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CBA" w:rsidRPr="002B1555" w:rsidRDefault="00675CBA" w:rsidP="008B2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0E11" w:rsidRPr="002B1555" w:rsidRDefault="00483840" w:rsidP="008B2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1555">
        <w:rPr>
          <w:rFonts w:ascii="Times New Roman" w:hAnsi="Times New Roman" w:cs="Times New Roman"/>
          <w:b/>
          <w:sz w:val="24"/>
          <w:szCs w:val="24"/>
          <w:lang w:val="en-US"/>
        </w:rPr>
        <w:t>COMUNICAT</w:t>
      </w:r>
    </w:p>
    <w:p w:rsidR="008B29C5" w:rsidRPr="002B1555" w:rsidRDefault="008B29C5" w:rsidP="008B2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3840" w:rsidRPr="002B1555" w:rsidRDefault="00F914F9" w:rsidP="00F914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ANRE a primit </w:t>
      </w:r>
      <w:r w:rsidR="00304709" w:rsidRPr="002B1555">
        <w:rPr>
          <w:rFonts w:ascii="Times New Roman" w:hAnsi="Times New Roman"/>
          <w:b/>
          <w:sz w:val="24"/>
          <w:szCs w:val="24"/>
          <w:u w:val="single"/>
        </w:rPr>
        <w:t xml:space="preserve">vizita delegației </w:t>
      </w:r>
      <w:r w:rsidR="008F1BD1">
        <w:rPr>
          <w:rFonts w:ascii="Times New Roman" w:hAnsi="Times New Roman"/>
          <w:b/>
          <w:sz w:val="24"/>
          <w:szCs w:val="24"/>
          <w:u w:val="single"/>
        </w:rPr>
        <w:t xml:space="preserve">oficiale a </w:t>
      </w:r>
      <w:r w:rsidR="008F1BD1" w:rsidRPr="00F914F9">
        <w:rPr>
          <w:rFonts w:ascii="Times New Roman" w:hAnsi="Times New Roman"/>
          <w:b/>
          <w:sz w:val="24"/>
          <w:szCs w:val="24"/>
          <w:u w:val="single"/>
        </w:rPr>
        <w:t>Agenției Naționale pentru Reglementare în Energetică din Republica Moldova</w:t>
      </w:r>
    </w:p>
    <w:p w:rsidR="00B65C50" w:rsidRPr="002B1555" w:rsidRDefault="00B65C50" w:rsidP="008B2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62E" w:rsidRDefault="00B353F8" w:rsidP="0068762E">
      <w:pPr>
        <w:spacing w:before="100" w:beforeAutospacing="1" w:after="100" w:afterAutospacing="1" w:line="210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>În perioada 14-15 aprilie 2022</w:t>
      </w:r>
      <w:r w:rsidR="00304709" w:rsidRPr="002B155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 xml:space="preserve">, </w:t>
      </w:r>
      <w:r w:rsidR="00735C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 xml:space="preserve">o </w:t>
      </w:r>
      <w:r w:rsidR="008F1B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>delegaţi</w:t>
      </w:r>
      <w:r w:rsidR="00735C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>e</w:t>
      </w:r>
      <w:r w:rsidR="008F1B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 xml:space="preserve"> </w:t>
      </w:r>
      <w:r w:rsidR="008F1BD1" w:rsidRPr="008F1B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>oficial</w:t>
      </w:r>
      <w:r w:rsidR="008F1B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>ă</w:t>
      </w:r>
      <w:r w:rsidR="008F1BD1" w:rsidRPr="008F1B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 xml:space="preserve"> a Agenției Naționale pentru Reglementare în Energetică din Republica Moldova</w:t>
      </w:r>
      <w:r w:rsidR="008F1B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 xml:space="preserve"> condusă de </w:t>
      </w:r>
      <w:r w:rsidR="0058461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 xml:space="preserve">domnul Veaceslav Untila, </w:t>
      </w:r>
      <w:r w:rsidR="008F1B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 xml:space="preserve">director general, </w:t>
      </w:r>
      <w:r w:rsidR="008F1BD1" w:rsidRPr="008F1B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>a efectuat o vizită de lucru la Autoritatea Națională de Reglementare în domeniul Energiei</w:t>
      </w:r>
      <w:r w:rsidR="006876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 xml:space="preserve"> (ANRE)</w:t>
      </w:r>
      <w:r w:rsidR="008F1BD1" w:rsidRPr="008F1B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>, unde a avut discuții cu delegația condusă de domnul Dumitru Chiriță, președintele autorității</w:t>
      </w:r>
      <w:r w:rsidR="008F1B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t>.</w:t>
      </w:r>
      <w:bookmarkStart w:id="0" w:name="_GoBack"/>
      <w:bookmarkEnd w:id="0"/>
    </w:p>
    <w:p w:rsidR="008F1BD1" w:rsidRPr="005A202E" w:rsidRDefault="0068762E" w:rsidP="005A202E">
      <w:pPr>
        <w:spacing w:before="100" w:beforeAutospacing="1" w:after="100" w:afterAutospacing="1"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În deschiderea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lucru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ANRE </w:t>
      </w:r>
      <w:r w:rsidR="005A202E">
        <w:rPr>
          <w:rFonts w:ascii="Times New Roman" w:hAnsi="Times New Roman" w:cs="Times New Roman"/>
          <w:sz w:val="24"/>
          <w:szCs w:val="24"/>
        </w:rPr>
        <w:t xml:space="preserve">a </w:t>
      </w:r>
      <w:r w:rsidR="0082219A">
        <w:rPr>
          <w:rFonts w:ascii="Times New Roman" w:hAnsi="Times New Roman" w:cs="Times New Roman"/>
          <w:sz w:val="24"/>
          <w:szCs w:val="24"/>
        </w:rPr>
        <w:t xml:space="preserve">subliniat </w:t>
      </w:r>
      <w:proofErr w:type="spellStart"/>
      <w:r w:rsidR="0082219A">
        <w:rPr>
          <w:rFonts w:ascii="Times New Roman" w:hAnsi="Times New Roman" w:cs="Times New Roman"/>
          <w:sz w:val="24"/>
          <w:szCs w:val="24"/>
        </w:rPr>
        <w:t>importanţa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2E">
        <w:rPr>
          <w:rFonts w:ascii="Times New Roman" w:hAnsi="Times New Roman" w:cs="Times New Roman"/>
          <w:i/>
          <w:sz w:val="24"/>
          <w:szCs w:val="24"/>
        </w:rPr>
        <w:t xml:space="preserve">Programului de Cooperare și Asistență între </w:t>
      </w:r>
      <w:r w:rsidR="005A202E" w:rsidRPr="005A202E">
        <w:rPr>
          <w:rFonts w:ascii="Times New Roman" w:hAnsi="Times New Roman" w:cs="Times New Roman"/>
          <w:i/>
          <w:sz w:val="24"/>
          <w:szCs w:val="24"/>
        </w:rPr>
        <w:t xml:space="preserve">cele două </w:t>
      </w:r>
      <w:proofErr w:type="spellStart"/>
      <w:r w:rsidR="005A202E" w:rsidRPr="005A202E">
        <w:rPr>
          <w:rFonts w:ascii="Times New Roman" w:hAnsi="Times New Roman" w:cs="Times New Roman"/>
          <w:i/>
          <w:sz w:val="24"/>
          <w:szCs w:val="24"/>
        </w:rPr>
        <w:t>autorităţi</w:t>
      </w:r>
      <w:proofErr w:type="spellEnd"/>
      <w:r w:rsidRPr="005A20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A202E" w:rsidRPr="005A202E">
        <w:rPr>
          <w:rFonts w:ascii="Times New Roman" w:hAnsi="Times New Roman" w:cs="Times New Roman"/>
          <w:i/>
          <w:sz w:val="24"/>
          <w:szCs w:val="24"/>
        </w:rPr>
        <w:t>iniţiat</w:t>
      </w:r>
      <w:proofErr w:type="spellEnd"/>
      <w:r w:rsidR="005A202E" w:rsidRPr="005A202E">
        <w:rPr>
          <w:rFonts w:ascii="Times New Roman" w:hAnsi="Times New Roman" w:cs="Times New Roman"/>
          <w:i/>
          <w:sz w:val="24"/>
          <w:szCs w:val="24"/>
        </w:rPr>
        <w:t xml:space="preserve"> în anul 2019</w:t>
      </w:r>
      <w:r w:rsidR="005A20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A202E" w:rsidRPr="005A202E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="005A202E" w:rsidRPr="005A202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A202E" w:rsidRPr="005A202E">
        <w:rPr>
          <w:rFonts w:ascii="Times New Roman" w:hAnsi="Times New Roman" w:cs="Times New Roman"/>
          <w:sz w:val="24"/>
          <w:szCs w:val="24"/>
        </w:rPr>
        <w:t xml:space="preserve"> necesitatea</w:t>
      </w:r>
      <w:r w:rsidR="005A20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>întărir</w:t>
      </w:r>
      <w:r w:rsidR="005A202E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>bilaterale</w:t>
      </w:r>
      <w:proofErr w:type="spellEnd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>instituții</w:t>
      </w:r>
      <w:proofErr w:type="spellEnd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F70D8" w:rsidRPr="008F1BD1">
        <w:rPr>
          <w:rFonts w:ascii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="00EC3DAC">
        <w:rPr>
          <w:rFonts w:ascii="Times New Roman" w:hAnsi="Times New Roman" w:cs="Times New Roman"/>
          <w:sz w:val="24"/>
          <w:szCs w:val="24"/>
        </w:rPr>
        <w:t>.</w:t>
      </w:r>
    </w:p>
    <w:p w:rsidR="005A202E" w:rsidRDefault="005A202E" w:rsidP="0068762E">
      <w:pPr>
        <w:spacing w:before="100" w:beforeAutospacing="1" w:after="100" w:afterAutospacing="1" w:line="21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întâlnirii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abordate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subiecte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precum:</w:t>
      </w:r>
      <w:r w:rsidR="00911F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radiografia</w:t>
      </w:r>
      <w:proofErr w:type="spellEnd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sectorului</w:t>
      </w:r>
      <w:proofErr w:type="spellEnd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energiei</w:t>
      </w:r>
      <w:proofErr w:type="spellEnd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la </w:t>
      </w:r>
      <w:proofErr w:type="spellStart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nivelul</w:t>
      </w:r>
      <w:proofErr w:type="spellEnd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celor</w:t>
      </w:r>
      <w:proofErr w:type="spellEnd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două</w:t>
      </w:r>
      <w:proofErr w:type="spellEnd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state</w:t>
      </w:r>
      <w:r w:rsidR="00911F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="00911F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sincronizarea</w:t>
      </w:r>
      <w:proofErr w:type="spellEnd"/>
      <w:r w:rsidR="00911F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FA7135" w:rsidRP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sistem</w:t>
      </w:r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elor</w:t>
      </w:r>
      <w:proofErr w:type="spellEnd"/>
      <w:r w:rsidR="00FA7135" w:rsidRP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electro</w:t>
      </w:r>
      <w:r w:rsidR="00FA7135" w:rsidRP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energetic</w:t>
      </w:r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</w:t>
      </w:r>
      <w:proofErr w:type="spellEnd"/>
      <w:r w:rsidR="00FA7135" w:rsidRP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4F4F14" w:rsidRPr="00BF2FD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din </w:t>
      </w:r>
      <w:proofErr w:type="spellStart"/>
      <w:r w:rsidR="004F4F14" w:rsidRPr="00BF2FD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Republica</w:t>
      </w:r>
      <w:proofErr w:type="spellEnd"/>
      <w:r w:rsidR="004F4F14" w:rsidRPr="00BF2FD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Moldova</w:t>
      </w:r>
      <w:r w:rsidR="004F4F1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F4F1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şi</w:t>
      </w:r>
      <w:proofErr w:type="spellEnd"/>
      <w:r w:rsidR="004F4F1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din </w:t>
      </w:r>
      <w:proofErr w:type="spellStart"/>
      <w:r w:rsidR="004F4F14" w:rsidRPr="00BF2FD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Ucraina</w:t>
      </w:r>
      <w:proofErr w:type="spellEnd"/>
      <w:r w:rsidR="004F4F14" w:rsidRP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FA7135" w:rsidRP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cu </w:t>
      </w:r>
      <w:proofErr w:type="spellStart"/>
      <w:r w:rsidR="00FA7135" w:rsidRP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cel</w:t>
      </w:r>
      <w:proofErr w:type="spellEnd"/>
      <w:r w:rsidR="00FA7135" w:rsidRP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european</w:t>
      </w:r>
      <w:proofErr w:type="spellEnd"/>
      <w:r w:rsid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</w:t>
      </w:r>
      <w:r w:rsidR="004F4F1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necesitatea</w:t>
      </w:r>
      <w:proofErr w:type="spellEnd"/>
      <w:r w:rsidR="00FA713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FA7135" w:rsidRPr="00BF2FDF">
        <w:rPr>
          <w:rFonts w:ascii="Times New Roman" w:hAnsi="Times New Roman" w:cs="Times New Roman"/>
          <w:sz w:val="24"/>
          <w:szCs w:val="24"/>
          <w:shd w:val="clear" w:color="auto" w:fill="FFFFFF"/>
        </w:rPr>
        <w:t>solidarit</w:t>
      </w:r>
      <w:r w:rsidR="00FA7135">
        <w:rPr>
          <w:rFonts w:ascii="Times New Roman" w:hAnsi="Times New Roman" w:cs="Times New Roman"/>
          <w:sz w:val="24"/>
          <w:szCs w:val="24"/>
          <w:shd w:val="clear" w:color="auto" w:fill="FFFFFF"/>
        </w:rPr>
        <w:t>ăţii</w:t>
      </w:r>
      <w:proofErr w:type="spellEnd"/>
      <w:r w:rsidR="00FA7135" w:rsidRPr="00BF2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 caz de criză energetică</w:t>
      </w:r>
      <w:r w:rsidR="00FA71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11F35" w:rsidRPr="00BF2FDF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911F35">
        <w:rPr>
          <w:rFonts w:ascii="Times New Roman" w:hAnsi="Times New Roman" w:cs="Times New Roman"/>
          <w:sz w:val="24"/>
          <w:szCs w:val="24"/>
          <w:shd w:val="clear" w:color="auto" w:fill="FFFFFF"/>
        </w:rPr>
        <w:t>ă</w:t>
      </w:r>
      <w:r w:rsidR="00911F35" w:rsidRPr="00BF2FDF">
        <w:rPr>
          <w:rFonts w:ascii="Times New Roman" w:hAnsi="Times New Roman" w:cs="Times New Roman"/>
          <w:sz w:val="24"/>
          <w:szCs w:val="24"/>
          <w:shd w:val="clear" w:color="auto" w:fill="FFFFFF"/>
        </w:rPr>
        <w:t>surile</w:t>
      </w:r>
      <w:r w:rsidR="00911F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 se impun pentru asigurarea </w:t>
      </w:r>
      <w:r w:rsidR="00911F35" w:rsidRPr="00BF2FDF">
        <w:rPr>
          <w:rFonts w:ascii="Times New Roman" w:hAnsi="Times New Roman" w:cs="Times New Roman"/>
          <w:sz w:val="24"/>
          <w:szCs w:val="24"/>
          <w:shd w:val="clear" w:color="auto" w:fill="FFFFFF"/>
        </w:rPr>
        <w:t>aprovizion</w:t>
      </w:r>
      <w:r w:rsidR="00911F35">
        <w:rPr>
          <w:rFonts w:ascii="Times New Roman" w:hAnsi="Times New Roman" w:cs="Times New Roman"/>
          <w:sz w:val="24"/>
          <w:szCs w:val="24"/>
          <w:shd w:val="clear" w:color="auto" w:fill="FFFFFF"/>
        </w:rPr>
        <w:t>ării</w:t>
      </w:r>
      <w:r w:rsidR="00911F35" w:rsidRPr="00BF2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gaze naturale ș</w:t>
      </w:r>
      <w:r w:rsidR="00911F3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11F35" w:rsidRPr="00BF2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energie electrică</w:t>
      </w:r>
      <w:r w:rsidR="00911F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22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precum </w:t>
      </w:r>
      <w:proofErr w:type="spellStart"/>
      <w:r w:rsidR="0082219A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822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1F35">
        <w:rPr>
          <w:rFonts w:ascii="Times New Roman" w:hAnsi="Times New Roman" w:cs="Times New Roman"/>
          <w:sz w:val="24"/>
          <w:szCs w:val="24"/>
          <w:shd w:val="clear" w:color="auto" w:fill="FFFFFF"/>
        </w:rPr>
        <w:t>expertiza ce poate fi oferită de ANRE</w:t>
      </w:r>
      <w:r w:rsidR="00FA4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România</w:t>
      </w:r>
      <w:r w:rsidR="00911F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 reglementarea sectorului</w:t>
      </w:r>
      <w:r w:rsidR="00FA4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energetic din Republica Moldova</w:t>
      </w:r>
      <w:r w:rsidR="00911F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B1555" w:rsidRPr="00624FCA" w:rsidRDefault="0068762E" w:rsidP="00624FCA">
      <w:pPr>
        <w:spacing w:before="100" w:beforeAutospacing="1" w:after="100" w:afterAutospacing="1" w:line="210" w:lineRule="atLeast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“</w:t>
      </w:r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ANRE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va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susţine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în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continuare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, </w:t>
      </w:r>
      <w:r w:rsidRPr="005A202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en-GB" w:eastAsia="en-GB"/>
        </w:rPr>
        <w:t>Agenția Națională pentru Reglementare în Energetică din Republica Moldova</w:t>
      </w:r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pentru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armonizarea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legislaţiei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interne a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Republicii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Moldova cu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legislaţia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europeană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în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domeniul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energiei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, cu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scopul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atingerii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unui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grad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sporit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integrare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pieţei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regionale</w:t>
      </w:r>
      <w:proofErr w:type="spellEnd"/>
      <w:r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Vom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extinde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dialogul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și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cooperarea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bilaterală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în</w:t>
      </w:r>
      <w:proofErr w:type="spellEnd"/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vederea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aplicării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celor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mai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bune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practice </w:t>
      </w:r>
      <w:proofErr w:type="spellStart"/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astfel</w:t>
      </w:r>
      <w:proofErr w:type="spellEnd"/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asigurând</w:t>
      </w:r>
      <w:proofErr w:type="spellEnd"/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suportul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necesar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elaborării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și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perfecționării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acolo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unde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este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cazul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, a</w:t>
      </w:r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cadrului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național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reglementare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prin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prisma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experienței</w:t>
      </w:r>
      <w:proofErr w:type="spellEnd"/>
      <w:r w:rsidR="005F70D8"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acumulate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de ANRE</w:t>
      </w:r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pe </w:t>
      </w:r>
      <w:proofErr w:type="spellStart"/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parcursul</w:t>
      </w:r>
      <w:proofErr w:type="spellEnd"/>
      <w:r w:rsidR="00624F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a 15 ani</w:t>
      </w:r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în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calitate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reglementator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în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cadrul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unui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stat </w:t>
      </w:r>
      <w:proofErr w:type="spellStart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membru</w:t>
      </w:r>
      <w:proofErr w:type="spellEnd"/>
      <w:r w:rsidR="00911F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UE</w:t>
      </w:r>
      <w:r w:rsidRPr="005A2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”</w:t>
      </w:r>
      <w:r w:rsidRPr="0068762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 </w:t>
      </w:r>
      <w:proofErr w:type="spellStart"/>
      <w:r w:rsidR="0082219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declarat</w:t>
      </w:r>
      <w:proofErr w:type="spellEnd"/>
      <w:r w:rsidR="0082219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A202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="005A202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82219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încheiere</w:t>
      </w:r>
      <w:proofErr w:type="spellEnd"/>
      <w:r w:rsidR="0082219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</w:t>
      </w:r>
      <w:r w:rsidR="005A202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preşedintele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ANRE, </w:t>
      </w:r>
      <w:proofErr w:type="spellStart"/>
      <w:r w:rsidR="00505D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domnul</w:t>
      </w:r>
      <w:proofErr w:type="spellEnd"/>
      <w:r w:rsidR="00505D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Dumitru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Chiriţă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5F70D8" w:rsidRDefault="005F70D8" w:rsidP="002B155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B1555" w:rsidRPr="00304709" w:rsidRDefault="005F70D8" w:rsidP="002B155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B353F8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.04.2022</w:t>
      </w:r>
    </w:p>
    <w:p w:rsidR="00304709" w:rsidRPr="00304709" w:rsidRDefault="002B1555" w:rsidP="009B255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04709">
        <w:rPr>
          <w:rFonts w:ascii="Times New Roman" w:hAnsi="Times New Roman" w:cs="Times New Roman"/>
          <w:i/>
          <w:sz w:val="24"/>
          <w:szCs w:val="24"/>
        </w:rPr>
        <w:t>Direcția relații internaționale, comunicare, relația cu Parlamentul</w:t>
      </w:r>
    </w:p>
    <w:sectPr w:rsidR="00304709" w:rsidRPr="00304709" w:rsidSect="001A52A0">
      <w:footerReference w:type="default" r:id="rId8"/>
      <w:headerReference w:type="first" r:id="rId9"/>
      <w:footerReference w:type="first" r:id="rId10"/>
      <w:pgSz w:w="11906" w:h="16838" w:code="9"/>
      <w:pgMar w:top="1418" w:right="1274" w:bottom="1276" w:left="1560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F1A" w:rsidRDefault="00D30F1A" w:rsidP="003B4C37">
      <w:pPr>
        <w:spacing w:after="0" w:line="240" w:lineRule="auto"/>
      </w:pPr>
      <w:r>
        <w:separator/>
      </w:r>
    </w:p>
  </w:endnote>
  <w:endnote w:type="continuationSeparator" w:id="0">
    <w:p w:rsidR="00D30F1A" w:rsidRDefault="00D30F1A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3722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8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3AD" w:rsidRDefault="008C4C93" w:rsidP="00191BE7">
    <w:pPr>
      <w:tabs>
        <w:tab w:val="center" w:pos="4864"/>
        <w:tab w:val="right" w:pos="9728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GB" w:eastAsia="en-GB"/>
      </w:rPr>
      <w:drawing>
        <wp:anchor distT="0" distB="0" distL="114300" distR="114300" simplePos="0" relativeHeight="251666432" behindDoc="1" locked="0" layoutInCell="1" allowOverlap="1" wp14:anchorId="0716C9B1" wp14:editId="1044327E">
          <wp:simplePos x="0" y="0"/>
          <wp:positionH relativeFrom="column">
            <wp:posOffset>5814695</wp:posOffset>
          </wp:positionH>
          <wp:positionV relativeFrom="page">
            <wp:posOffset>10106025</wp:posOffset>
          </wp:positionV>
          <wp:extent cx="353695" cy="353695"/>
          <wp:effectExtent l="0" t="0" r="8255" b="825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lang w:val="en-GB" w:eastAsia="en-GB"/>
      </w:rPr>
      <w:drawing>
        <wp:anchor distT="0" distB="0" distL="114300" distR="114300" simplePos="0" relativeHeight="251665408" behindDoc="1" locked="0" layoutInCell="1" allowOverlap="1" wp14:anchorId="26B403A4" wp14:editId="62FC6B17">
          <wp:simplePos x="0" y="0"/>
          <wp:positionH relativeFrom="column">
            <wp:posOffset>5441950</wp:posOffset>
          </wp:positionH>
          <wp:positionV relativeFrom="page">
            <wp:posOffset>10106025</wp:posOffset>
          </wp:positionV>
          <wp:extent cx="353695" cy="353695"/>
          <wp:effectExtent l="0" t="0" r="8255" b="825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73AD">
      <w:rPr>
        <w:rFonts w:ascii="Arial" w:hAnsi="Arial" w:cs="Arial"/>
        <w:sz w:val="16"/>
      </w:rPr>
      <w:t xml:space="preserve">  </w:t>
    </w:r>
    <w:r w:rsidR="00F80B77">
      <w:rPr>
        <w:rFonts w:ascii="Arial" w:hAnsi="Arial" w:cs="Arial"/>
        <w:sz w:val="16"/>
      </w:rPr>
      <w:tab/>
    </w:r>
    <w:r w:rsidR="00C473AD" w:rsidRPr="00C473AD">
      <w:rPr>
        <w:rFonts w:ascii="Arial" w:hAnsi="Arial" w:cs="Arial"/>
        <w:sz w:val="16"/>
      </w:rPr>
      <w:t xml:space="preserve">Str. Constantin Nacu, nr. 3, Sector 2, </w:t>
    </w:r>
    <w:proofErr w:type="spellStart"/>
    <w:r w:rsidR="00C473AD" w:rsidRPr="00C473AD">
      <w:rPr>
        <w:rFonts w:ascii="Arial" w:hAnsi="Arial" w:cs="Arial"/>
        <w:sz w:val="16"/>
      </w:rPr>
      <w:t>Bucureşti</w:t>
    </w:r>
    <w:proofErr w:type="spellEnd"/>
    <w:r w:rsidR="00C473AD" w:rsidRPr="00C473AD">
      <w:rPr>
        <w:rFonts w:ascii="Arial" w:hAnsi="Arial" w:cs="Arial"/>
        <w:sz w:val="16"/>
      </w:rPr>
      <w:t xml:space="preserve">, Cod </w:t>
    </w:r>
    <w:proofErr w:type="spellStart"/>
    <w:r w:rsidR="00C473AD" w:rsidRPr="00C473AD">
      <w:rPr>
        <w:rFonts w:ascii="Arial" w:hAnsi="Arial" w:cs="Arial"/>
        <w:sz w:val="16"/>
      </w:rPr>
      <w:t>poştal</w:t>
    </w:r>
    <w:proofErr w:type="spellEnd"/>
    <w:r w:rsidR="00C473AD" w:rsidRPr="00C473AD">
      <w:rPr>
        <w:rFonts w:ascii="Arial" w:hAnsi="Arial" w:cs="Arial"/>
        <w:sz w:val="16"/>
      </w:rPr>
      <w:t>: 020995</w:t>
    </w:r>
    <w:r w:rsidR="00191BE7">
      <w:rPr>
        <w:rFonts w:ascii="Arial" w:hAnsi="Arial" w:cs="Arial"/>
        <w:sz w:val="16"/>
      </w:rPr>
      <w:t xml:space="preserve"> </w:t>
    </w:r>
    <w:r w:rsidR="00191BE7">
      <w:rPr>
        <w:rFonts w:ascii="Arial" w:hAnsi="Arial" w:cs="Arial"/>
        <w:sz w:val="16"/>
      </w:rPr>
      <w:tab/>
    </w:r>
  </w:p>
  <w:p w:rsidR="003B4C37" w:rsidRPr="00160D1D" w:rsidRDefault="00B25C2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</w:t>
    </w:r>
    <w:r w:rsidR="00C473AD">
      <w:rPr>
        <w:rFonts w:ascii="Arial" w:hAnsi="Arial" w:cs="Arial"/>
        <w:sz w:val="16"/>
      </w:rPr>
      <w:t xml:space="preserve">             </w:t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 w:rsidR="00F80B77"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F1A" w:rsidRDefault="00D30F1A" w:rsidP="003B4C37">
      <w:pPr>
        <w:spacing w:after="0" w:line="240" w:lineRule="auto"/>
      </w:pPr>
      <w:r>
        <w:separator/>
      </w:r>
    </w:p>
  </w:footnote>
  <w:footnote w:type="continuationSeparator" w:id="0">
    <w:p w:rsidR="00D30F1A" w:rsidRDefault="00D30F1A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7D9" w:rsidRDefault="007C19D5" w:rsidP="003927D9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08AF4A" wp14:editId="3E39782F">
              <wp:simplePos x="0" y="0"/>
              <wp:positionH relativeFrom="margin">
                <wp:posOffset>542925</wp:posOffset>
              </wp:positionH>
              <wp:positionV relativeFrom="page">
                <wp:posOffset>438150</wp:posOffset>
              </wp:positionV>
              <wp:extent cx="5191125" cy="7810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A52A0" w:rsidRDefault="001A52A0" w:rsidP="00DD2CC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</w:p>
                        <w:p w:rsidR="00DD2CC7" w:rsidRPr="00A70B44" w:rsidRDefault="00DD2CC7" w:rsidP="00DD2CC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:rsidR="00DD2CC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B1447">
                            <w:rPr>
                              <w:rFonts w:ascii="Arial" w:hAnsi="Arial" w:cs="Arial"/>
                              <w:sz w:val="20"/>
                            </w:rPr>
                            <w:t>Direcția</w:t>
                          </w:r>
                          <w:r w:rsidR="00EE3AE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4B6B93">
                            <w:rPr>
                              <w:rFonts w:ascii="Arial" w:hAnsi="Arial" w:cs="Arial"/>
                              <w:sz w:val="20"/>
                            </w:rPr>
                            <w:t xml:space="preserve">relații internaționale, </w:t>
                          </w:r>
                          <w:r w:rsidR="00EE3AEA">
                            <w:rPr>
                              <w:rFonts w:ascii="Arial" w:hAnsi="Arial" w:cs="Arial"/>
                              <w:sz w:val="20"/>
                            </w:rPr>
                            <w:t>comunicare, relația cu Parlamentul</w:t>
                          </w:r>
                        </w:p>
                        <w:p w:rsidR="00DD2CC7" w:rsidRPr="004B144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………..</w:t>
                          </w:r>
                        </w:p>
                        <w:p w:rsidR="00DD2CC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D2CC7" w:rsidRPr="004B144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8AF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75pt;margin-top:34.5pt;width:408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" filled="f" stroked="f" strokeweight=".5pt">
              <v:textbox>
                <w:txbxContent>
                  <w:p w:rsidR="001A52A0" w:rsidRDefault="001A52A0" w:rsidP="00DD2CC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</w:p>
                  <w:p w:rsidR="00DD2CC7" w:rsidRPr="00A70B44" w:rsidRDefault="00DD2CC7" w:rsidP="00DD2CC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:rsidR="00DD2CC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B1447">
                      <w:rPr>
                        <w:rFonts w:ascii="Arial" w:hAnsi="Arial" w:cs="Arial"/>
                        <w:sz w:val="20"/>
                      </w:rPr>
                      <w:t>Direcția</w:t>
                    </w:r>
                    <w:r w:rsidR="00EE3AE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4B6B93">
                      <w:rPr>
                        <w:rFonts w:ascii="Arial" w:hAnsi="Arial" w:cs="Arial"/>
                        <w:sz w:val="20"/>
                      </w:rPr>
                      <w:t xml:space="preserve">relații internaționale, </w:t>
                    </w:r>
                    <w:r w:rsidR="00EE3AEA">
                      <w:rPr>
                        <w:rFonts w:ascii="Arial" w:hAnsi="Arial" w:cs="Arial"/>
                        <w:sz w:val="20"/>
                      </w:rPr>
                      <w:t>comunicare, relația cu Parlamentul</w:t>
                    </w:r>
                  </w:p>
                  <w:p w:rsidR="00DD2CC7" w:rsidRPr="004B144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………..</w:t>
                    </w:r>
                  </w:p>
                  <w:p w:rsidR="00DD2CC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Pr="004B144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58ED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7DDFF18" wp14:editId="3A9002E7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7D9">
      <w:rPr>
        <w:noProof/>
        <w:lang w:val="en-GB" w:eastAsia="en-GB"/>
      </w:rPr>
      <w:drawing>
        <wp:inline distT="0" distB="0" distL="0" distR="0" wp14:anchorId="41CC20D3" wp14:editId="4F140E60">
          <wp:extent cx="834390" cy="70763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</w:t>
    </w:r>
    <w:r w:rsidR="002E7BAE">
      <w:t xml:space="preserve">                   </w:t>
    </w:r>
    <w:r w:rsidR="003B4C37">
      <w:t xml:space="preserve">                      </w:t>
    </w:r>
    <w:r w:rsidR="00B25C27">
      <w:t xml:space="preserve">                                          </w:t>
    </w:r>
    <w:r w:rsidR="003B4C37">
      <w:t xml:space="preserve">  </w:t>
    </w:r>
    <w:r w:rsidR="00B25C27">
      <w:t xml:space="preserve"> </w:t>
    </w:r>
    <w:r w:rsidR="003B4C37">
      <w:t xml:space="preserve">                                            </w:t>
    </w:r>
    <w:r w:rsidR="005C58ED">
      <w:t xml:space="preserve">      </w:t>
    </w:r>
    <w:r w:rsidR="007C2B85">
      <w:t xml:space="preserve">      </w:t>
    </w:r>
    <w:r w:rsidR="005C58ED">
      <w:t xml:space="preserve">      </w:t>
    </w:r>
    <w:r w:rsidR="003B4C37">
      <w:t xml:space="preserve">                                                                     </w:t>
    </w:r>
  </w:p>
  <w:p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D2ADCC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085F"/>
    <w:multiLevelType w:val="hybridMultilevel"/>
    <w:tmpl w:val="C888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14C1"/>
    <w:multiLevelType w:val="hybridMultilevel"/>
    <w:tmpl w:val="AA2E383E"/>
    <w:lvl w:ilvl="0" w:tplc="E9F02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65492"/>
    <w:multiLevelType w:val="hybridMultilevel"/>
    <w:tmpl w:val="63DA16B6"/>
    <w:lvl w:ilvl="0" w:tplc="0418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CA26E0"/>
    <w:multiLevelType w:val="hybridMultilevel"/>
    <w:tmpl w:val="4A564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748C"/>
    <w:multiLevelType w:val="multilevel"/>
    <w:tmpl w:val="DC009AB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210A"/>
    <w:multiLevelType w:val="hybridMultilevel"/>
    <w:tmpl w:val="A02C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2969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7DFF"/>
    <w:multiLevelType w:val="hybridMultilevel"/>
    <w:tmpl w:val="18BE8500"/>
    <w:lvl w:ilvl="0" w:tplc="4FBE7A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803BC"/>
    <w:multiLevelType w:val="hybridMultilevel"/>
    <w:tmpl w:val="0B2035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97FA8"/>
    <w:multiLevelType w:val="hybridMultilevel"/>
    <w:tmpl w:val="907A204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46142"/>
    <w:multiLevelType w:val="hybridMultilevel"/>
    <w:tmpl w:val="AEE29AEE"/>
    <w:lvl w:ilvl="0" w:tplc="B7C2011A">
      <w:start w:val="2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121D5B"/>
    <w:multiLevelType w:val="hybridMultilevel"/>
    <w:tmpl w:val="9B941092"/>
    <w:lvl w:ilvl="0" w:tplc="947A87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261472"/>
    <w:multiLevelType w:val="hybridMultilevel"/>
    <w:tmpl w:val="A03A5442"/>
    <w:lvl w:ilvl="0" w:tplc="F3EE9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F034A"/>
    <w:multiLevelType w:val="hybridMultilevel"/>
    <w:tmpl w:val="4CE68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452DDD"/>
    <w:multiLevelType w:val="hybridMultilevel"/>
    <w:tmpl w:val="41E2CAC4"/>
    <w:lvl w:ilvl="0" w:tplc="25582D1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9"/>
  </w:num>
  <w:num w:numId="7">
    <w:abstractNumId w:val="4"/>
  </w:num>
  <w:num w:numId="8">
    <w:abstractNumId w:val="13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17F6"/>
    <w:rsid w:val="00015862"/>
    <w:rsid w:val="00022DA3"/>
    <w:rsid w:val="00025943"/>
    <w:rsid w:val="000415B1"/>
    <w:rsid w:val="00045F60"/>
    <w:rsid w:val="00096493"/>
    <w:rsid w:val="000B2782"/>
    <w:rsid w:val="000D4689"/>
    <w:rsid w:val="000F4624"/>
    <w:rsid w:val="00105822"/>
    <w:rsid w:val="00123A54"/>
    <w:rsid w:val="00126E6D"/>
    <w:rsid w:val="00130459"/>
    <w:rsid w:val="0013274F"/>
    <w:rsid w:val="00160D1D"/>
    <w:rsid w:val="00172D21"/>
    <w:rsid w:val="00180814"/>
    <w:rsid w:val="00191BE7"/>
    <w:rsid w:val="001A52A0"/>
    <w:rsid w:val="001A7B35"/>
    <w:rsid w:val="001C0018"/>
    <w:rsid w:val="001C49FC"/>
    <w:rsid w:val="001D7EE6"/>
    <w:rsid w:val="001E3042"/>
    <w:rsid w:val="001E58C0"/>
    <w:rsid w:val="001F6855"/>
    <w:rsid w:val="001F726F"/>
    <w:rsid w:val="00203C5B"/>
    <w:rsid w:val="002223F9"/>
    <w:rsid w:val="002228C4"/>
    <w:rsid w:val="00244B38"/>
    <w:rsid w:val="00275095"/>
    <w:rsid w:val="0027738A"/>
    <w:rsid w:val="0028629D"/>
    <w:rsid w:val="00296DA2"/>
    <w:rsid w:val="002B1555"/>
    <w:rsid w:val="002B3467"/>
    <w:rsid w:val="002E7BAE"/>
    <w:rsid w:val="002F59C4"/>
    <w:rsid w:val="00301D0A"/>
    <w:rsid w:val="00304709"/>
    <w:rsid w:val="00310868"/>
    <w:rsid w:val="00314052"/>
    <w:rsid w:val="00315655"/>
    <w:rsid w:val="00331B49"/>
    <w:rsid w:val="00354B14"/>
    <w:rsid w:val="0037242D"/>
    <w:rsid w:val="003842D0"/>
    <w:rsid w:val="003850FE"/>
    <w:rsid w:val="003927D9"/>
    <w:rsid w:val="00395D85"/>
    <w:rsid w:val="003B0ECB"/>
    <w:rsid w:val="003B4C37"/>
    <w:rsid w:val="003C083F"/>
    <w:rsid w:val="003C13E8"/>
    <w:rsid w:val="003D5B17"/>
    <w:rsid w:val="003E416E"/>
    <w:rsid w:val="00437C42"/>
    <w:rsid w:val="00444064"/>
    <w:rsid w:val="0047208B"/>
    <w:rsid w:val="0047376C"/>
    <w:rsid w:val="00483840"/>
    <w:rsid w:val="00485BF1"/>
    <w:rsid w:val="004B6B93"/>
    <w:rsid w:val="004C0B86"/>
    <w:rsid w:val="004D26FF"/>
    <w:rsid w:val="004F1B8B"/>
    <w:rsid w:val="004F4F14"/>
    <w:rsid w:val="00503A04"/>
    <w:rsid w:val="00505D04"/>
    <w:rsid w:val="00561D6D"/>
    <w:rsid w:val="0056480B"/>
    <w:rsid w:val="0057292D"/>
    <w:rsid w:val="00584618"/>
    <w:rsid w:val="005868CB"/>
    <w:rsid w:val="005A0B68"/>
    <w:rsid w:val="005A202E"/>
    <w:rsid w:val="005A3496"/>
    <w:rsid w:val="005A480A"/>
    <w:rsid w:val="005A4903"/>
    <w:rsid w:val="005C58ED"/>
    <w:rsid w:val="005E003D"/>
    <w:rsid w:val="005F3D43"/>
    <w:rsid w:val="005F70D8"/>
    <w:rsid w:val="00620875"/>
    <w:rsid w:val="00624FCA"/>
    <w:rsid w:val="0062611A"/>
    <w:rsid w:val="00636383"/>
    <w:rsid w:val="00675CBA"/>
    <w:rsid w:val="00682A2E"/>
    <w:rsid w:val="0068762E"/>
    <w:rsid w:val="00687842"/>
    <w:rsid w:val="0069537A"/>
    <w:rsid w:val="006A2FB3"/>
    <w:rsid w:val="006A6F1D"/>
    <w:rsid w:val="006B0E11"/>
    <w:rsid w:val="006E0DF7"/>
    <w:rsid w:val="006F628B"/>
    <w:rsid w:val="00701A4E"/>
    <w:rsid w:val="00703980"/>
    <w:rsid w:val="00707D18"/>
    <w:rsid w:val="00710579"/>
    <w:rsid w:val="00720C12"/>
    <w:rsid w:val="00724B14"/>
    <w:rsid w:val="00735CDF"/>
    <w:rsid w:val="007567D1"/>
    <w:rsid w:val="0076073A"/>
    <w:rsid w:val="007A183A"/>
    <w:rsid w:val="007B0C88"/>
    <w:rsid w:val="007B241C"/>
    <w:rsid w:val="007B3DCB"/>
    <w:rsid w:val="007C0BC0"/>
    <w:rsid w:val="007C19D5"/>
    <w:rsid w:val="007C2B85"/>
    <w:rsid w:val="007C69F7"/>
    <w:rsid w:val="00805184"/>
    <w:rsid w:val="0082219A"/>
    <w:rsid w:val="008242E4"/>
    <w:rsid w:val="00824B8B"/>
    <w:rsid w:val="00827CDE"/>
    <w:rsid w:val="00845749"/>
    <w:rsid w:val="00872AC3"/>
    <w:rsid w:val="00875455"/>
    <w:rsid w:val="00877AEF"/>
    <w:rsid w:val="00895766"/>
    <w:rsid w:val="008B29C5"/>
    <w:rsid w:val="008B315E"/>
    <w:rsid w:val="008B531F"/>
    <w:rsid w:val="008B5C27"/>
    <w:rsid w:val="008B6F8C"/>
    <w:rsid w:val="008C460B"/>
    <w:rsid w:val="008C4C93"/>
    <w:rsid w:val="008D7198"/>
    <w:rsid w:val="008D7A6B"/>
    <w:rsid w:val="008E54DB"/>
    <w:rsid w:val="008F1BD1"/>
    <w:rsid w:val="008F401E"/>
    <w:rsid w:val="00903E9B"/>
    <w:rsid w:val="00911F35"/>
    <w:rsid w:val="00920BC2"/>
    <w:rsid w:val="00923D34"/>
    <w:rsid w:val="00925FA6"/>
    <w:rsid w:val="009458F5"/>
    <w:rsid w:val="00952637"/>
    <w:rsid w:val="00957BC5"/>
    <w:rsid w:val="00966807"/>
    <w:rsid w:val="00970AAA"/>
    <w:rsid w:val="0099784E"/>
    <w:rsid w:val="009B214A"/>
    <w:rsid w:val="009B2550"/>
    <w:rsid w:val="009C01B6"/>
    <w:rsid w:val="009C394B"/>
    <w:rsid w:val="009E5848"/>
    <w:rsid w:val="00A06EE0"/>
    <w:rsid w:val="00A14658"/>
    <w:rsid w:val="00A245AB"/>
    <w:rsid w:val="00A33E0A"/>
    <w:rsid w:val="00A35B62"/>
    <w:rsid w:val="00A368E4"/>
    <w:rsid w:val="00A43E22"/>
    <w:rsid w:val="00A51753"/>
    <w:rsid w:val="00A778D5"/>
    <w:rsid w:val="00A946CF"/>
    <w:rsid w:val="00AB1CEF"/>
    <w:rsid w:val="00AC68ED"/>
    <w:rsid w:val="00AD5E5E"/>
    <w:rsid w:val="00AE0CBA"/>
    <w:rsid w:val="00AF3BCA"/>
    <w:rsid w:val="00B21FF5"/>
    <w:rsid w:val="00B25C27"/>
    <w:rsid w:val="00B31376"/>
    <w:rsid w:val="00B353F8"/>
    <w:rsid w:val="00B56190"/>
    <w:rsid w:val="00B57578"/>
    <w:rsid w:val="00B65C50"/>
    <w:rsid w:val="00B72489"/>
    <w:rsid w:val="00B81C1F"/>
    <w:rsid w:val="00BA16A5"/>
    <w:rsid w:val="00BD2AD7"/>
    <w:rsid w:val="00BD3B7C"/>
    <w:rsid w:val="00BE0172"/>
    <w:rsid w:val="00BE3B1E"/>
    <w:rsid w:val="00BE7DB6"/>
    <w:rsid w:val="00C1581C"/>
    <w:rsid w:val="00C234F2"/>
    <w:rsid w:val="00C410BE"/>
    <w:rsid w:val="00C45609"/>
    <w:rsid w:val="00C473AD"/>
    <w:rsid w:val="00C70586"/>
    <w:rsid w:val="00C73C28"/>
    <w:rsid w:val="00C74026"/>
    <w:rsid w:val="00CA5684"/>
    <w:rsid w:val="00CC693E"/>
    <w:rsid w:val="00CE4800"/>
    <w:rsid w:val="00D077C2"/>
    <w:rsid w:val="00D17C7B"/>
    <w:rsid w:val="00D30355"/>
    <w:rsid w:val="00D30F1A"/>
    <w:rsid w:val="00D47766"/>
    <w:rsid w:val="00D64FC6"/>
    <w:rsid w:val="00D6553D"/>
    <w:rsid w:val="00D66765"/>
    <w:rsid w:val="00DA6ECF"/>
    <w:rsid w:val="00DC1833"/>
    <w:rsid w:val="00DD2CC7"/>
    <w:rsid w:val="00DD3A98"/>
    <w:rsid w:val="00DE22E2"/>
    <w:rsid w:val="00E16BD0"/>
    <w:rsid w:val="00E22714"/>
    <w:rsid w:val="00E24F6C"/>
    <w:rsid w:val="00E32BC0"/>
    <w:rsid w:val="00E330FF"/>
    <w:rsid w:val="00E35C08"/>
    <w:rsid w:val="00E523D7"/>
    <w:rsid w:val="00E70CD9"/>
    <w:rsid w:val="00E82BF7"/>
    <w:rsid w:val="00E939D1"/>
    <w:rsid w:val="00EA2F0B"/>
    <w:rsid w:val="00EA4C4B"/>
    <w:rsid w:val="00EB1C26"/>
    <w:rsid w:val="00EC334F"/>
    <w:rsid w:val="00EC3DAC"/>
    <w:rsid w:val="00EC41DC"/>
    <w:rsid w:val="00EC58C0"/>
    <w:rsid w:val="00EC6451"/>
    <w:rsid w:val="00EE3AEA"/>
    <w:rsid w:val="00EE4AFA"/>
    <w:rsid w:val="00EE57AF"/>
    <w:rsid w:val="00F020FA"/>
    <w:rsid w:val="00F10F23"/>
    <w:rsid w:val="00F149D1"/>
    <w:rsid w:val="00F43388"/>
    <w:rsid w:val="00F80B77"/>
    <w:rsid w:val="00F90F91"/>
    <w:rsid w:val="00F914F9"/>
    <w:rsid w:val="00FA4307"/>
    <w:rsid w:val="00FA4C1A"/>
    <w:rsid w:val="00FA5BB2"/>
    <w:rsid w:val="00FA7135"/>
    <w:rsid w:val="00FB694A"/>
    <w:rsid w:val="00FE22A7"/>
    <w:rsid w:val="00FE48BD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C2C9B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3E8"/>
    <w:pPr>
      <w:spacing w:line="25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0">
    <w:name w:val="Char Char Char Char"/>
    <w:basedOn w:val="Normal"/>
    <w:rsid w:val="0038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EE3AEA"/>
    <w:pPr>
      <w:spacing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2637"/>
    <w:rPr>
      <w:i/>
      <w:iCs/>
    </w:rPr>
  </w:style>
  <w:style w:type="character" w:styleId="Hyperlink">
    <w:name w:val="Hyperlink"/>
    <w:basedOn w:val="DefaultParagraphFont"/>
    <w:uiPriority w:val="99"/>
    <w:unhideWhenUsed/>
    <w:rsid w:val="00EC6451"/>
    <w:rPr>
      <w:color w:val="0563C1" w:themeColor="hyperlink"/>
      <w:u w:val="single"/>
    </w:rPr>
  </w:style>
  <w:style w:type="character" w:customStyle="1" w:styleId="first2">
    <w:name w:val="first2"/>
    <w:basedOn w:val="DefaultParagraphFont"/>
    <w:rsid w:val="00E35C08"/>
  </w:style>
  <w:style w:type="character" w:styleId="FollowedHyperlink">
    <w:name w:val="FollowedHyperlink"/>
    <w:basedOn w:val="DefaultParagraphFont"/>
    <w:uiPriority w:val="99"/>
    <w:semiHidden/>
    <w:unhideWhenUsed/>
    <w:rsid w:val="00E35C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CharCharChar1">
    <w:name w:val="Char Char Char Char"/>
    <w:basedOn w:val="Normal"/>
    <w:rsid w:val="008E54DB"/>
    <w:pPr>
      <w:spacing w:after="200" w:line="276" w:lineRule="auto"/>
    </w:pPr>
    <w:rPr>
      <w:rFonts w:ascii="Calibri" w:eastAsia="Calibri" w:hAnsi="Calibri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9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F5A2-9AEB-4251-AC2F-3835E640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2022-04-14T08:49:00Z</cp:lastPrinted>
  <dcterms:created xsi:type="dcterms:W3CDTF">2022-04-14T09:13:00Z</dcterms:created>
  <dcterms:modified xsi:type="dcterms:W3CDTF">2022-04-14T10:17:00Z</dcterms:modified>
</cp:coreProperties>
</file>