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2F70" w14:textId="77777777" w:rsidR="00021357" w:rsidRPr="00A172AC" w:rsidRDefault="00021357" w:rsidP="00021357">
      <w:pPr>
        <w:ind w:firstLine="275"/>
        <w:jc w:val="center"/>
        <w:rPr>
          <w:rFonts w:ascii="Times New Roman" w:eastAsia="Times New Roman" w:hAnsi="Times New Roman" w:cs="Times New Roman"/>
          <w:b/>
          <w:bCs/>
          <w:color w:val="044E9F"/>
          <w:w w:val="107"/>
          <w:sz w:val="24"/>
          <w:szCs w:val="24"/>
        </w:rPr>
      </w:pPr>
      <w:r w:rsidRPr="00A172AC">
        <w:rPr>
          <w:rFonts w:ascii="Times New Roman" w:eastAsia="Times New Roman" w:hAnsi="Times New Roman" w:cs="Times New Roman"/>
          <w:b/>
          <w:bCs/>
          <w:color w:val="044E9F"/>
          <w:w w:val="107"/>
          <w:sz w:val="24"/>
          <w:szCs w:val="24"/>
        </w:rPr>
        <w:t>Documentației aferentă procesului de consultarea publică derulată conform prevederilor art. 26 din Regulamentul (UE) 2017/460 al Comisiei din 16 martie 2017 de stabilire a unui cod al rețelei privind structurile tarifare armonizate pentru transportul gazelor, referitoare la propunerea de metodologie de stabilire a prețurilor de referință pentru serviciile de transport al gazelor naturale</w:t>
      </w:r>
    </w:p>
    <w:p w14:paraId="708259A6" w14:textId="77777777" w:rsidR="00021357" w:rsidRDefault="00021357" w:rsidP="00290F62">
      <w:pPr>
        <w:ind w:left="105"/>
        <w:jc w:val="both"/>
        <w:rPr>
          <w:rFonts w:ascii="Times New Roman" w:eastAsia="Times New Roman" w:hAnsi="Times New Roman" w:cs="Times New Roman"/>
          <w:bCs/>
          <w:color w:val="044E9F"/>
          <w:sz w:val="24"/>
          <w:szCs w:val="24"/>
        </w:rPr>
      </w:pPr>
    </w:p>
    <w:p w14:paraId="6F87B53B" w14:textId="57303C33" w:rsidR="00290F62" w:rsidRPr="00A172AC" w:rsidRDefault="00290F62" w:rsidP="00290F62">
      <w:pPr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AC">
        <w:rPr>
          <w:rFonts w:ascii="Times New Roman" w:eastAsia="Times New Roman" w:hAnsi="Times New Roman" w:cs="Times New Roman"/>
          <w:bCs/>
          <w:color w:val="044E9F"/>
          <w:sz w:val="24"/>
          <w:szCs w:val="24"/>
        </w:rPr>
        <w:t>C.10.</w:t>
      </w:r>
      <w:r w:rsidRPr="00A172AC">
        <w:rPr>
          <w:rFonts w:ascii="Times New Roman" w:eastAsia="Times New Roman" w:hAnsi="Times New Roman" w:cs="Times New Roman"/>
          <w:bCs/>
          <w:color w:val="044E9F"/>
          <w:spacing w:val="50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bCs/>
          <w:color w:val="044E9F"/>
          <w:sz w:val="24"/>
          <w:szCs w:val="24"/>
        </w:rPr>
        <w:t>Informații cu privire la alte servicii decât cele de transport furnizate UR</w:t>
      </w:r>
      <w:r w:rsidRPr="00A172AC">
        <w:rPr>
          <w:rFonts w:ascii="Times New Roman" w:eastAsia="Times New Roman" w:hAnsi="Times New Roman" w:cs="Times New Roman"/>
          <w:bCs/>
          <w:color w:val="044E9F"/>
          <w:spacing w:val="-6"/>
          <w:w w:val="120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bCs/>
          <w:color w:val="044E9F"/>
          <w:sz w:val="24"/>
          <w:szCs w:val="24"/>
        </w:rPr>
        <w:t>[Articol</w:t>
      </w:r>
      <w:r w:rsidRPr="00A172AC">
        <w:rPr>
          <w:rFonts w:ascii="Times New Roman" w:eastAsia="Times New Roman" w:hAnsi="Times New Roman" w:cs="Times New Roman"/>
          <w:bCs/>
          <w:color w:val="044E9F"/>
          <w:spacing w:val="52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bCs/>
          <w:color w:val="044E9F"/>
          <w:w w:val="105"/>
          <w:sz w:val="24"/>
          <w:szCs w:val="24"/>
        </w:rPr>
        <w:t>26(1)(c)(ii)]</w:t>
      </w:r>
    </w:p>
    <w:p w14:paraId="44408A1A" w14:textId="77777777" w:rsidR="00290F62" w:rsidRPr="00A172AC" w:rsidRDefault="00290F62" w:rsidP="00290F62">
      <w:pPr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14:paraId="7AFED00C" w14:textId="77777777" w:rsidR="00290F62" w:rsidRPr="00A172AC" w:rsidRDefault="00290F62" w:rsidP="00290F62">
      <w:pPr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AC">
        <w:rPr>
          <w:rFonts w:ascii="Times New Roman" w:eastAsia="Times New Roman" w:hAnsi="Times New Roman" w:cs="Times New Roman"/>
          <w:color w:val="333333"/>
          <w:sz w:val="24"/>
          <w:szCs w:val="24"/>
        </w:rPr>
        <w:t>Se furnizează UR alte servicii decât cele de transport în baza metodologiei de tarifare a altor servicii decât cele de transport?</w:t>
      </w:r>
    </w:p>
    <w:p w14:paraId="1C805CF0" w14:textId="77777777" w:rsidR="00290F62" w:rsidRPr="00A172AC" w:rsidRDefault="00290F62" w:rsidP="00290F62">
      <w:pPr>
        <w:spacing w:before="33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72AC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2687900C" wp14:editId="39ADD5E8">
            <wp:extent cx="146050" cy="146050"/>
            <wp:effectExtent l="0" t="0" r="635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AC">
        <w:rPr>
          <w:rFonts w:ascii="Times New Roman" w:eastAsia="Times New Roman" w:hAnsi="Times New Roman" w:cs="Times New Roman"/>
          <w:b/>
          <w:position w:val="1"/>
          <w:sz w:val="24"/>
          <w:szCs w:val="24"/>
          <w:u w:val="single"/>
        </w:rPr>
        <w:t xml:space="preserve">  </w:t>
      </w:r>
      <w:r w:rsidRPr="00A172AC">
        <w:rPr>
          <w:rFonts w:ascii="Times New Roman" w:eastAsia="Times New Roman" w:hAnsi="Times New Roman" w:cs="Times New Roman"/>
          <w:b/>
          <w:color w:val="333333"/>
          <w:w w:val="110"/>
          <w:position w:val="1"/>
          <w:sz w:val="24"/>
          <w:szCs w:val="24"/>
          <w:u w:val="single"/>
        </w:rPr>
        <w:t>Da</w:t>
      </w:r>
    </w:p>
    <w:p w14:paraId="037A3157" w14:textId="77777777" w:rsidR="00290F62" w:rsidRPr="00A172AC" w:rsidRDefault="00290F62" w:rsidP="00290F62">
      <w:pPr>
        <w:spacing w:before="69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F3EBF0" wp14:editId="14AF3B0B">
            <wp:extent cx="146050" cy="146050"/>
            <wp:effectExtent l="0" t="0" r="635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2A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 w:rsidRPr="00A172AC">
        <w:rPr>
          <w:rFonts w:ascii="Times New Roman" w:eastAsia="Times New Roman" w:hAnsi="Times New Roman" w:cs="Times New Roman"/>
          <w:color w:val="333333"/>
          <w:w w:val="104"/>
          <w:position w:val="1"/>
          <w:sz w:val="24"/>
          <w:szCs w:val="24"/>
        </w:rPr>
        <w:t>Nu</w:t>
      </w:r>
    </w:p>
    <w:p w14:paraId="01C39B65" w14:textId="77777777" w:rsidR="00290F62" w:rsidRPr="00A172AC" w:rsidRDefault="00290F62" w:rsidP="00290F62">
      <w:pPr>
        <w:spacing w:before="18"/>
        <w:jc w:val="both"/>
        <w:rPr>
          <w:rFonts w:ascii="Times New Roman" w:hAnsi="Times New Roman" w:cs="Times New Roman"/>
          <w:sz w:val="24"/>
          <w:szCs w:val="24"/>
        </w:rPr>
      </w:pPr>
    </w:p>
    <w:p w14:paraId="482D1B6D" w14:textId="77777777" w:rsidR="00290F62" w:rsidRPr="00A172AC" w:rsidRDefault="00290F62" w:rsidP="00290F62">
      <w:pPr>
        <w:spacing w:after="120"/>
        <w:ind w:left="340"/>
        <w:jc w:val="both"/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</w:pPr>
      <w:r w:rsidRPr="00A172AC"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  <w:t>Comentarii, dacă sunt relevante.</w:t>
      </w:r>
    </w:p>
    <w:p w14:paraId="0582051D" w14:textId="77777777" w:rsidR="00290F62" w:rsidRPr="004022EE" w:rsidRDefault="00290F62" w:rsidP="00290F62">
      <w:pPr>
        <w:shd w:val="clear" w:color="auto" w:fill="F2F2F2" w:themeFill="background1" w:themeFillShade="F2"/>
        <w:tabs>
          <w:tab w:val="left" w:pos="338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2EE">
        <w:rPr>
          <w:rFonts w:ascii="Times New Roman" w:hAnsi="Times New Roman" w:cs="Times New Roman"/>
          <w:b/>
          <w:i/>
          <w:sz w:val="24"/>
          <w:szCs w:val="24"/>
        </w:rPr>
        <w:t>Nu este cazul</w:t>
      </w:r>
    </w:p>
    <w:p w14:paraId="680ACBDA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B4B62" w14:textId="77777777" w:rsidR="00290F62" w:rsidRPr="00A172AC" w:rsidRDefault="00290F62" w:rsidP="00290F62">
      <w:pPr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C.10.A.</w:t>
      </w:r>
      <w:r w:rsidRPr="00A172AC">
        <w:rPr>
          <w:rFonts w:ascii="Times New Roman" w:eastAsia="Times New Roman" w:hAnsi="Times New Roman" w:cs="Times New Roman"/>
          <w:color w:val="044E9F"/>
          <w:spacing w:val="52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w w:val="110"/>
          <w:sz w:val="24"/>
          <w:szCs w:val="24"/>
        </w:rPr>
        <w:t xml:space="preserve">Metodologii tarifare alte servicii decât cele de transport </w:t>
      </w: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[Articles</w:t>
      </w:r>
      <w:r w:rsidRPr="00A172AC">
        <w:rPr>
          <w:rFonts w:ascii="Times New Roman" w:eastAsia="Times New Roman" w:hAnsi="Times New Roman" w:cs="Times New Roman"/>
          <w:color w:val="044E9F"/>
          <w:spacing w:val="15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26(1)(c)(ii)(1),</w:t>
      </w:r>
      <w:r w:rsidRPr="00A172AC">
        <w:rPr>
          <w:rFonts w:ascii="Times New Roman" w:eastAsia="Times New Roman" w:hAnsi="Times New Roman" w:cs="Times New Roman"/>
          <w:color w:val="044E9F"/>
          <w:spacing w:val="50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w w:val="103"/>
          <w:sz w:val="24"/>
          <w:szCs w:val="24"/>
        </w:rPr>
        <w:t>4(1)].</w:t>
      </w:r>
    </w:p>
    <w:p w14:paraId="3543263A" w14:textId="77777777" w:rsidR="00290F62" w:rsidRPr="00A172AC" w:rsidRDefault="00290F62" w:rsidP="00290F62">
      <w:pPr>
        <w:spacing w:before="67"/>
        <w:ind w:left="7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72AC">
        <w:rPr>
          <w:rFonts w:ascii="Times New Roman" w:eastAsia="Times New Roman" w:hAnsi="Times New Roman" w:cs="Times New Roman"/>
          <w:color w:val="333333"/>
          <w:sz w:val="24"/>
          <w:szCs w:val="24"/>
        </w:rPr>
        <w:t>Oferiți;</w:t>
      </w:r>
    </w:p>
    <w:p w14:paraId="6C1E571C" w14:textId="77777777" w:rsidR="00290F62" w:rsidRPr="00A172AC" w:rsidRDefault="00290F62" w:rsidP="00290F62">
      <w:pPr>
        <w:pStyle w:val="ListParagraph"/>
        <w:widowControl w:val="0"/>
        <w:numPr>
          <w:ilvl w:val="0"/>
          <w:numId w:val="99"/>
        </w:numPr>
        <w:spacing w:before="67" w:after="0"/>
        <w:jc w:val="both"/>
        <w:rPr>
          <w:rFonts w:ascii="Times New Roman" w:hAnsi="Times New Roman" w:cs="Times New Roman"/>
          <w:sz w:val="24"/>
          <w:szCs w:val="24"/>
        </w:rPr>
      </w:pPr>
      <w:r w:rsidRPr="00A172AC">
        <w:rPr>
          <w:rFonts w:ascii="Times New Roman" w:hAnsi="Times New Roman" w:cs="Times New Roman"/>
          <w:color w:val="333333"/>
          <w:sz w:val="24"/>
          <w:szCs w:val="24"/>
        </w:rPr>
        <w:t xml:space="preserve">Lista serviciilor considerate a fi alte servicii decât cele de transport în baza criteriilor stabilite în Art. </w:t>
      </w:r>
      <w:r w:rsidRPr="00A172AC">
        <w:rPr>
          <w:rFonts w:ascii="Times New Roman" w:hAnsi="Times New Roman" w:cs="Times New Roman"/>
          <w:color w:val="333333"/>
          <w:w w:val="107"/>
          <w:sz w:val="24"/>
          <w:szCs w:val="24"/>
        </w:rPr>
        <w:t>4(1).</w:t>
      </w:r>
    </w:p>
    <w:p w14:paraId="6300B76B" w14:textId="77777777" w:rsidR="00290F62" w:rsidRPr="00A172AC" w:rsidRDefault="00290F62" w:rsidP="00290F62">
      <w:pPr>
        <w:pStyle w:val="ListParagraph"/>
        <w:widowControl w:val="0"/>
        <w:numPr>
          <w:ilvl w:val="0"/>
          <w:numId w:val="99"/>
        </w:numPr>
        <w:spacing w:before="67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2AC">
        <w:rPr>
          <w:rFonts w:ascii="Times New Roman" w:hAnsi="Times New Roman" w:cs="Times New Roman"/>
          <w:color w:val="333333"/>
          <w:sz w:val="24"/>
          <w:szCs w:val="24"/>
        </w:rPr>
        <w:t xml:space="preserve">Utilizatorii cărora li se aplică fiecare alte servicii decât cele de transport. Indicați dacă este posibil să identificați beneficiarul altor servicii decât cele de transport.  </w:t>
      </w:r>
    </w:p>
    <w:p w14:paraId="2D897397" w14:textId="77777777" w:rsidR="00290F62" w:rsidRPr="00A172AC" w:rsidRDefault="00290F62" w:rsidP="00290F62">
      <w:pPr>
        <w:pStyle w:val="ListParagraph"/>
        <w:widowControl w:val="0"/>
        <w:numPr>
          <w:ilvl w:val="0"/>
          <w:numId w:val="99"/>
        </w:numPr>
        <w:spacing w:before="67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2AC">
        <w:rPr>
          <w:rFonts w:ascii="Times New Roman" w:hAnsi="Times New Roman" w:cs="Times New Roman"/>
          <w:color w:val="333333"/>
          <w:sz w:val="24"/>
          <w:szCs w:val="24"/>
        </w:rPr>
        <w:t>Explicație metodologie tarif de altă natură per serviciu.</w:t>
      </w:r>
    </w:p>
    <w:p w14:paraId="0D243B08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946D9" w14:textId="77777777" w:rsidR="00290F62" w:rsidRPr="00A172AC" w:rsidRDefault="00290F62" w:rsidP="00290F62">
      <w:pPr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AC">
        <w:rPr>
          <w:rFonts w:ascii="Times New Roman" w:eastAsia="Times New Roman" w:hAnsi="Times New Roman" w:cs="Times New Roman"/>
          <w:color w:val="333333"/>
          <w:w w:val="109"/>
          <w:sz w:val="24"/>
          <w:szCs w:val="24"/>
        </w:rPr>
        <w:t>Descriere:</w:t>
      </w:r>
    </w:p>
    <w:p w14:paraId="131FBB5E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2449464"/>
    </w:p>
    <w:p w14:paraId="4363B208" w14:textId="1D5296F0" w:rsidR="00290F62" w:rsidRDefault="00290F62" w:rsidP="00290F62">
      <w:pPr>
        <w:shd w:val="clear" w:color="auto" w:fill="F2F2F2" w:themeFill="background1" w:themeFillShade="F2"/>
        <w:tabs>
          <w:tab w:val="left" w:pos="2350"/>
          <w:tab w:val="left" w:pos="3150"/>
          <w:tab w:val="left" w:pos="365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2EE">
        <w:rPr>
          <w:rFonts w:ascii="Times New Roman" w:hAnsi="Times New Roman" w:cs="Times New Roman"/>
          <w:b/>
          <w:i/>
          <w:sz w:val="24"/>
          <w:szCs w:val="24"/>
        </w:rPr>
        <w:t xml:space="preserve">Operatorul de transport oferă servicii non-transport </w:t>
      </w:r>
      <w:r w:rsidR="00A32B08">
        <w:rPr>
          <w:rFonts w:ascii="Times New Roman" w:hAnsi="Times New Roman" w:cs="Times New Roman"/>
          <w:b/>
          <w:i/>
          <w:sz w:val="24"/>
          <w:szCs w:val="24"/>
        </w:rPr>
        <w:t>constând în</w:t>
      </w:r>
      <w:r w:rsidRPr="004022EE">
        <w:rPr>
          <w:rFonts w:ascii="Times New Roman" w:hAnsi="Times New Roman" w:cs="Times New Roman"/>
          <w:b/>
          <w:i/>
          <w:sz w:val="24"/>
          <w:szCs w:val="24"/>
        </w:rPr>
        <w:t xml:space="preserve"> servicii de racordare</w:t>
      </w:r>
      <w:r w:rsidR="00A32B08">
        <w:rPr>
          <w:rFonts w:ascii="Times New Roman" w:hAnsi="Times New Roman" w:cs="Times New Roman"/>
          <w:b/>
          <w:i/>
          <w:sz w:val="24"/>
          <w:szCs w:val="24"/>
        </w:rPr>
        <w:t xml:space="preserve"> și servicii</w:t>
      </w:r>
      <w:r w:rsidRPr="004022EE">
        <w:rPr>
          <w:rFonts w:ascii="Times New Roman" w:hAnsi="Times New Roman" w:cs="Times New Roman"/>
          <w:b/>
          <w:i/>
          <w:sz w:val="24"/>
          <w:szCs w:val="24"/>
        </w:rPr>
        <w:t xml:space="preserve"> conexe</w:t>
      </w:r>
      <w:r w:rsidR="00A32B0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022EE">
        <w:rPr>
          <w:rFonts w:ascii="Times New Roman" w:hAnsi="Times New Roman" w:cs="Times New Roman"/>
          <w:b/>
          <w:i/>
          <w:sz w:val="24"/>
          <w:szCs w:val="24"/>
        </w:rPr>
        <w:t xml:space="preserve"> pentru care are obligația ținerii evidențelor contabile reglementate separate a veniturilor și costurilor aferente acestor activități. Venitul aferent acestor activități nu este inclus în venitul autorizat pentru activitatea de transport al gazelor naturale.</w:t>
      </w:r>
    </w:p>
    <w:p w14:paraId="7142B0F9" w14:textId="6DF7B92E" w:rsidR="00D264EE" w:rsidRDefault="00D264EE" w:rsidP="00D264EE">
      <w:pPr>
        <w:shd w:val="clear" w:color="auto" w:fill="F2F2F2" w:themeFill="background1" w:themeFillShade="F2"/>
        <w:spacing w:line="276" w:lineRule="auto"/>
        <w:ind w:right="-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Având în vedere că aceste servicii nu au costuri </w:t>
      </w:r>
      <w:r w:rsidR="00A23EF2" w:rsidRPr="00A23EF2">
        <w:rPr>
          <w:rFonts w:ascii="Times New Roman" w:hAnsi="Times New Roman" w:cs="Times New Roman"/>
          <w:b/>
          <w:i/>
        </w:rPr>
        <w:t>influențate de capacitatea contractată tehnică sau estimată și distanța, iar costurile serviciului respectiv nu</w:t>
      </w:r>
      <w:r w:rsidR="00A23EF2">
        <w:rPr>
          <w:rFonts w:ascii="Times New Roman" w:hAnsi="Times New Roman" w:cs="Times New Roman"/>
          <w:b/>
          <w:i/>
        </w:rPr>
        <w:t xml:space="preserve"> </w:t>
      </w:r>
      <w:r w:rsidR="00A23EF2" w:rsidRPr="00A23EF2">
        <w:rPr>
          <w:rFonts w:ascii="Times New Roman" w:hAnsi="Times New Roman" w:cs="Times New Roman"/>
          <w:b/>
          <w:i/>
        </w:rPr>
        <w:t>sunt legate de investițiile în infrastructura care face parte din baza reglementată a activelor pentru furnizarea de servicii de transport, precum și de funcționarea acestei infrastructuri</w:t>
      </w:r>
      <w:r w:rsidR="00A23EF2">
        <w:rPr>
          <w:rFonts w:ascii="Times New Roman" w:hAnsi="Times New Roman" w:cs="Times New Roman"/>
          <w:b/>
          <w:i/>
        </w:rPr>
        <w:t xml:space="preserve">, stabilirea tarifelor </w:t>
      </w:r>
      <w:r w:rsidR="00A32B08">
        <w:rPr>
          <w:rFonts w:ascii="Times New Roman" w:hAnsi="Times New Roman" w:cs="Times New Roman"/>
          <w:b/>
          <w:i/>
        </w:rPr>
        <w:t xml:space="preserve">pentru aceste servicii </w:t>
      </w:r>
      <w:bookmarkStart w:id="1" w:name="_GoBack"/>
      <w:bookmarkEnd w:id="1"/>
      <w:r w:rsidR="00A23EF2">
        <w:rPr>
          <w:rFonts w:ascii="Times New Roman" w:hAnsi="Times New Roman" w:cs="Times New Roman"/>
          <w:b/>
          <w:i/>
        </w:rPr>
        <w:t>se realizează având la bază metode specifice.</w:t>
      </w:r>
    </w:p>
    <w:p w14:paraId="10EB9B74" w14:textId="72E574CB" w:rsidR="00D264EE" w:rsidRDefault="00A23EF2" w:rsidP="00D264EE">
      <w:pPr>
        <w:shd w:val="clear" w:color="auto" w:fill="F2F2F2" w:themeFill="background1" w:themeFillShade="F2"/>
        <w:spacing w:line="276" w:lineRule="auto"/>
        <w:ind w:right="-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Scopul stabilirii </w:t>
      </w:r>
      <w:r w:rsidR="0082272A">
        <w:rPr>
          <w:rFonts w:ascii="Times New Roman" w:hAnsi="Times New Roman" w:cs="Times New Roman"/>
          <w:b/>
          <w:i/>
        </w:rPr>
        <w:t xml:space="preserve">tarifelor </w:t>
      </w:r>
      <w:r>
        <w:rPr>
          <w:rFonts w:ascii="Times New Roman" w:hAnsi="Times New Roman" w:cs="Times New Roman"/>
          <w:b/>
          <w:i/>
        </w:rPr>
        <w:t xml:space="preserve">acestor servicii </w:t>
      </w:r>
      <w:r w:rsidR="0082272A">
        <w:rPr>
          <w:rFonts w:ascii="Times New Roman" w:hAnsi="Times New Roman" w:cs="Times New Roman"/>
          <w:b/>
          <w:i/>
        </w:rPr>
        <w:t>este de</w:t>
      </w:r>
      <w:r w:rsidR="00D264EE">
        <w:rPr>
          <w:rFonts w:ascii="Times New Roman" w:hAnsi="Times New Roman" w:cs="Times New Roman"/>
          <w:b/>
          <w:i/>
        </w:rPr>
        <w:t xml:space="preserve">: </w:t>
      </w:r>
    </w:p>
    <w:p w14:paraId="39B764FE" w14:textId="3F05E331" w:rsidR="00D264EE" w:rsidRPr="000A0D98" w:rsidRDefault="0082272A" w:rsidP="00D264EE">
      <w:pPr>
        <w:pStyle w:val="ListParagraph"/>
        <w:widowControl w:val="0"/>
        <w:numPr>
          <w:ilvl w:val="0"/>
          <w:numId w:val="100"/>
        </w:numPr>
        <w:shd w:val="clear" w:color="auto" w:fill="F2F2F2" w:themeFill="background1" w:themeFillShade="F2"/>
        <w:spacing w:after="0"/>
        <w:ind w:right="-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 evita subvenția încrucișată între utilizatorii de sistem, aceste servicii fiind plătite doar de către beneficiarii acestora</w:t>
      </w:r>
      <w:r w:rsidR="00D264EE">
        <w:rPr>
          <w:rFonts w:ascii="Times New Roman" w:hAnsi="Times New Roman" w:cs="Times New Roman"/>
          <w:b/>
          <w:i/>
        </w:rPr>
        <w:t xml:space="preserve">, </w:t>
      </w:r>
    </w:p>
    <w:p w14:paraId="4BAA496D" w14:textId="74497784" w:rsidR="00D264EE" w:rsidRDefault="000451C7" w:rsidP="00D264EE">
      <w:pPr>
        <w:pStyle w:val="ListParagraph"/>
        <w:widowControl w:val="0"/>
        <w:numPr>
          <w:ilvl w:val="0"/>
          <w:numId w:val="100"/>
        </w:numPr>
        <w:shd w:val="clear" w:color="auto" w:fill="F2F2F2" w:themeFill="background1" w:themeFillShade="F2"/>
        <w:spacing w:after="0"/>
        <w:ind w:right="-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 </w:t>
      </w:r>
      <w:r w:rsidR="0082272A">
        <w:rPr>
          <w:rFonts w:ascii="Times New Roman" w:hAnsi="Times New Roman" w:cs="Times New Roman"/>
          <w:b/>
          <w:i/>
        </w:rPr>
        <w:t>reflecta și acoperi doar costurile generate de prestarea acestor servicii</w:t>
      </w:r>
      <w:r w:rsidR="00D264EE" w:rsidRPr="000A0D98">
        <w:rPr>
          <w:rFonts w:ascii="Times New Roman" w:hAnsi="Times New Roman" w:cs="Times New Roman"/>
          <w:b/>
          <w:i/>
        </w:rPr>
        <w:t xml:space="preserve">, </w:t>
      </w:r>
    </w:p>
    <w:p w14:paraId="5ECFBCAD" w14:textId="4B0A9152" w:rsidR="00D264EE" w:rsidRDefault="000451C7" w:rsidP="00D264EE">
      <w:pPr>
        <w:pStyle w:val="ListParagraph"/>
        <w:widowControl w:val="0"/>
        <w:numPr>
          <w:ilvl w:val="0"/>
          <w:numId w:val="100"/>
        </w:numPr>
        <w:shd w:val="clear" w:color="auto" w:fill="F2F2F2" w:themeFill="background1" w:themeFillShade="F2"/>
        <w:spacing w:after="0"/>
        <w:ind w:right="-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 </w:t>
      </w:r>
      <w:r w:rsidR="0082272A">
        <w:rPr>
          <w:rFonts w:ascii="Times New Roman" w:hAnsi="Times New Roman" w:cs="Times New Roman"/>
          <w:b/>
          <w:i/>
        </w:rPr>
        <w:t>respecta reguli unitare de determinare a tarifelor și aplicare</w:t>
      </w:r>
      <w:r>
        <w:rPr>
          <w:rFonts w:ascii="Times New Roman" w:hAnsi="Times New Roman" w:cs="Times New Roman"/>
          <w:b/>
          <w:i/>
        </w:rPr>
        <w:t xml:space="preserve"> </w:t>
      </w:r>
      <w:r w:rsidR="0082272A">
        <w:rPr>
          <w:rFonts w:ascii="Times New Roman" w:hAnsi="Times New Roman" w:cs="Times New Roman"/>
          <w:b/>
          <w:i/>
        </w:rPr>
        <w:t>a acestora în mod nediscriminatoriu și obiectiv tuturor beneficiarilor</w:t>
      </w:r>
      <w:r w:rsidR="00D264EE" w:rsidRPr="000A0D98">
        <w:rPr>
          <w:rFonts w:ascii="Times New Roman" w:hAnsi="Times New Roman" w:cs="Times New Roman"/>
          <w:b/>
          <w:i/>
        </w:rPr>
        <w:t xml:space="preserve">, </w:t>
      </w:r>
    </w:p>
    <w:p w14:paraId="0106ACAD" w14:textId="48E7DAA0" w:rsidR="00D264EE" w:rsidRPr="001D5098" w:rsidRDefault="000451C7" w:rsidP="00BE37A3">
      <w:pPr>
        <w:pStyle w:val="ListParagraph"/>
        <w:widowControl w:val="0"/>
        <w:numPr>
          <w:ilvl w:val="0"/>
          <w:numId w:val="100"/>
        </w:numPr>
        <w:shd w:val="clear" w:color="auto" w:fill="F2F2F2" w:themeFill="background1" w:themeFillShade="F2"/>
        <w:tabs>
          <w:tab w:val="left" w:pos="2350"/>
          <w:tab w:val="left" w:pos="3150"/>
          <w:tab w:val="left" w:pos="3650"/>
        </w:tabs>
        <w:spacing w:after="0"/>
        <w:ind w:right="-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a respecta </w:t>
      </w:r>
      <w:r w:rsidR="0082272A" w:rsidRPr="0082272A">
        <w:rPr>
          <w:rFonts w:ascii="Times New Roman" w:hAnsi="Times New Roman" w:cs="Times New Roman"/>
          <w:b/>
          <w:i/>
        </w:rPr>
        <w:t>principiul transparenței, prin stabilirea unei metode unitare supusă consultării publice, precum și prin obligativitatea operatorului de a face publice</w:t>
      </w:r>
      <w:r>
        <w:rPr>
          <w:rFonts w:ascii="Times New Roman" w:hAnsi="Times New Roman" w:cs="Times New Roman"/>
          <w:b/>
          <w:i/>
        </w:rPr>
        <w:t xml:space="preserve"> tarifele și</w:t>
      </w:r>
      <w:r w:rsidR="0082272A" w:rsidRPr="0082272A">
        <w:rPr>
          <w:rFonts w:ascii="Times New Roman" w:hAnsi="Times New Roman" w:cs="Times New Roman"/>
          <w:b/>
          <w:i/>
        </w:rPr>
        <w:t xml:space="preserve"> datele legate de </w:t>
      </w:r>
      <w:r>
        <w:rPr>
          <w:rFonts w:ascii="Times New Roman" w:hAnsi="Times New Roman" w:cs="Times New Roman"/>
          <w:b/>
          <w:i/>
        </w:rPr>
        <w:t xml:space="preserve">determinarea </w:t>
      </w:r>
      <w:r w:rsidR="0082272A" w:rsidRPr="0082272A">
        <w:rPr>
          <w:rFonts w:ascii="Times New Roman" w:hAnsi="Times New Roman" w:cs="Times New Roman"/>
          <w:b/>
          <w:i/>
        </w:rPr>
        <w:t>acest</w:t>
      </w:r>
      <w:r>
        <w:rPr>
          <w:rFonts w:ascii="Times New Roman" w:hAnsi="Times New Roman" w:cs="Times New Roman"/>
          <w:b/>
          <w:i/>
        </w:rPr>
        <w:t>or</w:t>
      </w:r>
      <w:r w:rsidR="0082272A" w:rsidRPr="0082272A">
        <w:rPr>
          <w:rFonts w:ascii="Times New Roman" w:hAnsi="Times New Roman" w:cs="Times New Roman"/>
          <w:b/>
          <w:i/>
        </w:rPr>
        <w:t xml:space="preserve"> tarife</w:t>
      </w:r>
      <w:r w:rsidR="00D264EE" w:rsidRPr="0082272A">
        <w:rPr>
          <w:rFonts w:ascii="Times New Roman" w:hAnsi="Times New Roman" w:cs="Times New Roman"/>
          <w:b/>
          <w:i/>
        </w:rPr>
        <w:t>.</w:t>
      </w:r>
    </w:p>
    <w:p w14:paraId="7C95FD3B" w14:textId="77777777" w:rsidR="001D5098" w:rsidRPr="001D5098" w:rsidRDefault="001D5098" w:rsidP="001D5098">
      <w:pPr>
        <w:shd w:val="clear" w:color="auto" w:fill="F2F2F2" w:themeFill="background1" w:themeFillShade="F2"/>
        <w:ind w:left="360" w:right="-5"/>
        <w:jc w:val="both"/>
        <w:rPr>
          <w:rFonts w:ascii="Times New Roman" w:hAnsi="Times New Roman" w:cs="Times New Roman"/>
          <w:b/>
          <w:i/>
          <w:color w:val="FF0000"/>
        </w:rPr>
      </w:pPr>
      <w:r w:rsidRPr="001D5098">
        <w:rPr>
          <w:rFonts w:ascii="Times New Roman" w:hAnsi="Times New Roman" w:cs="Times New Roman"/>
          <w:b/>
          <w:i/>
          <w:color w:val="FF0000"/>
        </w:rPr>
        <w:t>Actualizare</w:t>
      </w:r>
    </w:p>
    <w:p w14:paraId="62B1AF2D" w14:textId="77777777" w:rsidR="00290F62" w:rsidRPr="00A172AC" w:rsidRDefault="00290F62" w:rsidP="00290F62">
      <w:p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72AC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559A3C1F" w14:textId="77777777" w:rsidR="00290F62" w:rsidRPr="00A172AC" w:rsidRDefault="00290F62" w:rsidP="00290F62">
      <w:pPr>
        <w:spacing w:after="120"/>
        <w:ind w:left="340"/>
        <w:jc w:val="both"/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</w:pPr>
      <w:r w:rsidRPr="00A172AC"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  <w:lastRenderedPageBreak/>
        <w:t>Trimitere la documentul(ele) de consultare. Oferiți numărul de înregistrare al documentului și pagina(ile) relevante</w:t>
      </w:r>
    </w:p>
    <w:p w14:paraId="190144E2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6193B" w14:textId="77777777" w:rsidR="00D264EE" w:rsidRDefault="00D264EE" w:rsidP="00D264EE">
      <w:pPr>
        <w:shd w:val="clear" w:color="auto" w:fill="F2F2F2" w:themeFill="background1" w:themeFillShade="F2"/>
        <w:spacing w:line="276" w:lineRule="auto"/>
        <w:ind w:right="-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Anexa 11 – Alte servicii decât cele de transport </w:t>
      </w:r>
    </w:p>
    <w:p w14:paraId="2DA5AFE3" w14:textId="3435088F" w:rsidR="00D264EE" w:rsidRPr="00D264EE" w:rsidRDefault="00D264EE" w:rsidP="00D264EE">
      <w:pPr>
        <w:shd w:val="clear" w:color="auto" w:fill="F2F2F2" w:themeFill="background1" w:themeFillShade="F2"/>
        <w:spacing w:line="276" w:lineRule="auto"/>
        <w:ind w:right="-5"/>
        <w:jc w:val="both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Actualizare</w:t>
      </w:r>
    </w:p>
    <w:p w14:paraId="35DC615D" w14:textId="77777777" w:rsidR="00290F62" w:rsidRPr="00A172AC" w:rsidRDefault="00290F62" w:rsidP="00290F62">
      <w:pPr>
        <w:tabs>
          <w:tab w:val="left" w:pos="4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72AC">
        <w:rPr>
          <w:rFonts w:ascii="Times New Roman" w:hAnsi="Times New Roman" w:cs="Times New Roman"/>
          <w:sz w:val="24"/>
          <w:szCs w:val="24"/>
        </w:rPr>
        <w:tab/>
      </w:r>
    </w:p>
    <w:p w14:paraId="62900247" w14:textId="77777777" w:rsidR="00290F62" w:rsidRPr="00A172AC" w:rsidRDefault="00290F62" w:rsidP="00290F62">
      <w:pPr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 xml:space="preserve">C.10.B. </w:t>
      </w:r>
      <w:r w:rsidRPr="00A172AC">
        <w:rPr>
          <w:rFonts w:ascii="Times New Roman" w:eastAsia="Times New Roman" w:hAnsi="Times New Roman" w:cs="Times New Roman"/>
          <w:color w:val="044E9F"/>
          <w:w w:val="117"/>
          <w:sz w:val="24"/>
          <w:szCs w:val="24"/>
        </w:rPr>
        <w:t>Cota venitului permis sau țintă previzionat a fi recuperat din aceste tarife.</w:t>
      </w:r>
      <w:r w:rsidRPr="00A172AC">
        <w:rPr>
          <w:rFonts w:ascii="Times New Roman" w:eastAsia="Times New Roman" w:hAnsi="Times New Roman" w:cs="Times New Roman"/>
          <w:color w:val="044E9F"/>
          <w:spacing w:val="26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[Articolele</w:t>
      </w:r>
      <w:r w:rsidRPr="00A172AC">
        <w:rPr>
          <w:rFonts w:ascii="Times New Roman" w:eastAsia="Times New Roman" w:hAnsi="Times New Roman" w:cs="Times New Roman"/>
          <w:color w:val="044E9F"/>
          <w:spacing w:val="15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w w:val="101"/>
          <w:sz w:val="24"/>
          <w:szCs w:val="24"/>
        </w:rPr>
        <w:t>26(1)(c)(ii)(2)]</w:t>
      </w:r>
    </w:p>
    <w:p w14:paraId="49B4414C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9E2D8" w14:textId="77777777" w:rsidR="00290F62" w:rsidRPr="00A172AC" w:rsidRDefault="00290F62" w:rsidP="00290F62">
      <w:pPr>
        <w:spacing w:after="120"/>
        <w:ind w:left="340"/>
        <w:jc w:val="both"/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</w:pPr>
      <w:r w:rsidRPr="00A172AC"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  <w:t xml:space="preserve">Cota venitului permis sau țintă previzionat a fi recuperat din aceste tarife. Oferiți, dacă e posibil, detalii per tip de serviciu de altă natură decât de transport.  </w:t>
      </w:r>
    </w:p>
    <w:p w14:paraId="7EC030F6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34BEC" w14:textId="77777777" w:rsidR="00290F62" w:rsidRPr="004022EE" w:rsidRDefault="00290F62" w:rsidP="00290F62">
      <w:pPr>
        <w:tabs>
          <w:tab w:val="left" w:pos="432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2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022EE">
        <w:rPr>
          <w:rFonts w:ascii="Times New Roman" w:hAnsi="Times New Roman" w:cs="Times New Roman"/>
          <w:b/>
          <w:i/>
          <w:sz w:val="24"/>
          <w:szCs w:val="24"/>
          <w:shd w:val="clear" w:color="auto" w:fill="F2F2F2" w:themeFill="background1" w:themeFillShade="F2"/>
        </w:rPr>
        <w:t>Nu este cazul</w:t>
      </w:r>
    </w:p>
    <w:p w14:paraId="1B246EA2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504C8" w14:textId="77777777" w:rsidR="00290F62" w:rsidRPr="00A172AC" w:rsidRDefault="00290F62" w:rsidP="00290F62">
      <w:pPr>
        <w:spacing w:after="120"/>
        <w:ind w:left="340"/>
        <w:jc w:val="both"/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</w:pPr>
      <w:r w:rsidRPr="00A172AC"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  <w:t>Trimitere la documentul(ele) de consultare. Oferiți numărul de înregistrare al documentului și pagina(ile) relevante</w:t>
      </w:r>
    </w:p>
    <w:p w14:paraId="3E8554E2" w14:textId="77777777" w:rsidR="00290F62" w:rsidRPr="00A172AC" w:rsidRDefault="00290F62" w:rsidP="00290F62">
      <w:pPr>
        <w:tabs>
          <w:tab w:val="left" w:pos="3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72AC">
        <w:rPr>
          <w:rFonts w:ascii="Times New Roman" w:hAnsi="Times New Roman" w:cs="Times New Roman"/>
          <w:sz w:val="24"/>
          <w:szCs w:val="24"/>
        </w:rPr>
        <w:tab/>
      </w:r>
    </w:p>
    <w:p w14:paraId="1C162EFB" w14:textId="77777777" w:rsidR="00290F62" w:rsidRPr="004022EE" w:rsidRDefault="00290F62" w:rsidP="00290F62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2EE">
        <w:rPr>
          <w:rFonts w:ascii="Times New Roman" w:hAnsi="Times New Roman" w:cs="Times New Roman"/>
          <w:b/>
          <w:i/>
          <w:sz w:val="24"/>
          <w:szCs w:val="24"/>
        </w:rPr>
        <w:t>Nu este cazul</w:t>
      </w:r>
    </w:p>
    <w:p w14:paraId="1A151499" w14:textId="77777777" w:rsidR="00290F62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3FB03" w14:textId="77777777" w:rsidR="00290F62" w:rsidRPr="00A172AC" w:rsidRDefault="00290F62" w:rsidP="00290F62">
      <w:pPr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 xml:space="preserve">C.10.C. </w:t>
      </w:r>
      <w:r w:rsidRPr="00A172AC">
        <w:rPr>
          <w:rFonts w:ascii="Times New Roman" w:eastAsia="Times New Roman" w:hAnsi="Times New Roman" w:cs="Times New Roman"/>
          <w:color w:val="044E9F"/>
          <w:spacing w:val="14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Maniera în care venitul din alte servicii decât cele de transport asociate  este reconciliat conform prevederilor Articolului</w:t>
      </w:r>
      <w:r w:rsidRPr="00A172AC">
        <w:rPr>
          <w:rFonts w:ascii="Times New Roman" w:eastAsia="Times New Roman" w:hAnsi="Times New Roman" w:cs="Times New Roman"/>
          <w:color w:val="044E9F"/>
          <w:spacing w:val="7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17(3)</w:t>
      </w:r>
      <w:r w:rsidRPr="00A172AC">
        <w:rPr>
          <w:rFonts w:ascii="Times New Roman" w:eastAsia="Times New Roman" w:hAnsi="Times New Roman" w:cs="Times New Roman"/>
          <w:color w:val="044E9F"/>
          <w:spacing w:val="43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[Articolele</w:t>
      </w:r>
      <w:r w:rsidRPr="00A172AC">
        <w:rPr>
          <w:rFonts w:ascii="Times New Roman" w:eastAsia="Times New Roman" w:hAnsi="Times New Roman" w:cs="Times New Roman"/>
          <w:color w:val="044E9F"/>
          <w:spacing w:val="15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26(1)(c)(ii)(3),</w:t>
      </w:r>
      <w:r w:rsidRPr="00A172AC">
        <w:rPr>
          <w:rFonts w:ascii="Times New Roman" w:eastAsia="Times New Roman" w:hAnsi="Times New Roman" w:cs="Times New Roman"/>
          <w:color w:val="044E9F"/>
          <w:w w:val="105"/>
          <w:sz w:val="24"/>
          <w:szCs w:val="24"/>
        </w:rPr>
        <w:t>17(3)].</w:t>
      </w:r>
    </w:p>
    <w:p w14:paraId="3A817C3B" w14:textId="77777777" w:rsidR="00290F62" w:rsidRPr="00A172AC" w:rsidRDefault="00290F62" w:rsidP="00290F62">
      <w:pPr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1487AA9E" w14:textId="77777777" w:rsidR="00290F62" w:rsidRPr="00A172AC" w:rsidRDefault="00290F62" w:rsidP="00290F62">
      <w:pPr>
        <w:spacing w:after="120"/>
        <w:ind w:left="340"/>
        <w:jc w:val="both"/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</w:pPr>
      <w:r w:rsidRPr="00A172AC"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  <w:t>Oferiți detalii cu privire la modalitatea în care se realizează această reconciliere inclusive utilizarea contului de reglementare, scindarea conturilor de reglementare în sub-conturi și utilizarea de conturi separate.</w:t>
      </w:r>
    </w:p>
    <w:p w14:paraId="33A9384E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1D80E" w14:textId="77777777" w:rsidR="00290F62" w:rsidRPr="004022EE" w:rsidRDefault="00290F62" w:rsidP="00290F62">
      <w:pPr>
        <w:shd w:val="clear" w:color="auto" w:fill="F2F2F2" w:themeFill="background1" w:themeFillShade="F2"/>
        <w:tabs>
          <w:tab w:val="left" w:pos="409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2EE">
        <w:rPr>
          <w:rFonts w:ascii="Times New Roman" w:hAnsi="Times New Roman" w:cs="Times New Roman"/>
          <w:b/>
          <w:i/>
          <w:sz w:val="24"/>
          <w:szCs w:val="24"/>
        </w:rPr>
        <w:t>Nu este cazul</w:t>
      </w:r>
    </w:p>
    <w:p w14:paraId="5C2A9B7A" w14:textId="77777777" w:rsidR="00290F62" w:rsidRPr="00A172AC" w:rsidRDefault="00290F62" w:rsidP="00290F62">
      <w:pPr>
        <w:spacing w:after="120"/>
        <w:ind w:left="340"/>
        <w:jc w:val="both"/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</w:pPr>
    </w:p>
    <w:p w14:paraId="699B840A" w14:textId="77777777" w:rsidR="00290F62" w:rsidRPr="00A172AC" w:rsidRDefault="00290F62" w:rsidP="00290F62">
      <w:pPr>
        <w:spacing w:after="120"/>
        <w:ind w:left="340"/>
        <w:jc w:val="both"/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</w:pPr>
      <w:r w:rsidRPr="00A172AC"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  <w:t xml:space="preserve">Trimitere la documentul(ele) de consultare. Oferiți numărul de înregistrare al documentului și pagina(ile) relevante </w:t>
      </w:r>
    </w:p>
    <w:p w14:paraId="0E2562FB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2E783" w14:textId="77777777" w:rsidR="00290F62" w:rsidRPr="004022EE" w:rsidRDefault="00290F62" w:rsidP="00290F62">
      <w:pPr>
        <w:shd w:val="clear" w:color="auto" w:fill="F2F2F2" w:themeFill="background1" w:themeFillShade="F2"/>
        <w:tabs>
          <w:tab w:val="left" w:pos="400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2EE">
        <w:rPr>
          <w:rFonts w:ascii="Times New Roman" w:hAnsi="Times New Roman" w:cs="Times New Roman"/>
          <w:b/>
          <w:i/>
          <w:sz w:val="24"/>
          <w:szCs w:val="24"/>
        </w:rPr>
        <w:t>Nu este cazul</w:t>
      </w:r>
    </w:p>
    <w:p w14:paraId="46886C7F" w14:textId="77777777" w:rsidR="00290F62" w:rsidRDefault="00290F62" w:rsidP="00290F62">
      <w:pPr>
        <w:ind w:left="105"/>
        <w:jc w:val="both"/>
        <w:rPr>
          <w:rFonts w:ascii="Times New Roman" w:eastAsia="Times New Roman" w:hAnsi="Times New Roman" w:cs="Times New Roman"/>
          <w:color w:val="044E9F"/>
          <w:sz w:val="24"/>
          <w:szCs w:val="24"/>
        </w:rPr>
      </w:pPr>
    </w:p>
    <w:p w14:paraId="7AB73127" w14:textId="77777777" w:rsidR="00290F62" w:rsidRPr="00A172AC" w:rsidRDefault="00290F62" w:rsidP="00290F62">
      <w:pPr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C.10.D.</w:t>
      </w:r>
      <w:r w:rsidRPr="00A172AC">
        <w:rPr>
          <w:rFonts w:ascii="Times New Roman" w:eastAsia="Times New Roman" w:hAnsi="Times New Roman" w:cs="Times New Roman"/>
          <w:color w:val="044E9F"/>
          <w:spacing w:val="60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Tarife indicative altele decât pentru transport pentru alte servicii decât cele de transport pentru utilizatorii de rețea;</w:t>
      </w:r>
      <w:r w:rsidRPr="00A172AC">
        <w:rPr>
          <w:rFonts w:ascii="Times New Roman" w:eastAsia="Times New Roman" w:hAnsi="Times New Roman" w:cs="Times New Roman"/>
          <w:color w:val="044E9F"/>
          <w:spacing w:val="-4"/>
          <w:w w:val="118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sz w:val="24"/>
          <w:szCs w:val="24"/>
        </w:rPr>
        <w:t>[Articolele</w:t>
      </w:r>
      <w:r w:rsidRPr="00A172AC">
        <w:rPr>
          <w:rFonts w:ascii="Times New Roman" w:eastAsia="Times New Roman" w:hAnsi="Times New Roman" w:cs="Times New Roman"/>
          <w:color w:val="044E9F"/>
          <w:spacing w:val="15"/>
          <w:sz w:val="24"/>
          <w:szCs w:val="24"/>
        </w:rPr>
        <w:t xml:space="preserve"> </w:t>
      </w:r>
      <w:r w:rsidRPr="00A172AC">
        <w:rPr>
          <w:rFonts w:ascii="Times New Roman" w:eastAsia="Times New Roman" w:hAnsi="Times New Roman" w:cs="Times New Roman"/>
          <w:color w:val="044E9F"/>
          <w:w w:val="102"/>
          <w:sz w:val="24"/>
          <w:szCs w:val="24"/>
        </w:rPr>
        <w:t>26(1)(c)(ii)(4)].</w:t>
      </w:r>
    </w:p>
    <w:p w14:paraId="60E5B062" w14:textId="77777777" w:rsidR="00290F62" w:rsidRPr="00A172AC" w:rsidRDefault="00290F62" w:rsidP="00290F62">
      <w:pPr>
        <w:spacing w:after="120"/>
        <w:ind w:left="340"/>
        <w:jc w:val="both"/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</w:pPr>
      <w:r w:rsidRPr="00A172AC">
        <w:rPr>
          <w:rFonts w:ascii="Times New Roman" w:eastAsia="Microsoft Sans Serif" w:hAnsi="Times New Roman" w:cs="Times New Roman"/>
          <w:color w:val="333333"/>
          <w:sz w:val="24"/>
          <w:szCs w:val="24"/>
          <w:lang w:bidi="en-US"/>
        </w:rPr>
        <w:t>Formula și  descriere:</w:t>
      </w:r>
    </w:p>
    <w:p w14:paraId="66AC8C52" w14:textId="77777777" w:rsidR="00290F62" w:rsidRPr="00A172AC" w:rsidRDefault="00290F62" w:rsidP="00290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A9B0D" w14:textId="77777777" w:rsidR="00D264EE" w:rsidRDefault="00D264EE" w:rsidP="00D264EE">
      <w:pPr>
        <w:shd w:val="clear" w:color="auto" w:fill="F2F2F2" w:themeFill="background1" w:themeFillShade="F2"/>
        <w:spacing w:line="276" w:lineRule="auto"/>
        <w:ind w:right="-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Anexa 11 – Alte servicii decât cele de transport </w:t>
      </w:r>
    </w:p>
    <w:p w14:paraId="42FACF40" w14:textId="61259ED1" w:rsidR="00D264EE" w:rsidRPr="00D264EE" w:rsidRDefault="00D264EE" w:rsidP="00D264EE">
      <w:pPr>
        <w:shd w:val="clear" w:color="auto" w:fill="F2F2F2" w:themeFill="background1" w:themeFillShade="F2"/>
        <w:spacing w:line="276" w:lineRule="auto"/>
        <w:ind w:right="-5"/>
        <w:jc w:val="both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Actualizare</w:t>
      </w:r>
    </w:p>
    <w:p w14:paraId="6EE64CCC" w14:textId="77777777" w:rsidR="00F33469" w:rsidRPr="00290F62" w:rsidRDefault="00F33469" w:rsidP="00290F62"/>
    <w:sectPr w:rsidR="00F33469" w:rsidRPr="00290F62" w:rsidSect="00D264EE">
      <w:footerReference w:type="default" r:id="rId9"/>
      <w:pgSz w:w="11906" w:h="16838"/>
      <w:pgMar w:top="117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257E4" w14:textId="77777777" w:rsidR="003471E5" w:rsidRDefault="003471E5" w:rsidP="00FC6C1B">
      <w:r>
        <w:separator/>
      </w:r>
    </w:p>
  </w:endnote>
  <w:endnote w:type="continuationSeparator" w:id="0">
    <w:p w14:paraId="5721F095" w14:textId="77777777" w:rsidR="003471E5" w:rsidRDefault="003471E5" w:rsidP="00FC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2264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9FBC7" w14:textId="77777777" w:rsidR="003471E5" w:rsidRDefault="003471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3CB5E4" w14:textId="77777777" w:rsidR="003471E5" w:rsidRDefault="00347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461F1" w14:textId="77777777" w:rsidR="003471E5" w:rsidRDefault="003471E5" w:rsidP="00FC6C1B">
      <w:r>
        <w:separator/>
      </w:r>
    </w:p>
  </w:footnote>
  <w:footnote w:type="continuationSeparator" w:id="0">
    <w:p w14:paraId="281F0F58" w14:textId="77777777" w:rsidR="003471E5" w:rsidRDefault="003471E5" w:rsidP="00FC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93F"/>
    <w:multiLevelType w:val="hybridMultilevel"/>
    <w:tmpl w:val="934A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E1DDE"/>
    <w:multiLevelType w:val="hybridMultilevel"/>
    <w:tmpl w:val="E7C288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AE1617"/>
    <w:multiLevelType w:val="hybridMultilevel"/>
    <w:tmpl w:val="32FA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42713"/>
    <w:multiLevelType w:val="hybridMultilevel"/>
    <w:tmpl w:val="0C72EA32"/>
    <w:lvl w:ilvl="0" w:tplc="4C0A973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230" w:hanging="360"/>
      </w:pPr>
    </w:lvl>
    <w:lvl w:ilvl="2" w:tplc="0809001B" w:tentative="1">
      <w:start w:val="1"/>
      <w:numFmt w:val="lowerRoman"/>
      <w:lvlText w:val="%3."/>
      <w:lvlJc w:val="right"/>
      <w:pPr>
        <w:ind w:left="-3510" w:hanging="180"/>
      </w:pPr>
    </w:lvl>
    <w:lvl w:ilvl="3" w:tplc="0809000F" w:tentative="1">
      <w:start w:val="1"/>
      <w:numFmt w:val="decimal"/>
      <w:lvlText w:val="%4."/>
      <w:lvlJc w:val="left"/>
      <w:pPr>
        <w:ind w:left="-2790" w:hanging="360"/>
      </w:pPr>
    </w:lvl>
    <w:lvl w:ilvl="4" w:tplc="08090019" w:tentative="1">
      <w:start w:val="1"/>
      <w:numFmt w:val="lowerLetter"/>
      <w:lvlText w:val="%5."/>
      <w:lvlJc w:val="left"/>
      <w:pPr>
        <w:ind w:left="-2070" w:hanging="360"/>
      </w:pPr>
    </w:lvl>
    <w:lvl w:ilvl="5" w:tplc="0809001B" w:tentative="1">
      <w:start w:val="1"/>
      <w:numFmt w:val="lowerRoman"/>
      <w:lvlText w:val="%6."/>
      <w:lvlJc w:val="right"/>
      <w:pPr>
        <w:ind w:left="-1350" w:hanging="180"/>
      </w:pPr>
    </w:lvl>
    <w:lvl w:ilvl="6" w:tplc="0809000F" w:tentative="1">
      <w:start w:val="1"/>
      <w:numFmt w:val="decimal"/>
      <w:lvlText w:val="%7."/>
      <w:lvlJc w:val="left"/>
      <w:pPr>
        <w:ind w:left="-630" w:hanging="360"/>
      </w:pPr>
    </w:lvl>
    <w:lvl w:ilvl="7" w:tplc="08090019" w:tentative="1">
      <w:start w:val="1"/>
      <w:numFmt w:val="lowerLetter"/>
      <w:lvlText w:val="%8."/>
      <w:lvlJc w:val="left"/>
      <w:pPr>
        <w:ind w:left="90" w:hanging="360"/>
      </w:pPr>
    </w:lvl>
    <w:lvl w:ilvl="8" w:tplc="080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4" w15:restartNumberingAfterBreak="0">
    <w:nsid w:val="030B72A9"/>
    <w:multiLevelType w:val="hybridMultilevel"/>
    <w:tmpl w:val="52AE5D3C"/>
    <w:lvl w:ilvl="0" w:tplc="4BE636EA">
      <w:start w:val="1"/>
      <w:numFmt w:val="upperRoman"/>
      <w:lvlText w:val="CAPITOLUL %1."/>
      <w:lvlJc w:val="right"/>
      <w:pPr>
        <w:ind w:left="2484" w:hanging="360"/>
      </w:pPr>
      <w:rPr>
        <w:rFonts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248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20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92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64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536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608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80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7524" w:hanging="180"/>
      </w:pPr>
      <w:rPr>
        <w:rFonts w:cs="Times New Roman"/>
      </w:rPr>
    </w:lvl>
  </w:abstractNum>
  <w:abstractNum w:abstractNumId="5" w15:restartNumberingAfterBreak="0">
    <w:nsid w:val="05FA7B77"/>
    <w:multiLevelType w:val="hybridMultilevel"/>
    <w:tmpl w:val="52AE5D3C"/>
    <w:lvl w:ilvl="0" w:tplc="4BE636EA">
      <w:start w:val="1"/>
      <w:numFmt w:val="upperRoman"/>
      <w:lvlText w:val="CAPITOLUL %1."/>
      <w:lvlJc w:val="right"/>
      <w:pPr>
        <w:ind w:left="2484" w:hanging="360"/>
      </w:pPr>
      <w:rPr>
        <w:rFonts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248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20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92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64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536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608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80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7524" w:hanging="180"/>
      </w:pPr>
      <w:rPr>
        <w:rFonts w:cs="Times New Roman"/>
      </w:rPr>
    </w:lvl>
  </w:abstractNum>
  <w:abstractNum w:abstractNumId="6" w15:restartNumberingAfterBreak="0">
    <w:nsid w:val="076C5C29"/>
    <w:multiLevelType w:val="hybridMultilevel"/>
    <w:tmpl w:val="BB624C44"/>
    <w:lvl w:ilvl="0" w:tplc="13C82D4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8920093"/>
    <w:multiLevelType w:val="hybridMultilevel"/>
    <w:tmpl w:val="7ED2D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02029"/>
    <w:multiLevelType w:val="hybridMultilevel"/>
    <w:tmpl w:val="4706178E"/>
    <w:lvl w:ilvl="0" w:tplc="CE8C75D6">
      <w:start w:val="2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230" w:hanging="360"/>
      </w:pPr>
    </w:lvl>
    <w:lvl w:ilvl="2" w:tplc="0409001B" w:tentative="1">
      <w:start w:val="1"/>
      <w:numFmt w:val="lowerRoman"/>
      <w:lvlText w:val="%3."/>
      <w:lvlJc w:val="right"/>
      <w:pPr>
        <w:ind w:left="-3510" w:hanging="180"/>
      </w:pPr>
    </w:lvl>
    <w:lvl w:ilvl="3" w:tplc="0409000F" w:tentative="1">
      <w:start w:val="1"/>
      <w:numFmt w:val="decimal"/>
      <w:lvlText w:val="%4."/>
      <w:lvlJc w:val="left"/>
      <w:pPr>
        <w:ind w:left="-2790" w:hanging="360"/>
      </w:pPr>
    </w:lvl>
    <w:lvl w:ilvl="4" w:tplc="04090019" w:tentative="1">
      <w:start w:val="1"/>
      <w:numFmt w:val="lowerLetter"/>
      <w:lvlText w:val="%5."/>
      <w:lvlJc w:val="left"/>
      <w:pPr>
        <w:ind w:left="-2070" w:hanging="360"/>
      </w:pPr>
    </w:lvl>
    <w:lvl w:ilvl="5" w:tplc="0409001B" w:tentative="1">
      <w:start w:val="1"/>
      <w:numFmt w:val="lowerRoman"/>
      <w:lvlText w:val="%6."/>
      <w:lvlJc w:val="right"/>
      <w:pPr>
        <w:ind w:left="-1350" w:hanging="180"/>
      </w:pPr>
    </w:lvl>
    <w:lvl w:ilvl="6" w:tplc="0409000F" w:tentative="1">
      <w:start w:val="1"/>
      <w:numFmt w:val="decimal"/>
      <w:lvlText w:val="%7."/>
      <w:lvlJc w:val="left"/>
      <w:pPr>
        <w:ind w:left="-630" w:hanging="360"/>
      </w:pPr>
    </w:lvl>
    <w:lvl w:ilvl="7" w:tplc="04090019" w:tentative="1">
      <w:start w:val="1"/>
      <w:numFmt w:val="lowerLetter"/>
      <w:lvlText w:val="%8."/>
      <w:lvlJc w:val="left"/>
      <w:pPr>
        <w:ind w:left="90" w:hanging="360"/>
      </w:pPr>
    </w:lvl>
    <w:lvl w:ilvl="8" w:tplc="040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9" w15:restartNumberingAfterBreak="0">
    <w:nsid w:val="0D162A47"/>
    <w:multiLevelType w:val="hybridMultilevel"/>
    <w:tmpl w:val="8E281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26082"/>
    <w:multiLevelType w:val="hybridMultilevel"/>
    <w:tmpl w:val="FEFA5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E664A"/>
    <w:multiLevelType w:val="hybridMultilevel"/>
    <w:tmpl w:val="BCBE7AC8"/>
    <w:lvl w:ilvl="0" w:tplc="F1F6FD34">
      <w:start w:val="2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D4BF3"/>
    <w:multiLevelType w:val="hybridMultilevel"/>
    <w:tmpl w:val="C81A21D2"/>
    <w:lvl w:ilvl="0" w:tplc="252A2B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82024"/>
    <w:multiLevelType w:val="hybridMultilevel"/>
    <w:tmpl w:val="DC900BFA"/>
    <w:lvl w:ilvl="0" w:tplc="E1E000E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127429B4"/>
    <w:multiLevelType w:val="multilevel"/>
    <w:tmpl w:val="0DA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853C4B"/>
    <w:multiLevelType w:val="hybridMultilevel"/>
    <w:tmpl w:val="F19EC876"/>
    <w:lvl w:ilvl="0" w:tplc="C5DAE92C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0874CE"/>
    <w:multiLevelType w:val="hybridMultilevel"/>
    <w:tmpl w:val="9198E98C"/>
    <w:lvl w:ilvl="0" w:tplc="A500792A">
      <w:start w:val="2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-1800" w:hanging="360"/>
      </w:pPr>
    </w:lvl>
    <w:lvl w:ilvl="2" w:tplc="0809001B">
      <w:start w:val="1"/>
      <w:numFmt w:val="lowerRoman"/>
      <w:lvlText w:val="%3."/>
      <w:lvlJc w:val="right"/>
      <w:pPr>
        <w:ind w:left="-1080" w:hanging="180"/>
      </w:pPr>
    </w:lvl>
    <w:lvl w:ilvl="3" w:tplc="0809000F">
      <w:start w:val="1"/>
      <w:numFmt w:val="decimal"/>
      <w:lvlText w:val="%4."/>
      <w:lvlJc w:val="left"/>
      <w:pPr>
        <w:ind w:left="-360" w:hanging="360"/>
      </w:pPr>
    </w:lvl>
    <w:lvl w:ilvl="4" w:tplc="08090019">
      <w:start w:val="1"/>
      <w:numFmt w:val="lowerLetter"/>
      <w:lvlText w:val="%5."/>
      <w:lvlJc w:val="left"/>
      <w:pPr>
        <w:ind w:left="360" w:hanging="360"/>
      </w:pPr>
    </w:lvl>
    <w:lvl w:ilvl="5" w:tplc="0809001B">
      <w:start w:val="1"/>
      <w:numFmt w:val="lowerRoman"/>
      <w:lvlText w:val="%6."/>
      <w:lvlJc w:val="right"/>
      <w:pPr>
        <w:ind w:left="1080" w:hanging="180"/>
      </w:pPr>
    </w:lvl>
    <w:lvl w:ilvl="6" w:tplc="0809000F">
      <w:start w:val="1"/>
      <w:numFmt w:val="decimal"/>
      <w:lvlText w:val="%7."/>
      <w:lvlJc w:val="left"/>
      <w:pPr>
        <w:ind w:left="1800" w:hanging="360"/>
      </w:pPr>
    </w:lvl>
    <w:lvl w:ilvl="7" w:tplc="08090019">
      <w:start w:val="1"/>
      <w:numFmt w:val="lowerLetter"/>
      <w:lvlText w:val="%8."/>
      <w:lvlJc w:val="left"/>
      <w:pPr>
        <w:ind w:left="2520" w:hanging="360"/>
      </w:pPr>
    </w:lvl>
    <w:lvl w:ilvl="8" w:tplc="0809001B">
      <w:start w:val="1"/>
      <w:numFmt w:val="lowerRoman"/>
      <w:lvlText w:val="%9."/>
      <w:lvlJc w:val="right"/>
      <w:pPr>
        <w:ind w:left="3240" w:hanging="180"/>
      </w:pPr>
    </w:lvl>
  </w:abstractNum>
  <w:abstractNum w:abstractNumId="17" w15:restartNumberingAfterBreak="0">
    <w:nsid w:val="160F619F"/>
    <w:multiLevelType w:val="hybridMultilevel"/>
    <w:tmpl w:val="514430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A514A3"/>
    <w:multiLevelType w:val="hybridMultilevel"/>
    <w:tmpl w:val="CB60E062"/>
    <w:lvl w:ilvl="0" w:tplc="4C20B858">
      <w:start w:val="1"/>
      <w:numFmt w:val="lowerLetter"/>
      <w:lvlText w:val="%1)"/>
      <w:lvlJc w:val="left"/>
      <w:pPr>
        <w:ind w:left="221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CB1AC2"/>
    <w:multiLevelType w:val="hybridMultilevel"/>
    <w:tmpl w:val="7BC019A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1B070BBF"/>
    <w:multiLevelType w:val="hybridMultilevel"/>
    <w:tmpl w:val="535ED814"/>
    <w:lvl w:ilvl="0" w:tplc="E252EA3A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1B2C1F45"/>
    <w:multiLevelType w:val="hybridMultilevel"/>
    <w:tmpl w:val="A13C26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1A6FE5"/>
    <w:multiLevelType w:val="hybridMultilevel"/>
    <w:tmpl w:val="28164246"/>
    <w:lvl w:ilvl="0" w:tplc="57665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44244B"/>
    <w:multiLevelType w:val="hybridMultilevel"/>
    <w:tmpl w:val="BCBE7AC8"/>
    <w:lvl w:ilvl="0" w:tplc="F1F6FD34">
      <w:start w:val="2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B0605"/>
    <w:multiLevelType w:val="hybridMultilevel"/>
    <w:tmpl w:val="2160AB8C"/>
    <w:lvl w:ilvl="0" w:tplc="C8C4C28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40E737B"/>
    <w:multiLevelType w:val="hybridMultilevel"/>
    <w:tmpl w:val="C12898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8A23F5"/>
    <w:multiLevelType w:val="multilevel"/>
    <w:tmpl w:val="59E4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CB6CCF"/>
    <w:multiLevelType w:val="hybridMultilevel"/>
    <w:tmpl w:val="060A2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E01527"/>
    <w:multiLevelType w:val="hybridMultilevel"/>
    <w:tmpl w:val="3E245276"/>
    <w:lvl w:ilvl="0" w:tplc="41781CBA">
      <w:start w:val="1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47906"/>
    <w:multiLevelType w:val="hybridMultilevel"/>
    <w:tmpl w:val="111E30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1941C6"/>
    <w:multiLevelType w:val="multilevel"/>
    <w:tmpl w:val="FC0AA112"/>
    <w:lvl w:ilvl="0">
      <w:start w:val="1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2EC339C9"/>
    <w:multiLevelType w:val="hybridMultilevel"/>
    <w:tmpl w:val="14B4968A"/>
    <w:lvl w:ilvl="0" w:tplc="126049D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-3510" w:hanging="360"/>
      </w:pPr>
    </w:lvl>
    <w:lvl w:ilvl="2" w:tplc="0418001B" w:tentative="1">
      <w:start w:val="1"/>
      <w:numFmt w:val="lowerRoman"/>
      <w:lvlText w:val="%3."/>
      <w:lvlJc w:val="right"/>
      <w:pPr>
        <w:ind w:left="-2790" w:hanging="180"/>
      </w:pPr>
    </w:lvl>
    <w:lvl w:ilvl="3" w:tplc="0418000F" w:tentative="1">
      <w:start w:val="1"/>
      <w:numFmt w:val="decimal"/>
      <w:lvlText w:val="%4."/>
      <w:lvlJc w:val="left"/>
      <w:pPr>
        <w:ind w:left="-2070" w:hanging="360"/>
      </w:pPr>
    </w:lvl>
    <w:lvl w:ilvl="4" w:tplc="04180019" w:tentative="1">
      <w:start w:val="1"/>
      <w:numFmt w:val="lowerLetter"/>
      <w:lvlText w:val="%5."/>
      <w:lvlJc w:val="left"/>
      <w:pPr>
        <w:ind w:left="-1350" w:hanging="360"/>
      </w:pPr>
    </w:lvl>
    <w:lvl w:ilvl="5" w:tplc="0418001B" w:tentative="1">
      <w:start w:val="1"/>
      <w:numFmt w:val="lowerRoman"/>
      <w:lvlText w:val="%6."/>
      <w:lvlJc w:val="right"/>
      <w:pPr>
        <w:ind w:left="-630" w:hanging="180"/>
      </w:pPr>
    </w:lvl>
    <w:lvl w:ilvl="6" w:tplc="0418000F" w:tentative="1">
      <w:start w:val="1"/>
      <w:numFmt w:val="decimal"/>
      <w:lvlText w:val="%7."/>
      <w:lvlJc w:val="left"/>
      <w:pPr>
        <w:ind w:left="90" w:hanging="360"/>
      </w:pPr>
    </w:lvl>
    <w:lvl w:ilvl="7" w:tplc="04180019" w:tentative="1">
      <w:start w:val="1"/>
      <w:numFmt w:val="lowerLetter"/>
      <w:lvlText w:val="%8."/>
      <w:lvlJc w:val="left"/>
      <w:pPr>
        <w:ind w:left="810" w:hanging="360"/>
      </w:pPr>
    </w:lvl>
    <w:lvl w:ilvl="8" w:tplc="0418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32" w15:restartNumberingAfterBreak="0">
    <w:nsid w:val="2EEA7919"/>
    <w:multiLevelType w:val="hybridMultilevel"/>
    <w:tmpl w:val="2A3C82D8"/>
    <w:lvl w:ilvl="0" w:tplc="DC0EB962">
      <w:start w:val="1"/>
      <w:numFmt w:val="lowerLetter"/>
      <w:lvlText w:val="%1)"/>
      <w:lvlJc w:val="left"/>
      <w:pPr>
        <w:ind w:left="221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4350DE"/>
    <w:multiLevelType w:val="hybridMultilevel"/>
    <w:tmpl w:val="514430FC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FB31AE5"/>
    <w:multiLevelType w:val="hybridMultilevel"/>
    <w:tmpl w:val="503EA902"/>
    <w:lvl w:ilvl="0" w:tplc="339C58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124DC9"/>
    <w:multiLevelType w:val="hybridMultilevel"/>
    <w:tmpl w:val="DFCC1038"/>
    <w:lvl w:ilvl="0" w:tplc="0418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2218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ind w:left="293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65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37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509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81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53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7258" w:hanging="180"/>
      </w:pPr>
      <w:rPr>
        <w:rFonts w:cs="Times New Roman"/>
      </w:rPr>
    </w:lvl>
  </w:abstractNum>
  <w:abstractNum w:abstractNumId="36" w15:restartNumberingAfterBreak="0">
    <w:nsid w:val="30340858"/>
    <w:multiLevelType w:val="hybridMultilevel"/>
    <w:tmpl w:val="48380E7C"/>
    <w:lvl w:ilvl="0" w:tplc="08586A5A">
      <w:start w:val="1"/>
      <w:numFmt w:val="decimal"/>
      <w:lvlText w:val="Art. %1. 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sz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0D33BE9"/>
    <w:multiLevelType w:val="hybridMultilevel"/>
    <w:tmpl w:val="54666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175E80"/>
    <w:multiLevelType w:val="hybridMultilevel"/>
    <w:tmpl w:val="308480CE"/>
    <w:lvl w:ilvl="0" w:tplc="BBE6E960">
      <w:start w:val="1"/>
      <w:numFmt w:val="decimal"/>
      <w:lvlText w:val="Art. %1. - "/>
      <w:lvlJc w:val="left"/>
      <w:pPr>
        <w:ind w:left="603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2218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ind w:left="293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65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37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509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81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53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7258" w:hanging="180"/>
      </w:pPr>
      <w:rPr>
        <w:rFonts w:cs="Times New Roman"/>
      </w:rPr>
    </w:lvl>
  </w:abstractNum>
  <w:abstractNum w:abstractNumId="39" w15:restartNumberingAfterBreak="0">
    <w:nsid w:val="36B913D5"/>
    <w:multiLevelType w:val="hybridMultilevel"/>
    <w:tmpl w:val="3490D202"/>
    <w:lvl w:ilvl="0" w:tplc="05A4B1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88147D"/>
    <w:multiLevelType w:val="hybridMultilevel"/>
    <w:tmpl w:val="6ADABD9E"/>
    <w:lvl w:ilvl="0" w:tplc="3A728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B673AF"/>
    <w:multiLevelType w:val="hybridMultilevel"/>
    <w:tmpl w:val="A716A83C"/>
    <w:lvl w:ilvl="0" w:tplc="110AEEAA">
      <w:start w:val="1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E74DFB"/>
    <w:multiLevelType w:val="hybridMultilevel"/>
    <w:tmpl w:val="BCBE7AC8"/>
    <w:lvl w:ilvl="0" w:tplc="F1F6FD34">
      <w:start w:val="2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551A36"/>
    <w:multiLevelType w:val="hybridMultilevel"/>
    <w:tmpl w:val="C0089034"/>
    <w:lvl w:ilvl="0" w:tplc="A718CA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2237B12"/>
    <w:multiLevelType w:val="hybridMultilevel"/>
    <w:tmpl w:val="D4F8EEE8"/>
    <w:lvl w:ilvl="0" w:tplc="A2F2C5B6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510" w:hanging="360"/>
      </w:pPr>
    </w:lvl>
    <w:lvl w:ilvl="2" w:tplc="0809001B" w:tentative="1">
      <w:start w:val="1"/>
      <w:numFmt w:val="lowerRoman"/>
      <w:lvlText w:val="%3."/>
      <w:lvlJc w:val="right"/>
      <w:pPr>
        <w:ind w:left="-2790" w:hanging="180"/>
      </w:pPr>
    </w:lvl>
    <w:lvl w:ilvl="3" w:tplc="0809000F" w:tentative="1">
      <w:start w:val="1"/>
      <w:numFmt w:val="decimal"/>
      <w:lvlText w:val="%4."/>
      <w:lvlJc w:val="left"/>
      <w:pPr>
        <w:ind w:left="-2070" w:hanging="360"/>
      </w:pPr>
    </w:lvl>
    <w:lvl w:ilvl="4" w:tplc="08090019" w:tentative="1">
      <w:start w:val="1"/>
      <w:numFmt w:val="lowerLetter"/>
      <w:lvlText w:val="%5."/>
      <w:lvlJc w:val="left"/>
      <w:pPr>
        <w:ind w:left="-1350" w:hanging="360"/>
      </w:pPr>
    </w:lvl>
    <w:lvl w:ilvl="5" w:tplc="0809001B" w:tentative="1">
      <w:start w:val="1"/>
      <w:numFmt w:val="lowerRoman"/>
      <w:lvlText w:val="%6."/>
      <w:lvlJc w:val="right"/>
      <w:pPr>
        <w:ind w:left="-630" w:hanging="180"/>
      </w:pPr>
    </w:lvl>
    <w:lvl w:ilvl="6" w:tplc="0809000F" w:tentative="1">
      <w:start w:val="1"/>
      <w:numFmt w:val="decimal"/>
      <w:lvlText w:val="%7."/>
      <w:lvlJc w:val="left"/>
      <w:pPr>
        <w:ind w:left="90" w:hanging="360"/>
      </w:pPr>
    </w:lvl>
    <w:lvl w:ilvl="7" w:tplc="08090019" w:tentative="1">
      <w:start w:val="1"/>
      <w:numFmt w:val="lowerLetter"/>
      <w:lvlText w:val="%8."/>
      <w:lvlJc w:val="left"/>
      <w:pPr>
        <w:ind w:left="810" w:hanging="360"/>
      </w:pPr>
    </w:lvl>
    <w:lvl w:ilvl="8" w:tplc="08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45" w15:restartNumberingAfterBreak="0">
    <w:nsid w:val="44791ED2"/>
    <w:multiLevelType w:val="hybridMultilevel"/>
    <w:tmpl w:val="2CFE5046"/>
    <w:lvl w:ilvl="0" w:tplc="146852D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5B5641A"/>
    <w:multiLevelType w:val="hybridMultilevel"/>
    <w:tmpl w:val="BCBE7AC8"/>
    <w:lvl w:ilvl="0" w:tplc="F1F6FD34">
      <w:start w:val="2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1D6B48"/>
    <w:multiLevelType w:val="hybridMultilevel"/>
    <w:tmpl w:val="52AE5D3C"/>
    <w:lvl w:ilvl="0" w:tplc="4BE636EA">
      <w:start w:val="1"/>
      <w:numFmt w:val="upperRoman"/>
      <w:lvlText w:val="CAPITOLUL %1."/>
      <w:lvlJc w:val="right"/>
      <w:pPr>
        <w:ind w:left="2484" w:hanging="360"/>
      </w:pPr>
      <w:rPr>
        <w:rFonts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248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20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92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64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536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608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80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7524" w:hanging="180"/>
      </w:pPr>
      <w:rPr>
        <w:rFonts w:cs="Times New Roman"/>
      </w:rPr>
    </w:lvl>
  </w:abstractNum>
  <w:abstractNum w:abstractNumId="48" w15:restartNumberingAfterBreak="0">
    <w:nsid w:val="4A211AA5"/>
    <w:multiLevelType w:val="hybridMultilevel"/>
    <w:tmpl w:val="C71C222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9" w15:restartNumberingAfterBreak="0">
    <w:nsid w:val="4D1859C9"/>
    <w:multiLevelType w:val="hybridMultilevel"/>
    <w:tmpl w:val="A4C82E6E"/>
    <w:lvl w:ilvl="0" w:tplc="D9B0C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4D9C2E3B"/>
    <w:multiLevelType w:val="hybridMultilevel"/>
    <w:tmpl w:val="6AB88FD2"/>
    <w:lvl w:ilvl="0" w:tplc="8E723C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662F64"/>
    <w:multiLevelType w:val="hybridMultilevel"/>
    <w:tmpl w:val="75EA1A76"/>
    <w:lvl w:ilvl="0" w:tplc="8016695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AE749D"/>
    <w:multiLevelType w:val="singleLevel"/>
    <w:tmpl w:val="0D0E33D6"/>
    <w:lvl w:ilvl="0">
      <w:start w:val="1"/>
      <w:numFmt w:val="decimal"/>
      <w:lvlText w:val="Art. %1.  -"/>
      <w:lvlJc w:val="center"/>
      <w:pPr>
        <w:tabs>
          <w:tab w:val="num" w:pos="720"/>
        </w:tabs>
        <w:ind w:left="-454" w:firstLine="454"/>
      </w:pPr>
      <w:rPr>
        <w:rFonts w:ascii="Times New Roman" w:hAnsi="Times New Roman" w:cs="Times New Roman" w:hint="default"/>
        <w:b/>
        <w:i w:val="0"/>
        <w:color w:val="auto"/>
        <w:sz w:val="24"/>
        <w:lang w:val="ro-RO"/>
      </w:rPr>
    </w:lvl>
  </w:abstractNum>
  <w:abstractNum w:abstractNumId="53" w15:restartNumberingAfterBreak="0">
    <w:nsid w:val="55085ACB"/>
    <w:multiLevelType w:val="hybridMultilevel"/>
    <w:tmpl w:val="C15449FC"/>
    <w:lvl w:ilvl="0" w:tplc="CE8C75D6">
      <w:start w:val="2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4230" w:hanging="360"/>
      </w:pPr>
    </w:lvl>
    <w:lvl w:ilvl="2" w:tplc="0409001B">
      <w:start w:val="1"/>
      <w:numFmt w:val="lowerRoman"/>
      <w:lvlText w:val="%3."/>
      <w:lvlJc w:val="right"/>
      <w:pPr>
        <w:ind w:left="-3510" w:hanging="180"/>
      </w:pPr>
    </w:lvl>
    <w:lvl w:ilvl="3" w:tplc="0409000F">
      <w:start w:val="1"/>
      <w:numFmt w:val="decimal"/>
      <w:lvlText w:val="%4."/>
      <w:lvlJc w:val="left"/>
      <w:pPr>
        <w:ind w:left="-2790" w:hanging="360"/>
      </w:pPr>
    </w:lvl>
    <w:lvl w:ilvl="4" w:tplc="04090019">
      <w:start w:val="1"/>
      <w:numFmt w:val="lowerLetter"/>
      <w:lvlText w:val="%5."/>
      <w:lvlJc w:val="left"/>
      <w:pPr>
        <w:ind w:left="-2070" w:hanging="360"/>
      </w:pPr>
    </w:lvl>
    <w:lvl w:ilvl="5" w:tplc="0409001B">
      <w:start w:val="1"/>
      <w:numFmt w:val="lowerRoman"/>
      <w:lvlText w:val="%6."/>
      <w:lvlJc w:val="right"/>
      <w:pPr>
        <w:ind w:left="-1350" w:hanging="180"/>
      </w:pPr>
    </w:lvl>
    <w:lvl w:ilvl="6" w:tplc="0409000F">
      <w:start w:val="1"/>
      <w:numFmt w:val="decimal"/>
      <w:lvlText w:val="%7."/>
      <w:lvlJc w:val="left"/>
      <w:pPr>
        <w:ind w:left="-630" w:hanging="360"/>
      </w:pPr>
    </w:lvl>
    <w:lvl w:ilvl="7" w:tplc="04090019">
      <w:start w:val="1"/>
      <w:numFmt w:val="lowerLetter"/>
      <w:lvlText w:val="%8."/>
      <w:lvlJc w:val="left"/>
      <w:pPr>
        <w:ind w:left="90" w:hanging="360"/>
      </w:pPr>
    </w:lvl>
    <w:lvl w:ilvl="8" w:tplc="0409001B">
      <w:start w:val="1"/>
      <w:numFmt w:val="lowerRoman"/>
      <w:lvlText w:val="%9."/>
      <w:lvlJc w:val="right"/>
      <w:pPr>
        <w:ind w:left="810" w:hanging="180"/>
      </w:pPr>
    </w:lvl>
  </w:abstractNum>
  <w:abstractNum w:abstractNumId="54" w15:restartNumberingAfterBreak="0">
    <w:nsid w:val="5612327F"/>
    <w:multiLevelType w:val="hybridMultilevel"/>
    <w:tmpl w:val="C5BC6664"/>
    <w:lvl w:ilvl="0" w:tplc="A500792A">
      <w:start w:val="2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D3B06"/>
    <w:multiLevelType w:val="hybridMultilevel"/>
    <w:tmpl w:val="8D0C8F3A"/>
    <w:lvl w:ilvl="0" w:tplc="86AA94F2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8100F9"/>
    <w:multiLevelType w:val="hybridMultilevel"/>
    <w:tmpl w:val="5C602F12"/>
    <w:lvl w:ilvl="0" w:tplc="BBE6E960">
      <w:start w:val="1"/>
      <w:numFmt w:val="decimal"/>
      <w:lvlText w:val="Art. %1. - "/>
      <w:lvlJc w:val="left"/>
      <w:pPr>
        <w:ind w:left="603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BEA2BF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500792A">
      <w:start w:val="2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DC0EB962">
      <w:start w:val="1"/>
      <w:numFmt w:val="lowerLetter"/>
      <w:lvlText w:val="%6)"/>
      <w:lvlJc w:val="left"/>
      <w:pPr>
        <w:ind w:left="4320" w:hanging="180"/>
      </w:pPr>
      <w:rPr>
        <w:rFonts w:cs="Times New Roman" w:hint="default"/>
      </w:rPr>
    </w:lvl>
    <w:lvl w:ilvl="6" w:tplc="93662844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340FB0"/>
    <w:multiLevelType w:val="hybridMultilevel"/>
    <w:tmpl w:val="95D0F6D8"/>
    <w:lvl w:ilvl="0" w:tplc="6BFC2D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626A4D"/>
    <w:multiLevelType w:val="hybridMultilevel"/>
    <w:tmpl w:val="B442E3F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41537F"/>
    <w:multiLevelType w:val="hybridMultilevel"/>
    <w:tmpl w:val="C12898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8B563C"/>
    <w:multiLevelType w:val="hybridMultilevel"/>
    <w:tmpl w:val="BCBE7AC8"/>
    <w:lvl w:ilvl="0" w:tplc="F1F6FD34">
      <w:start w:val="2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D562E0"/>
    <w:multiLevelType w:val="hybridMultilevel"/>
    <w:tmpl w:val="CB806916"/>
    <w:lvl w:ilvl="0" w:tplc="35008A54">
      <w:start w:val="1"/>
      <w:numFmt w:val="bullet"/>
      <w:lvlText w:val="-"/>
      <w:lvlJc w:val="left"/>
      <w:pPr>
        <w:ind w:left="45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2" w15:restartNumberingAfterBreak="0">
    <w:nsid w:val="5F7B4001"/>
    <w:multiLevelType w:val="hybridMultilevel"/>
    <w:tmpl w:val="75EA1A76"/>
    <w:lvl w:ilvl="0" w:tplc="8016695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BA6F85"/>
    <w:multiLevelType w:val="hybridMultilevel"/>
    <w:tmpl w:val="06B6BDF0"/>
    <w:lvl w:ilvl="0" w:tplc="35008A5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  <w:color w:val="auto"/>
        <w:sz w:val="32"/>
        <w:lang w:val="it-I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4" w15:restartNumberingAfterBreak="0">
    <w:nsid w:val="62FF183D"/>
    <w:multiLevelType w:val="hybridMultilevel"/>
    <w:tmpl w:val="3F1EEA26"/>
    <w:lvl w:ilvl="0" w:tplc="3798412C">
      <w:start w:val="2"/>
      <w:numFmt w:val="lowerLetter"/>
      <w:lvlText w:val="%1)"/>
      <w:lvlJc w:val="left"/>
      <w:pPr>
        <w:ind w:left="60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A73EF"/>
    <w:multiLevelType w:val="hybridMultilevel"/>
    <w:tmpl w:val="D4F8EEE8"/>
    <w:lvl w:ilvl="0" w:tplc="A2F2C5B6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510" w:hanging="360"/>
      </w:pPr>
    </w:lvl>
    <w:lvl w:ilvl="2" w:tplc="0809001B" w:tentative="1">
      <w:start w:val="1"/>
      <w:numFmt w:val="lowerRoman"/>
      <w:lvlText w:val="%3."/>
      <w:lvlJc w:val="right"/>
      <w:pPr>
        <w:ind w:left="-2790" w:hanging="180"/>
      </w:pPr>
    </w:lvl>
    <w:lvl w:ilvl="3" w:tplc="0809000F" w:tentative="1">
      <w:start w:val="1"/>
      <w:numFmt w:val="decimal"/>
      <w:lvlText w:val="%4."/>
      <w:lvlJc w:val="left"/>
      <w:pPr>
        <w:ind w:left="-2070" w:hanging="360"/>
      </w:pPr>
    </w:lvl>
    <w:lvl w:ilvl="4" w:tplc="08090019" w:tentative="1">
      <w:start w:val="1"/>
      <w:numFmt w:val="lowerLetter"/>
      <w:lvlText w:val="%5."/>
      <w:lvlJc w:val="left"/>
      <w:pPr>
        <w:ind w:left="-1350" w:hanging="360"/>
      </w:pPr>
    </w:lvl>
    <w:lvl w:ilvl="5" w:tplc="0809001B" w:tentative="1">
      <w:start w:val="1"/>
      <w:numFmt w:val="lowerRoman"/>
      <w:lvlText w:val="%6."/>
      <w:lvlJc w:val="right"/>
      <w:pPr>
        <w:ind w:left="-630" w:hanging="180"/>
      </w:pPr>
    </w:lvl>
    <w:lvl w:ilvl="6" w:tplc="0809000F" w:tentative="1">
      <w:start w:val="1"/>
      <w:numFmt w:val="decimal"/>
      <w:lvlText w:val="%7."/>
      <w:lvlJc w:val="left"/>
      <w:pPr>
        <w:ind w:left="90" w:hanging="360"/>
      </w:pPr>
    </w:lvl>
    <w:lvl w:ilvl="7" w:tplc="08090019" w:tentative="1">
      <w:start w:val="1"/>
      <w:numFmt w:val="lowerLetter"/>
      <w:lvlText w:val="%8."/>
      <w:lvlJc w:val="left"/>
      <w:pPr>
        <w:ind w:left="810" w:hanging="360"/>
      </w:pPr>
    </w:lvl>
    <w:lvl w:ilvl="8" w:tplc="08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66" w15:restartNumberingAfterBreak="0">
    <w:nsid w:val="64B1374F"/>
    <w:multiLevelType w:val="hybridMultilevel"/>
    <w:tmpl w:val="1340E4E4"/>
    <w:lvl w:ilvl="0" w:tplc="6BAAF84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1C267B"/>
    <w:multiLevelType w:val="hybridMultilevel"/>
    <w:tmpl w:val="7772B852"/>
    <w:lvl w:ilvl="0" w:tplc="9FCCF69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5F827F2"/>
    <w:multiLevelType w:val="hybridMultilevel"/>
    <w:tmpl w:val="BCBE7AC8"/>
    <w:lvl w:ilvl="0" w:tplc="F1F6FD34">
      <w:start w:val="2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672483"/>
    <w:multiLevelType w:val="hybridMultilevel"/>
    <w:tmpl w:val="5950B28A"/>
    <w:lvl w:ilvl="0" w:tplc="F4E0C8F8">
      <w:start w:val="1"/>
      <w:numFmt w:val="decimal"/>
      <w:lvlText w:val="Secțiunea %1. - "/>
      <w:lvlJc w:val="left"/>
      <w:pPr>
        <w:ind w:left="3204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80019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70" w15:restartNumberingAfterBreak="0">
    <w:nsid w:val="69577EE6"/>
    <w:multiLevelType w:val="hybridMultilevel"/>
    <w:tmpl w:val="0C72EA32"/>
    <w:lvl w:ilvl="0" w:tplc="4C0A973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230" w:hanging="360"/>
      </w:pPr>
    </w:lvl>
    <w:lvl w:ilvl="2" w:tplc="0809001B" w:tentative="1">
      <w:start w:val="1"/>
      <w:numFmt w:val="lowerRoman"/>
      <w:lvlText w:val="%3."/>
      <w:lvlJc w:val="right"/>
      <w:pPr>
        <w:ind w:left="-3510" w:hanging="180"/>
      </w:pPr>
    </w:lvl>
    <w:lvl w:ilvl="3" w:tplc="0809000F" w:tentative="1">
      <w:start w:val="1"/>
      <w:numFmt w:val="decimal"/>
      <w:lvlText w:val="%4."/>
      <w:lvlJc w:val="left"/>
      <w:pPr>
        <w:ind w:left="-2790" w:hanging="360"/>
      </w:pPr>
    </w:lvl>
    <w:lvl w:ilvl="4" w:tplc="08090019" w:tentative="1">
      <w:start w:val="1"/>
      <w:numFmt w:val="lowerLetter"/>
      <w:lvlText w:val="%5."/>
      <w:lvlJc w:val="left"/>
      <w:pPr>
        <w:ind w:left="-2070" w:hanging="360"/>
      </w:pPr>
    </w:lvl>
    <w:lvl w:ilvl="5" w:tplc="0809001B" w:tentative="1">
      <w:start w:val="1"/>
      <w:numFmt w:val="lowerRoman"/>
      <w:lvlText w:val="%6."/>
      <w:lvlJc w:val="right"/>
      <w:pPr>
        <w:ind w:left="-1350" w:hanging="180"/>
      </w:pPr>
    </w:lvl>
    <w:lvl w:ilvl="6" w:tplc="0809000F" w:tentative="1">
      <w:start w:val="1"/>
      <w:numFmt w:val="decimal"/>
      <w:lvlText w:val="%7."/>
      <w:lvlJc w:val="left"/>
      <w:pPr>
        <w:ind w:left="-630" w:hanging="360"/>
      </w:pPr>
    </w:lvl>
    <w:lvl w:ilvl="7" w:tplc="08090019" w:tentative="1">
      <w:start w:val="1"/>
      <w:numFmt w:val="lowerLetter"/>
      <w:lvlText w:val="%8."/>
      <w:lvlJc w:val="left"/>
      <w:pPr>
        <w:ind w:left="90" w:hanging="360"/>
      </w:pPr>
    </w:lvl>
    <w:lvl w:ilvl="8" w:tplc="080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71" w15:restartNumberingAfterBreak="0">
    <w:nsid w:val="69FD521E"/>
    <w:multiLevelType w:val="hybridMultilevel"/>
    <w:tmpl w:val="AAE4953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180019" w:tentative="1">
      <w:start w:val="1"/>
      <w:numFmt w:val="lowerLetter"/>
      <w:lvlText w:val="%2."/>
      <w:lvlJc w:val="left"/>
      <w:pPr>
        <w:ind w:left="3240" w:hanging="360"/>
      </w:pPr>
    </w:lvl>
    <w:lvl w:ilvl="2" w:tplc="0418001B" w:tentative="1">
      <w:start w:val="1"/>
      <w:numFmt w:val="lowerRoman"/>
      <w:lvlText w:val="%3."/>
      <w:lvlJc w:val="right"/>
      <w:pPr>
        <w:ind w:left="3960" w:hanging="180"/>
      </w:pPr>
    </w:lvl>
    <w:lvl w:ilvl="3" w:tplc="0418000F" w:tentative="1">
      <w:start w:val="1"/>
      <w:numFmt w:val="decimal"/>
      <w:lvlText w:val="%4."/>
      <w:lvlJc w:val="left"/>
      <w:pPr>
        <w:ind w:left="4680" w:hanging="360"/>
      </w:pPr>
    </w:lvl>
    <w:lvl w:ilvl="4" w:tplc="04180019" w:tentative="1">
      <w:start w:val="1"/>
      <w:numFmt w:val="lowerLetter"/>
      <w:lvlText w:val="%5."/>
      <w:lvlJc w:val="left"/>
      <w:pPr>
        <w:ind w:left="5400" w:hanging="360"/>
      </w:pPr>
    </w:lvl>
    <w:lvl w:ilvl="5" w:tplc="0418001B" w:tentative="1">
      <w:start w:val="1"/>
      <w:numFmt w:val="lowerRoman"/>
      <w:lvlText w:val="%6."/>
      <w:lvlJc w:val="right"/>
      <w:pPr>
        <w:ind w:left="6120" w:hanging="180"/>
      </w:pPr>
    </w:lvl>
    <w:lvl w:ilvl="6" w:tplc="0418000F" w:tentative="1">
      <w:start w:val="1"/>
      <w:numFmt w:val="decimal"/>
      <w:lvlText w:val="%7."/>
      <w:lvlJc w:val="left"/>
      <w:pPr>
        <w:ind w:left="6840" w:hanging="360"/>
      </w:pPr>
    </w:lvl>
    <w:lvl w:ilvl="7" w:tplc="04180019" w:tentative="1">
      <w:start w:val="1"/>
      <w:numFmt w:val="lowerLetter"/>
      <w:lvlText w:val="%8."/>
      <w:lvlJc w:val="left"/>
      <w:pPr>
        <w:ind w:left="7560" w:hanging="360"/>
      </w:pPr>
    </w:lvl>
    <w:lvl w:ilvl="8" w:tplc="041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2" w15:restartNumberingAfterBreak="0">
    <w:nsid w:val="6ABD2A59"/>
    <w:multiLevelType w:val="hybridMultilevel"/>
    <w:tmpl w:val="9080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91558C"/>
    <w:multiLevelType w:val="hybridMultilevel"/>
    <w:tmpl w:val="2B7A6A10"/>
    <w:lvl w:ilvl="0" w:tplc="5614B372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5C4767"/>
    <w:multiLevelType w:val="hybridMultilevel"/>
    <w:tmpl w:val="E230CC6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DA10531"/>
    <w:multiLevelType w:val="hybridMultilevel"/>
    <w:tmpl w:val="98520B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EE16D14"/>
    <w:multiLevelType w:val="hybridMultilevel"/>
    <w:tmpl w:val="5CC6741E"/>
    <w:lvl w:ilvl="0" w:tplc="0418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FBC4AB6"/>
    <w:multiLevelType w:val="hybridMultilevel"/>
    <w:tmpl w:val="A1360E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2E919DB"/>
    <w:multiLevelType w:val="hybridMultilevel"/>
    <w:tmpl w:val="F670CF3C"/>
    <w:lvl w:ilvl="0" w:tplc="E9005B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4233268"/>
    <w:multiLevelType w:val="hybridMultilevel"/>
    <w:tmpl w:val="88B89898"/>
    <w:lvl w:ilvl="0" w:tplc="3F949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4A64BF5"/>
    <w:multiLevelType w:val="hybridMultilevel"/>
    <w:tmpl w:val="8C5E66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4CE62F9"/>
    <w:multiLevelType w:val="hybridMultilevel"/>
    <w:tmpl w:val="B6DA43D8"/>
    <w:lvl w:ilvl="0" w:tplc="C2D4C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907BF8"/>
    <w:multiLevelType w:val="hybridMultilevel"/>
    <w:tmpl w:val="0C72EA32"/>
    <w:lvl w:ilvl="0" w:tplc="4C0A973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230" w:hanging="360"/>
      </w:pPr>
    </w:lvl>
    <w:lvl w:ilvl="2" w:tplc="0809001B" w:tentative="1">
      <w:start w:val="1"/>
      <w:numFmt w:val="lowerRoman"/>
      <w:lvlText w:val="%3."/>
      <w:lvlJc w:val="right"/>
      <w:pPr>
        <w:ind w:left="-3510" w:hanging="180"/>
      </w:pPr>
    </w:lvl>
    <w:lvl w:ilvl="3" w:tplc="0809000F" w:tentative="1">
      <w:start w:val="1"/>
      <w:numFmt w:val="decimal"/>
      <w:lvlText w:val="%4."/>
      <w:lvlJc w:val="left"/>
      <w:pPr>
        <w:ind w:left="-2790" w:hanging="360"/>
      </w:pPr>
    </w:lvl>
    <w:lvl w:ilvl="4" w:tplc="08090019" w:tentative="1">
      <w:start w:val="1"/>
      <w:numFmt w:val="lowerLetter"/>
      <w:lvlText w:val="%5."/>
      <w:lvlJc w:val="left"/>
      <w:pPr>
        <w:ind w:left="-2070" w:hanging="360"/>
      </w:pPr>
    </w:lvl>
    <w:lvl w:ilvl="5" w:tplc="0809001B" w:tentative="1">
      <w:start w:val="1"/>
      <w:numFmt w:val="lowerRoman"/>
      <w:lvlText w:val="%6."/>
      <w:lvlJc w:val="right"/>
      <w:pPr>
        <w:ind w:left="-1350" w:hanging="180"/>
      </w:pPr>
    </w:lvl>
    <w:lvl w:ilvl="6" w:tplc="0809000F" w:tentative="1">
      <w:start w:val="1"/>
      <w:numFmt w:val="decimal"/>
      <w:lvlText w:val="%7."/>
      <w:lvlJc w:val="left"/>
      <w:pPr>
        <w:ind w:left="-630" w:hanging="360"/>
      </w:pPr>
    </w:lvl>
    <w:lvl w:ilvl="7" w:tplc="08090019" w:tentative="1">
      <w:start w:val="1"/>
      <w:numFmt w:val="lowerLetter"/>
      <w:lvlText w:val="%8."/>
      <w:lvlJc w:val="left"/>
      <w:pPr>
        <w:ind w:left="90" w:hanging="360"/>
      </w:pPr>
    </w:lvl>
    <w:lvl w:ilvl="8" w:tplc="080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83" w15:restartNumberingAfterBreak="0">
    <w:nsid w:val="79910F8A"/>
    <w:multiLevelType w:val="hybridMultilevel"/>
    <w:tmpl w:val="C15449FC"/>
    <w:lvl w:ilvl="0" w:tplc="CE8C75D6">
      <w:start w:val="2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2A5D0D"/>
    <w:multiLevelType w:val="hybridMultilevel"/>
    <w:tmpl w:val="17F0ABE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517EFC"/>
    <w:multiLevelType w:val="hybridMultilevel"/>
    <w:tmpl w:val="DBC236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D2540DF"/>
    <w:multiLevelType w:val="hybridMultilevel"/>
    <w:tmpl w:val="0C72EA32"/>
    <w:lvl w:ilvl="0" w:tplc="4C0A973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230" w:hanging="360"/>
      </w:pPr>
    </w:lvl>
    <w:lvl w:ilvl="2" w:tplc="0809001B" w:tentative="1">
      <w:start w:val="1"/>
      <w:numFmt w:val="lowerRoman"/>
      <w:lvlText w:val="%3."/>
      <w:lvlJc w:val="right"/>
      <w:pPr>
        <w:ind w:left="-3510" w:hanging="180"/>
      </w:pPr>
    </w:lvl>
    <w:lvl w:ilvl="3" w:tplc="0809000F" w:tentative="1">
      <w:start w:val="1"/>
      <w:numFmt w:val="decimal"/>
      <w:lvlText w:val="%4."/>
      <w:lvlJc w:val="left"/>
      <w:pPr>
        <w:ind w:left="-2790" w:hanging="360"/>
      </w:pPr>
    </w:lvl>
    <w:lvl w:ilvl="4" w:tplc="08090019" w:tentative="1">
      <w:start w:val="1"/>
      <w:numFmt w:val="lowerLetter"/>
      <w:lvlText w:val="%5."/>
      <w:lvlJc w:val="left"/>
      <w:pPr>
        <w:ind w:left="-2070" w:hanging="360"/>
      </w:pPr>
    </w:lvl>
    <w:lvl w:ilvl="5" w:tplc="0809001B" w:tentative="1">
      <w:start w:val="1"/>
      <w:numFmt w:val="lowerRoman"/>
      <w:lvlText w:val="%6."/>
      <w:lvlJc w:val="right"/>
      <w:pPr>
        <w:ind w:left="-1350" w:hanging="180"/>
      </w:pPr>
    </w:lvl>
    <w:lvl w:ilvl="6" w:tplc="0809000F" w:tentative="1">
      <w:start w:val="1"/>
      <w:numFmt w:val="decimal"/>
      <w:lvlText w:val="%7."/>
      <w:lvlJc w:val="left"/>
      <w:pPr>
        <w:ind w:left="-630" w:hanging="360"/>
      </w:pPr>
    </w:lvl>
    <w:lvl w:ilvl="7" w:tplc="08090019" w:tentative="1">
      <w:start w:val="1"/>
      <w:numFmt w:val="lowerLetter"/>
      <w:lvlText w:val="%8."/>
      <w:lvlJc w:val="left"/>
      <w:pPr>
        <w:ind w:left="90" w:hanging="360"/>
      </w:pPr>
    </w:lvl>
    <w:lvl w:ilvl="8" w:tplc="080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87" w15:restartNumberingAfterBreak="0">
    <w:nsid w:val="7EC46A86"/>
    <w:multiLevelType w:val="hybridMultilevel"/>
    <w:tmpl w:val="C15449FC"/>
    <w:lvl w:ilvl="0" w:tplc="CE8C75D6">
      <w:start w:val="2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675D72"/>
    <w:multiLevelType w:val="hybridMultilevel"/>
    <w:tmpl w:val="705A922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4"/>
  </w:num>
  <w:num w:numId="3">
    <w:abstractNumId w:val="88"/>
  </w:num>
  <w:num w:numId="4">
    <w:abstractNumId w:val="29"/>
  </w:num>
  <w:num w:numId="5">
    <w:abstractNumId w:val="63"/>
  </w:num>
  <w:num w:numId="6">
    <w:abstractNumId w:val="61"/>
  </w:num>
  <w:num w:numId="7">
    <w:abstractNumId w:val="13"/>
  </w:num>
  <w:num w:numId="8">
    <w:abstractNumId w:val="2"/>
  </w:num>
  <w:num w:numId="9">
    <w:abstractNumId w:val="80"/>
  </w:num>
  <w:num w:numId="10">
    <w:abstractNumId w:val="10"/>
  </w:num>
  <w:num w:numId="11">
    <w:abstractNumId w:val="75"/>
  </w:num>
  <w:num w:numId="12">
    <w:abstractNumId w:val="77"/>
  </w:num>
  <w:num w:numId="13">
    <w:abstractNumId w:val="27"/>
  </w:num>
  <w:num w:numId="14">
    <w:abstractNumId w:val="6"/>
  </w:num>
  <w:num w:numId="15">
    <w:abstractNumId w:val="7"/>
  </w:num>
  <w:num w:numId="16">
    <w:abstractNumId w:val="62"/>
  </w:num>
  <w:num w:numId="17">
    <w:abstractNumId w:val="73"/>
  </w:num>
  <w:num w:numId="18">
    <w:abstractNumId w:val="26"/>
  </w:num>
  <w:num w:numId="19">
    <w:abstractNumId w:val="50"/>
  </w:num>
  <w:num w:numId="20">
    <w:abstractNumId w:val="30"/>
  </w:num>
  <w:num w:numId="21">
    <w:abstractNumId w:val="48"/>
  </w:num>
  <w:num w:numId="22">
    <w:abstractNumId w:val="45"/>
  </w:num>
  <w:num w:numId="23">
    <w:abstractNumId w:val="38"/>
  </w:num>
  <w:num w:numId="24">
    <w:abstractNumId w:val="33"/>
  </w:num>
  <w:num w:numId="25">
    <w:abstractNumId w:val="87"/>
  </w:num>
  <w:num w:numId="26">
    <w:abstractNumId w:val="8"/>
  </w:num>
  <w:num w:numId="27">
    <w:abstractNumId w:val="42"/>
  </w:num>
  <w:num w:numId="28">
    <w:abstractNumId w:val="85"/>
  </w:num>
  <w:num w:numId="29">
    <w:abstractNumId w:val="39"/>
  </w:num>
  <w:num w:numId="30">
    <w:abstractNumId w:val="47"/>
  </w:num>
  <w:num w:numId="31">
    <w:abstractNumId w:val="76"/>
  </w:num>
  <w:num w:numId="32">
    <w:abstractNumId w:val="69"/>
  </w:num>
  <w:num w:numId="33">
    <w:abstractNumId w:val="36"/>
  </w:num>
  <w:num w:numId="34">
    <w:abstractNumId w:val="34"/>
  </w:num>
  <w:num w:numId="35">
    <w:abstractNumId w:val="15"/>
  </w:num>
  <w:num w:numId="36">
    <w:abstractNumId w:val="21"/>
  </w:num>
  <w:num w:numId="37">
    <w:abstractNumId w:val="4"/>
  </w:num>
  <w:num w:numId="38">
    <w:abstractNumId w:val="78"/>
  </w:num>
  <w:num w:numId="39">
    <w:abstractNumId w:val="43"/>
  </w:num>
  <w:num w:numId="40">
    <w:abstractNumId w:val="12"/>
  </w:num>
  <w:num w:numId="41">
    <w:abstractNumId w:val="83"/>
  </w:num>
  <w:num w:numId="42">
    <w:abstractNumId w:val="41"/>
  </w:num>
  <w:num w:numId="43">
    <w:abstractNumId w:val="59"/>
  </w:num>
  <w:num w:numId="44">
    <w:abstractNumId w:val="37"/>
  </w:num>
  <w:num w:numId="45">
    <w:abstractNumId w:val="25"/>
  </w:num>
  <w:num w:numId="46">
    <w:abstractNumId w:val="67"/>
  </w:num>
  <w:num w:numId="47">
    <w:abstractNumId w:val="56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</w:num>
  <w:num w:numId="51">
    <w:abstractNumId w:val="32"/>
  </w:num>
  <w:num w:numId="52">
    <w:abstractNumId w:val="52"/>
    <w:lvlOverride w:ilvl="0">
      <w:startOverride w:val="1"/>
    </w:lvlOverride>
  </w:num>
  <w:num w:numId="53">
    <w:abstractNumId w:val="35"/>
  </w:num>
  <w:num w:numId="54">
    <w:abstractNumId w:val="28"/>
  </w:num>
  <w:num w:numId="55">
    <w:abstractNumId w:val="44"/>
  </w:num>
  <w:num w:numId="56">
    <w:abstractNumId w:val="70"/>
  </w:num>
  <w:num w:numId="57">
    <w:abstractNumId w:val="86"/>
  </w:num>
  <w:num w:numId="58">
    <w:abstractNumId w:val="57"/>
  </w:num>
  <w:num w:numId="59">
    <w:abstractNumId w:val="31"/>
  </w:num>
  <w:num w:numId="60">
    <w:abstractNumId w:val="11"/>
  </w:num>
  <w:num w:numId="61">
    <w:abstractNumId w:val="23"/>
  </w:num>
  <w:num w:numId="62">
    <w:abstractNumId w:val="60"/>
  </w:num>
  <w:num w:numId="63">
    <w:abstractNumId w:val="1"/>
  </w:num>
  <w:num w:numId="64">
    <w:abstractNumId w:val="64"/>
  </w:num>
  <w:num w:numId="65">
    <w:abstractNumId w:val="54"/>
  </w:num>
  <w:num w:numId="66">
    <w:abstractNumId w:val="79"/>
  </w:num>
  <w:num w:numId="6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"/>
  </w:num>
  <w:num w:numId="73">
    <w:abstractNumId w:val="58"/>
  </w:num>
  <w:num w:numId="74">
    <w:abstractNumId w:val="82"/>
  </w:num>
  <w:num w:numId="75">
    <w:abstractNumId w:val="68"/>
  </w:num>
  <w:num w:numId="76">
    <w:abstractNumId w:val="65"/>
  </w:num>
  <w:num w:numId="77">
    <w:abstractNumId w:val="40"/>
  </w:num>
  <w:num w:numId="78">
    <w:abstractNumId w:val="18"/>
  </w:num>
  <w:num w:numId="79">
    <w:abstractNumId w:val="53"/>
  </w:num>
  <w:num w:numId="80">
    <w:abstractNumId w:val="74"/>
  </w:num>
  <w:num w:numId="81">
    <w:abstractNumId w:val="19"/>
  </w:num>
  <w:num w:numId="82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6"/>
  </w:num>
  <w:num w:numId="85">
    <w:abstractNumId w:val="52"/>
  </w:num>
  <w:num w:numId="86">
    <w:abstractNumId w:val="3"/>
  </w:num>
  <w:num w:numId="87">
    <w:abstractNumId w:val="17"/>
  </w:num>
  <w:num w:numId="88">
    <w:abstractNumId w:val="20"/>
  </w:num>
  <w:num w:numId="89">
    <w:abstractNumId w:val="71"/>
  </w:num>
  <w:num w:numId="90">
    <w:abstractNumId w:val="24"/>
  </w:num>
  <w:num w:numId="91">
    <w:abstractNumId w:val="49"/>
  </w:num>
  <w:num w:numId="92">
    <w:abstractNumId w:val="81"/>
  </w:num>
  <w:num w:numId="93">
    <w:abstractNumId w:val="22"/>
  </w:num>
  <w:num w:numId="94">
    <w:abstractNumId w:val="14"/>
  </w:num>
  <w:num w:numId="95">
    <w:abstractNumId w:val="9"/>
  </w:num>
  <w:num w:numId="96">
    <w:abstractNumId w:val="72"/>
  </w:num>
  <w:num w:numId="97">
    <w:abstractNumId w:val="51"/>
  </w:num>
  <w:num w:numId="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6"/>
  </w:num>
  <w:num w:numId="100">
    <w:abstractNumId w:val="5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C11"/>
    <w:rsid w:val="000063DB"/>
    <w:rsid w:val="00011317"/>
    <w:rsid w:val="00011423"/>
    <w:rsid w:val="00012A1D"/>
    <w:rsid w:val="00021357"/>
    <w:rsid w:val="00021359"/>
    <w:rsid w:val="000252A5"/>
    <w:rsid w:val="00026EA5"/>
    <w:rsid w:val="00026F35"/>
    <w:rsid w:val="00027EC7"/>
    <w:rsid w:val="00031C63"/>
    <w:rsid w:val="00032598"/>
    <w:rsid w:val="000333B6"/>
    <w:rsid w:val="00034574"/>
    <w:rsid w:val="00034C3A"/>
    <w:rsid w:val="00036BED"/>
    <w:rsid w:val="000379C4"/>
    <w:rsid w:val="00040456"/>
    <w:rsid w:val="00042F83"/>
    <w:rsid w:val="0004470C"/>
    <w:rsid w:val="000451C7"/>
    <w:rsid w:val="00051B5D"/>
    <w:rsid w:val="00062D28"/>
    <w:rsid w:val="000644A3"/>
    <w:rsid w:val="0006615A"/>
    <w:rsid w:val="00070477"/>
    <w:rsid w:val="00072958"/>
    <w:rsid w:val="000778CB"/>
    <w:rsid w:val="000828A3"/>
    <w:rsid w:val="00084C13"/>
    <w:rsid w:val="00085024"/>
    <w:rsid w:val="00090A52"/>
    <w:rsid w:val="000952EE"/>
    <w:rsid w:val="00096249"/>
    <w:rsid w:val="000A1CF9"/>
    <w:rsid w:val="000B2244"/>
    <w:rsid w:val="000B2579"/>
    <w:rsid w:val="000B31B7"/>
    <w:rsid w:val="000B3F62"/>
    <w:rsid w:val="000B451F"/>
    <w:rsid w:val="000C1A16"/>
    <w:rsid w:val="000C411C"/>
    <w:rsid w:val="000D68C0"/>
    <w:rsid w:val="000E0334"/>
    <w:rsid w:val="000E484E"/>
    <w:rsid w:val="000E6E6E"/>
    <w:rsid w:val="000F1432"/>
    <w:rsid w:val="000F27EA"/>
    <w:rsid w:val="000F3B61"/>
    <w:rsid w:val="000F5C7C"/>
    <w:rsid w:val="000F5F63"/>
    <w:rsid w:val="000F6E2C"/>
    <w:rsid w:val="00102315"/>
    <w:rsid w:val="001063C5"/>
    <w:rsid w:val="00113C0F"/>
    <w:rsid w:val="00127E0E"/>
    <w:rsid w:val="00133246"/>
    <w:rsid w:val="00141A30"/>
    <w:rsid w:val="0015013C"/>
    <w:rsid w:val="00150A60"/>
    <w:rsid w:val="00153DC8"/>
    <w:rsid w:val="001545D0"/>
    <w:rsid w:val="0016013B"/>
    <w:rsid w:val="00165D0E"/>
    <w:rsid w:val="00170BA3"/>
    <w:rsid w:val="00171AED"/>
    <w:rsid w:val="00175E6E"/>
    <w:rsid w:val="00183B22"/>
    <w:rsid w:val="00183CBC"/>
    <w:rsid w:val="001843C9"/>
    <w:rsid w:val="0018590A"/>
    <w:rsid w:val="0018715F"/>
    <w:rsid w:val="001878FA"/>
    <w:rsid w:val="00193E97"/>
    <w:rsid w:val="001A0DE9"/>
    <w:rsid w:val="001A1BA9"/>
    <w:rsid w:val="001A31FD"/>
    <w:rsid w:val="001A34C0"/>
    <w:rsid w:val="001A4A5C"/>
    <w:rsid w:val="001B3192"/>
    <w:rsid w:val="001B5E1F"/>
    <w:rsid w:val="001B64F2"/>
    <w:rsid w:val="001B6F32"/>
    <w:rsid w:val="001C4F41"/>
    <w:rsid w:val="001C600F"/>
    <w:rsid w:val="001D347C"/>
    <w:rsid w:val="001D5098"/>
    <w:rsid w:val="001D784A"/>
    <w:rsid w:val="001D7999"/>
    <w:rsid w:val="001E466C"/>
    <w:rsid w:val="001F1B75"/>
    <w:rsid w:val="001F2D2E"/>
    <w:rsid w:val="001F639C"/>
    <w:rsid w:val="00204BB7"/>
    <w:rsid w:val="00211C11"/>
    <w:rsid w:val="00214BD6"/>
    <w:rsid w:val="00215A36"/>
    <w:rsid w:val="00230CDA"/>
    <w:rsid w:val="00240CD8"/>
    <w:rsid w:val="002415C7"/>
    <w:rsid w:val="00246259"/>
    <w:rsid w:val="0024666D"/>
    <w:rsid w:val="00251BCF"/>
    <w:rsid w:val="00254028"/>
    <w:rsid w:val="0025509A"/>
    <w:rsid w:val="00263120"/>
    <w:rsid w:val="00274F33"/>
    <w:rsid w:val="00290BBF"/>
    <w:rsid w:val="00290F62"/>
    <w:rsid w:val="002931E1"/>
    <w:rsid w:val="00294D04"/>
    <w:rsid w:val="00297882"/>
    <w:rsid w:val="002B2B7D"/>
    <w:rsid w:val="002B59B2"/>
    <w:rsid w:val="002B775C"/>
    <w:rsid w:val="002C0C3E"/>
    <w:rsid w:val="002C5C55"/>
    <w:rsid w:val="002C5D3C"/>
    <w:rsid w:val="002C7325"/>
    <w:rsid w:val="002D031D"/>
    <w:rsid w:val="002D1FC9"/>
    <w:rsid w:val="002D3D18"/>
    <w:rsid w:val="002E4F97"/>
    <w:rsid w:val="002F0950"/>
    <w:rsid w:val="002F392E"/>
    <w:rsid w:val="003053F9"/>
    <w:rsid w:val="00313441"/>
    <w:rsid w:val="00313C95"/>
    <w:rsid w:val="003200FF"/>
    <w:rsid w:val="0032043D"/>
    <w:rsid w:val="00322079"/>
    <w:rsid w:val="00324A9E"/>
    <w:rsid w:val="003258C3"/>
    <w:rsid w:val="00336567"/>
    <w:rsid w:val="0034250D"/>
    <w:rsid w:val="003460F8"/>
    <w:rsid w:val="003467AC"/>
    <w:rsid w:val="003471E5"/>
    <w:rsid w:val="003502D7"/>
    <w:rsid w:val="00350AA4"/>
    <w:rsid w:val="003516BD"/>
    <w:rsid w:val="00352537"/>
    <w:rsid w:val="003608B9"/>
    <w:rsid w:val="00361669"/>
    <w:rsid w:val="0037054B"/>
    <w:rsid w:val="00372F3C"/>
    <w:rsid w:val="00390BE5"/>
    <w:rsid w:val="003947F1"/>
    <w:rsid w:val="003A258C"/>
    <w:rsid w:val="003A3197"/>
    <w:rsid w:val="003B4C12"/>
    <w:rsid w:val="003C0161"/>
    <w:rsid w:val="003C79A6"/>
    <w:rsid w:val="003D0C40"/>
    <w:rsid w:val="003D2264"/>
    <w:rsid w:val="003D58D5"/>
    <w:rsid w:val="003D6786"/>
    <w:rsid w:val="003E1816"/>
    <w:rsid w:val="003E6C57"/>
    <w:rsid w:val="003F246A"/>
    <w:rsid w:val="00401B45"/>
    <w:rsid w:val="00406916"/>
    <w:rsid w:val="00411F4B"/>
    <w:rsid w:val="004139C3"/>
    <w:rsid w:val="00421094"/>
    <w:rsid w:val="00422B04"/>
    <w:rsid w:val="004239CA"/>
    <w:rsid w:val="004257D0"/>
    <w:rsid w:val="00433207"/>
    <w:rsid w:val="004335D2"/>
    <w:rsid w:val="00436A6F"/>
    <w:rsid w:val="00436B17"/>
    <w:rsid w:val="00436B23"/>
    <w:rsid w:val="0043726B"/>
    <w:rsid w:val="00441818"/>
    <w:rsid w:val="00442F4B"/>
    <w:rsid w:val="00451ECC"/>
    <w:rsid w:val="00467873"/>
    <w:rsid w:val="004749B0"/>
    <w:rsid w:val="00481C16"/>
    <w:rsid w:val="00483FB6"/>
    <w:rsid w:val="00484F7A"/>
    <w:rsid w:val="004A07C9"/>
    <w:rsid w:val="004A6E53"/>
    <w:rsid w:val="004B6C31"/>
    <w:rsid w:val="004C1854"/>
    <w:rsid w:val="004C29D5"/>
    <w:rsid w:val="004C2E13"/>
    <w:rsid w:val="004C4254"/>
    <w:rsid w:val="004D0617"/>
    <w:rsid w:val="004D0DD0"/>
    <w:rsid w:val="004D2B5B"/>
    <w:rsid w:val="004D536B"/>
    <w:rsid w:val="004D5C59"/>
    <w:rsid w:val="004D6D2D"/>
    <w:rsid w:val="004E2669"/>
    <w:rsid w:val="004E6E3E"/>
    <w:rsid w:val="004F0642"/>
    <w:rsid w:val="004F22AF"/>
    <w:rsid w:val="004F2E1C"/>
    <w:rsid w:val="0050659A"/>
    <w:rsid w:val="005103D1"/>
    <w:rsid w:val="00512C34"/>
    <w:rsid w:val="005156CA"/>
    <w:rsid w:val="005235C5"/>
    <w:rsid w:val="00523B17"/>
    <w:rsid w:val="00523C60"/>
    <w:rsid w:val="00530A55"/>
    <w:rsid w:val="00530FED"/>
    <w:rsid w:val="005315C6"/>
    <w:rsid w:val="005323B5"/>
    <w:rsid w:val="00534B7E"/>
    <w:rsid w:val="005352DA"/>
    <w:rsid w:val="00536A70"/>
    <w:rsid w:val="00546010"/>
    <w:rsid w:val="00546712"/>
    <w:rsid w:val="00547A11"/>
    <w:rsid w:val="005523E4"/>
    <w:rsid w:val="00554692"/>
    <w:rsid w:val="005600B8"/>
    <w:rsid w:val="00566C7D"/>
    <w:rsid w:val="00572F31"/>
    <w:rsid w:val="00576444"/>
    <w:rsid w:val="005809B3"/>
    <w:rsid w:val="00581399"/>
    <w:rsid w:val="005847D3"/>
    <w:rsid w:val="005A0BDB"/>
    <w:rsid w:val="005B2651"/>
    <w:rsid w:val="005B3A78"/>
    <w:rsid w:val="005C0DA9"/>
    <w:rsid w:val="005C6B15"/>
    <w:rsid w:val="005D0918"/>
    <w:rsid w:val="005D3E2C"/>
    <w:rsid w:val="005D3E5D"/>
    <w:rsid w:val="005D4EC6"/>
    <w:rsid w:val="005D5EF0"/>
    <w:rsid w:val="005E257E"/>
    <w:rsid w:val="005E3966"/>
    <w:rsid w:val="005E49EE"/>
    <w:rsid w:val="005E510F"/>
    <w:rsid w:val="005E5398"/>
    <w:rsid w:val="005E574F"/>
    <w:rsid w:val="005E6B23"/>
    <w:rsid w:val="005E6D59"/>
    <w:rsid w:val="005F16A9"/>
    <w:rsid w:val="005F28EE"/>
    <w:rsid w:val="005F6692"/>
    <w:rsid w:val="0060204E"/>
    <w:rsid w:val="00604C50"/>
    <w:rsid w:val="00607569"/>
    <w:rsid w:val="00612040"/>
    <w:rsid w:val="006204A4"/>
    <w:rsid w:val="0062277D"/>
    <w:rsid w:val="006229DC"/>
    <w:rsid w:val="0063072B"/>
    <w:rsid w:val="0063141A"/>
    <w:rsid w:val="00635AAC"/>
    <w:rsid w:val="006363F2"/>
    <w:rsid w:val="006370BE"/>
    <w:rsid w:val="006422A6"/>
    <w:rsid w:val="00642CB5"/>
    <w:rsid w:val="006449C1"/>
    <w:rsid w:val="00644BEF"/>
    <w:rsid w:val="00644DAA"/>
    <w:rsid w:val="006455E4"/>
    <w:rsid w:val="00647E40"/>
    <w:rsid w:val="00657079"/>
    <w:rsid w:val="006613E2"/>
    <w:rsid w:val="00665063"/>
    <w:rsid w:val="00671A82"/>
    <w:rsid w:val="00671CC5"/>
    <w:rsid w:val="00682174"/>
    <w:rsid w:val="00685149"/>
    <w:rsid w:val="006900B7"/>
    <w:rsid w:val="00692028"/>
    <w:rsid w:val="0069374E"/>
    <w:rsid w:val="00695253"/>
    <w:rsid w:val="006A3E05"/>
    <w:rsid w:val="006B14FC"/>
    <w:rsid w:val="006B50CC"/>
    <w:rsid w:val="006B5EB3"/>
    <w:rsid w:val="006C17FF"/>
    <w:rsid w:val="006C2669"/>
    <w:rsid w:val="006E0B4F"/>
    <w:rsid w:val="006E340D"/>
    <w:rsid w:val="006E52AD"/>
    <w:rsid w:val="006E7724"/>
    <w:rsid w:val="006F22E1"/>
    <w:rsid w:val="006F2CB9"/>
    <w:rsid w:val="006F3103"/>
    <w:rsid w:val="006F7272"/>
    <w:rsid w:val="006F7782"/>
    <w:rsid w:val="006F7F63"/>
    <w:rsid w:val="00700859"/>
    <w:rsid w:val="00703165"/>
    <w:rsid w:val="00712224"/>
    <w:rsid w:val="00715916"/>
    <w:rsid w:val="007165E3"/>
    <w:rsid w:val="00716732"/>
    <w:rsid w:val="00725833"/>
    <w:rsid w:val="007267C7"/>
    <w:rsid w:val="00730824"/>
    <w:rsid w:val="00733381"/>
    <w:rsid w:val="00733B48"/>
    <w:rsid w:val="00735CF9"/>
    <w:rsid w:val="00740186"/>
    <w:rsid w:val="00741200"/>
    <w:rsid w:val="00743853"/>
    <w:rsid w:val="007442F5"/>
    <w:rsid w:val="0074616E"/>
    <w:rsid w:val="0075153A"/>
    <w:rsid w:val="007563E3"/>
    <w:rsid w:val="007578F2"/>
    <w:rsid w:val="007618CB"/>
    <w:rsid w:val="00763A40"/>
    <w:rsid w:val="00767041"/>
    <w:rsid w:val="007702DA"/>
    <w:rsid w:val="00774784"/>
    <w:rsid w:val="007747FA"/>
    <w:rsid w:val="00774EE9"/>
    <w:rsid w:val="0078021D"/>
    <w:rsid w:val="0078409A"/>
    <w:rsid w:val="007845E5"/>
    <w:rsid w:val="00791124"/>
    <w:rsid w:val="0079149D"/>
    <w:rsid w:val="00794B62"/>
    <w:rsid w:val="0079699A"/>
    <w:rsid w:val="007A05F2"/>
    <w:rsid w:val="007A1C80"/>
    <w:rsid w:val="007A690B"/>
    <w:rsid w:val="007A6C05"/>
    <w:rsid w:val="007B1F2D"/>
    <w:rsid w:val="007B32AD"/>
    <w:rsid w:val="007B4920"/>
    <w:rsid w:val="007C473B"/>
    <w:rsid w:val="007C5E11"/>
    <w:rsid w:val="007D298F"/>
    <w:rsid w:val="007D38F5"/>
    <w:rsid w:val="007D3F32"/>
    <w:rsid w:val="007D5601"/>
    <w:rsid w:val="007E03EC"/>
    <w:rsid w:val="007E19FE"/>
    <w:rsid w:val="007E2363"/>
    <w:rsid w:val="007E59F1"/>
    <w:rsid w:val="007E5C7B"/>
    <w:rsid w:val="007E6CE6"/>
    <w:rsid w:val="007F25EB"/>
    <w:rsid w:val="007F262F"/>
    <w:rsid w:val="007F26F5"/>
    <w:rsid w:val="007F5C4F"/>
    <w:rsid w:val="008013D8"/>
    <w:rsid w:val="008016D5"/>
    <w:rsid w:val="00802E0C"/>
    <w:rsid w:val="00804965"/>
    <w:rsid w:val="0081058E"/>
    <w:rsid w:val="00810E1D"/>
    <w:rsid w:val="00815B03"/>
    <w:rsid w:val="00821125"/>
    <w:rsid w:val="0082272A"/>
    <w:rsid w:val="00824D82"/>
    <w:rsid w:val="00825859"/>
    <w:rsid w:val="00831D83"/>
    <w:rsid w:val="00836BC5"/>
    <w:rsid w:val="008433C1"/>
    <w:rsid w:val="00846643"/>
    <w:rsid w:val="0085188B"/>
    <w:rsid w:val="00853D35"/>
    <w:rsid w:val="00855636"/>
    <w:rsid w:val="00860F88"/>
    <w:rsid w:val="00861C19"/>
    <w:rsid w:val="008628CF"/>
    <w:rsid w:val="0086325E"/>
    <w:rsid w:val="00866A68"/>
    <w:rsid w:val="008751BE"/>
    <w:rsid w:val="00877171"/>
    <w:rsid w:val="0088154D"/>
    <w:rsid w:val="00893520"/>
    <w:rsid w:val="00895501"/>
    <w:rsid w:val="008A124F"/>
    <w:rsid w:val="008A3D22"/>
    <w:rsid w:val="008A53E8"/>
    <w:rsid w:val="008A589C"/>
    <w:rsid w:val="008B03D5"/>
    <w:rsid w:val="008B1385"/>
    <w:rsid w:val="008B4413"/>
    <w:rsid w:val="008B5391"/>
    <w:rsid w:val="008B63A2"/>
    <w:rsid w:val="008D158D"/>
    <w:rsid w:val="008D4FC0"/>
    <w:rsid w:val="008E6309"/>
    <w:rsid w:val="008E7AAC"/>
    <w:rsid w:val="008E7CB1"/>
    <w:rsid w:val="008F337D"/>
    <w:rsid w:val="008F3386"/>
    <w:rsid w:val="008F3551"/>
    <w:rsid w:val="008F64B0"/>
    <w:rsid w:val="009004C7"/>
    <w:rsid w:val="00902085"/>
    <w:rsid w:val="009103D5"/>
    <w:rsid w:val="00911A63"/>
    <w:rsid w:val="00915FA4"/>
    <w:rsid w:val="009176B6"/>
    <w:rsid w:val="0091778D"/>
    <w:rsid w:val="00921A78"/>
    <w:rsid w:val="00925F54"/>
    <w:rsid w:val="009268F6"/>
    <w:rsid w:val="0092708E"/>
    <w:rsid w:val="00927125"/>
    <w:rsid w:val="00930829"/>
    <w:rsid w:val="0093346D"/>
    <w:rsid w:val="009343E5"/>
    <w:rsid w:val="00941A79"/>
    <w:rsid w:val="00941AC5"/>
    <w:rsid w:val="00941F07"/>
    <w:rsid w:val="00943729"/>
    <w:rsid w:val="00944241"/>
    <w:rsid w:val="00944AE2"/>
    <w:rsid w:val="00945179"/>
    <w:rsid w:val="00950D7A"/>
    <w:rsid w:val="009554B4"/>
    <w:rsid w:val="00956022"/>
    <w:rsid w:val="00957357"/>
    <w:rsid w:val="009602B8"/>
    <w:rsid w:val="00961F74"/>
    <w:rsid w:val="00963E00"/>
    <w:rsid w:val="00967153"/>
    <w:rsid w:val="00971190"/>
    <w:rsid w:val="00973BA9"/>
    <w:rsid w:val="0097624D"/>
    <w:rsid w:val="00985A29"/>
    <w:rsid w:val="00985BBB"/>
    <w:rsid w:val="00985CCF"/>
    <w:rsid w:val="0099090B"/>
    <w:rsid w:val="00992CFF"/>
    <w:rsid w:val="00993923"/>
    <w:rsid w:val="009962EC"/>
    <w:rsid w:val="00996BB0"/>
    <w:rsid w:val="009B11F2"/>
    <w:rsid w:val="009B2C5A"/>
    <w:rsid w:val="009B34CF"/>
    <w:rsid w:val="009B3757"/>
    <w:rsid w:val="009B6ED8"/>
    <w:rsid w:val="009C51C2"/>
    <w:rsid w:val="009D40BC"/>
    <w:rsid w:val="009D5236"/>
    <w:rsid w:val="009D75AB"/>
    <w:rsid w:val="009E56E6"/>
    <w:rsid w:val="009E5F3D"/>
    <w:rsid w:val="009F4C36"/>
    <w:rsid w:val="00A064EC"/>
    <w:rsid w:val="00A07B77"/>
    <w:rsid w:val="00A10564"/>
    <w:rsid w:val="00A135D9"/>
    <w:rsid w:val="00A20A23"/>
    <w:rsid w:val="00A20AB7"/>
    <w:rsid w:val="00A23EF2"/>
    <w:rsid w:val="00A23F63"/>
    <w:rsid w:val="00A24A7E"/>
    <w:rsid w:val="00A25E5C"/>
    <w:rsid w:val="00A2684F"/>
    <w:rsid w:val="00A274B7"/>
    <w:rsid w:val="00A32896"/>
    <w:rsid w:val="00A32B08"/>
    <w:rsid w:val="00A35904"/>
    <w:rsid w:val="00A42F40"/>
    <w:rsid w:val="00A51D8B"/>
    <w:rsid w:val="00A51E5C"/>
    <w:rsid w:val="00A536F9"/>
    <w:rsid w:val="00A54BC0"/>
    <w:rsid w:val="00A6164A"/>
    <w:rsid w:val="00A661D1"/>
    <w:rsid w:val="00A701DD"/>
    <w:rsid w:val="00A71C2F"/>
    <w:rsid w:val="00A71F3A"/>
    <w:rsid w:val="00A7274F"/>
    <w:rsid w:val="00A8443D"/>
    <w:rsid w:val="00A851CE"/>
    <w:rsid w:val="00A869ED"/>
    <w:rsid w:val="00A93C3B"/>
    <w:rsid w:val="00A972D1"/>
    <w:rsid w:val="00AA1883"/>
    <w:rsid w:val="00AA1F61"/>
    <w:rsid w:val="00AB5C52"/>
    <w:rsid w:val="00AC0C2A"/>
    <w:rsid w:val="00AC1AF2"/>
    <w:rsid w:val="00AC2822"/>
    <w:rsid w:val="00AC4516"/>
    <w:rsid w:val="00AC63F9"/>
    <w:rsid w:val="00AC74E9"/>
    <w:rsid w:val="00AD04B4"/>
    <w:rsid w:val="00AD0999"/>
    <w:rsid w:val="00AD2A37"/>
    <w:rsid w:val="00AD760D"/>
    <w:rsid w:val="00AF0CB0"/>
    <w:rsid w:val="00AF3903"/>
    <w:rsid w:val="00AF3C18"/>
    <w:rsid w:val="00B0070F"/>
    <w:rsid w:val="00B013D1"/>
    <w:rsid w:val="00B04C27"/>
    <w:rsid w:val="00B130F1"/>
    <w:rsid w:val="00B13B5B"/>
    <w:rsid w:val="00B156AB"/>
    <w:rsid w:val="00B2183B"/>
    <w:rsid w:val="00B2482E"/>
    <w:rsid w:val="00B272D8"/>
    <w:rsid w:val="00B27BD2"/>
    <w:rsid w:val="00B31E1B"/>
    <w:rsid w:val="00B32B4F"/>
    <w:rsid w:val="00B36C5C"/>
    <w:rsid w:val="00B500CE"/>
    <w:rsid w:val="00B5247C"/>
    <w:rsid w:val="00B542E3"/>
    <w:rsid w:val="00B6082B"/>
    <w:rsid w:val="00B625F5"/>
    <w:rsid w:val="00B66770"/>
    <w:rsid w:val="00B67300"/>
    <w:rsid w:val="00B67460"/>
    <w:rsid w:val="00B67946"/>
    <w:rsid w:val="00B719A0"/>
    <w:rsid w:val="00B71DBC"/>
    <w:rsid w:val="00B758E8"/>
    <w:rsid w:val="00B7596D"/>
    <w:rsid w:val="00B822AB"/>
    <w:rsid w:val="00B83969"/>
    <w:rsid w:val="00B84C1A"/>
    <w:rsid w:val="00B85DBC"/>
    <w:rsid w:val="00B91045"/>
    <w:rsid w:val="00B9780A"/>
    <w:rsid w:val="00BA1E9C"/>
    <w:rsid w:val="00BA73EB"/>
    <w:rsid w:val="00BB63EC"/>
    <w:rsid w:val="00BB6AB6"/>
    <w:rsid w:val="00BC2B6B"/>
    <w:rsid w:val="00BD1130"/>
    <w:rsid w:val="00BD4017"/>
    <w:rsid w:val="00BE08FF"/>
    <w:rsid w:val="00BE430C"/>
    <w:rsid w:val="00BE4FAB"/>
    <w:rsid w:val="00BE5BDA"/>
    <w:rsid w:val="00BF18A0"/>
    <w:rsid w:val="00BF43CB"/>
    <w:rsid w:val="00C01850"/>
    <w:rsid w:val="00C028AB"/>
    <w:rsid w:val="00C05938"/>
    <w:rsid w:val="00C07A5F"/>
    <w:rsid w:val="00C10A25"/>
    <w:rsid w:val="00C15E46"/>
    <w:rsid w:val="00C33D9E"/>
    <w:rsid w:val="00C33DFD"/>
    <w:rsid w:val="00C33FA2"/>
    <w:rsid w:val="00C35396"/>
    <w:rsid w:val="00C371C2"/>
    <w:rsid w:val="00C41085"/>
    <w:rsid w:val="00C41994"/>
    <w:rsid w:val="00C4372A"/>
    <w:rsid w:val="00C510BE"/>
    <w:rsid w:val="00C55F6A"/>
    <w:rsid w:val="00C6048E"/>
    <w:rsid w:val="00C67E99"/>
    <w:rsid w:val="00C67F53"/>
    <w:rsid w:val="00C76A77"/>
    <w:rsid w:val="00C81BFD"/>
    <w:rsid w:val="00C83903"/>
    <w:rsid w:val="00C87A8D"/>
    <w:rsid w:val="00C919F0"/>
    <w:rsid w:val="00C92315"/>
    <w:rsid w:val="00C93265"/>
    <w:rsid w:val="00C97021"/>
    <w:rsid w:val="00CA0666"/>
    <w:rsid w:val="00CA43A1"/>
    <w:rsid w:val="00CA5F01"/>
    <w:rsid w:val="00CA6CEF"/>
    <w:rsid w:val="00CA71AC"/>
    <w:rsid w:val="00CB11CF"/>
    <w:rsid w:val="00CB1D2E"/>
    <w:rsid w:val="00CC4757"/>
    <w:rsid w:val="00CD438B"/>
    <w:rsid w:val="00CD63BE"/>
    <w:rsid w:val="00CD6667"/>
    <w:rsid w:val="00CD7BF9"/>
    <w:rsid w:val="00CE0E9F"/>
    <w:rsid w:val="00CE5978"/>
    <w:rsid w:val="00CF24F0"/>
    <w:rsid w:val="00D043C9"/>
    <w:rsid w:val="00D05354"/>
    <w:rsid w:val="00D05F2B"/>
    <w:rsid w:val="00D065BC"/>
    <w:rsid w:val="00D070C4"/>
    <w:rsid w:val="00D12CD9"/>
    <w:rsid w:val="00D13A69"/>
    <w:rsid w:val="00D22C33"/>
    <w:rsid w:val="00D264EE"/>
    <w:rsid w:val="00D325C4"/>
    <w:rsid w:val="00D33A4D"/>
    <w:rsid w:val="00D410EF"/>
    <w:rsid w:val="00D47505"/>
    <w:rsid w:val="00D4794D"/>
    <w:rsid w:val="00D519DA"/>
    <w:rsid w:val="00D53CE2"/>
    <w:rsid w:val="00D566BA"/>
    <w:rsid w:val="00D61B99"/>
    <w:rsid w:val="00D62190"/>
    <w:rsid w:val="00D64559"/>
    <w:rsid w:val="00D77A9C"/>
    <w:rsid w:val="00D80119"/>
    <w:rsid w:val="00D81B0A"/>
    <w:rsid w:val="00D83080"/>
    <w:rsid w:val="00D845BB"/>
    <w:rsid w:val="00D84E44"/>
    <w:rsid w:val="00D865D5"/>
    <w:rsid w:val="00D866C9"/>
    <w:rsid w:val="00D91122"/>
    <w:rsid w:val="00D9340C"/>
    <w:rsid w:val="00D953D6"/>
    <w:rsid w:val="00D95A4A"/>
    <w:rsid w:val="00D97858"/>
    <w:rsid w:val="00DA0C1A"/>
    <w:rsid w:val="00DA4134"/>
    <w:rsid w:val="00DA5DF7"/>
    <w:rsid w:val="00DB3341"/>
    <w:rsid w:val="00DC1C9C"/>
    <w:rsid w:val="00DD66C4"/>
    <w:rsid w:val="00DE315B"/>
    <w:rsid w:val="00DE58F5"/>
    <w:rsid w:val="00DE5C50"/>
    <w:rsid w:val="00DE6239"/>
    <w:rsid w:val="00DE7440"/>
    <w:rsid w:val="00DF008B"/>
    <w:rsid w:val="00DF10D7"/>
    <w:rsid w:val="00DF222F"/>
    <w:rsid w:val="00DF32F0"/>
    <w:rsid w:val="00DF4798"/>
    <w:rsid w:val="00DF7E9F"/>
    <w:rsid w:val="00E04578"/>
    <w:rsid w:val="00E05CC3"/>
    <w:rsid w:val="00E12BFB"/>
    <w:rsid w:val="00E162FF"/>
    <w:rsid w:val="00E2116A"/>
    <w:rsid w:val="00E24C59"/>
    <w:rsid w:val="00E327A4"/>
    <w:rsid w:val="00E34CD4"/>
    <w:rsid w:val="00E35B2C"/>
    <w:rsid w:val="00E36FEE"/>
    <w:rsid w:val="00E416CF"/>
    <w:rsid w:val="00E452EB"/>
    <w:rsid w:val="00E524A5"/>
    <w:rsid w:val="00E53FE3"/>
    <w:rsid w:val="00E54394"/>
    <w:rsid w:val="00E55D1D"/>
    <w:rsid w:val="00E568A2"/>
    <w:rsid w:val="00E706EB"/>
    <w:rsid w:val="00E745D4"/>
    <w:rsid w:val="00E84DB9"/>
    <w:rsid w:val="00E86034"/>
    <w:rsid w:val="00E918B4"/>
    <w:rsid w:val="00E92D3D"/>
    <w:rsid w:val="00E96362"/>
    <w:rsid w:val="00E96935"/>
    <w:rsid w:val="00E971F2"/>
    <w:rsid w:val="00EA003D"/>
    <w:rsid w:val="00EA3DDD"/>
    <w:rsid w:val="00EA432E"/>
    <w:rsid w:val="00EA4A29"/>
    <w:rsid w:val="00EB0A08"/>
    <w:rsid w:val="00EB392E"/>
    <w:rsid w:val="00EB420B"/>
    <w:rsid w:val="00EC0526"/>
    <w:rsid w:val="00EC1B0D"/>
    <w:rsid w:val="00EC446A"/>
    <w:rsid w:val="00ED1F8B"/>
    <w:rsid w:val="00ED2341"/>
    <w:rsid w:val="00ED3887"/>
    <w:rsid w:val="00ED3EFB"/>
    <w:rsid w:val="00ED7324"/>
    <w:rsid w:val="00ED7961"/>
    <w:rsid w:val="00EE26A5"/>
    <w:rsid w:val="00EE709B"/>
    <w:rsid w:val="00EF03BC"/>
    <w:rsid w:val="00EF0819"/>
    <w:rsid w:val="00F024A1"/>
    <w:rsid w:val="00F04D44"/>
    <w:rsid w:val="00F10F71"/>
    <w:rsid w:val="00F11520"/>
    <w:rsid w:val="00F1205F"/>
    <w:rsid w:val="00F13135"/>
    <w:rsid w:val="00F138AA"/>
    <w:rsid w:val="00F159B5"/>
    <w:rsid w:val="00F20261"/>
    <w:rsid w:val="00F24B89"/>
    <w:rsid w:val="00F277E1"/>
    <w:rsid w:val="00F27AFD"/>
    <w:rsid w:val="00F33469"/>
    <w:rsid w:val="00F355B2"/>
    <w:rsid w:val="00F35F6E"/>
    <w:rsid w:val="00F3641B"/>
    <w:rsid w:val="00F36422"/>
    <w:rsid w:val="00F377CD"/>
    <w:rsid w:val="00F37B2E"/>
    <w:rsid w:val="00F4065A"/>
    <w:rsid w:val="00F40A05"/>
    <w:rsid w:val="00F45567"/>
    <w:rsid w:val="00F45A31"/>
    <w:rsid w:val="00F471E4"/>
    <w:rsid w:val="00F47B7C"/>
    <w:rsid w:val="00F517DF"/>
    <w:rsid w:val="00F56C9B"/>
    <w:rsid w:val="00F57A3F"/>
    <w:rsid w:val="00F61428"/>
    <w:rsid w:val="00F63284"/>
    <w:rsid w:val="00F738D3"/>
    <w:rsid w:val="00F80424"/>
    <w:rsid w:val="00F84811"/>
    <w:rsid w:val="00F84D24"/>
    <w:rsid w:val="00F915A5"/>
    <w:rsid w:val="00F9240F"/>
    <w:rsid w:val="00F968A7"/>
    <w:rsid w:val="00F97E48"/>
    <w:rsid w:val="00FA761D"/>
    <w:rsid w:val="00FB626B"/>
    <w:rsid w:val="00FB66DB"/>
    <w:rsid w:val="00FC0747"/>
    <w:rsid w:val="00FC6C1B"/>
    <w:rsid w:val="00FC6DAF"/>
    <w:rsid w:val="00FD2AD6"/>
    <w:rsid w:val="00FD5A2D"/>
    <w:rsid w:val="00FE28FB"/>
    <w:rsid w:val="00FE3D1F"/>
    <w:rsid w:val="00FE4908"/>
    <w:rsid w:val="00FE77A0"/>
    <w:rsid w:val="00FF0C13"/>
    <w:rsid w:val="00FF1D73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722EF4"/>
  <w15:docId w15:val="{18403B6A-7892-49BE-A69B-5E115605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C11"/>
    <w:pPr>
      <w:spacing w:after="0" w:line="240" w:lineRule="auto"/>
    </w:pPr>
    <w:rPr>
      <w:rFonts w:ascii="Calibri" w:hAnsi="Calibri" w:cs="Calibri"/>
      <w:lang w:eastAsia="ro-RO"/>
    </w:rPr>
  </w:style>
  <w:style w:type="paragraph" w:styleId="Heading1">
    <w:name w:val="heading 1"/>
    <w:basedOn w:val="Normal"/>
    <w:link w:val="Heading1Char"/>
    <w:qFormat/>
    <w:rsid w:val="002E4F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4F9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11C11"/>
  </w:style>
  <w:style w:type="character" w:customStyle="1" w:styleId="PlainTextChar">
    <w:name w:val="Plain Text Char"/>
    <w:basedOn w:val="DefaultParagraphFont"/>
    <w:link w:val="PlainText"/>
    <w:uiPriority w:val="99"/>
    <w:rsid w:val="00211C11"/>
    <w:rPr>
      <w:rFonts w:ascii="Calibri" w:hAnsi="Calibri" w:cs="Calibri"/>
      <w:lang w:eastAsia="ro-RO"/>
    </w:rPr>
  </w:style>
  <w:style w:type="paragraph" w:styleId="ListParagraph">
    <w:name w:val="List Paragraph"/>
    <w:basedOn w:val="Normal"/>
    <w:uiPriority w:val="34"/>
    <w:qFormat/>
    <w:rsid w:val="00F738D3"/>
    <w:pPr>
      <w:spacing w:after="200" w:line="276" w:lineRule="auto"/>
      <w:ind w:left="720"/>
    </w:pPr>
    <w:rPr>
      <w:rFonts w:eastAsia="Times New Roman"/>
      <w:lang w:eastAsia="en-US"/>
    </w:rPr>
  </w:style>
  <w:style w:type="character" w:customStyle="1" w:styleId="yiv351784985preambul1">
    <w:name w:val="yiv351784985preambul1"/>
    <w:basedOn w:val="DefaultParagraphFont"/>
    <w:rsid w:val="00893520"/>
  </w:style>
  <w:style w:type="paragraph" w:customStyle="1" w:styleId="Bodytextprebullet">
    <w:name w:val="Body text pre bullet"/>
    <w:basedOn w:val="Normal"/>
    <w:qFormat/>
    <w:rsid w:val="00B0070F"/>
    <w:pPr>
      <w:spacing w:before="140" w:after="140"/>
    </w:pPr>
    <w:rPr>
      <w:rFonts w:ascii="Univers 45 Light" w:eastAsia="Calibri" w:hAnsi="Univers 45 Light" w:cs="Times New Roman"/>
      <w:color w:val="000000"/>
      <w:sz w:val="20"/>
      <w:lang w:val="en-US" w:eastAsia="en-US"/>
    </w:rPr>
  </w:style>
  <w:style w:type="paragraph" w:customStyle="1" w:styleId="BodyText11">
    <w:name w:val="Body Text11"/>
    <w:basedOn w:val="Normal"/>
    <w:qFormat/>
    <w:rsid w:val="00B0070F"/>
    <w:pPr>
      <w:spacing w:before="140" w:after="280"/>
    </w:pPr>
    <w:rPr>
      <w:rFonts w:ascii="Univers 45 Light" w:eastAsia="Times New Roman" w:hAnsi="Univers 45 Light" w:cs="Univers 45 Light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AA1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883"/>
    <w:rPr>
      <w:rFonts w:ascii="Tahoma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nhideWhenUsed/>
    <w:rsid w:val="00FC6C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C6C1B"/>
    <w:rPr>
      <w:rFonts w:ascii="Calibri" w:hAnsi="Calibri" w:cs="Calibri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C6C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C1B"/>
    <w:rPr>
      <w:rFonts w:ascii="Calibri" w:hAnsi="Calibri" w:cs="Calibri"/>
      <w:lang w:eastAsia="ro-RO"/>
    </w:rPr>
  </w:style>
  <w:style w:type="paragraph" w:styleId="BodyText">
    <w:name w:val="Body Text"/>
    <w:basedOn w:val="Normal"/>
    <w:link w:val="BodyTextChar"/>
    <w:rsid w:val="000B2244"/>
    <w:pPr>
      <w:spacing w:after="80"/>
      <w:jc w:val="both"/>
    </w:pPr>
    <w:rPr>
      <w:rFonts w:ascii="Futura" w:eastAsia="Times New Roman" w:hAnsi="Futura" w:cs="Times New Roman"/>
      <w:spacing w:val="10"/>
      <w:sz w:val="19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B2244"/>
    <w:rPr>
      <w:rFonts w:ascii="Futura" w:eastAsia="Times New Roman" w:hAnsi="Futura" w:cs="Times New Roman"/>
      <w:spacing w:val="10"/>
      <w:sz w:val="19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F115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1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520"/>
    <w:rPr>
      <w:rFonts w:ascii="Calibri" w:hAnsi="Calibri" w:cs="Calibri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1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520"/>
    <w:rPr>
      <w:rFonts w:ascii="Calibri" w:hAnsi="Calibri" w:cs="Calibri"/>
      <w:b/>
      <w:bCs/>
      <w:sz w:val="20"/>
      <w:szCs w:val="20"/>
      <w:lang w:eastAsia="ro-RO"/>
    </w:rPr>
  </w:style>
  <w:style w:type="character" w:styleId="PlaceholderText">
    <w:name w:val="Placeholder Text"/>
    <w:basedOn w:val="DefaultParagraphFont"/>
    <w:uiPriority w:val="99"/>
    <w:semiHidden/>
    <w:rsid w:val="00467873"/>
    <w:rPr>
      <w:color w:val="808080"/>
    </w:rPr>
  </w:style>
  <w:style w:type="paragraph" w:customStyle="1" w:styleId="rtejustify">
    <w:name w:val="rtejustify"/>
    <w:basedOn w:val="Normal"/>
    <w:rsid w:val="00F334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33469"/>
    <w:rPr>
      <w:b/>
      <w:bCs/>
    </w:rPr>
  </w:style>
  <w:style w:type="paragraph" w:styleId="Revision">
    <w:name w:val="Revision"/>
    <w:hidden/>
    <w:uiPriority w:val="99"/>
    <w:semiHidden/>
    <w:rsid w:val="00921A78"/>
    <w:pPr>
      <w:spacing w:after="0" w:line="240" w:lineRule="auto"/>
    </w:pPr>
    <w:rPr>
      <w:rFonts w:ascii="Calibri" w:hAnsi="Calibri" w:cs="Calibri"/>
      <w:lang w:eastAsia="ro-RO"/>
    </w:rPr>
  </w:style>
  <w:style w:type="paragraph" w:customStyle="1" w:styleId="CharChar1CharCharCharCharCharCharCharCharCharCharCaracterCharCharCharCharCharCharCharChar">
    <w:name w:val="Char Char1 Char Char Char Char Char Char Char Char Char Char Caracter Char Char Char Char Char Char Char Char"/>
    <w:basedOn w:val="Normal"/>
    <w:rsid w:val="00EC0526"/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styleId="Emphasis">
    <w:name w:val="Emphasis"/>
    <w:basedOn w:val="DefaultParagraphFont"/>
    <w:uiPriority w:val="20"/>
    <w:qFormat/>
    <w:rsid w:val="005F28E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159B5"/>
    <w:rPr>
      <w:color w:val="0000FF"/>
      <w:u w:val="single"/>
    </w:rPr>
  </w:style>
  <w:style w:type="character" w:customStyle="1" w:styleId="med1">
    <w:name w:val="med1"/>
    <w:basedOn w:val="DefaultParagraphFont"/>
    <w:rsid w:val="00CA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4962-8C5C-479F-9228-F16EE66A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TRANSGAZ SA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epintea</dc:creator>
  <cp:lastModifiedBy>Vlad TIUGAN</cp:lastModifiedBy>
  <cp:revision>22</cp:revision>
  <dcterms:created xsi:type="dcterms:W3CDTF">2018-06-22T07:47:00Z</dcterms:created>
  <dcterms:modified xsi:type="dcterms:W3CDTF">2018-07-09T07:56:00Z</dcterms:modified>
</cp:coreProperties>
</file>