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40CDF" w14:textId="77777777" w:rsidR="001D114B" w:rsidRPr="001279DC" w:rsidRDefault="001D114B" w:rsidP="001D114B">
      <w:pPr>
        <w:pStyle w:val="PlainText"/>
        <w:spacing w:line="360" w:lineRule="auto"/>
        <w:jc w:val="center"/>
        <w:rPr>
          <w:rFonts w:ascii="Times New Roman" w:hAnsi="Times New Roman" w:cs="Times New Roman"/>
          <w:b/>
          <w:color w:val="1F497D" w:themeColor="text2"/>
          <w:sz w:val="24"/>
          <w:szCs w:val="24"/>
        </w:rPr>
      </w:pPr>
      <w:r w:rsidRPr="001279DC">
        <w:rPr>
          <w:rFonts w:ascii="Times New Roman" w:hAnsi="Times New Roman" w:cs="Times New Roman"/>
          <w:b/>
          <w:color w:val="1F497D" w:themeColor="text2"/>
          <w:sz w:val="24"/>
          <w:szCs w:val="24"/>
          <w:lang w:val="en-GB"/>
        </w:rPr>
        <w:t xml:space="preserve">Alte </w:t>
      </w:r>
      <w:proofErr w:type="spellStart"/>
      <w:r w:rsidRPr="001279DC">
        <w:rPr>
          <w:rFonts w:ascii="Times New Roman" w:hAnsi="Times New Roman" w:cs="Times New Roman"/>
          <w:b/>
          <w:color w:val="1F497D" w:themeColor="text2"/>
          <w:sz w:val="24"/>
          <w:szCs w:val="24"/>
          <w:lang w:val="en-GB"/>
        </w:rPr>
        <w:t>servicii</w:t>
      </w:r>
      <w:proofErr w:type="spellEnd"/>
      <w:r w:rsidRPr="001279DC">
        <w:rPr>
          <w:rFonts w:ascii="Times New Roman" w:hAnsi="Times New Roman" w:cs="Times New Roman"/>
          <w:b/>
          <w:color w:val="1F497D" w:themeColor="text2"/>
          <w:sz w:val="24"/>
          <w:szCs w:val="24"/>
          <w:lang w:val="en-GB"/>
        </w:rPr>
        <w:t xml:space="preserve"> </w:t>
      </w:r>
      <w:proofErr w:type="spellStart"/>
      <w:r w:rsidRPr="001279DC">
        <w:rPr>
          <w:rFonts w:ascii="Times New Roman" w:hAnsi="Times New Roman" w:cs="Times New Roman"/>
          <w:b/>
          <w:color w:val="1F497D" w:themeColor="text2"/>
          <w:sz w:val="24"/>
          <w:szCs w:val="24"/>
          <w:lang w:val="en-GB"/>
        </w:rPr>
        <w:t>dec</w:t>
      </w:r>
      <w:proofErr w:type="spellEnd"/>
      <w:r w:rsidRPr="001279DC">
        <w:rPr>
          <w:rFonts w:ascii="Times New Roman" w:hAnsi="Times New Roman" w:cs="Times New Roman"/>
          <w:b/>
          <w:color w:val="1F497D" w:themeColor="text2"/>
          <w:sz w:val="24"/>
          <w:szCs w:val="24"/>
        </w:rPr>
        <w:t>ât cele de transport (non-transport)</w:t>
      </w:r>
    </w:p>
    <w:p w14:paraId="75EEA498" w14:textId="77777777" w:rsidR="001D114B" w:rsidRPr="001279DC" w:rsidRDefault="001D114B" w:rsidP="001D114B">
      <w:pPr>
        <w:pStyle w:val="PlainText"/>
        <w:spacing w:line="360" w:lineRule="auto"/>
        <w:ind w:left="1440"/>
        <w:rPr>
          <w:rFonts w:ascii="Times New Roman" w:hAnsi="Times New Roman" w:cs="Times New Roman"/>
          <w:b/>
          <w:color w:val="1F497D" w:themeColor="text2"/>
          <w:sz w:val="24"/>
          <w:szCs w:val="24"/>
          <w:lang w:val="en-GB"/>
        </w:rPr>
      </w:pPr>
    </w:p>
    <w:p w14:paraId="69587892" w14:textId="77777777" w:rsidR="001D114B" w:rsidRPr="001279DC" w:rsidRDefault="001D114B" w:rsidP="001D114B">
      <w:pPr>
        <w:spacing w:line="360" w:lineRule="auto"/>
        <w:ind w:firstLine="708"/>
        <w:jc w:val="both"/>
        <w:rPr>
          <w:rFonts w:ascii="Times New Roman" w:hAnsi="Times New Roman" w:cs="Times New Roman"/>
          <w:b/>
          <w:i/>
          <w:sz w:val="24"/>
          <w:szCs w:val="24"/>
          <w:lang w:val="en-GB"/>
        </w:rPr>
      </w:pPr>
      <w:proofErr w:type="spellStart"/>
      <w:r w:rsidRPr="001279DC">
        <w:rPr>
          <w:rFonts w:ascii="Times New Roman" w:hAnsi="Times New Roman" w:cs="Times New Roman"/>
          <w:b/>
          <w:i/>
          <w:sz w:val="24"/>
          <w:szCs w:val="24"/>
          <w:lang w:val="en-GB"/>
        </w:rPr>
        <w:t>Capitolul</w:t>
      </w:r>
      <w:proofErr w:type="spellEnd"/>
      <w:r w:rsidRPr="001279DC">
        <w:rPr>
          <w:rFonts w:ascii="Times New Roman" w:hAnsi="Times New Roman" w:cs="Times New Roman"/>
          <w:b/>
          <w:i/>
          <w:sz w:val="24"/>
          <w:szCs w:val="24"/>
          <w:lang w:val="en-GB"/>
        </w:rPr>
        <w:t xml:space="preserve"> I. Principii </w:t>
      </w:r>
      <w:proofErr w:type="spellStart"/>
      <w:r w:rsidRPr="001279DC">
        <w:rPr>
          <w:rFonts w:ascii="Times New Roman" w:hAnsi="Times New Roman" w:cs="Times New Roman"/>
          <w:b/>
          <w:i/>
          <w:sz w:val="24"/>
          <w:szCs w:val="24"/>
          <w:lang w:val="en-GB"/>
        </w:rPr>
        <w:t>generale</w:t>
      </w:r>
      <w:proofErr w:type="spellEnd"/>
    </w:p>
    <w:p w14:paraId="02165A00" w14:textId="77777777" w:rsidR="001D114B" w:rsidRPr="001279DC" w:rsidRDefault="001D114B" w:rsidP="001D114B">
      <w:pPr>
        <w:spacing w:line="360" w:lineRule="auto"/>
        <w:jc w:val="both"/>
        <w:rPr>
          <w:rFonts w:ascii="Times New Roman" w:hAnsi="Times New Roman" w:cs="Times New Roman"/>
          <w:b/>
          <w:i/>
          <w:sz w:val="24"/>
          <w:szCs w:val="24"/>
          <w:lang w:val="en-GB"/>
        </w:rPr>
      </w:pPr>
    </w:p>
    <w:p w14:paraId="2E876720" w14:textId="77777777" w:rsidR="001D114B" w:rsidRPr="001279DC" w:rsidRDefault="001D114B" w:rsidP="001D114B">
      <w:pPr>
        <w:spacing w:after="120" w:line="360" w:lineRule="auto"/>
        <w:jc w:val="both"/>
        <w:rPr>
          <w:rFonts w:ascii="Times New Roman" w:hAnsi="Times New Roman" w:cs="Times New Roman"/>
          <w:sz w:val="24"/>
          <w:szCs w:val="24"/>
          <w:lang w:val="en-GB"/>
        </w:rPr>
      </w:pPr>
      <w:proofErr w:type="spellStart"/>
      <w:r w:rsidRPr="001279DC">
        <w:rPr>
          <w:rFonts w:ascii="Times New Roman" w:hAnsi="Times New Roman" w:cs="Times New Roman"/>
          <w:sz w:val="24"/>
          <w:szCs w:val="24"/>
          <w:lang w:val="en-GB"/>
        </w:rPr>
        <w:t>În</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concordanță</w:t>
      </w:r>
      <w:proofErr w:type="spellEnd"/>
      <w:r w:rsidRPr="001279DC">
        <w:rPr>
          <w:rFonts w:ascii="Times New Roman" w:hAnsi="Times New Roman" w:cs="Times New Roman"/>
          <w:sz w:val="24"/>
          <w:szCs w:val="24"/>
          <w:lang w:val="en-GB"/>
        </w:rPr>
        <w:t xml:space="preserve"> cu </w:t>
      </w:r>
      <w:proofErr w:type="spellStart"/>
      <w:r w:rsidRPr="001279DC">
        <w:rPr>
          <w:rFonts w:ascii="Times New Roman" w:hAnsi="Times New Roman" w:cs="Times New Roman"/>
          <w:sz w:val="24"/>
          <w:szCs w:val="24"/>
          <w:lang w:val="en-GB"/>
        </w:rPr>
        <w:t>prevederile</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articolului</w:t>
      </w:r>
      <w:proofErr w:type="spellEnd"/>
      <w:r w:rsidRPr="001279DC">
        <w:rPr>
          <w:rFonts w:ascii="Times New Roman" w:hAnsi="Times New Roman" w:cs="Times New Roman"/>
          <w:sz w:val="24"/>
          <w:szCs w:val="24"/>
          <w:lang w:val="en-GB"/>
        </w:rPr>
        <w:t xml:space="preserve"> 3 </w:t>
      </w:r>
      <w:proofErr w:type="spellStart"/>
      <w:r w:rsidRPr="001279DC">
        <w:rPr>
          <w:rFonts w:ascii="Times New Roman" w:hAnsi="Times New Roman" w:cs="Times New Roman"/>
          <w:sz w:val="24"/>
          <w:szCs w:val="24"/>
          <w:lang w:val="en-GB"/>
        </w:rPr>
        <w:t>punctul</w:t>
      </w:r>
      <w:proofErr w:type="spellEnd"/>
      <w:r w:rsidRPr="001279DC">
        <w:rPr>
          <w:rFonts w:ascii="Times New Roman" w:hAnsi="Times New Roman" w:cs="Times New Roman"/>
          <w:sz w:val="24"/>
          <w:szCs w:val="24"/>
          <w:lang w:val="en-GB"/>
        </w:rPr>
        <w:t xml:space="preserve"> (15) din </w:t>
      </w:r>
      <w:r w:rsidRPr="001279DC">
        <w:rPr>
          <w:rFonts w:ascii="Times New Roman" w:hAnsi="Times New Roman"/>
          <w:sz w:val="24"/>
          <w:szCs w:val="24"/>
        </w:rPr>
        <w:t>Regulamentul (UE) 2017/460 al Comisiei din 16 martie 2017 de stabilire a unui cod al rețelei privind structurile tarifare armonizate pentru transportul gazelor, referitoare la propunerea de metodologie de stabilire a prețurilor de referință pentru serviciile de transport al gazelor naturale „alte servicii decât cele de transport” înseamnă serviciile reglementate, altele decât serviciile de transport și altele decât serviciile reglementate de Regulamentul (UE) nr. 312/2014, care sunt furnizate de către operatorul de transport și de sistem (OTS).</w:t>
      </w:r>
    </w:p>
    <w:p w14:paraId="1B8C0827" w14:textId="77777777" w:rsidR="001D114B" w:rsidRPr="001279DC" w:rsidRDefault="001D114B" w:rsidP="001D114B">
      <w:pPr>
        <w:spacing w:after="120" w:line="360" w:lineRule="auto"/>
        <w:jc w:val="both"/>
        <w:rPr>
          <w:rFonts w:ascii="Times New Roman" w:hAnsi="Times New Roman"/>
          <w:sz w:val="24"/>
          <w:szCs w:val="24"/>
        </w:rPr>
      </w:pPr>
      <w:r w:rsidRPr="001279DC">
        <w:rPr>
          <w:rFonts w:ascii="Times New Roman" w:hAnsi="Times New Roman"/>
          <w:sz w:val="24"/>
          <w:szCs w:val="24"/>
        </w:rPr>
        <w:t xml:space="preserve">Un anumit serviciu este considerat un serviciu de transport dacă sunt îndeplinite ambele criterii de mai jos: </w:t>
      </w:r>
    </w:p>
    <w:p w14:paraId="66217C42" w14:textId="77777777" w:rsidR="001D114B" w:rsidRPr="001279DC" w:rsidRDefault="001D114B" w:rsidP="001D114B">
      <w:pPr>
        <w:spacing w:after="120" w:line="360" w:lineRule="auto"/>
        <w:jc w:val="both"/>
        <w:rPr>
          <w:rFonts w:ascii="Times New Roman" w:hAnsi="Times New Roman"/>
          <w:sz w:val="24"/>
          <w:szCs w:val="24"/>
        </w:rPr>
      </w:pPr>
      <w:r w:rsidRPr="001279DC">
        <w:rPr>
          <w:rFonts w:ascii="Times New Roman" w:hAnsi="Times New Roman"/>
          <w:sz w:val="24"/>
          <w:szCs w:val="24"/>
        </w:rPr>
        <w:t xml:space="preserve">(a) costurile aferente serviciului respectiv sunt influențate de următorii factori de cost: capacitatea contractată tehnică sau estimată și distanța; </w:t>
      </w:r>
    </w:p>
    <w:p w14:paraId="2DA8E3BE" w14:textId="77777777" w:rsidR="001D114B" w:rsidRPr="001279DC" w:rsidRDefault="001D114B" w:rsidP="001D114B">
      <w:pPr>
        <w:spacing w:after="120" w:line="360" w:lineRule="auto"/>
        <w:jc w:val="both"/>
        <w:rPr>
          <w:rFonts w:ascii="Times New Roman" w:hAnsi="Times New Roman"/>
          <w:sz w:val="24"/>
          <w:szCs w:val="24"/>
        </w:rPr>
      </w:pPr>
      <w:r w:rsidRPr="001279DC">
        <w:rPr>
          <w:rFonts w:ascii="Times New Roman" w:hAnsi="Times New Roman"/>
          <w:sz w:val="24"/>
          <w:szCs w:val="24"/>
        </w:rPr>
        <w:t>(b) costurile serviciului respectiv sunt legate de investițiile în infrastructura care face parte din baza reglementată a activelor pentru furnizarea de servicii de transport, precum și de funcționarea acestei infrastructuri.</w:t>
      </w:r>
    </w:p>
    <w:p w14:paraId="4335BBDA" w14:textId="77777777" w:rsidR="001D114B" w:rsidRPr="001279DC" w:rsidRDefault="001D114B" w:rsidP="001D114B">
      <w:pPr>
        <w:spacing w:after="120" w:line="360" w:lineRule="auto"/>
        <w:jc w:val="both"/>
        <w:rPr>
          <w:rFonts w:ascii="Times New Roman" w:hAnsi="Times New Roman"/>
          <w:sz w:val="24"/>
          <w:szCs w:val="24"/>
        </w:rPr>
      </w:pPr>
      <w:r w:rsidRPr="001279DC">
        <w:rPr>
          <w:rFonts w:ascii="Times New Roman" w:hAnsi="Times New Roman"/>
          <w:sz w:val="24"/>
          <w:szCs w:val="24"/>
        </w:rPr>
        <w:t>Dacă oricare dintre criteriile stabilite la literele (a) și (b) nu este îndeplinit, un serviciu dat poate fi considerat fie un serviciu de transport, fie un alt serviciu decât de transport, în funcție de constatările consultării periodice și în funcție de decizia autorității naționale de reglementare.</w:t>
      </w:r>
    </w:p>
    <w:p w14:paraId="7F746D23" w14:textId="77777777" w:rsidR="001D114B" w:rsidRPr="001279DC" w:rsidRDefault="001D114B" w:rsidP="001D114B">
      <w:pPr>
        <w:spacing w:line="360" w:lineRule="auto"/>
        <w:jc w:val="both"/>
        <w:rPr>
          <w:rFonts w:ascii="Times New Roman" w:hAnsi="Times New Roman" w:cs="Times New Roman"/>
          <w:sz w:val="24"/>
          <w:szCs w:val="24"/>
          <w:lang w:val="en-GB"/>
        </w:rPr>
      </w:pPr>
    </w:p>
    <w:p w14:paraId="308BDAD7" w14:textId="77777777" w:rsidR="001D114B" w:rsidRPr="001279DC" w:rsidRDefault="001D114B" w:rsidP="001D114B">
      <w:pPr>
        <w:spacing w:line="360" w:lineRule="auto"/>
        <w:ind w:firstLine="708"/>
        <w:jc w:val="both"/>
        <w:rPr>
          <w:rFonts w:ascii="Times New Roman" w:hAnsi="Times New Roman" w:cs="Times New Roman"/>
          <w:b/>
          <w:i/>
          <w:sz w:val="24"/>
          <w:szCs w:val="24"/>
          <w:lang w:val="en-GB"/>
        </w:rPr>
      </w:pPr>
      <w:proofErr w:type="spellStart"/>
      <w:r w:rsidRPr="001279DC">
        <w:rPr>
          <w:rFonts w:ascii="Times New Roman" w:hAnsi="Times New Roman" w:cs="Times New Roman"/>
          <w:b/>
          <w:i/>
          <w:sz w:val="24"/>
          <w:szCs w:val="24"/>
          <w:lang w:val="en-GB"/>
        </w:rPr>
        <w:t>Capitolul</w:t>
      </w:r>
      <w:proofErr w:type="spellEnd"/>
      <w:r w:rsidRPr="001279DC">
        <w:rPr>
          <w:rFonts w:ascii="Times New Roman" w:hAnsi="Times New Roman" w:cs="Times New Roman"/>
          <w:b/>
          <w:i/>
          <w:sz w:val="24"/>
          <w:szCs w:val="24"/>
          <w:lang w:val="en-GB"/>
        </w:rPr>
        <w:t xml:space="preserve"> II. </w:t>
      </w:r>
      <w:proofErr w:type="spellStart"/>
      <w:r w:rsidRPr="001279DC">
        <w:rPr>
          <w:rFonts w:ascii="Times New Roman" w:hAnsi="Times New Roman" w:cs="Times New Roman"/>
          <w:b/>
          <w:i/>
          <w:sz w:val="24"/>
          <w:szCs w:val="24"/>
          <w:lang w:val="en-GB"/>
        </w:rPr>
        <w:t>Tipuri</w:t>
      </w:r>
      <w:proofErr w:type="spellEnd"/>
      <w:r w:rsidRPr="001279DC">
        <w:rPr>
          <w:rFonts w:ascii="Times New Roman" w:hAnsi="Times New Roman" w:cs="Times New Roman"/>
          <w:b/>
          <w:i/>
          <w:sz w:val="24"/>
          <w:szCs w:val="24"/>
          <w:lang w:val="en-GB"/>
        </w:rPr>
        <w:t xml:space="preserve"> de </w:t>
      </w:r>
      <w:proofErr w:type="spellStart"/>
      <w:r w:rsidRPr="001279DC">
        <w:rPr>
          <w:rFonts w:ascii="Times New Roman" w:hAnsi="Times New Roman" w:cs="Times New Roman"/>
          <w:b/>
          <w:i/>
          <w:sz w:val="24"/>
          <w:szCs w:val="24"/>
          <w:lang w:val="en-GB"/>
        </w:rPr>
        <w:t>servicii</w:t>
      </w:r>
      <w:proofErr w:type="spellEnd"/>
      <w:r w:rsidRPr="001279DC">
        <w:rPr>
          <w:rFonts w:ascii="Times New Roman" w:hAnsi="Times New Roman" w:cs="Times New Roman"/>
          <w:b/>
          <w:i/>
          <w:sz w:val="24"/>
          <w:szCs w:val="24"/>
          <w:lang w:val="en-GB"/>
        </w:rPr>
        <w:t xml:space="preserve">, </w:t>
      </w:r>
      <w:proofErr w:type="spellStart"/>
      <w:r w:rsidRPr="001279DC">
        <w:rPr>
          <w:rFonts w:ascii="Times New Roman" w:hAnsi="Times New Roman" w:cs="Times New Roman"/>
          <w:b/>
          <w:i/>
          <w:sz w:val="24"/>
          <w:szCs w:val="24"/>
          <w:lang w:val="en-GB"/>
        </w:rPr>
        <w:t>altele</w:t>
      </w:r>
      <w:proofErr w:type="spellEnd"/>
      <w:r w:rsidRPr="001279DC">
        <w:rPr>
          <w:rFonts w:ascii="Times New Roman" w:hAnsi="Times New Roman" w:cs="Times New Roman"/>
          <w:b/>
          <w:i/>
          <w:sz w:val="24"/>
          <w:szCs w:val="24"/>
          <w:lang w:val="en-GB"/>
        </w:rPr>
        <w:t xml:space="preserve"> </w:t>
      </w:r>
      <w:proofErr w:type="spellStart"/>
      <w:r w:rsidRPr="001279DC">
        <w:rPr>
          <w:rFonts w:ascii="Times New Roman" w:hAnsi="Times New Roman" w:cs="Times New Roman"/>
          <w:b/>
          <w:i/>
          <w:sz w:val="24"/>
          <w:szCs w:val="24"/>
          <w:lang w:val="en-GB"/>
        </w:rPr>
        <w:t>decât</w:t>
      </w:r>
      <w:proofErr w:type="spellEnd"/>
      <w:r w:rsidRPr="001279DC">
        <w:rPr>
          <w:rFonts w:ascii="Times New Roman" w:hAnsi="Times New Roman" w:cs="Times New Roman"/>
          <w:b/>
          <w:i/>
          <w:sz w:val="24"/>
          <w:szCs w:val="24"/>
          <w:lang w:val="en-GB"/>
        </w:rPr>
        <w:t xml:space="preserve"> </w:t>
      </w:r>
      <w:proofErr w:type="spellStart"/>
      <w:r w:rsidRPr="001279DC">
        <w:rPr>
          <w:rFonts w:ascii="Times New Roman" w:hAnsi="Times New Roman" w:cs="Times New Roman"/>
          <w:b/>
          <w:i/>
          <w:sz w:val="24"/>
          <w:szCs w:val="24"/>
          <w:lang w:val="en-GB"/>
        </w:rPr>
        <w:t>cele</w:t>
      </w:r>
      <w:proofErr w:type="spellEnd"/>
      <w:r w:rsidRPr="001279DC">
        <w:rPr>
          <w:rFonts w:ascii="Times New Roman" w:hAnsi="Times New Roman" w:cs="Times New Roman"/>
          <w:b/>
          <w:i/>
          <w:sz w:val="24"/>
          <w:szCs w:val="24"/>
          <w:lang w:val="en-GB"/>
        </w:rPr>
        <w:t xml:space="preserve"> de transport </w:t>
      </w:r>
    </w:p>
    <w:p w14:paraId="00573F27" w14:textId="77777777" w:rsidR="001D114B" w:rsidRPr="001279DC" w:rsidRDefault="001D114B" w:rsidP="001D114B">
      <w:pPr>
        <w:spacing w:line="360" w:lineRule="auto"/>
        <w:jc w:val="both"/>
        <w:rPr>
          <w:rFonts w:ascii="Times New Roman" w:hAnsi="Times New Roman"/>
          <w:sz w:val="24"/>
          <w:szCs w:val="24"/>
        </w:rPr>
      </w:pPr>
    </w:p>
    <w:p w14:paraId="2E1E74DD" w14:textId="77777777" w:rsidR="001D114B" w:rsidRPr="001279DC" w:rsidRDefault="001D114B" w:rsidP="001D114B">
      <w:pPr>
        <w:spacing w:line="360" w:lineRule="auto"/>
        <w:jc w:val="both"/>
        <w:rPr>
          <w:rFonts w:ascii="Times New Roman" w:hAnsi="Times New Roman" w:cs="Times New Roman"/>
          <w:sz w:val="24"/>
          <w:szCs w:val="24"/>
          <w:lang w:val="en-US"/>
        </w:rPr>
      </w:pPr>
      <w:r w:rsidRPr="001279DC">
        <w:rPr>
          <w:rFonts w:ascii="Times New Roman" w:hAnsi="Times New Roman"/>
          <w:sz w:val="24"/>
          <w:szCs w:val="24"/>
        </w:rPr>
        <w:t xml:space="preserve">Operatorul de transport și de sistem (OTS) </w:t>
      </w:r>
      <w:proofErr w:type="spellStart"/>
      <w:r w:rsidRPr="001279DC">
        <w:rPr>
          <w:rFonts w:ascii="Times New Roman" w:hAnsi="Times New Roman" w:cs="Times New Roman"/>
          <w:sz w:val="24"/>
          <w:szCs w:val="24"/>
          <w:lang w:val="en-US"/>
        </w:rPr>
        <w:t>furnizează</w:t>
      </w:r>
      <w:proofErr w:type="spellEnd"/>
      <w:r w:rsidRPr="001279DC">
        <w:rPr>
          <w:rFonts w:ascii="Times New Roman" w:hAnsi="Times New Roman" w:cs="Times New Roman"/>
          <w:sz w:val="24"/>
          <w:szCs w:val="24"/>
          <w:lang w:val="en-US"/>
        </w:rPr>
        <w:t xml:space="preserve"> a</w:t>
      </w:r>
      <w:r w:rsidRPr="001279DC">
        <w:rPr>
          <w:rFonts w:ascii="Times New Roman" w:hAnsi="Times New Roman"/>
          <w:sz w:val="24"/>
          <w:szCs w:val="24"/>
        </w:rPr>
        <w:t>lte servicii decât cele de transport, după cum urmează:</w:t>
      </w:r>
    </w:p>
    <w:p w14:paraId="617616E1" w14:textId="77777777" w:rsidR="001D114B" w:rsidRPr="001279DC" w:rsidRDefault="001D114B" w:rsidP="001D114B">
      <w:pPr>
        <w:pStyle w:val="ListParagraph"/>
        <w:numPr>
          <w:ilvl w:val="0"/>
          <w:numId w:val="16"/>
        </w:numPr>
        <w:spacing w:line="360" w:lineRule="auto"/>
        <w:jc w:val="both"/>
        <w:rPr>
          <w:rFonts w:ascii="Times New Roman" w:hAnsi="Times New Roman" w:cs="Times New Roman"/>
          <w:b/>
          <w:i/>
          <w:sz w:val="24"/>
          <w:szCs w:val="24"/>
          <w:lang w:val="en-US"/>
        </w:rPr>
      </w:pPr>
      <w:proofErr w:type="spellStart"/>
      <w:r w:rsidRPr="001279DC">
        <w:rPr>
          <w:rFonts w:ascii="Times New Roman" w:hAnsi="Times New Roman" w:cs="Times New Roman"/>
          <w:b/>
          <w:i/>
          <w:sz w:val="24"/>
          <w:szCs w:val="24"/>
          <w:lang w:val="en-US"/>
        </w:rPr>
        <w:t>Servicii</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furnizate</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în</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baza</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Regulamentului</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privind</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racordarea</w:t>
      </w:r>
      <w:proofErr w:type="spellEnd"/>
      <w:r w:rsidRPr="001279DC">
        <w:rPr>
          <w:rFonts w:ascii="Times New Roman" w:hAnsi="Times New Roman" w:cs="Times New Roman"/>
          <w:b/>
          <w:i/>
          <w:sz w:val="24"/>
          <w:szCs w:val="24"/>
          <w:lang w:val="en-US"/>
        </w:rPr>
        <w:t xml:space="preserve"> la </w:t>
      </w:r>
      <w:proofErr w:type="spellStart"/>
      <w:r w:rsidRPr="001279DC">
        <w:rPr>
          <w:rFonts w:ascii="Times New Roman" w:hAnsi="Times New Roman" w:cs="Times New Roman"/>
          <w:b/>
          <w:i/>
          <w:sz w:val="24"/>
          <w:szCs w:val="24"/>
          <w:lang w:val="en-US"/>
        </w:rPr>
        <w:t>sistemele</w:t>
      </w:r>
      <w:proofErr w:type="spellEnd"/>
      <w:r w:rsidRPr="001279DC">
        <w:rPr>
          <w:rFonts w:ascii="Times New Roman" w:hAnsi="Times New Roman" w:cs="Times New Roman"/>
          <w:b/>
          <w:i/>
          <w:sz w:val="24"/>
          <w:szCs w:val="24"/>
          <w:lang w:val="en-US"/>
        </w:rPr>
        <w:t xml:space="preserve"> de transport al </w:t>
      </w:r>
      <w:proofErr w:type="spellStart"/>
      <w:r w:rsidRPr="001279DC">
        <w:rPr>
          <w:rFonts w:ascii="Times New Roman" w:hAnsi="Times New Roman" w:cs="Times New Roman"/>
          <w:b/>
          <w:i/>
          <w:sz w:val="24"/>
          <w:szCs w:val="24"/>
          <w:lang w:val="en-US"/>
        </w:rPr>
        <w:t>gazelor</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naturale</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aprobat</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prin</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Ordinul</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președintelui</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Autorității</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Naționale</w:t>
      </w:r>
      <w:proofErr w:type="spellEnd"/>
      <w:r w:rsidRPr="001279DC">
        <w:rPr>
          <w:rFonts w:ascii="Times New Roman" w:hAnsi="Times New Roman" w:cs="Times New Roman"/>
          <w:b/>
          <w:i/>
          <w:sz w:val="24"/>
          <w:szCs w:val="24"/>
          <w:lang w:val="en-US"/>
        </w:rPr>
        <w:t xml:space="preserve"> de </w:t>
      </w:r>
      <w:proofErr w:type="spellStart"/>
      <w:r w:rsidRPr="001279DC">
        <w:rPr>
          <w:rFonts w:ascii="Times New Roman" w:hAnsi="Times New Roman" w:cs="Times New Roman"/>
          <w:b/>
          <w:i/>
          <w:sz w:val="24"/>
          <w:szCs w:val="24"/>
          <w:lang w:val="en-US"/>
        </w:rPr>
        <w:t>Reglementare</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în</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domeniul</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Energiei</w:t>
      </w:r>
      <w:proofErr w:type="spellEnd"/>
      <w:r w:rsidRPr="001279DC">
        <w:rPr>
          <w:rFonts w:ascii="Times New Roman" w:hAnsi="Times New Roman" w:cs="Times New Roman"/>
          <w:b/>
          <w:i/>
          <w:sz w:val="24"/>
          <w:szCs w:val="24"/>
          <w:lang w:val="en-US"/>
        </w:rPr>
        <w:t xml:space="preserve"> nr. 82/2017, cu </w:t>
      </w:r>
      <w:proofErr w:type="spellStart"/>
      <w:r w:rsidRPr="001279DC">
        <w:rPr>
          <w:rFonts w:ascii="Times New Roman" w:hAnsi="Times New Roman" w:cs="Times New Roman"/>
          <w:b/>
          <w:i/>
          <w:sz w:val="24"/>
          <w:szCs w:val="24"/>
          <w:lang w:val="en-US"/>
        </w:rPr>
        <w:t>modificările</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și</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completările</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ulterioare</w:t>
      </w:r>
      <w:proofErr w:type="spellEnd"/>
      <w:r w:rsidRPr="001279DC">
        <w:rPr>
          <w:rFonts w:ascii="Times New Roman" w:hAnsi="Times New Roman" w:cs="Times New Roman"/>
          <w:b/>
          <w:i/>
          <w:sz w:val="24"/>
          <w:szCs w:val="24"/>
          <w:lang w:val="en-US"/>
        </w:rPr>
        <w:t>;</w:t>
      </w:r>
    </w:p>
    <w:p w14:paraId="0A58A0BD" w14:textId="77777777" w:rsidR="001D114B" w:rsidRPr="001279DC" w:rsidRDefault="001D114B" w:rsidP="001D114B">
      <w:pPr>
        <w:pStyle w:val="ListParagraph"/>
        <w:numPr>
          <w:ilvl w:val="0"/>
          <w:numId w:val="16"/>
        </w:numPr>
        <w:spacing w:line="360" w:lineRule="auto"/>
        <w:jc w:val="both"/>
        <w:rPr>
          <w:rFonts w:ascii="Times New Roman" w:hAnsi="Times New Roman" w:cs="Times New Roman"/>
          <w:b/>
          <w:i/>
          <w:sz w:val="24"/>
          <w:szCs w:val="24"/>
          <w:lang w:val="en-US"/>
        </w:rPr>
      </w:pPr>
      <w:proofErr w:type="spellStart"/>
      <w:r w:rsidRPr="001279DC">
        <w:rPr>
          <w:rFonts w:ascii="Times New Roman" w:hAnsi="Times New Roman" w:cs="Times New Roman"/>
          <w:b/>
          <w:i/>
          <w:sz w:val="24"/>
          <w:szCs w:val="24"/>
          <w:lang w:val="en-US"/>
        </w:rPr>
        <w:lastRenderedPageBreak/>
        <w:t>Servicii</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furnizate</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în</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baza</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prevederilor</w:t>
      </w:r>
      <w:proofErr w:type="spellEnd"/>
      <w:r w:rsidRPr="001279DC">
        <w:rPr>
          <w:rFonts w:ascii="Times New Roman" w:hAnsi="Times New Roman" w:cs="Times New Roman"/>
          <w:b/>
          <w:i/>
          <w:sz w:val="24"/>
          <w:szCs w:val="24"/>
          <w:lang w:val="en-US"/>
        </w:rPr>
        <w:t xml:space="preserve"> art.100 </w:t>
      </w:r>
      <w:proofErr w:type="spellStart"/>
      <w:r w:rsidRPr="001279DC">
        <w:rPr>
          <w:rFonts w:ascii="Times New Roman" w:hAnsi="Times New Roman" w:cs="Times New Roman"/>
          <w:b/>
          <w:i/>
          <w:sz w:val="24"/>
          <w:szCs w:val="24"/>
          <w:lang w:val="en-US"/>
        </w:rPr>
        <w:t>punctul</w:t>
      </w:r>
      <w:proofErr w:type="spellEnd"/>
      <w:r w:rsidRPr="001279DC">
        <w:rPr>
          <w:rFonts w:ascii="Times New Roman" w:hAnsi="Times New Roman" w:cs="Times New Roman"/>
          <w:b/>
          <w:i/>
          <w:sz w:val="24"/>
          <w:szCs w:val="24"/>
          <w:lang w:val="en-US"/>
        </w:rPr>
        <w:t xml:space="preserve"> 6 din </w:t>
      </w:r>
      <w:proofErr w:type="spellStart"/>
      <w:r w:rsidRPr="001279DC">
        <w:rPr>
          <w:rFonts w:ascii="Times New Roman" w:hAnsi="Times New Roman" w:cs="Times New Roman"/>
          <w:b/>
          <w:i/>
          <w:sz w:val="24"/>
          <w:szCs w:val="24"/>
          <w:lang w:val="en-US"/>
        </w:rPr>
        <w:t>Legea</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energiei</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și</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gazelor</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naturale</w:t>
      </w:r>
      <w:proofErr w:type="spellEnd"/>
      <w:r w:rsidRPr="001279DC">
        <w:rPr>
          <w:rFonts w:ascii="Times New Roman" w:hAnsi="Times New Roman" w:cs="Times New Roman"/>
          <w:b/>
          <w:i/>
          <w:sz w:val="24"/>
          <w:szCs w:val="24"/>
          <w:lang w:val="en-US"/>
        </w:rPr>
        <w:t xml:space="preserve"> nr. 123/2012, cu </w:t>
      </w:r>
      <w:proofErr w:type="spellStart"/>
      <w:r w:rsidRPr="001279DC">
        <w:rPr>
          <w:rFonts w:ascii="Times New Roman" w:hAnsi="Times New Roman" w:cs="Times New Roman"/>
          <w:b/>
          <w:i/>
          <w:sz w:val="24"/>
          <w:szCs w:val="24"/>
          <w:lang w:val="en-US"/>
        </w:rPr>
        <w:t>modificările</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și</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completările</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ulterioare</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servicii</w:t>
      </w:r>
      <w:proofErr w:type="spellEnd"/>
      <w:r w:rsidRPr="001279DC">
        <w:rPr>
          <w:rFonts w:ascii="Times New Roman" w:hAnsi="Times New Roman" w:cs="Times New Roman"/>
          <w:b/>
          <w:i/>
          <w:sz w:val="24"/>
          <w:szCs w:val="24"/>
          <w:lang w:val="en-US"/>
        </w:rPr>
        <w:t xml:space="preserve"> </w:t>
      </w:r>
      <w:proofErr w:type="spellStart"/>
      <w:r w:rsidRPr="001279DC">
        <w:rPr>
          <w:rFonts w:ascii="Times New Roman" w:hAnsi="Times New Roman" w:cs="Times New Roman"/>
          <w:b/>
          <w:i/>
          <w:sz w:val="24"/>
          <w:szCs w:val="24"/>
          <w:lang w:val="en-US"/>
        </w:rPr>
        <w:t>conexe</w:t>
      </w:r>
      <w:proofErr w:type="spellEnd"/>
      <w:r w:rsidRPr="001279DC">
        <w:rPr>
          <w:rFonts w:ascii="Times New Roman" w:hAnsi="Times New Roman" w:cs="Times New Roman"/>
          <w:b/>
          <w:i/>
          <w:sz w:val="24"/>
          <w:szCs w:val="24"/>
          <w:lang w:val="en-US"/>
        </w:rPr>
        <w:t>).</w:t>
      </w:r>
    </w:p>
    <w:p w14:paraId="051B34D3" w14:textId="1B214B44" w:rsidR="001D114B" w:rsidRPr="001279DC" w:rsidRDefault="001D114B" w:rsidP="001D114B">
      <w:pPr>
        <w:spacing w:line="360" w:lineRule="auto"/>
        <w:jc w:val="both"/>
        <w:rPr>
          <w:rFonts w:ascii="Times New Roman" w:hAnsi="Times New Roman" w:cs="Times New Roman"/>
          <w:sz w:val="24"/>
          <w:szCs w:val="24"/>
          <w:lang w:val="en-US"/>
        </w:rPr>
      </w:pPr>
      <w:proofErr w:type="spellStart"/>
      <w:r w:rsidRPr="001279DC">
        <w:rPr>
          <w:rFonts w:ascii="Times New Roman" w:hAnsi="Times New Roman" w:cs="Times New Roman"/>
          <w:sz w:val="24"/>
          <w:szCs w:val="24"/>
          <w:lang w:val="en-US"/>
        </w:rPr>
        <w:t>Serviciile</w:t>
      </w:r>
      <w:proofErr w:type="spellEnd"/>
      <w:r w:rsidRPr="001279DC">
        <w:rPr>
          <w:rFonts w:ascii="Times New Roman" w:hAnsi="Times New Roman" w:cs="Times New Roman"/>
          <w:sz w:val="24"/>
          <w:szCs w:val="24"/>
          <w:lang w:val="en-US"/>
        </w:rPr>
        <w:t xml:space="preserve"> de la </w:t>
      </w:r>
      <w:proofErr w:type="spellStart"/>
      <w:r w:rsidR="004732BE" w:rsidRPr="001279DC">
        <w:rPr>
          <w:rFonts w:ascii="Times New Roman" w:hAnsi="Times New Roman" w:cs="Times New Roman"/>
          <w:sz w:val="24"/>
          <w:szCs w:val="24"/>
          <w:lang w:val="en-US"/>
        </w:rPr>
        <w:t>litera</w:t>
      </w:r>
      <w:proofErr w:type="spellEnd"/>
      <w:r w:rsidR="004732BE" w:rsidRPr="001279DC">
        <w:rPr>
          <w:rFonts w:ascii="Times New Roman" w:hAnsi="Times New Roman" w:cs="Times New Roman"/>
          <w:sz w:val="24"/>
          <w:szCs w:val="24"/>
          <w:lang w:val="en-US"/>
        </w:rPr>
        <w:t xml:space="preserve"> A </w:t>
      </w:r>
      <w:r w:rsidRPr="001279DC">
        <w:rPr>
          <w:rFonts w:ascii="Times New Roman" w:hAnsi="Times New Roman" w:cs="Times New Roman"/>
          <w:sz w:val="24"/>
          <w:szCs w:val="24"/>
          <w:lang w:val="en-US"/>
        </w:rPr>
        <w:t xml:space="preserve">de </w:t>
      </w:r>
      <w:proofErr w:type="spellStart"/>
      <w:r w:rsidRPr="001279DC">
        <w:rPr>
          <w:rFonts w:ascii="Times New Roman" w:hAnsi="Times New Roman" w:cs="Times New Roman"/>
          <w:sz w:val="24"/>
          <w:szCs w:val="24"/>
          <w:lang w:val="en-US"/>
        </w:rPr>
        <w:t>mai</w:t>
      </w:r>
      <w:proofErr w:type="spellEnd"/>
      <w:r w:rsidRPr="001279DC">
        <w:rPr>
          <w:rFonts w:ascii="Times New Roman" w:hAnsi="Times New Roman" w:cs="Times New Roman"/>
          <w:sz w:val="24"/>
          <w:szCs w:val="24"/>
          <w:lang w:val="en-US"/>
        </w:rPr>
        <w:t xml:space="preserve"> sus </w:t>
      </w:r>
      <w:proofErr w:type="spellStart"/>
      <w:r w:rsidRPr="001279DC">
        <w:rPr>
          <w:rFonts w:ascii="Times New Roman" w:hAnsi="Times New Roman" w:cs="Times New Roman"/>
          <w:sz w:val="24"/>
          <w:szCs w:val="24"/>
          <w:lang w:val="en-US"/>
        </w:rPr>
        <w:t>constau</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în</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servicii</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referitoare</w:t>
      </w:r>
      <w:proofErr w:type="spellEnd"/>
      <w:r w:rsidRPr="001279DC">
        <w:rPr>
          <w:rFonts w:ascii="Times New Roman" w:hAnsi="Times New Roman" w:cs="Times New Roman"/>
          <w:sz w:val="24"/>
          <w:szCs w:val="24"/>
          <w:lang w:val="en-US"/>
        </w:rPr>
        <w:t xml:space="preserve"> la </w:t>
      </w:r>
      <w:proofErr w:type="spellStart"/>
      <w:r w:rsidRPr="001279DC">
        <w:rPr>
          <w:rFonts w:ascii="Times New Roman" w:hAnsi="Times New Roman" w:cs="Times New Roman"/>
          <w:sz w:val="24"/>
          <w:szCs w:val="24"/>
          <w:lang w:val="en-US"/>
        </w:rPr>
        <w:t>racordare</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furnizate</w:t>
      </w:r>
      <w:proofErr w:type="spellEnd"/>
      <w:r w:rsidRPr="001279DC">
        <w:rPr>
          <w:rFonts w:ascii="Times New Roman" w:hAnsi="Times New Roman" w:cs="Times New Roman"/>
          <w:sz w:val="24"/>
          <w:szCs w:val="24"/>
          <w:lang w:val="en-US"/>
        </w:rPr>
        <w:t xml:space="preserve"> de OTS </w:t>
      </w:r>
      <w:proofErr w:type="spellStart"/>
      <w:r w:rsidRPr="001279DC">
        <w:rPr>
          <w:rFonts w:ascii="Times New Roman" w:hAnsi="Times New Roman" w:cs="Times New Roman"/>
          <w:sz w:val="24"/>
          <w:szCs w:val="24"/>
          <w:lang w:val="en-US"/>
        </w:rPr>
        <w:t>următoarelor</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categorii</w:t>
      </w:r>
      <w:proofErr w:type="spellEnd"/>
      <w:r w:rsidRPr="001279DC">
        <w:rPr>
          <w:rFonts w:ascii="Times New Roman" w:hAnsi="Times New Roman" w:cs="Times New Roman"/>
          <w:sz w:val="24"/>
          <w:szCs w:val="24"/>
          <w:lang w:val="en-US"/>
        </w:rPr>
        <w:t xml:space="preserve"> de </w:t>
      </w:r>
      <w:proofErr w:type="spellStart"/>
      <w:r w:rsidRPr="001279DC">
        <w:rPr>
          <w:rFonts w:ascii="Times New Roman" w:hAnsi="Times New Roman" w:cs="Times New Roman"/>
          <w:sz w:val="24"/>
          <w:szCs w:val="24"/>
          <w:lang w:val="en-US"/>
        </w:rPr>
        <w:t>solicitanți</w:t>
      </w:r>
      <w:proofErr w:type="spellEnd"/>
      <w:r w:rsidRPr="001279DC">
        <w:rPr>
          <w:rFonts w:ascii="Times New Roman" w:hAnsi="Times New Roman" w:cs="Times New Roman"/>
          <w:sz w:val="24"/>
          <w:szCs w:val="24"/>
          <w:lang w:val="en-US"/>
        </w:rPr>
        <w:t>:</w:t>
      </w:r>
    </w:p>
    <w:p w14:paraId="7FC64509" w14:textId="77777777" w:rsidR="001D114B" w:rsidRPr="001279DC" w:rsidRDefault="001D114B" w:rsidP="001D114B">
      <w:pPr>
        <w:pStyle w:val="ListParagraph"/>
        <w:spacing w:after="0" w:line="360" w:lineRule="auto"/>
        <w:ind w:hanging="360"/>
        <w:jc w:val="both"/>
        <w:rPr>
          <w:rFonts w:ascii="Times New Roman" w:eastAsiaTheme="minorHAnsi" w:hAnsi="Times New Roman" w:cs="Times New Roman"/>
          <w:sz w:val="24"/>
          <w:szCs w:val="24"/>
          <w:lang w:val="en-US"/>
        </w:rPr>
      </w:pPr>
      <w:r w:rsidRPr="001279DC">
        <w:rPr>
          <w:rFonts w:ascii="Times New Roman" w:eastAsiaTheme="minorHAnsi" w:hAnsi="Times New Roman" w:cs="Times New Roman"/>
          <w:sz w:val="24"/>
          <w:szCs w:val="24"/>
          <w:lang w:val="en-US"/>
        </w:rPr>
        <w:t xml:space="preserve">    - </w:t>
      </w:r>
      <w:proofErr w:type="spellStart"/>
      <w:r w:rsidRPr="001279DC">
        <w:rPr>
          <w:rFonts w:ascii="Times New Roman" w:eastAsiaTheme="minorHAnsi" w:hAnsi="Times New Roman" w:cs="Times New Roman"/>
          <w:sz w:val="24"/>
          <w:szCs w:val="24"/>
          <w:lang w:val="en-US"/>
        </w:rPr>
        <w:t>titularilor</w:t>
      </w:r>
      <w:proofErr w:type="spellEnd"/>
      <w:r w:rsidRPr="001279DC">
        <w:rPr>
          <w:rFonts w:ascii="Times New Roman" w:eastAsiaTheme="minorHAnsi" w:hAnsi="Times New Roman" w:cs="Times New Roman"/>
          <w:sz w:val="24"/>
          <w:szCs w:val="24"/>
          <w:lang w:val="en-US"/>
        </w:rPr>
        <w:t xml:space="preserve"> </w:t>
      </w:r>
      <w:proofErr w:type="spellStart"/>
      <w:r w:rsidRPr="001279DC">
        <w:rPr>
          <w:rFonts w:ascii="Times New Roman" w:eastAsiaTheme="minorHAnsi" w:hAnsi="Times New Roman" w:cs="Times New Roman"/>
          <w:sz w:val="24"/>
          <w:szCs w:val="24"/>
          <w:lang w:val="en-US"/>
        </w:rPr>
        <w:t>contractelor</w:t>
      </w:r>
      <w:proofErr w:type="spellEnd"/>
      <w:r w:rsidRPr="001279DC">
        <w:rPr>
          <w:rFonts w:ascii="Times New Roman" w:eastAsiaTheme="minorHAnsi" w:hAnsi="Times New Roman" w:cs="Times New Roman"/>
          <w:sz w:val="24"/>
          <w:szCs w:val="24"/>
          <w:lang w:val="en-US"/>
        </w:rPr>
        <w:t xml:space="preserve"> de </w:t>
      </w:r>
      <w:proofErr w:type="spellStart"/>
      <w:r w:rsidRPr="001279DC">
        <w:rPr>
          <w:rFonts w:ascii="Times New Roman" w:eastAsiaTheme="minorHAnsi" w:hAnsi="Times New Roman" w:cs="Times New Roman"/>
          <w:sz w:val="24"/>
          <w:szCs w:val="24"/>
          <w:lang w:val="en-US"/>
        </w:rPr>
        <w:t>concesiune</w:t>
      </w:r>
      <w:proofErr w:type="spellEnd"/>
      <w:r w:rsidRPr="001279DC">
        <w:rPr>
          <w:rFonts w:ascii="Times New Roman" w:eastAsiaTheme="minorHAnsi" w:hAnsi="Times New Roman" w:cs="Times New Roman"/>
          <w:sz w:val="24"/>
          <w:szCs w:val="24"/>
          <w:lang w:val="en-US"/>
        </w:rPr>
        <w:t xml:space="preserve"> a </w:t>
      </w:r>
      <w:proofErr w:type="spellStart"/>
      <w:r w:rsidRPr="001279DC">
        <w:rPr>
          <w:rFonts w:ascii="Times New Roman" w:eastAsiaTheme="minorHAnsi" w:hAnsi="Times New Roman" w:cs="Times New Roman"/>
          <w:sz w:val="24"/>
          <w:szCs w:val="24"/>
          <w:lang w:val="en-US"/>
        </w:rPr>
        <w:t>serviciului</w:t>
      </w:r>
      <w:proofErr w:type="spellEnd"/>
      <w:r w:rsidRPr="001279DC">
        <w:rPr>
          <w:rFonts w:ascii="Times New Roman" w:eastAsiaTheme="minorHAnsi" w:hAnsi="Times New Roman" w:cs="Times New Roman"/>
          <w:sz w:val="24"/>
          <w:szCs w:val="24"/>
          <w:lang w:val="en-US"/>
        </w:rPr>
        <w:t xml:space="preserve"> public de </w:t>
      </w:r>
      <w:proofErr w:type="spellStart"/>
      <w:r w:rsidRPr="001279DC">
        <w:rPr>
          <w:rFonts w:ascii="Times New Roman" w:eastAsiaTheme="minorHAnsi" w:hAnsi="Times New Roman" w:cs="Times New Roman"/>
          <w:sz w:val="24"/>
          <w:szCs w:val="24"/>
          <w:lang w:val="en-US"/>
        </w:rPr>
        <w:t>distribuţie</w:t>
      </w:r>
      <w:proofErr w:type="spellEnd"/>
      <w:r w:rsidRPr="001279DC">
        <w:rPr>
          <w:rFonts w:ascii="Times New Roman" w:eastAsiaTheme="minorHAnsi" w:hAnsi="Times New Roman" w:cs="Times New Roman"/>
          <w:sz w:val="24"/>
          <w:szCs w:val="24"/>
          <w:lang w:val="en-US"/>
        </w:rPr>
        <w:t xml:space="preserve"> a </w:t>
      </w:r>
      <w:proofErr w:type="spellStart"/>
      <w:r w:rsidRPr="001279DC">
        <w:rPr>
          <w:rFonts w:ascii="Times New Roman" w:eastAsiaTheme="minorHAnsi" w:hAnsi="Times New Roman" w:cs="Times New Roman"/>
          <w:sz w:val="24"/>
          <w:szCs w:val="24"/>
          <w:lang w:val="en-US"/>
        </w:rPr>
        <w:t>gazelor</w:t>
      </w:r>
      <w:proofErr w:type="spellEnd"/>
      <w:r w:rsidRPr="001279DC">
        <w:rPr>
          <w:rFonts w:ascii="Times New Roman" w:eastAsiaTheme="minorHAnsi" w:hAnsi="Times New Roman" w:cs="Times New Roman"/>
          <w:sz w:val="24"/>
          <w:szCs w:val="24"/>
          <w:lang w:val="en-US"/>
        </w:rPr>
        <w:t xml:space="preserve"> </w:t>
      </w:r>
      <w:proofErr w:type="spellStart"/>
      <w:r w:rsidRPr="001279DC">
        <w:rPr>
          <w:rFonts w:ascii="Times New Roman" w:eastAsiaTheme="minorHAnsi" w:hAnsi="Times New Roman" w:cs="Times New Roman"/>
          <w:sz w:val="24"/>
          <w:szCs w:val="24"/>
          <w:lang w:val="en-US"/>
        </w:rPr>
        <w:t>naturale</w:t>
      </w:r>
      <w:proofErr w:type="spellEnd"/>
      <w:r w:rsidRPr="001279DC">
        <w:rPr>
          <w:rFonts w:ascii="Times New Roman" w:eastAsiaTheme="minorHAnsi" w:hAnsi="Times New Roman" w:cs="Times New Roman"/>
          <w:sz w:val="24"/>
          <w:szCs w:val="24"/>
          <w:lang w:val="en-US"/>
        </w:rPr>
        <w:t xml:space="preserve">, </w:t>
      </w:r>
      <w:proofErr w:type="spellStart"/>
      <w:r w:rsidRPr="001279DC">
        <w:rPr>
          <w:rFonts w:ascii="Times New Roman" w:eastAsiaTheme="minorHAnsi" w:hAnsi="Times New Roman" w:cs="Times New Roman"/>
          <w:sz w:val="24"/>
          <w:szCs w:val="24"/>
          <w:lang w:val="en-US"/>
        </w:rPr>
        <w:t>în</w:t>
      </w:r>
      <w:proofErr w:type="spellEnd"/>
      <w:r w:rsidRPr="001279DC">
        <w:rPr>
          <w:rFonts w:ascii="Times New Roman" w:eastAsiaTheme="minorHAnsi" w:hAnsi="Times New Roman" w:cs="Times New Roman"/>
          <w:sz w:val="24"/>
          <w:szCs w:val="24"/>
          <w:lang w:val="en-US"/>
        </w:rPr>
        <w:t xml:space="preserve"> </w:t>
      </w:r>
      <w:proofErr w:type="spellStart"/>
      <w:r w:rsidRPr="001279DC">
        <w:rPr>
          <w:rFonts w:ascii="Times New Roman" w:eastAsiaTheme="minorHAnsi" w:hAnsi="Times New Roman" w:cs="Times New Roman"/>
          <w:sz w:val="24"/>
          <w:szCs w:val="24"/>
          <w:lang w:val="en-US"/>
        </w:rPr>
        <w:t>vederea</w:t>
      </w:r>
      <w:proofErr w:type="spellEnd"/>
      <w:r w:rsidRPr="001279DC">
        <w:rPr>
          <w:rFonts w:ascii="Times New Roman" w:eastAsiaTheme="minorHAnsi" w:hAnsi="Times New Roman" w:cs="Times New Roman"/>
          <w:sz w:val="24"/>
          <w:szCs w:val="24"/>
          <w:lang w:val="en-US"/>
        </w:rPr>
        <w:t xml:space="preserve"> </w:t>
      </w:r>
      <w:proofErr w:type="spellStart"/>
      <w:r w:rsidRPr="001279DC">
        <w:rPr>
          <w:rFonts w:ascii="Times New Roman" w:eastAsiaTheme="minorHAnsi" w:hAnsi="Times New Roman" w:cs="Times New Roman"/>
          <w:sz w:val="24"/>
          <w:szCs w:val="24"/>
          <w:lang w:val="en-US"/>
        </w:rPr>
        <w:t>îndeplinirii</w:t>
      </w:r>
      <w:proofErr w:type="spellEnd"/>
      <w:r w:rsidRPr="001279DC">
        <w:rPr>
          <w:rFonts w:ascii="Times New Roman" w:eastAsiaTheme="minorHAnsi" w:hAnsi="Times New Roman" w:cs="Times New Roman"/>
          <w:sz w:val="24"/>
          <w:szCs w:val="24"/>
          <w:lang w:val="en-US"/>
        </w:rPr>
        <w:t xml:space="preserve"> </w:t>
      </w:r>
      <w:proofErr w:type="spellStart"/>
      <w:r w:rsidRPr="001279DC">
        <w:rPr>
          <w:rFonts w:ascii="Times New Roman" w:eastAsiaTheme="minorHAnsi" w:hAnsi="Times New Roman" w:cs="Times New Roman"/>
          <w:sz w:val="24"/>
          <w:szCs w:val="24"/>
          <w:lang w:val="en-US"/>
        </w:rPr>
        <w:t>obligaţiilor</w:t>
      </w:r>
      <w:proofErr w:type="spellEnd"/>
      <w:r w:rsidRPr="001279DC">
        <w:rPr>
          <w:rFonts w:ascii="Times New Roman" w:eastAsiaTheme="minorHAnsi" w:hAnsi="Times New Roman" w:cs="Times New Roman"/>
          <w:sz w:val="24"/>
          <w:szCs w:val="24"/>
          <w:lang w:val="en-US"/>
        </w:rPr>
        <w:t xml:space="preserve"> </w:t>
      </w:r>
      <w:proofErr w:type="spellStart"/>
      <w:r w:rsidRPr="001279DC">
        <w:rPr>
          <w:rFonts w:ascii="Times New Roman" w:eastAsiaTheme="minorHAnsi" w:hAnsi="Times New Roman" w:cs="Times New Roman"/>
          <w:sz w:val="24"/>
          <w:szCs w:val="24"/>
          <w:lang w:val="en-US"/>
        </w:rPr>
        <w:t>contractuale</w:t>
      </w:r>
      <w:proofErr w:type="spellEnd"/>
      <w:r w:rsidRPr="001279DC">
        <w:rPr>
          <w:rFonts w:ascii="Times New Roman" w:eastAsiaTheme="minorHAnsi" w:hAnsi="Times New Roman" w:cs="Times New Roman"/>
          <w:sz w:val="24"/>
          <w:szCs w:val="24"/>
          <w:lang w:val="en-US"/>
        </w:rPr>
        <w:t xml:space="preserve"> </w:t>
      </w:r>
      <w:proofErr w:type="spellStart"/>
      <w:r w:rsidRPr="001279DC">
        <w:rPr>
          <w:rFonts w:ascii="Times New Roman" w:eastAsiaTheme="minorHAnsi" w:hAnsi="Times New Roman" w:cs="Times New Roman"/>
          <w:sz w:val="24"/>
          <w:szCs w:val="24"/>
          <w:lang w:val="en-US"/>
        </w:rPr>
        <w:t>ce</w:t>
      </w:r>
      <w:proofErr w:type="spellEnd"/>
      <w:r w:rsidRPr="001279DC">
        <w:rPr>
          <w:rFonts w:ascii="Times New Roman" w:eastAsiaTheme="minorHAnsi" w:hAnsi="Times New Roman" w:cs="Times New Roman"/>
          <w:sz w:val="24"/>
          <w:szCs w:val="24"/>
          <w:lang w:val="en-US"/>
        </w:rPr>
        <w:t xml:space="preserve"> le </w:t>
      </w:r>
      <w:proofErr w:type="spellStart"/>
      <w:r w:rsidRPr="001279DC">
        <w:rPr>
          <w:rFonts w:ascii="Times New Roman" w:eastAsiaTheme="minorHAnsi" w:hAnsi="Times New Roman" w:cs="Times New Roman"/>
          <w:sz w:val="24"/>
          <w:szCs w:val="24"/>
          <w:lang w:val="en-US"/>
        </w:rPr>
        <w:t>revin</w:t>
      </w:r>
      <w:proofErr w:type="spellEnd"/>
      <w:r w:rsidRPr="001279DC">
        <w:rPr>
          <w:rFonts w:ascii="Times New Roman" w:eastAsiaTheme="minorHAnsi" w:hAnsi="Times New Roman" w:cs="Times New Roman"/>
          <w:sz w:val="24"/>
          <w:szCs w:val="24"/>
          <w:lang w:val="en-US"/>
        </w:rPr>
        <w:t xml:space="preserve"> </w:t>
      </w:r>
      <w:proofErr w:type="spellStart"/>
      <w:r w:rsidRPr="001279DC">
        <w:rPr>
          <w:rFonts w:ascii="Times New Roman" w:eastAsiaTheme="minorHAnsi" w:hAnsi="Times New Roman" w:cs="Times New Roman"/>
          <w:sz w:val="24"/>
          <w:szCs w:val="24"/>
          <w:lang w:val="en-US"/>
        </w:rPr>
        <w:t>în</w:t>
      </w:r>
      <w:proofErr w:type="spellEnd"/>
      <w:r w:rsidRPr="001279DC">
        <w:rPr>
          <w:rFonts w:ascii="Times New Roman" w:eastAsiaTheme="minorHAnsi" w:hAnsi="Times New Roman" w:cs="Times New Roman"/>
          <w:sz w:val="24"/>
          <w:szCs w:val="24"/>
          <w:lang w:val="en-US"/>
        </w:rPr>
        <w:t xml:space="preserve"> </w:t>
      </w:r>
      <w:proofErr w:type="spellStart"/>
      <w:r w:rsidRPr="001279DC">
        <w:rPr>
          <w:rFonts w:ascii="Times New Roman" w:eastAsiaTheme="minorHAnsi" w:hAnsi="Times New Roman" w:cs="Times New Roman"/>
          <w:sz w:val="24"/>
          <w:szCs w:val="24"/>
          <w:lang w:val="en-US"/>
        </w:rPr>
        <w:t>această</w:t>
      </w:r>
      <w:proofErr w:type="spellEnd"/>
      <w:r w:rsidRPr="001279DC">
        <w:rPr>
          <w:rFonts w:ascii="Times New Roman" w:eastAsiaTheme="minorHAnsi" w:hAnsi="Times New Roman" w:cs="Times New Roman"/>
          <w:sz w:val="24"/>
          <w:szCs w:val="24"/>
          <w:lang w:val="en-US"/>
        </w:rPr>
        <w:t xml:space="preserve"> </w:t>
      </w:r>
      <w:proofErr w:type="spellStart"/>
      <w:r w:rsidRPr="001279DC">
        <w:rPr>
          <w:rFonts w:ascii="Times New Roman" w:eastAsiaTheme="minorHAnsi" w:hAnsi="Times New Roman" w:cs="Times New Roman"/>
          <w:sz w:val="24"/>
          <w:szCs w:val="24"/>
          <w:lang w:val="en-US"/>
        </w:rPr>
        <w:t>calitate</w:t>
      </w:r>
      <w:proofErr w:type="spellEnd"/>
      <w:r w:rsidRPr="001279DC">
        <w:rPr>
          <w:rFonts w:ascii="Times New Roman" w:eastAsiaTheme="minorHAnsi" w:hAnsi="Times New Roman" w:cs="Times New Roman"/>
          <w:sz w:val="24"/>
          <w:szCs w:val="24"/>
          <w:lang w:val="en-US"/>
        </w:rPr>
        <w:t>;</w:t>
      </w:r>
    </w:p>
    <w:p w14:paraId="745367EC" w14:textId="77777777" w:rsidR="001D114B" w:rsidRPr="001279DC" w:rsidRDefault="001D114B" w:rsidP="001D114B">
      <w:pPr>
        <w:pStyle w:val="ListParagraph"/>
        <w:spacing w:after="0" w:line="360" w:lineRule="auto"/>
        <w:ind w:hanging="360"/>
        <w:jc w:val="both"/>
        <w:rPr>
          <w:rFonts w:ascii="Times New Roman" w:eastAsiaTheme="minorHAnsi" w:hAnsi="Times New Roman" w:cs="Times New Roman"/>
          <w:sz w:val="24"/>
          <w:szCs w:val="24"/>
          <w:lang w:val="en-US"/>
        </w:rPr>
      </w:pPr>
      <w:r w:rsidRPr="001279DC">
        <w:rPr>
          <w:rFonts w:ascii="Times New Roman" w:eastAsiaTheme="minorHAnsi" w:hAnsi="Times New Roman" w:cs="Times New Roman"/>
          <w:sz w:val="24"/>
          <w:szCs w:val="24"/>
          <w:lang w:val="en-US"/>
        </w:rPr>
        <w:t xml:space="preserve">    - </w:t>
      </w:r>
      <w:proofErr w:type="spellStart"/>
      <w:r w:rsidRPr="001279DC">
        <w:rPr>
          <w:rFonts w:ascii="Times New Roman" w:eastAsiaTheme="minorHAnsi" w:hAnsi="Times New Roman" w:cs="Times New Roman"/>
          <w:sz w:val="24"/>
          <w:szCs w:val="24"/>
          <w:lang w:val="en-US"/>
        </w:rPr>
        <w:t>operatorilor</w:t>
      </w:r>
      <w:proofErr w:type="spellEnd"/>
      <w:r w:rsidRPr="001279DC">
        <w:rPr>
          <w:rFonts w:ascii="Times New Roman" w:eastAsiaTheme="minorHAnsi" w:hAnsi="Times New Roman" w:cs="Times New Roman"/>
          <w:sz w:val="24"/>
          <w:szCs w:val="24"/>
          <w:lang w:val="en-US"/>
        </w:rPr>
        <w:t xml:space="preserve"> </w:t>
      </w:r>
      <w:proofErr w:type="spellStart"/>
      <w:r w:rsidRPr="001279DC">
        <w:rPr>
          <w:rFonts w:ascii="Times New Roman" w:eastAsiaTheme="minorHAnsi" w:hAnsi="Times New Roman" w:cs="Times New Roman"/>
          <w:sz w:val="24"/>
          <w:szCs w:val="24"/>
          <w:lang w:val="en-US"/>
        </w:rPr>
        <w:t>terminalului</w:t>
      </w:r>
      <w:proofErr w:type="spellEnd"/>
      <w:r w:rsidRPr="001279DC">
        <w:rPr>
          <w:rFonts w:ascii="Times New Roman" w:eastAsiaTheme="minorHAnsi" w:hAnsi="Times New Roman" w:cs="Times New Roman"/>
          <w:sz w:val="24"/>
          <w:szCs w:val="24"/>
          <w:lang w:val="en-US"/>
        </w:rPr>
        <w:t xml:space="preserve"> GNL;</w:t>
      </w:r>
    </w:p>
    <w:p w14:paraId="3EC6BA1A" w14:textId="77777777" w:rsidR="001D114B" w:rsidRPr="001279DC" w:rsidRDefault="001D114B" w:rsidP="001D114B">
      <w:pPr>
        <w:pStyle w:val="ListParagraph"/>
        <w:spacing w:after="0" w:line="360" w:lineRule="auto"/>
        <w:ind w:hanging="360"/>
        <w:jc w:val="both"/>
        <w:rPr>
          <w:rFonts w:ascii="Times New Roman" w:eastAsiaTheme="minorHAnsi" w:hAnsi="Times New Roman" w:cs="Times New Roman"/>
          <w:sz w:val="24"/>
          <w:szCs w:val="24"/>
          <w:lang w:val="en-US"/>
        </w:rPr>
      </w:pPr>
      <w:r w:rsidRPr="001279DC">
        <w:rPr>
          <w:rFonts w:ascii="Times New Roman" w:eastAsiaTheme="minorHAnsi" w:hAnsi="Times New Roman" w:cs="Times New Roman"/>
          <w:sz w:val="24"/>
          <w:szCs w:val="24"/>
          <w:lang w:val="en-US"/>
        </w:rPr>
        <w:t xml:space="preserve">    - </w:t>
      </w:r>
      <w:proofErr w:type="spellStart"/>
      <w:r w:rsidRPr="001279DC">
        <w:rPr>
          <w:rFonts w:ascii="Times New Roman" w:eastAsiaTheme="minorHAnsi" w:hAnsi="Times New Roman" w:cs="Times New Roman"/>
          <w:sz w:val="24"/>
          <w:szCs w:val="24"/>
          <w:lang w:val="en-US"/>
        </w:rPr>
        <w:t>operatorilor</w:t>
      </w:r>
      <w:proofErr w:type="spellEnd"/>
      <w:r w:rsidRPr="001279DC">
        <w:rPr>
          <w:rFonts w:ascii="Times New Roman" w:eastAsiaTheme="minorHAnsi" w:hAnsi="Times New Roman" w:cs="Times New Roman"/>
          <w:sz w:val="24"/>
          <w:szCs w:val="24"/>
          <w:lang w:val="en-US"/>
        </w:rPr>
        <w:t xml:space="preserve"> </w:t>
      </w:r>
      <w:proofErr w:type="spellStart"/>
      <w:r w:rsidRPr="001279DC">
        <w:rPr>
          <w:rFonts w:ascii="Times New Roman" w:eastAsiaTheme="minorHAnsi" w:hAnsi="Times New Roman" w:cs="Times New Roman"/>
          <w:sz w:val="24"/>
          <w:szCs w:val="24"/>
          <w:lang w:val="en-US"/>
        </w:rPr>
        <w:t>depozitelor</w:t>
      </w:r>
      <w:proofErr w:type="spellEnd"/>
      <w:r w:rsidRPr="001279DC">
        <w:rPr>
          <w:rFonts w:ascii="Times New Roman" w:eastAsiaTheme="minorHAnsi" w:hAnsi="Times New Roman" w:cs="Times New Roman"/>
          <w:sz w:val="24"/>
          <w:szCs w:val="24"/>
          <w:lang w:val="en-US"/>
        </w:rPr>
        <w:t xml:space="preserve"> de </w:t>
      </w:r>
      <w:proofErr w:type="spellStart"/>
      <w:r w:rsidRPr="001279DC">
        <w:rPr>
          <w:rFonts w:ascii="Times New Roman" w:eastAsiaTheme="minorHAnsi" w:hAnsi="Times New Roman" w:cs="Times New Roman"/>
          <w:sz w:val="24"/>
          <w:szCs w:val="24"/>
          <w:lang w:val="en-US"/>
        </w:rPr>
        <w:t>înmagazinare</w:t>
      </w:r>
      <w:proofErr w:type="spellEnd"/>
      <w:r w:rsidRPr="001279DC">
        <w:rPr>
          <w:rFonts w:ascii="Times New Roman" w:eastAsiaTheme="minorHAnsi" w:hAnsi="Times New Roman" w:cs="Times New Roman"/>
          <w:sz w:val="24"/>
          <w:szCs w:val="24"/>
          <w:lang w:val="en-US"/>
        </w:rPr>
        <w:t xml:space="preserve"> </w:t>
      </w:r>
      <w:proofErr w:type="spellStart"/>
      <w:r w:rsidRPr="001279DC">
        <w:rPr>
          <w:rFonts w:ascii="Times New Roman" w:eastAsiaTheme="minorHAnsi" w:hAnsi="Times New Roman" w:cs="Times New Roman"/>
          <w:sz w:val="24"/>
          <w:szCs w:val="24"/>
          <w:lang w:val="en-US"/>
        </w:rPr>
        <w:t>subterană</w:t>
      </w:r>
      <w:proofErr w:type="spellEnd"/>
      <w:r w:rsidRPr="001279DC">
        <w:rPr>
          <w:rFonts w:ascii="Times New Roman" w:eastAsiaTheme="minorHAnsi" w:hAnsi="Times New Roman" w:cs="Times New Roman"/>
          <w:sz w:val="24"/>
          <w:szCs w:val="24"/>
          <w:lang w:val="en-US"/>
        </w:rPr>
        <w:t xml:space="preserve"> a </w:t>
      </w:r>
      <w:proofErr w:type="spellStart"/>
      <w:r w:rsidRPr="001279DC">
        <w:rPr>
          <w:rFonts w:ascii="Times New Roman" w:eastAsiaTheme="minorHAnsi" w:hAnsi="Times New Roman" w:cs="Times New Roman"/>
          <w:sz w:val="24"/>
          <w:szCs w:val="24"/>
          <w:lang w:val="en-US"/>
        </w:rPr>
        <w:t>gazelor</w:t>
      </w:r>
      <w:proofErr w:type="spellEnd"/>
      <w:r w:rsidRPr="001279DC">
        <w:rPr>
          <w:rFonts w:ascii="Times New Roman" w:eastAsiaTheme="minorHAnsi" w:hAnsi="Times New Roman" w:cs="Times New Roman"/>
          <w:sz w:val="24"/>
          <w:szCs w:val="24"/>
          <w:lang w:val="en-US"/>
        </w:rPr>
        <w:t xml:space="preserve"> </w:t>
      </w:r>
      <w:proofErr w:type="spellStart"/>
      <w:r w:rsidRPr="001279DC">
        <w:rPr>
          <w:rFonts w:ascii="Times New Roman" w:eastAsiaTheme="minorHAnsi" w:hAnsi="Times New Roman" w:cs="Times New Roman"/>
          <w:sz w:val="24"/>
          <w:szCs w:val="24"/>
          <w:lang w:val="en-US"/>
        </w:rPr>
        <w:t>naturale</w:t>
      </w:r>
      <w:proofErr w:type="spellEnd"/>
      <w:r w:rsidRPr="001279DC">
        <w:rPr>
          <w:rFonts w:ascii="Times New Roman" w:eastAsiaTheme="minorHAnsi" w:hAnsi="Times New Roman" w:cs="Times New Roman"/>
          <w:sz w:val="24"/>
          <w:szCs w:val="24"/>
          <w:lang w:val="en-US"/>
        </w:rPr>
        <w:t>;</w:t>
      </w:r>
    </w:p>
    <w:p w14:paraId="68DE4A8A" w14:textId="77777777" w:rsidR="001D114B" w:rsidRPr="001279DC" w:rsidRDefault="001D114B" w:rsidP="001D114B">
      <w:pPr>
        <w:pStyle w:val="ListParagraph"/>
        <w:spacing w:after="0" w:line="360" w:lineRule="auto"/>
        <w:ind w:hanging="360"/>
        <w:jc w:val="both"/>
        <w:rPr>
          <w:rFonts w:ascii="Times New Roman" w:eastAsiaTheme="minorHAnsi" w:hAnsi="Times New Roman" w:cs="Times New Roman"/>
          <w:sz w:val="24"/>
          <w:szCs w:val="24"/>
          <w:lang w:val="en-US"/>
        </w:rPr>
      </w:pPr>
      <w:r w:rsidRPr="001279DC">
        <w:rPr>
          <w:rFonts w:ascii="Times New Roman" w:eastAsiaTheme="minorHAnsi" w:hAnsi="Times New Roman" w:cs="Times New Roman"/>
          <w:sz w:val="24"/>
          <w:szCs w:val="24"/>
          <w:lang w:val="en-US"/>
        </w:rPr>
        <w:t xml:space="preserve">    - </w:t>
      </w:r>
      <w:proofErr w:type="spellStart"/>
      <w:r w:rsidRPr="001279DC">
        <w:rPr>
          <w:rFonts w:ascii="Times New Roman" w:eastAsiaTheme="minorHAnsi" w:hAnsi="Times New Roman" w:cs="Times New Roman"/>
          <w:sz w:val="24"/>
          <w:szCs w:val="24"/>
          <w:lang w:val="en-US"/>
        </w:rPr>
        <w:t>clienţilor</w:t>
      </w:r>
      <w:proofErr w:type="spellEnd"/>
      <w:r w:rsidRPr="001279DC">
        <w:rPr>
          <w:rFonts w:ascii="Times New Roman" w:eastAsiaTheme="minorHAnsi" w:hAnsi="Times New Roman" w:cs="Times New Roman"/>
          <w:sz w:val="24"/>
          <w:szCs w:val="24"/>
          <w:lang w:val="en-US"/>
        </w:rPr>
        <w:t xml:space="preserve"> </w:t>
      </w:r>
      <w:proofErr w:type="spellStart"/>
      <w:r w:rsidRPr="001279DC">
        <w:rPr>
          <w:rFonts w:ascii="Times New Roman" w:eastAsiaTheme="minorHAnsi" w:hAnsi="Times New Roman" w:cs="Times New Roman"/>
          <w:sz w:val="24"/>
          <w:szCs w:val="24"/>
          <w:lang w:val="en-US"/>
        </w:rPr>
        <w:t>industriali</w:t>
      </w:r>
      <w:proofErr w:type="spellEnd"/>
      <w:r w:rsidRPr="001279DC">
        <w:rPr>
          <w:rFonts w:ascii="Times New Roman" w:eastAsiaTheme="minorHAnsi" w:hAnsi="Times New Roman" w:cs="Times New Roman"/>
          <w:sz w:val="24"/>
          <w:szCs w:val="24"/>
          <w:lang w:val="en-US"/>
        </w:rPr>
        <w:t xml:space="preserve"> </w:t>
      </w:r>
      <w:proofErr w:type="spellStart"/>
      <w:r w:rsidRPr="001279DC">
        <w:rPr>
          <w:rFonts w:ascii="Times New Roman" w:eastAsiaTheme="minorHAnsi" w:hAnsi="Times New Roman" w:cs="Times New Roman"/>
          <w:sz w:val="24"/>
          <w:szCs w:val="24"/>
          <w:lang w:val="en-US"/>
        </w:rPr>
        <w:t>noi</w:t>
      </w:r>
      <w:proofErr w:type="spellEnd"/>
      <w:r w:rsidRPr="001279DC">
        <w:rPr>
          <w:rFonts w:ascii="Times New Roman" w:eastAsiaTheme="minorHAnsi" w:hAnsi="Times New Roman" w:cs="Times New Roman"/>
          <w:sz w:val="24"/>
          <w:szCs w:val="24"/>
          <w:lang w:val="en-US"/>
        </w:rPr>
        <w:t>;</w:t>
      </w:r>
    </w:p>
    <w:p w14:paraId="32DE7AD5" w14:textId="77777777" w:rsidR="001D114B" w:rsidRPr="001279DC" w:rsidRDefault="001D114B" w:rsidP="001D114B">
      <w:pPr>
        <w:pStyle w:val="ListParagraph"/>
        <w:spacing w:after="0" w:line="360" w:lineRule="auto"/>
        <w:ind w:hanging="360"/>
        <w:jc w:val="both"/>
        <w:rPr>
          <w:rFonts w:ascii="Times New Roman" w:eastAsiaTheme="minorHAnsi" w:hAnsi="Times New Roman" w:cs="Times New Roman"/>
          <w:sz w:val="24"/>
          <w:szCs w:val="24"/>
          <w:lang w:val="en-US"/>
        </w:rPr>
      </w:pPr>
      <w:r w:rsidRPr="001279DC">
        <w:rPr>
          <w:rFonts w:ascii="Times New Roman" w:eastAsiaTheme="minorHAnsi" w:hAnsi="Times New Roman" w:cs="Times New Roman"/>
          <w:sz w:val="24"/>
          <w:szCs w:val="24"/>
          <w:lang w:val="en-US"/>
        </w:rPr>
        <w:t xml:space="preserve">    - </w:t>
      </w:r>
      <w:proofErr w:type="spellStart"/>
      <w:r w:rsidRPr="001279DC">
        <w:rPr>
          <w:rFonts w:ascii="Times New Roman" w:eastAsiaTheme="minorHAnsi" w:hAnsi="Times New Roman" w:cs="Times New Roman"/>
          <w:sz w:val="24"/>
          <w:szCs w:val="24"/>
          <w:lang w:val="en-US"/>
        </w:rPr>
        <w:t>operatorilor</w:t>
      </w:r>
      <w:proofErr w:type="spellEnd"/>
      <w:r w:rsidRPr="001279DC">
        <w:rPr>
          <w:rFonts w:ascii="Times New Roman" w:eastAsiaTheme="minorHAnsi" w:hAnsi="Times New Roman" w:cs="Times New Roman"/>
          <w:sz w:val="24"/>
          <w:szCs w:val="24"/>
          <w:lang w:val="en-US"/>
        </w:rPr>
        <w:t xml:space="preserve"> </w:t>
      </w:r>
      <w:proofErr w:type="spellStart"/>
      <w:r w:rsidRPr="001279DC">
        <w:rPr>
          <w:rFonts w:ascii="Times New Roman" w:eastAsiaTheme="minorHAnsi" w:hAnsi="Times New Roman" w:cs="Times New Roman"/>
          <w:sz w:val="24"/>
          <w:szCs w:val="24"/>
          <w:lang w:val="en-US"/>
        </w:rPr>
        <w:t>economici</w:t>
      </w:r>
      <w:proofErr w:type="spellEnd"/>
      <w:r w:rsidRPr="001279DC">
        <w:rPr>
          <w:rFonts w:ascii="Times New Roman" w:eastAsiaTheme="minorHAnsi" w:hAnsi="Times New Roman" w:cs="Times New Roman"/>
          <w:sz w:val="24"/>
          <w:szCs w:val="24"/>
          <w:lang w:val="en-US"/>
        </w:rPr>
        <w:t xml:space="preserve"> </w:t>
      </w:r>
      <w:proofErr w:type="spellStart"/>
      <w:r w:rsidRPr="001279DC">
        <w:rPr>
          <w:rFonts w:ascii="Times New Roman" w:eastAsiaTheme="minorHAnsi" w:hAnsi="Times New Roman" w:cs="Times New Roman"/>
          <w:sz w:val="24"/>
          <w:szCs w:val="24"/>
          <w:lang w:val="en-US"/>
        </w:rPr>
        <w:t>titulari</w:t>
      </w:r>
      <w:proofErr w:type="spellEnd"/>
      <w:r w:rsidRPr="001279DC">
        <w:rPr>
          <w:rFonts w:ascii="Times New Roman" w:eastAsiaTheme="minorHAnsi" w:hAnsi="Times New Roman" w:cs="Times New Roman"/>
          <w:sz w:val="24"/>
          <w:szCs w:val="24"/>
          <w:lang w:val="en-US"/>
        </w:rPr>
        <w:t xml:space="preserve"> ai </w:t>
      </w:r>
      <w:proofErr w:type="spellStart"/>
      <w:r w:rsidRPr="001279DC">
        <w:rPr>
          <w:rFonts w:ascii="Times New Roman" w:eastAsiaTheme="minorHAnsi" w:hAnsi="Times New Roman" w:cs="Times New Roman"/>
          <w:sz w:val="24"/>
          <w:szCs w:val="24"/>
          <w:lang w:val="en-US"/>
        </w:rPr>
        <w:t>licenţei</w:t>
      </w:r>
      <w:proofErr w:type="spellEnd"/>
      <w:r w:rsidRPr="001279DC">
        <w:rPr>
          <w:rFonts w:ascii="Times New Roman" w:eastAsiaTheme="minorHAnsi" w:hAnsi="Times New Roman" w:cs="Times New Roman"/>
          <w:sz w:val="24"/>
          <w:szCs w:val="24"/>
          <w:lang w:val="en-US"/>
        </w:rPr>
        <w:t xml:space="preserve"> de </w:t>
      </w:r>
      <w:proofErr w:type="spellStart"/>
      <w:r w:rsidRPr="001279DC">
        <w:rPr>
          <w:rFonts w:ascii="Times New Roman" w:eastAsiaTheme="minorHAnsi" w:hAnsi="Times New Roman" w:cs="Times New Roman"/>
          <w:sz w:val="24"/>
          <w:szCs w:val="24"/>
          <w:lang w:val="en-US"/>
        </w:rPr>
        <w:t>distribuţie</w:t>
      </w:r>
      <w:proofErr w:type="spellEnd"/>
      <w:r w:rsidRPr="001279DC">
        <w:rPr>
          <w:rFonts w:ascii="Times New Roman" w:eastAsiaTheme="minorHAnsi" w:hAnsi="Times New Roman" w:cs="Times New Roman"/>
          <w:sz w:val="24"/>
          <w:szCs w:val="24"/>
          <w:lang w:val="en-US"/>
        </w:rPr>
        <w:t>;</w:t>
      </w:r>
    </w:p>
    <w:p w14:paraId="1C1B0A08" w14:textId="77777777" w:rsidR="001D114B" w:rsidRPr="001279DC" w:rsidRDefault="001D114B" w:rsidP="001D114B">
      <w:pPr>
        <w:pStyle w:val="ListParagraph"/>
        <w:spacing w:after="0" w:line="360" w:lineRule="auto"/>
        <w:ind w:hanging="360"/>
        <w:jc w:val="both"/>
        <w:rPr>
          <w:rFonts w:ascii="Times New Roman" w:eastAsiaTheme="minorHAnsi" w:hAnsi="Times New Roman" w:cs="Times New Roman"/>
          <w:sz w:val="24"/>
          <w:szCs w:val="24"/>
          <w:lang w:val="en-US"/>
        </w:rPr>
      </w:pPr>
      <w:r w:rsidRPr="001279DC">
        <w:rPr>
          <w:rFonts w:ascii="Times New Roman" w:eastAsiaTheme="minorHAnsi" w:hAnsi="Times New Roman" w:cs="Times New Roman"/>
          <w:sz w:val="24"/>
          <w:szCs w:val="24"/>
          <w:lang w:val="en-US"/>
        </w:rPr>
        <w:t xml:space="preserve">    - </w:t>
      </w:r>
      <w:proofErr w:type="spellStart"/>
      <w:r w:rsidRPr="001279DC">
        <w:rPr>
          <w:rFonts w:ascii="Times New Roman" w:eastAsiaTheme="minorHAnsi" w:hAnsi="Times New Roman" w:cs="Times New Roman"/>
          <w:sz w:val="24"/>
          <w:szCs w:val="24"/>
          <w:lang w:val="en-US"/>
        </w:rPr>
        <w:t>producătorilor</w:t>
      </w:r>
      <w:proofErr w:type="spellEnd"/>
      <w:r w:rsidRPr="001279DC">
        <w:rPr>
          <w:rFonts w:ascii="Times New Roman" w:eastAsiaTheme="minorHAnsi" w:hAnsi="Times New Roman" w:cs="Times New Roman"/>
          <w:sz w:val="24"/>
          <w:szCs w:val="24"/>
          <w:lang w:val="en-US"/>
        </w:rPr>
        <w:t xml:space="preserve"> de gaze </w:t>
      </w:r>
      <w:proofErr w:type="spellStart"/>
      <w:r w:rsidRPr="001279DC">
        <w:rPr>
          <w:rFonts w:ascii="Times New Roman" w:eastAsiaTheme="minorHAnsi" w:hAnsi="Times New Roman" w:cs="Times New Roman"/>
          <w:sz w:val="24"/>
          <w:szCs w:val="24"/>
          <w:lang w:val="en-US"/>
        </w:rPr>
        <w:t>naturale</w:t>
      </w:r>
      <w:proofErr w:type="spellEnd"/>
      <w:r w:rsidRPr="001279DC">
        <w:rPr>
          <w:rFonts w:ascii="Times New Roman" w:eastAsiaTheme="minorHAnsi" w:hAnsi="Times New Roman" w:cs="Times New Roman"/>
          <w:sz w:val="24"/>
          <w:szCs w:val="24"/>
          <w:lang w:val="en-US"/>
        </w:rPr>
        <w:t>;</w:t>
      </w:r>
    </w:p>
    <w:p w14:paraId="545CA7C7" w14:textId="77777777" w:rsidR="001D114B" w:rsidRPr="001279DC" w:rsidRDefault="001D114B" w:rsidP="001D114B">
      <w:pPr>
        <w:autoSpaceDE w:val="0"/>
        <w:autoSpaceDN w:val="0"/>
        <w:adjustRightInd w:val="0"/>
        <w:spacing w:line="360" w:lineRule="auto"/>
        <w:jc w:val="both"/>
        <w:rPr>
          <w:rFonts w:ascii="Times New Roman" w:hAnsi="Times New Roman" w:cs="Times New Roman"/>
          <w:sz w:val="24"/>
          <w:szCs w:val="24"/>
          <w:lang w:val="en-US" w:eastAsia="en-US"/>
        </w:rPr>
      </w:pPr>
      <w:r w:rsidRPr="001279DC">
        <w:rPr>
          <w:rFonts w:ascii="Times New Roman" w:hAnsi="Times New Roman" w:cs="Times New Roman"/>
          <w:sz w:val="24"/>
          <w:szCs w:val="24"/>
          <w:lang w:val="en-US" w:eastAsia="en-US"/>
        </w:rPr>
        <w:t xml:space="preserve">          - </w:t>
      </w:r>
      <w:proofErr w:type="spellStart"/>
      <w:r w:rsidRPr="001279DC">
        <w:rPr>
          <w:rFonts w:ascii="Times New Roman" w:hAnsi="Times New Roman" w:cs="Times New Roman"/>
          <w:sz w:val="24"/>
          <w:szCs w:val="24"/>
          <w:lang w:val="en-US" w:eastAsia="en-US"/>
        </w:rPr>
        <w:t>utilizatorilor</w:t>
      </w:r>
      <w:proofErr w:type="spellEnd"/>
      <w:r w:rsidRPr="001279DC">
        <w:rPr>
          <w:rFonts w:ascii="Times New Roman" w:hAnsi="Times New Roman" w:cs="Times New Roman"/>
          <w:sz w:val="24"/>
          <w:szCs w:val="24"/>
          <w:lang w:val="en-US" w:eastAsia="en-US"/>
        </w:rPr>
        <w:t xml:space="preserve"> de </w:t>
      </w:r>
      <w:proofErr w:type="spellStart"/>
      <w:r w:rsidRPr="001279DC">
        <w:rPr>
          <w:rFonts w:ascii="Times New Roman" w:hAnsi="Times New Roman" w:cs="Times New Roman"/>
          <w:sz w:val="24"/>
          <w:szCs w:val="24"/>
          <w:lang w:val="en-US" w:eastAsia="en-US"/>
        </w:rPr>
        <w:t>sistem</w:t>
      </w:r>
      <w:proofErr w:type="spellEnd"/>
      <w:r w:rsidRPr="001279DC">
        <w:rPr>
          <w:rFonts w:ascii="Times New Roman" w:hAnsi="Times New Roman" w:cs="Times New Roman"/>
          <w:sz w:val="24"/>
          <w:szCs w:val="24"/>
          <w:lang w:val="en-US" w:eastAsia="en-US"/>
        </w:rPr>
        <w:t xml:space="preserve"> care </w:t>
      </w:r>
      <w:proofErr w:type="spellStart"/>
      <w:r w:rsidRPr="001279DC">
        <w:rPr>
          <w:rFonts w:ascii="Times New Roman" w:hAnsi="Times New Roman" w:cs="Times New Roman"/>
          <w:sz w:val="24"/>
          <w:szCs w:val="24"/>
          <w:lang w:val="en-US" w:eastAsia="en-US"/>
        </w:rPr>
        <w:t>solicită</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modificarea</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racordului</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determinată</w:t>
      </w:r>
      <w:proofErr w:type="spellEnd"/>
      <w:r w:rsidRPr="001279DC">
        <w:rPr>
          <w:rFonts w:ascii="Times New Roman" w:hAnsi="Times New Roman" w:cs="Times New Roman"/>
          <w:sz w:val="24"/>
          <w:szCs w:val="24"/>
          <w:lang w:val="en-US" w:eastAsia="en-US"/>
        </w:rPr>
        <w:t xml:space="preserve"> de </w:t>
      </w:r>
      <w:proofErr w:type="spellStart"/>
      <w:r w:rsidRPr="001279DC">
        <w:rPr>
          <w:rFonts w:ascii="Times New Roman" w:hAnsi="Times New Roman" w:cs="Times New Roman"/>
          <w:sz w:val="24"/>
          <w:szCs w:val="24"/>
          <w:lang w:val="en-US" w:eastAsia="en-US"/>
        </w:rPr>
        <w:t>necesitatea</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redimensionării</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acestuia</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în</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vederea</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asigurării</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unor</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parametrii</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tehnologici</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superiori</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separării</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dintr</w:t>
      </w:r>
      <w:proofErr w:type="spellEnd"/>
      <w:r w:rsidRPr="001279DC">
        <w:rPr>
          <w:rFonts w:ascii="Times New Roman" w:hAnsi="Times New Roman" w:cs="Times New Roman"/>
          <w:sz w:val="24"/>
          <w:szCs w:val="24"/>
          <w:lang w:val="en-US" w:eastAsia="en-US"/>
        </w:rPr>
        <w:t xml:space="preserve">-un </w:t>
      </w:r>
      <w:proofErr w:type="spellStart"/>
      <w:r w:rsidRPr="001279DC">
        <w:rPr>
          <w:rFonts w:ascii="Times New Roman" w:hAnsi="Times New Roman" w:cs="Times New Roman"/>
          <w:sz w:val="24"/>
          <w:szCs w:val="24"/>
          <w:lang w:val="en-US" w:eastAsia="en-US"/>
        </w:rPr>
        <w:t>racord</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comun</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reamplasării</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acestuia</w:t>
      </w:r>
      <w:proofErr w:type="spellEnd"/>
      <w:r w:rsidRPr="001279DC">
        <w:rPr>
          <w:rFonts w:ascii="Times New Roman" w:hAnsi="Times New Roman" w:cs="Times New Roman"/>
          <w:sz w:val="24"/>
          <w:szCs w:val="24"/>
          <w:lang w:val="en-US" w:eastAsia="en-US"/>
        </w:rPr>
        <w:t xml:space="preserve">; </w:t>
      </w:r>
    </w:p>
    <w:p w14:paraId="019D5317" w14:textId="77777777" w:rsidR="001D114B" w:rsidRPr="001279DC" w:rsidRDefault="001D114B" w:rsidP="001D114B">
      <w:pPr>
        <w:autoSpaceDE w:val="0"/>
        <w:autoSpaceDN w:val="0"/>
        <w:adjustRightInd w:val="0"/>
        <w:spacing w:line="360" w:lineRule="auto"/>
        <w:jc w:val="both"/>
        <w:rPr>
          <w:rFonts w:ascii="Times New Roman" w:hAnsi="Times New Roman" w:cs="Times New Roman"/>
          <w:sz w:val="24"/>
          <w:szCs w:val="24"/>
          <w:lang w:val="en-US" w:eastAsia="en-US"/>
        </w:rPr>
      </w:pPr>
      <w:r w:rsidRPr="001279DC">
        <w:rPr>
          <w:rFonts w:ascii="Times New Roman" w:hAnsi="Times New Roman" w:cs="Times New Roman"/>
          <w:sz w:val="24"/>
          <w:szCs w:val="24"/>
          <w:lang w:val="en-US" w:eastAsia="en-US"/>
        </w:rPr>
        <w:t xml:space="preserve">          - </w:t>
      </w:r>
      <w:proofErr w:type="spellStart"/>
      <w:r w:rsidRPr="001279DC">
        <w:rPr>
          <w:rFonts w:ascii="Times New Roman" w:hAnsi="Times New Roman" w:cs="Times New Roman"/>
          <w:sz w:val="24"/>
          <w:szCs w:val="24"/>
          <w:lang w:val="en-US" w:eastAsia="en-US"/>
        </w:rPr>
        <w:t>persoanelor</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sau</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autorităţilor</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publice</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interesate</w:t>
      </w:r>
      <w:proofErr w:type="spellEnd"/>
      <w:r w:rsidRPr="001279DC">
        <w:rPr>
          <w:rFonts w:ascii="Times New Roman" w:hAnsi="Times New Roman" w:cs="Times New Roman"/>
          <w:sz w:val="24"/>
          <w:szCs w:val="24"/>
          <w:lang w:val="en-US" w:eastAsia="en-US"/>
        </w:rPr>
        <w:t xml:space="preserve"> de </w:t>
      </w:r>
      <w:proofErr w:type="spellStart"/>
      <w:r w:rsidRPr="001279DC">
        <w:rPr>
          <w:rFonts w:ascii="Times New Roman" w:hAnsi="Times New Roman" w:cs="Times New Roman"/>
          <w:sz w:val="24"/>
          <w:szCs w:val="24"/>
          <w:lang w:val="en-US" w:eastAsia="en-US"/>
        </w:rPr>
        <w:t>iniţierea</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procesului</w:t>
      </w:r>
      <w:proofErr w:type="spellEnd"/>
      <w:r w:rsidRPr="001279DC">
        <w:rPr>
          <w:rFonts w:ascii="Times New Roman" w:hAnsi="Times New Roman" w:cs="Times New Roman"/>
          <w:sz w:val="24"/>
          <w:szCs w:val="24"/>
          <w:lang w:val="en-US" w:eastAsia="en-US"/>
        </w:rPr>
        <w:t xml:space="preserve"> de </w:t>
      </w:r>
      <w:proofErr w:type="spellStart"/>
      <w:r w:rsidRPr="001279DC">
        <w:rPr>
          <w:rFonts w:ascii="Times New Roman" w:hAnsi="Times New Roman" w:cs="Times New Roman"/>
          <w:sz w:val="24"/>
          <w:szCs w:val="24"/>
          <w:lang w:val="en-US" w:eastAsia="en-US"/>
        </w:rPr>
        <w:t>atribuire</w:t>
      </w:r>
      <w:proofErr w:type="spellEnd"/>
      <w:r w:rsidRPr="001279DC">
        <w:rPr>
          <w:rFonts w:ascii="Times New Roman" w:hAnsi="Times New Roman" w:cs="Times New Roman"/>
          <w:sz w:val="24"/>
          <w:szCs w:val="24"/>
          <w:lang w:val="en-US" w:eastAsia="en-US"/>
        </w:rPr>
        <w:t xml:space="preserve"> a </w:t>
      </w:r>
      <w:proofErr w:type="spellStart"/>
      <w:r w:rsidRPr="001279DC">
        <w:rPr>
          <w:rFonts w:ascii="Times New Roman" w:hAnsi="Times New Roman" w:cs="Times New Roman"/>
          <w:sz w:val="24"/>
          <w:szCs w:val="24"/>
          <w:lang w:val="en-US" w:eastAsia="en-US"/>
        </w:rPr>
        <w:t>concesiunii</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serviciului</w:t>
      </w:r>
      <w:proofErr w:type="spellEnd"/>
      <w:r w:rsidRPr="001279DC">
        <w:rPr>
          <w:rFonts w:ascii="Times New Roman" w:hAnsi="Times New Roman" w:cs="Times New Roman"/>
          <w:sz w:val="24"/>
          <w:szCs w:val="24"/>
          <w:lang w:val="en-US" w:eastAsia="en-US"/>
        </w:rPr>
        <w:t xml:space="preserve"> public de </w:t>
      </w:r>
      <w:proofErr w:type="spellStart"/>
      <w:r w:rsidRPr="001279DC">
        <w:rPr>
          <w:rFonts w:ascii="Times New Roman" w:hAnsi="Times New Roman" w:cs="Times New Roman"/>
          <w:sz w:val="24"/>
          <w:szCs w:val="24"/>
          <w:lang w:val="en-US" w:eastAsia="en-US"/>
        </w:rPr>
        <w:t>distribuţie</w:t>
      </w:r>
      <w:proofErr w:type="spellEnd"/>
      <w:r w:rsidRPr="001279DC">
        <w:rPr>
          <w:rFonts w:ascii="Times New Roman" w:hAnsi="Times New Roman" w:cs="Times New Roman"/>
          <w:sz w:val="24"/>
          <w:szCs w:val="24"/>
          <w:lang w:val="en-US" w:eastAsia="en-US"/>
        </w:rPr>
        <w:t xml:space="preserve"> a </w:t>
      </w:r>
      <w:proofErr w:type="spellStart"/>
      <w:r w:rsidRPr="001279DC">
        <w:rPr>
          <w:rFonts w:ascii="Times New Roman" w:hAnsi="Times New Roman" w:cs="Times New Roman"/>
          <w:sz w:val="24"/>
          <w:szCs w:val="24"/>
          <w:lang w:val="en-US" w:eastAsia="en-US"/>
        </w:rPr>
        <w:t>gazelor</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naturale</w:t>
      </w:r>
      <w:proofErr w:type="spellEnd"/>
      <w:r w:rsidRPr="001279DC">
        <w:rPr>
          <w:rFonts w:ascii="Times New Roman" w:hAnsi="Times New Roman" w:cs="Times New Roman"/>
          <w:sz w:val="24"/>
          <w:szCs w:val="24"/>
          <w:lang w:val="en-US" w:eastAsia="en-US"/>
        </w:rPr>
        <w:t xml:space="preserve">, care </w:t>
      </w:r>
      <w:proofErr w:type="spellStart"/>
      <w:r w:rsidRPr="001279DC">
        <w:rPr>
          <w:rFonts w:ascii="Times New Roman" w:hAnsi="Times New Roman" w:cs="Times New Roman"/>
          <w:sz w:val="24"/>
          <w:szCs w:val="24"/>
          <w:lang w:val="en-US" w:eastAsia="en-US"/>
        </w:rPr>
        <w:t>solicită</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avizul</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tehnic</w:t>
      </w:r>
      <w:proofErr w:type="spellEnd"/>
      <w:r w:rsidRPr="001279DC">
        <w:rPr>
          <w:rFonts w:ascii="Times New Roman" w:hAnsi="Times New Roman" w:cs="Times New Roman"/>
          <w:sz w:val="24"/>
          <w:szCs w:val="24"/>
          <w:lang w:val="en-US" w:eastAsia="en-US"/>
        </w:rPr>
        <w:t xml:space="preserve"> de </w:t>
      </w:r>
      <w:proofErr w:type="spellStart"/>
      <w:r w:rsidRPr="001279DC">
        <w:rPr>
          <w:rFonts w:ascii="Times New Roman" w:hAnsi="Times New Roman" w:cs="Times New Roman"/>
          <w:sz w:val="24"/>
          <w:szCs w:val="24"/>
          <w:lang w:val="en-US" w:eastAsia="en-US"/>
        </w:rPr>
        <w:t>principiu</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privind</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alimentarea</w:t>
      </w:r>
      <w:proofErr w:type="spellEnd"/>
      <w:r w:rsidRPr="001279DC">
        <w:rPr>
          <w:rFonts w:ascii="Times New Roman" w:hAnsi="Times New Roman" w:cs="Times New Roman"/>
          <w:sz w:val="24"/>
          <w:szCs w:val="24"/>
          <w:lang w:val="en-US" w:eastAsia="en-US"/>
        </w:rPr>
        <w:t xml:space="preserve"> cu gaze </w:t>
      </w:r>
      <w:proofErr w:type="spellStart"/>
      <w:r w:rsidRPr="001279DC">
        <w:rPr>
          <w:rFonts w:ascii="Times New Roman" w:hAnsi="Times New Roman" w:cs="Times New Roman"/>
          <w:sz w:val="24"/>
          <w:szCs w:val="24"/>
          <w:lang w:val="en-US" w:eastAsia="en-US"/>
        </w:rPr>
        <w:t>naturale</w:t>
      </w:r>
      <w:proofErr w:type="spellEnd"/>
      <w:r w:rsidRPr="001279DC">
        <w:rPr>
          <w:rFonts w:ascii="Times New Roman" w:hAnsi="Times New Roman" w:cs="Times New Roman"/>
          <w:sz w:val="24"/>
          <w:szCs w:val="24"/>
          <w:lang w:val="en-US" w:eastAsia="en-US"/>
        </w:rPr>
        <w:t>;</w:t>
      </w:r>
    </w:p>
    <w:p w14:paraId="0B894C03" w14:textId="77777777" w:rsidR="001D114B" w:rsidRPr="001279DC" w:rsidRDefault="001D114B" w:rsidP="001D114B">
      <w:pPr>
        <w:autoSpaceDE w:val="0"/>
        <w:autoSpaceDN w:val="0"/>
        <w:adjustRightInd w:val="0"/>
        <w:spacing w:line="360" w:lineRule="auto"/>
        <w:jc w:val="both"/>
        <w:rPr>
          <w:rFonts w:ascii="Times New Roman" w:hAnsi="Times New Roman" w:cs="Times New Roman"/>
          <w:sz w:val="24"/>
          <w:szCs w:val="24"/>
          <w:lang w:val="en-US" w:eastAsia="en-US"/>
        </w:rPr>
      </w:pPr>
      <w:r w:rsidRPr="001279DC">
        <w:rPr>
          <w:rFonts w:ascii="Times New Roman" w:hAnsi="Times New Roman" w:cs="Times New Roman"/>
          <w:sz w:val="24"/>
          <w:szCs w:val="24"/>
          <w:lang w:val="en-US" w:eastAsia="en-US"/>
        </w:rPr>
        <w:t xml:space="preserve">          - </w:t>
      </w:r>
      <w:proofErr w:type="spellStart"/>
      <w:r w:rsidRPr="001279DC">
        <w:rPr>
          <w:rFonts w:ascii="Times New Roman" w:hAnsi="Times New Roman" w:cs="Times New Roman"/>
          <w:sz w:val="24"/>
          <w:szCs w:val="24"/>
          <w:lang w:val="en-US" w:eastAsia="en-US"/>
        </w:rPr>
        <w:t>ter</w:t>
      </w:r>
      <w:proofErr w:type="spellEnd"/>
      <w:r w:rsidRPr="001279DC">
        <w:rPr>
          <w:rFonts w:ascii="Times New Roman" w:hAnsi="Times New Roman" w:cs="Times New Roman"/>
          <w:sz w:val="24"/>
          <w:szCs w:val="24"/>
          <w:lang w:eastAsia="en-US"/>
        </w:rPr>
        <w:t>ț</w:t>
      </w:r>
      <w:proofErr w:type="spellStart"/>
      <w:r w:rsidRPr="001279DC">
        <w:rPr>
          <w:rFonts w:ascii="Times New Roman" w:hAnsi="Times New Roman" w:cs="Times New Roman"/>
          <w:sz w:val="24"/>
          <w:szCs w:val="24"/>
          <w:lang w:val="en-US" w:eastAsia="en-US"/>
        </w:rPr>
        <w:t>ilor</w:t>
      </w:r>
      <w:proofErr w:type="spellEnd"/>
      <w:r w:rsidRPr="001279DC">
        <w:rPr>
          <w:rFonts w:ascii="Times New Roman" w:hAnsi="Times New Roman" w:cs="Times New Roman"/>
          <w:sz w:val="24"/>
          <w:szCs w:val="24"/>
          <w:lang w:val="en-US" w:eastAsia="en-US"/>
        </w:rPr>
        <w:t xml:space="preserve"> care </w:t>
      </w:r>
      <w:proofErr w:type="spellStart"/>
      <w:r w:rsidRPr="001279DC">
        <w:rPr>
          <w:rFonts w:ascii="Times New Roman" w:hAnsi="Times New Roman" w:cs="Times New Roman"/>
          <w:sz w:val="24"/>
          <w:szCs w:val="24"/>
          <w:lang w:val="en-US" w:eastAsia="en-US"/>
        </w:rPr>
        <w:t>solicită</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actualizarea</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unui</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aviz</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tehnic</w:t>
      </w:r>
      <w:proofErr w:type="spellEnd"/>
      <w:r w:rsidRPr="001279DC">
        <w:rPr>
          <w:rFonts w:ascii="Times New Roman" w:hAnsi="Times New Roman" w:cs="Times New Roman"/>
          <w:sz w:val="24"/>
          <w:szCs w:val="24"/>
          <w:lang w:val="en-US" w:eastAsia="en-US"/>
        </w:rPr>
        <w:t xml:space="preserve"> de </w:t>
      </w:r>
      <w:proofErr w:type="spellStart"/>
      <w:r w:rsidRPr="001279DC">
        <w:rPr>
          <w:rFonts w:ascii="Times New Roman" w:hAnsi="Times New Roman" w:cs="Times New Roman"/>
          <w:sz w:val="24"/>
          <w:szCs w:val="24"/>
          <w:lang w:val="en-US" w:eastAsia="en-US"/>
        </w:rPr>
        <w:t>racordare</w:t>
      </w:r>
      <w:proofErr w:type="spellEnd"/>
      <w:r w:rsidRPr="001279DC">
        <w:rPr>
          <w:rFonts w:ascii="Times New Roman" w:hAnsi="Times New Roman" w:cs="Times New Roman"/>
          <w:sz w:val="24"/>
          <w:szCs w:val="24"/>
          <w:lang w:val="en-US" w:eastAsia="en-US"/>
        </w:rPr>
        <w:t xml:space="preserve"> la </w:t>
      </w:r>
      <w:proofErr w:type="spellStart"/>
      <w:r w:rsidRPr="001279DC">
        <w:rPr>
          <w:rFonts w:ascii="Times New Roman" w:hAnsi="Times New Roman" w:cs="Times New Roman"/>
          <w:sz w:val="24"/>
          <w:szCs w:val="24"/>
          <w:lang w:val="en-US" w:eastAsia="en-US"/>
        </w:rPr>
        <w:t>sistemul</w:t>
      </w:r>
      <w:proofErr w:type="spellEnd"/>
      <w:r w:rsidRPr="001279DC">
        <w:rPr>
          <w:rFonts w:ascii="Times New Roman" w:hAnsi="Times New Roman" w:cs="Times New Roman"/>
          <w:sz w:val="24"/>
          <w:szCs w:val="24"/>
          <w:lang w:val="en-US" w:eastAsia="en-US"/>
        </w:rPr>
        <w:t xml:space="preserve"> de transport al </w:t>
      </w:r>
      <w:proofErr w:type="spellStart"/>
      <w:r w:rsidRPr="001279DC">
        <w:rPr>
          <w:rFonts w:ascii="Times New Roman" w:hAnsi="Times New Roman" w:cs="Times New Roman"/>
          <w:sz w:val="24"/>
          <w:szCs w:val="24"/>
          <w:lang w:val="en-US" w:eastAsia="en-US"/>
        </w:rPr>
        <w:t>gazelor</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naturale</w:t>
      </w:r>
      <w:proofErr w:type="spellEnd"/>
      <w:r w:rsidRPr="001279DC">
        <w:rPr>
          <w:rFonts w:ascii="Times New Roman" w:hAnsi="Times New Roman" w:cs="Times New Roman"/>
          <w:sz w:val="24"/>
          <w:szCs w:val="24"/>
          <w:lang w:val="en-US" w:eastAsia="en-US"/>
        </w:rPr>
        <w:t xml:space="preserve"> (ST);</w:t>
      </w:r>
    </w:p>
    <w:p w14:paraId="2D35BA7A" w14:textId="77777777" w:rsidR="001D114B" w:rsidRPr="001279DC" w:rsidRDefault="001D114B" w:rsidP="001D114B">
      <w:pPr>
        <w:autoSpaceDE w:val="0"/>
        <w:autoSpaceDN w:val="0"/>
        <w:adjustRightInd w:val="0"/>
        <w:spacing w:line="360" w:lineRule="auto"/>
        <w:jc w:val="both"/>
        <w:rPr>
          <w:rFonts w:ascii="Times New Roman" w:hAnsi="Times New Roman" w:cs="Times New Roman"/>
          <w:sz w:val="24"/>
          <w:szCs w:val="24"/>
          <w:lang w:val="en-US" w:eastAsia="en-US"/>
        </w:rPr>
      </w:pPr>
      <w:r w:rsidRPr="001279DC">
        <w:rPr>
          <w:rFonts w:ascii="Times New Roman" w:hAnsi="Times New Roman" w:cs="Times New Roman"/>
          <w:sz w:val="24"/>
          <w:szCs w:val="24"/>
          <w:lang w:val="en-US" w:eastAsia="en-US"/>
        </w:rPr>
        <w:t xml:space="preserve">          - </w:t>
      </w:r>
      <w:proofErr w:type="spellStart"/>
      <w:r w:rsidRPr="001279DC">
        <w:rPr>
          <w:rFonts w:ascii="Times New Roman" w:hAnsi="Times New Roman" w:cs="Times New Roman"/>
          <w:sz w:val="24"/>
          <w:szCs w:val="24"/>
          <w:lang w:val="en-US" w:eastAsia="en-US"/>
        </w:rPr>
        <w:t>operatorii</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economici</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autorizaţi</w:t>
      </w:r>
      <w:proofErr w:type="spellEnd"/>
      <w:r w:rsidRPr="001279DC">
        <w:rPr>
          <w:rFonts w:ascii="Times New Roman" w:hAnsi="Times New Roman" w:cs="Times New Roman"/>
          <w:sz w:val="24"/>
          <w:szCs w:val="24"/>
          <w:lang w:val="en-US" w:eastAsia="en-US"/>
        </w:rPr>
        <w:t xml:space="preserve"> de </w:t>
      </w:r>
      <w:proofErr w:type="spellStart"/>
      <w:r w:rsidRPr="001279DC">
        <w:rPr>
          <w:rFonts w:ascii="Times New Roman" w:hAnsi="Times New Roman" w:cs="Times New Roman"/>
          <w:sz w:val="24"/>
          <w:szCs w:val="24"/>
          <w:lang w:val="en-US" w:eastAsia="en-US"/>
        </w:rPr>
        <w:t>Autoritatea</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Naţională</w:t>
      </w:r>
      <w:proofErr w:type="spellEnd"/>
      <w:r w:rsidRPr="001279DC">
        <w:rPr>
          <w:rFonts w:ascii="Times New Roman" w:hAnsi="Times New Roman" w:cs="Times New Roman"/>
          <w:sz w:val="24"/>
          <w:szCs w:val="24"/>
          <w:lang w:val="en-US" w:eastAsia="en-US"/>
        </w:rPr>
        <w:t xml:space="preserve"> de </w:t>
      </w:r>
      <w:proofErr w:type="spellStart"/>
      <w:r w:rsidRPr="001279DC">
        <w:rPr>
          <w:rFonts w:ascii="Times New Roman" w:hAnsi="Times New Roman" w:cs="Times New Roman"/>
          <w:sz w:val="24"/>
          <w:szCs w:val="24"/>
          <w:lang w:val="en-US" w:eastAsia="en-US"/>
        </w:rPr>
        <w:t>Reglementare</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în</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Domeniul</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Energiei</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şi</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verificatorii</w:t>
      </w:r>
      <w:proofErr w:type="spellEnd"/>
      <w:r w:rsidRPr="001279DC">
        <w:rPr>
          <w:rFonts w:ascii="Times New Roman" w:hAnsi="Times New Roman" w:cs="Times New Roman"/>
          <w:sz w:val="24"/>
          <w:szCs w:val="24"/>
          <w:lang w:val="en-US" w:eastAsia="en-US"/>
        </w:rPr>
        <w:t xml:space="preserve"> de </w:t>
      </w:r>
      <w:proofErr w:type="spellStart"/>
      <w:r w:rsidRPr="001279DC">
        <w:rPr>
          <w:rFonts w:ascii="Times New Roman" w:hAnsi="Times New Roman" w:cs="Times New Roman"/>
          <w:sz w:val="24"/>
          <w:szCs w:val="24"/>
          <w:lang w:val="en-US" w:eastAsia="en-US"/>
        </w:rPr>
        <w:t>proiecte</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atestaţi</w:t>
      </w:r>
      <w:proofErr w:type="spellEnd"/>
      <w:r w:rsidRPr="001279DC">
        <w:rPr>
          <w:rFonts w:ascii="Times New Roman" w:hAnsi="Times New Roman" w:cs="Times New Roman"/>
          <w:sz w:val="24"/>
          <w:szCs w:val="24"/>
          <w:lang w:val="en-US" w:eastAsia="en-US"/>
        </w:rPr>
        <w:t xml:space="preserve"> de </w:t>
      </w:r>
      <w:proofErr w:type="spellStart"/>
      <w:r w:rsidRPr="001279DC">
        <w:rPr>
          <w:rFonts w:ascii="Times New Roman" w:hAnsi="Times New Roman" w:cs="Times New Roman"/>
          <w:sz w:val="24"/>
          <w:szCs w:val="24"/>
          <w:lang w:val="en-US" w:eastAsia="en-US"/>
        </w:rPr>
        <w:t>Autoritatea</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Naţională</w:t>
      </w:r>
      <w:proofErr w:type="spellEnd"/>
      <w:r w:rsidRPr="001279DC">
        <w:rPr>
          <w:rFonts w:ascii="Times New Roman" w:hAnsi="Times New Roman" w:cs="Times New Roman"/>
          <w:sz w:val="24"/>
          <w:szCs w:val="24"/>
          <w:lang w:val="en-US" w:eastAsia="en-US"/>
        </w:rPr>
        <w:t xml:space="preserve"> de </w:t>
      </w:r>
      <w:proofErr w:type="spellStart"/>
      <w:r w:rsidRPr="001279DC">
        <w:rPr>
          <w:rFonts w:ascii="Times New Roman" w:hAnsi="Times New Roman" w:cs="Times New Roman"/>
          <w:sz w:val="24"/>
          <w:szCs w:val="24"/>
          <w:lang w:val="en-US" w:eastAsia="en-US"/>
        </w:rPr>
        <w:t>Reglementare</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în</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Domeniul</w:t>
      </w:r>
      <w:proofErr w:type="spellEnd"/>
      <w:r w:rsidRPr="001279DC">
        <w:rPr>
          <w:rFonts w:ascii="Times New Roman" w:hAnsi="Times New Roman" w:cs="Times New Roman"/>
          <w:sz w:val="24"/>
          <w:szCs w:val="24"/>
          <w:lang w:val="en-US" w:eastAsia="en-US"/>
        </w:rPr>
        <w:t xml:space="preserve"> </w:t>
      </w:r>
      <w:proofErr w:type="spellStart"/>
      <w:r w:rsidRPr="001279DC">
        <w:rPr>
          <w:rFonts w:ascii="Times New Roman" w:hAnsi="Times New Roman" w:cs="Times New Roman"/>
          <w:sz w:val="24"/>
          <w:szCs w:val="24"/>
          <w:lang w:val="en-US" w:eastAsia="en-US"/>
        </w:rPr>
        <w:t>Energiei</w:t>
      </w:r>
      <w:proofErr w:type="spellEnd"/>
      <w:r w:rsidRPr="001279DC">
        <w:rPr>
          <w:rFonts w:ascii="Times New Roman" w:hAnsi="Times New Roman" w:cs="Times New Roman"/>
          <w:sz w:val="24"/>
          <w:szCs w:val="24"/>
          <w:lang w:val="en-US" w:eastAsia="en-US"/>
        </w:rPr>
        <w:t>.</w:t>
      </w:r>
    </w:p>
    <w:p w14:paraId="013F9FD2" w14:textId="77777777" w:rsidR="001D114B" w:rsidRPr="001279DC" w:rsidRDefault="001D114B" w:rsidP="001D114B">
      <w:pPr>
        <w:spacing w:line="360" w:lineRule="auto"/>
        <w:jc w:val="both"/>
        <w:rPr>
          <w:rFonts w:ascii="Times New Roman" w:hAnsi="Times New Roman" w:cs="Times New Roman"/>
          <w:sz w:val="24"/>
          <w:szCs w:val="24"/>
          <w:lang w:val="en-US"/>
        </w:rPr>
      </w:pPr>
    </w:p>
    <w:p w14:paraId="00E2EDAF" w14:textId="0BEB4726" w:rsidR="001D114B" w:rsidRPr="001279DC" w:rsidRDefault="001D114B" w:rsidP="001D114B">
      <w:pPr>
        <w:spacing w:line="360" w:lineRule="auto"/>
        <w:jc w:val="both"/>
        <w:rPr>
          <w:rFonts w:ascii="Times New Roman" w:hAnsi="Times New Roman" w:cs="Times New Roman"/>
          <w:sz w:val="24"/>
          <w:szCs w:val="24"/>
          <w:lang w:val="en-US"/>
        </w:rPr>
      </w:pPr>
      <w:proofErr w:type="spellStart"/>
      <w:r w:rsidRPr="001279DC">
        <w:rPr>
          <w:rFonts w:ascii="Times New Roman" w:hAnsi="Times New Roman" w:cs="Times New Roman"/>
          <w:sz w:val="24"/>
          <w:szCs w:val="24"/>
          <w:lang w:val="en-US"/>
        </w:rPr>
        <w:t>Serviciile</w:t>
      </w:r>
      <w:proofErr w:type="spellEnd"/>
      <w:r w:rsidRPr="001279DC">
        <w:rPr>
          <w:rFonts w:ascii="Times New Roman" w:hAnsi="Times New Roman" w:cs="Times New Roman"/>
          <w:sz w:val="24"/>
          <w:szCs w:val="24"/>
          <w:lang w:val="en-US"/>
        </w:rPr>
        <w:t xml:space="preserve"> de la </w:t>
      </w:r>
      <w:proofErr w:type="spellStart"/>
      <w:r w:rsidR="004732BE" w:rsidRPr="001279DC">
        <w:rPr>
          <w:rFonts w:ascii="Times New Roman" w:hAnsi="Times New Roman" w:cs="Times New Roman"/>
          <w:sz w:val="24"/>
          <w:szCs w:val="24"/>
          <w:lang w:val="en-US"/>
        </w:rPr>
        <w:t>litera</w:t>
      </w:r>
      <w:proofErr w:type="spellEnd"/>
      <w:r w:rsidR="004732BE" w:rsidRPr="001279DC">
        <w:rPr>
          <w:rFonts w:ascii="Times New Roman" w:hAnsi="Times New Roman" w:cs="Times New Roman"/>
          <w:sz w:val="24"/>
          <w:szCs w:val="24"/>
          <w:lang w:val="en-US"/>
        </w:rPr>
        <w:t xml:space="preserve"> B</w:t>
      </w:r>
      <w:r w:rsidRPr="001279DC">
        <w:rPr>
          <w:rFonts w:ascii="Times New Roman" w:hAnsi="Times New Roman" w:cs="Times New Roman"/>
          <w:sz w:val="24"/>
          <w:szCs w:val="24"/>
          <w:lang w:val="en-US"/>
        </w:rPr>
        <w:t xml:space="preserve"> de </w:t>
      </w:r>
      <w:proofErr w:type="spellStart"/>
      <w:r w:rsidRPr="001279DC">
        <w:rPr>
          <w:rFonts w:ascii="Times New Roman" w:hAnsi="Times New Roman" w:cs="Times New Roman"/>
          <w:sz w:val="24"/>
          <w:szCs w:val="24"/>
          <w:lang w:val="en-US"/>
        </w:rPr>
        <w:t>mai</w:t>
      </w:r>
      <w:proofErr w:type="spellEnd"/>
      <w:r w:rsidRPr="001279DC">
        <w:rPr>
          <w:rFonts w:ascii="Times New Roman" w:hAnsi="Times New Roman" w:cs="Times New Roman"/>
          <w:sz w:val="24"/>
          <w:szCs w:val="24"/>
          <w:lang w:val="en-US"/>
        </w:rPr>
        <w:t xml:space="preserve"> sus </w:t>
      </w:r>
      <w:proofErr w:type="spellStart"/>
      <w:r w:rsidRPr="001279DC">
        <w:rPr>
          <w:rFonts w:ascii="Times New Roman" w:hAnsi="Times New Roman" w:cs="Times New Roman"/>
          <w:sz w:val="24"/>
          <w:szCs w:val="24"/>
          <w:lang w:val="en-US"/>
        </w:rPr>
        <w:t>constau</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în</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servicii</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referitoare</w:t>
      </w:r>
      <w:proofErr w:type="spellEnd"/>
      <w:r w:rsidRPr="001279DC">
        <w:rPr>
          <w:rFonts w:ascii="Times New Roman" w:hAnsi="Times New Roman" w:cs="Times New Roman"/>
          <w:sz w:val="24"/>
          <w:szCs w:val="24"/>
          <w:lang w:val="en-US"/>
        </w:rPr>
        <w:t xml:space="preserve"> la </w:t>
      </w:r>
      <w:proofErr w:type="spellStart"/>
      <w:r w:rsidRPr="001279DC">
        <w:rPr>
          <w:rFonts w:ascii="Times New Roman" w:hAnsi="Times New Roman" w:cs="Times New Roman"/>
          <w:sz w:val="24"/>
          <w:szCs w:val="24"/>
          <w:lang w:val="en-US"/>
        </w:rPr>
        <w:t>emiterea</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avizelor</w:t>
      </w:r>
      <w:proofErr w:type="spellEnd"/>
      <w:r w:rsidRPr="001279DC">
        <w:rPr>
          <w:rFonts w:ascii="Times New Roman" w:hAnsi="Times New Roman" w:cs="Times New Roman"/>
          <w:sz w:val="24"/>
          <w:szCs w:val="24"/>
          <w:lang w:val="en-US"/>
        </w:rPr>
        <w:t xml:space="preserve"> de </w:t>
      </w:r>
      <w:proofErr w:type="spellStart"/>
      <w:r w:rsidRPr="001279DC">
        <w:rPr>
          <w:rFonts w:ascii="Times New Roman" w:hAnsi="Times New Roman" w:cs="Times New Roman"/>
          <w:sz w:val="24"/>
          <w:szCs w:val="24"/>
          <w:lang w:val="en-US"/>
        </w:rPr>
        <w:t>amplasament</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pentru</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lucrări</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realizate</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în</w:t>
      </w:r>
      <w:proofErr w:type="spellEnd"/>
      <w:r w:rsidRPr="001279DC">
        <w:rPr>
          <w:rFonts w:ascii="Times New Roman" w:hAnsi="Times New Roman" w:cs="Times New Roman"/>
          <w:sz w:val="24"/>
          <w:szCs w:val="24"/>
          <w:lang w:val="en-US"/>
        </w:rPr>
        <w:t xml:space="preserve"> zona de </w:t>
      </w:r>
      <w:proofErr w:type="spellStart"/>
      <w:r w:rsidRPr="001279DC">
        <w:rPr>
          <w:rFonts w:ascii="Times New Roman" w:hAnsi="Times New Roman" w:cs="Times New Roman"/>
          <w:sz w:val="24"/>
          <w:szCs w:val="24"/>
          <w:lang w:val="en-US"/>
        </w:rPr>
        <w:t>siguranță</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sau</w:t>
      </w:r>
      <w:proofErr w:type="spellEnd"/>
      <w:r w:rsidRPr="001279DC">
        <w:rPr>
          <w:rFonts w:ascii="Times New Roman" w:hAnsi="Times New Roman" w:cs="Times New Roman"/>
          <w:sz w:val="24"/>
          <w:szCs w:val="24"/>
          <w:lang w:val="en-US"/>
        </w:rPr>
        <w:t xml:space="preserve"> de </w:t>
      </w:r>
      <w:proofErr w:type="spellStart"/>
      <w:r w:rsidRPr="001279DC">
        <w:rPr>
          <w:rFonts w:ascii="Times New Roman" w:hAnsi="Times New Roman" w:cs="Times New Roman"/>
          <w:sz w:val="24"/>
          <w:szCs w:val="24"/>
          <w:lang w:val="en-US"/>
        </w:rPr>
        <w:t>protecție</w:t>
      </w:r>
      <w:proofErr w:type="spellEnd"/>
      <w:r w:rsidRPr="001279DC">
        <w:rPr>
          <w:rFonts w:ascii="Times New Roman" w:hAnsi="Times New Roman" w:cs="Times New Roman"/>
          <w:sz w:val="24"/>
          <w:szCs w:val="24"/>
          <w:lang w:val="en-US"/>
        </w:rPr>
        <w:t xml:space="preserve"> a </w:t>
      </w:r>
      <w:proofErr w:type="spellStart"/>
      <w:r w:rsidRPr="001279DC">
        <w:rPr>
          <w:rFonts w:ascii="Times New Roman" w:hAnsi="Times New Roman" w:cs="Times New Roman"/>
          <w:sz w:val="24"/>
          <w:szCs w:val="24"/>
          <w:lang w:val="en-US"/>
        </w:rPr>
        <w:t>sistemului</w:t>
      </w:r>
      <w:proofErr w:type="spellEnd"/>
      <w:r w:rsidRPr="001279DC">
        <w:rPr>
          <w:rFonts w:ascii="Times New Roman" w:hAnsi="Times New Roman" w:cs="Times New Roman"/>
          <w:sz w:val="24"/>
          <w:szCs w:val="24"/>
          <w:lang w:val="en-US"/>
        </w:rPr>
        <w:t xml:space="preserve"> de transport. </w:t>
      </w:r>
      <w:proofErr w:type="spellStart"/>
      <w:r w:rsidRPr="001279DC">
        <w:rPr>
          <w:rFonts w:ascii="Times New Roman" w:hAnsi="Times New Roman" w:cs="Times New Roman"/>
          <w:sz w:val="24"/>
          <w:szCs w:val="24"/>
          <w:lang w:val="en-US"/>
        </w:rPr>
        <w:t>Avizele</w:t>
      </w:r>
      <w:proofErr w:type="spellEnd"/>
      <w:r w:rsidRPr="001279DC">
        <w:rPr>
          <w:rFonts w:ascii="Times New Roman" w:hAnsi="Times New Roman" w:cs="Times New Roman"/>
          <w:sz w:val="24"/>
          <w:szCs w:val="24"/>
          <w:lang w:val="en-US"/>
        </w:rPr>
        <w:t xml:space="preserve"> se emit </w:t>
      </w:r>
      <w:proofErr w:type="spellStart"/>
      <w:r w:rsidRPr="001279DC">
        <w:rPr>
          <w:rFonts w:ascii="Times New Roman" w:hAnsi="Times New Roman" w:cs="Times New Roman"/>
          <w:sz w:val="24"/>
          <w:szCs w:val="24"/>
          <w:lang w:val="en-US"/>
        </w:rPr>
        <w:t>în</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baza</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Ordinului</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comun</w:t>
      </w:r>
      <w:proofErr w:type="spellEnd"/>
      <w:r w:rsidRPr="001279DC">
        <w:rPr>
          <w:rFonts w:ascii="Times New Roman" w:hAnsi="Times New Roman" w:cs="Times New Roman"/>
          <w:sz w:val="24"/>
          <w:szCs w:val="24"/>
          <w:lang w:val="en-US"/>
        </w:rPr>
        <w:t xml:space="preserve"> nr.47/1203/509/2003 </w:t>
      </w:r>
      <w:proofErr w:type="spellStart"/>
      <w:r w:rsidRPr="001279DC">
        <w:rPr>
          <w:rFonts w:ascii="Times New Roman" w:hAnsi="Times New Roman" w:cs="Times New Roman"/>
          <w:sz w:val="24"/>
          <w:szCs w:val="24"/>
          <w:lang w:val="en-US"/>
        </w:rPr>
        <w:t>emis</w:t>
      </w:r>
      <w:proofErr w:type="spellEnd"/>
      <w:r w:rsidRPr="001279DC">
        <w:rPr>
          <w:rFonts w:ascii="Times New Roman" w:hAnsi="Times New Roman" w:cs="Times New Roman"/>
          <w:sz w:val="24"/>
          <w:szCs w:val="24"/>
          <w:lang w:val="en-US"/>
        </w:rPr>
        <w:t xml:space="preserve"> de E.C.M., T.C.T.M, M.A.I, </w:t>
      </w:r>
      <w:proofErr w:type="spellStart"/>
      <w:r w:rsidRPr="001279DC">
        <w:rPr>
          <w:rFonts w:ascii="Times New Roman" w:hAnsi="Times New Roman" w:cs="Times New Roman"/>
          <w:sz w:val="24"/>
          <w:szCs w:val="24"/>
          <w:lang w:val="en-US"/>
        </w:rPr>
        <w:t>publicat</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în</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Monitorul</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Oficial</w:t>
      </w:r>
      <w:proofErr w:type="spellEnd"/>
      <w:r w:rsidRPr="001279DC">
        <w:rPr>
          <w:rFonts w:ascii="Times New Roman" w:hAnsi="Times New Roman" w:cs="Times New Roman"/>
          <w:sz w:val="24"/>
          <w:szCs w:val="24"/>
          <w:lang w:val="en-US"/>
        </w:rPr>
        <w:t xml:space="preserve"> al </w:t>
      </w:r>
      <w:proofErr w:type="spellStart"/>
      <w:r w:rsidRPr="001279DC">
        <w:rPr>
          <w:rFonts w:ascii="Times New Roman" w:hAnsi="Times New Roman" w:cs="Times New Roman"/>
          <w:sz w:val="24"/>
          <w:szCs w:val="24"/>
          <w:lang w:val="en-US"/>
        </w:rPr>
        <w:t>României</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Partea</w:t>
      </w:r>
      <w:proofErr w:type="spellEnd"/>
      <w:r w:rsidRPr="001279DC">
        <w:rPr>
          <w:rFonts w:ascii="Times New Roman" w:hAnsi="Times New Roman" w:cs="Times New Roman"/>
          <w:sz w:val="24"/>
          <w:szCs w:val="24"/>
          <w:lang w:val="en-US"/>
        </w:rPr>
        <w:t xml:space="preserve"> I, nr. 611/29.08.2003. </w:t>
      </w:r>
    </w:p>
    <w:p w14:paraId="1CC4F8C1" w14:textId="77777777" w:rsidR="001D114B" w:rsidRPr="001279DC" w:rsidRDefault="001D114B" w:rsidP="001D114B">
      <w:pPr>
        <w:spacing w:line="360" w:lineRule="auto"/>
        <w:jc w:val="both"/>
        <w:rPr>
          <w:rFonts w:ascii="Times New Roman" w:hAnsi="Times New Roman" w:cs="Times New Roman"/>
          <w:sz w:val="24"/>
          <w:szCs w:val="24"/>
          <w:lang w:val="en-US"/>
        </w:rPr>
      </w:pPr>
    </w:p>
    <w:p w14:paraId="4B87C4D9" w14:textId="77777777" w:rsidR="001D114B" w:rsidRPr="001279DC" w:rsidRDefault="001D114B" w:rsidP="001D114B">
      <w:pPr>
        <w:spacing w:line="360" w:lineRule="auto"/>
        <w:jc w:val="both"/>
        <w:rPr>
          <w:rFonts w:ascii="Times New Roman" w:hAnsi="Times New Roman" w:cs="Times New Roman"/>
          <w:sz w:val="24"/>
          <w:szCs w:val="24"/>
          <w:lang w:val="en-US"/>
        </w:rPr>
      </w:pPr>
      <w:proofErr w:type="spellStart"/>
      <w:r w:rsidRPr="001279DC">
        <w:rPr>
          <w:rFonts w:ascii="Times New Roman" w:hAnsi="Times New Roman" w:cs="Times New Roman"/>
          <w:sz w:val="24"/>
          <w:szCs w:val="24"/>
          <w:lang w:val="en-US"/>
        </w:rPr>
        <w:t>Solicitanții</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benificiari</w:t>
      </w:r>
      <w:proofErr w:type="spellEnd"/>
      <w:r w:rsidRPr="001279DC">
        <w:rPr>
          <w:rFonts w:ascii="Times New Roman" w:hAnsi="Times New Roman" w:cs="Times New Roman"/>
          <w:sz w:val="24"/>
          <w:szCs w:val="24"/>
          <w:lang w:val="en-US"/>
        </w:rPr>
        <w:t xml:space="preserve"> ai </w:t>
      </w:r>
      <w:proofErr w:type="spellStart"/>
      <w:r w:rsidRPr="001279DC">
        <w:rPr>
          <w:rFonts w:ascii="Times New Roman" w:hAnsi="Times New Roman" w:cs="Times New Roman"/>
          <w:sz w:val="24"/>
          <w:szCs w:val="24"/>
          <w:lang w:val="en-US"/>
        </w:rPr>
        <w:t>serviciilor</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menționate</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mai</w:t>
      </w:r>
      <w:proofErr w:type="spellEnd"/>
      <w:r w:rsidRPr="001279DC">
        <w:rPr>
          <w:rFonts w:ascii="Times New Roman" w:hAnsi="Times New Roman" w:cs="Times New Roman"/>
          <w:sz w:val="24"/>
          <w:szCs w:val="24"/>
          <w:lang w:val="en-US"/>
        </w:rPr>
        <w:t xml:space="preserve"> sus, </w:t>
      </w:r>
      <w:proofErr w:type="spellStart"/>
      <w:r w:rsidRPr="001279DC">
        <w:rPr>
          <w:rFonts w:ascii="Times New Roman" w:hAnsi="Times New Roman" w:cs="Times New Roman"/>
          <w:sz w:val="24"/>
          <w:szCs w:val="24"/>
          <w:lang w:val="en-US"/>
        </w:rPr>
        <w:t>plătesc</w:t>
      </w:r>
      <w:proofErr w:type="spellEnd"/>
      <w:r w:rsidRPr="001279DC">
        <w:rPr>
          <w:rFonts w:ascii="Times New Roman" w:hAnsi="Times New Roman" w:cs="Times New Roman"/>
          <w:sz w:val="24"/>
          <w:szCs w:val="24"/>
          <w:lang w:val="en-US"/>
        </w:rPr>
        <w:t xml:space="preserve"> individual </w:t>
      </w:r>
      <w:proofErr w:type="spellStart"/>
      <w:r w:rsidRPr="001279DC">
        <w:rPr>
          <w:rFonts w:ascii="Times New Roman" w:hAnsi="Times New Roman" w:cs="Times New Roman"/>
          <w:sz w:val="24"/>
          <w:szCs w:val="24"/>
          <w:lang w:val="en-US"/>
        </w:rPr>
        <w:t>serviciile</w:t>
      </w:r>
      <w:proofErr w:type="spellEnd"/>
      <w:r w:rsidRPr="001279DC">
        <w:rPr>
          <w:rFonts w:ascii="Times New Roman" w:hAnsi="Times New Roman" w:cs="Times New Roman"/>
          <w:sz w:val="24"/>
          <w:szCs w:val="24"/>
          <w:lang w:val="en-US"/>
        </w:rPr>
        <w:t xml:space="preserve"> solicitate </w:t>
      </w:r>
      <w:proofErr w:type="spellStart"/>
      <w:r w:rsidRPr="001279DC">
        <w:rPr>
          <w:rFonts w:ascii="Times New Roman" w:hAnsi="Times New Roman" w:cs="Times New Roman"/>
          <w:sz w:val="24"/>
          <w:szCs w:val="24"/>
          <w:lang w:val="en-US"/>
        </w:rPr>
        <w:t>și</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prestate</w:t>
      </w:r>
      <w:proofErr w:type="spellEnd"/>
      <w:r w:rsidRPr="001279DC">
        <w:rPr>
          <w:rFonts w:ascii="Times New Roman" w:hAnsi="Times New Roman" w:cs="Times New Roman"/>
          <w:sz w:val="24"/>
          <w:szCs w:val="24"/>
          <w:lang w:val="en-US"/>
        </w:rPr>
        <w:t xml:space="preserve"> de </w:t>
      </w:r>
      <w:proofErr w:type="spellStart"/>
      <w:r w:rsidRPr="001279DC">
        <w:rPr>
          <w:rFonts w:ascii="Times New Roman" w:hAnsi="Times New Roman" w:cs="Times New Roman"/>
          <w:sz w:val="24"/>
          <w:szCs w:val="24"/>
          <w:lang w:val="en-US"/>
        </w:rPr>
        <w:t>către</w:t>
      </w:r>
      <w:proofErr w:type="spellEnd"/>
      <w:r w:rsidRPr="001279DC">
        <w:rPr>
          <w:rFonts w:ascii="Times New Roman" w:hAnsi="Times New Roman" w:cs="Times New Roman"/>
          <w:sz w:val="24"/>
          <w:szCs w:val="24"/>
          <w:lang w:val="en-US"/>
        </w:rPr>
        <w:t xml:space="preserve"> OTS, </w:t>
      </w:r>
      <w:proofErr w:type="spellStart"/>
      <w:r w:rsidRPr="001279DC">
        <w:rPr>
          <w:rFonts w:ascii="Times New Roman" w:hAnsi="Times New Roman" w:cs="Times New Roman"/>
          <w:sz w:val="24"/>
          <w:szCs w:val="24"/>
          <w:lang w:val="en-US"/>
        </w:rPr>
        <w:t>în</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acest</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fel</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realizându</w:t>
      </w:r>
      <w:proofErr w:type="spellEnd"/>
      <w:r w:rsidRPr="001279DC">
        <w:rPr>
          <w:rFonts w:ascii="Times New Roman" w:hAnsi="Times New Roman" w:cs="Times New Roman"/>
          <w:sz w:val="24"/>
          <w:szCs w:val="24"/>
          <w:lang w:val="en-US"/>
        </w:rPr>
        <w:t xml:space="preserve">-se </w:t>
      </w:r>
      <w:proofErr w:type="spellStart"/>
      <w:r w:rsidRPr="001279DC">
        <w:rPr>
          <w:rFonts w:ascii="Times New Roman" w:hAnsi="Times New Roman" w:cs="Times New Roman"/>
          <w:sz w:val="24"/>
          <w:szCs w:val="24"/>
          <w:lang w:val="en-US"/>
        </w:rPr>
        <w:t>minimizare</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subvențiilor</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încrucișate</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între</w:t>
      </w:r>
      <w:proofErr w:type="spellEnd"/>
      <w:r w:rsidRPr="001279DC">
        <w:rPr>
          <w:rFonts w:ascii="Times New Roman" w:hAnsi="Times New Roman" w:cs="Times New Roman"/>
          <w:sz w:val="24"/>
          <w:szCs w:val="24"/>
          <w:lang w:val="en-US"/>
        </w:rPr>
        <w:t xml:space="preserve"> </w:t>
      </w:r>
      <w:proofErr w:type="spellStart"/>
      <w:r w:rsidRPr="001279DC">
        <w:rPr>
          <w:rFonts w:ascii="Times New Roman" w:hAnsi="Times New Roman" w:cs="Times New Roman"/>
          <w:sz w:val="24"/>
          <w:szCs w:val="24"/>
          <w:lang w:val="en-US"/>
        </w:rPr>
        <w:t>utilizatori</w:t>
      </w:r>
      <w:proofErr w:type="spellEnd"/>
      <w:r w:rsidRPr="001279DC">
        <w:rPr>
          <w:rFonts w:ascii="Times New Roman" w:hAnsi="Times New Roman" w:cs="Times New Roman"/>
          <w:sz w:val="24"/>
          <w:szCs w:val="24"/>
          <w:lang w:val="en-US"/>
        </w:rPr>
        <w:t xml:space="preserve">. </w:t>
      </w:r>
    </w:p>
    <w:p w14:paraId="32979FA3" w14:textId="77777777" w:rsidR="001D114B" w:rsidRPr="001279DC" w:rsidRDefault="001D114B" w:rsidP="001D114B">
      <w:pPr>
        <w:spacing w:line="360" w:lineRule="auto"/>
        <w:jc w:val="both"/>
        <w:rPr>
          <w:rFonts w:ascii="Times New Roman" w:hAnsi="Times New Roman" w:cs="Times New Roman"/>
          <w:sz w:val="24"/>
          <w:szCs w:val="24"/>
          <w:lang w:val="en-US"/>
        </w:rPr>
      </w:pPr>
    </w:p>
    <w:p w14:paraId="7DD3EBC8" w14:textId="77777777" w:rsidR="001D114B" w:rsidRPr="001279DC" w:rsidRDefault="001D114B" w:rsidP="001D114B">
      <w:pPr>
        <w:spacing w:line="360" w:lineRule="auto"/>
        <w:jc w:val="both"/>
        <w:rPr>
          <w:rFonts w:ascii="Times New Roman" w:hAnsi="Times New Roman" w:cs="Times New Roman"/>
          <w:sz w:val="24"/>
          <w:szCs w:val="24"/>
          <w:lang w:val="en-US"/>
        </w:rPr>
      </w:pPr>
    </w:p>
    <w:p w14:paraId="46094101" w14:textId="77777777" w:rsidR="001D114B" w:rsidRPr="001279DC" w:rsidRDefault="001D114B" w:rsidP="001D114B">
      <w:pPr>
        <w:spacing w:line="360" w:lineRule="auto"/>
        <w:ind w:firstLine="708"/>
        <w:jc w:val="both"/>
        <w:rPr>
          <w:rFonts w:ascii="Times New Roman" w:hAnsi="Times New Roman" w:cs="Times New Roman"/>
          <w:b/>
          <w:i/>
          <w:sz w:val="24"/>
          <w:szCs w:val="24"/>
          <w:lang w:val="en-GB"/>
        </w:rPr>
      </w:pPr>
      <w:proofErr w:type="spellStart"/>
      <w:r w:rsidRPr="001279DC">
        <w:rPr>
          <w:rFonts w:ascii="Times New Roman" w:hAnsi="Times New Roman" w:cs="Times New Roman"/>
          <w:b/>
          <w:i/>
          <w:sz w:val="24"/>
          <w:szCs w:val="24"/>
          <w:lang w:val="en-GB"/>
        </w:rPr>
        <w:t>Capitolul</w:t>
      </w:r>
      <w:proofErr w:type="spellEnd"/>
      <w:r w:rsidRPr="001279DC">
        <w:rPr>
          <w:rFonts w:ascii="Times New Roman" w:hAnsi="Times New Roman" w:cs="Times New Roman"/>
          <w:b/>
          <w:i/>
          <w:sz w:val="24"/>
          <w:szCs w:val="24"/>
          <w:lang w:val="en-GB"/>
        </w:rPr>
        <w:t xml:space="preserve"> III. </w:t>
      </w:r>
      <w:proofErr w:type="spellStart"/>
      <w:r w:rsidRPr="001279DC">
        <w:rPr>
          <w:rFonts w:ascii="Times New Roman" w:hAnsi="Times New Roman" w:cs="Times New Roman"/>
          <w:b/>
          <w:i/>
          <w:sz w:val="24"/>
          <w:szCs w:val="24"/>
          <w:lang w:val="en-GB"/>
        </w:rPr>
        <w:t>Stabilirea</w:t>
      </w:r>
      <w:proofErr w:type="spellEnd"/>
      <w:r w:rsidRPr="001279DC">
        <w:rPr>
          <w:rFonts w:ascii="Times New Roman" w:hAnsi="Times New Roman" w:cs="Times New Roman"/>
          <w:b/>
          <w:i/>
          <w:sz w:val="24"/>
          <w:szCs w:val="24"/>
          <w:lang w:val="en-GB"/>
        </w:rPr>
        <w:t xml:space="preserve"> </w:t>
      </w:r>
      <w:proofErr w:type="spellStart"/>
      <w:r w:rsidRPr="001279DC">
        <w:rPr>
          <w:rFonts w:ascii="Times New Roman" w:hAnsi="Times New Roman" w:cs="Times New Roman"/>
          <w:b/>
          <w:i/>
          <w:sz w:val="24"/>
          <w:szCs w:val="24"/>
          <w:lang w:val="en-GB"/>
        </w:rPr>
        <w:t>tarifelor</w:t>
      </w:r>
      <w:proofErr w:type="spellEnd"/>
      <w:r w:rsidRPr="001279DC">
        <w:rPr>
          <w:rFonts w:ascii="Times New Roman" w:hAnsi="Times New Roman" w:cs="Times New Roman"/>
          <w:b/>
          <w:i/>
          <w:sz w:val="24"/>
          <w:szCs w:val="24"/>
          <w:lang w:val="en-GB"/>
        </w:rPr>
        <w:t xml:space="preserve"> </w:t>
      </w:r>
      <w:proofErr w:type="spellStart"/>
      <w:r w:rsidRPr="001279DC">
        <w:rPr>
          <w:rFonts w:ascii="Times New Roman" w:hAnsi="Times New Roman" w:cs="Times New Roman"/>
          <w:b/>
          <w:i/>
          <w:sz w:val="24"/>
          <w:szCs w:val="24"/>
          <w:lang w:val="en-GB"/>
        </w:rPr>
        <w:t>pentru</w:t>
      </w:r>
      <w:proofErr w:type="spellEnd"/>
      <w:r w:rsidRPr="001279DC">
        <w:rPr>
          <w:rFonts w:ascii="Times New Roman" w:hAnsi="Times New Roman" w:cs="Times New Roman"/>
          <w:b/>
          <w:i/>
          <w:sz w:val="24"/>
          <w:szCs w:val="24"/>
          <w:lang w:val="en-GB"/>
        </w:rPr>
        <w:t xml:space="preserve"> </w:t>
      </w:r>
      <w:proofErr w:type="spellStart"/>
      <w:r w:rsidRPr="001279DC">
        <w:rPr>
          <w:rFonts w:ascii="Times New Roman" w:hAnsi="Times New Roman" w:cs="Times New Roman"/>
          <w:b/>
          <w:i/>
          <w:sz w:val="24"/>
          <w:szCs w:val="24"/>
          <w:lang w:val="en-GB"/>
        </w:rPr>
        <w:t>alte</w:t>
      </w:r>
      <w:proofErr w:type="spellEnd"/>
      <w:r w:rsidRPr="001279DC">
        <w:rPr>
          <w:rFonts w:ascii="Times New Roman" w:hAnsi="Times New Roman" w:cs="Times New Roman"/>
          <w:b/>
          <w:i/>
          <w:sz w:val="24"/>
          <w:szCs w:val="24"/>
          <w:lang w:val="en-GB"/>
        </w:rPr>
        <w:t xml:space="preserve"> </w:t>
      </w:r>
      <w:proofErr w:type="spellStart"/>
      <w:r w:rsidRPr="001279DC">
        <w:rPr>
          <w:rFonts w:ascii="Times New Roman" w:hAnsi="Times New Roman" w:cs="Times New Roman"/>
          <w:b/>
          <w:i/>
          <w:sz w:val="24"/>
          <w:szCs w:val="24"/>
          <w:lang w:val="en-GB"/>
        </w:rPr>
        <w:t>servicii</w:t>
      </w:r>
      <w:proofErr w:type="spellEnd"/>
      <w:r w:rsidRPr="001279DC">
        <w:rPr>
          <w:rFonts w:ascii="Times New Roman" w:hAnsi="Times New Roman" w:cs="Times New Roman"/>
          <w:b/>
          <w:i/>
          <w:sz w:val="24"/>
          <w:szCs w:val="24"/>
          <w:lang w:val="en-GB"/>
        </w:rPr>
        <w:t xml:space="preserve"> </w:t>
      </w:r>
      <w:proofErr w:type="spellStart"/>
      <w:r w:rsidRPr="001279DC">
        <w:rPr>
          <w:rFonts w:ascii="Times New Roman" w:hAnsi="Times New Roman" w:cs="Times New Roman"/>
          <w:b/>
          <w:i/>
          <w:sz w:val="24"/>
          <w:szCs w:val="24"/>
          <w:lang w:val="en-GB"/>
        </w:rPr>
        <w:t>decât</w:t>
      </w:r>
      <w:proofErr w:type="spellEnd"/>
      <w:r w:rsidRPr="001279DC">
        <w:rPr>
          <w:rFonts w:ascii="Times New Roman" w:hAnsi="Times New Roman" w:cs="Times New Roman"/>
          <w:b/>
          <w:i/>
          <w:sz w:val="24"/>
          <w:szCs w:val="24"/>
          <w:lang w:val="en-GB"/>
        </w:rPr>
        <w:t xml:space="preserve"> </w:t>
      </w:r>
      <w:proofErr w:type="spellStart"/>
      <w:r w:rsidRPr="001279DC">
        <w:rPr>
          <w:rFonts w:ascii="Times New Roman" w:hAnsi="Times New Roman" w:cs="Times New Roman"/>
          <w:b/>
          <w:i/>
          <w:sz w:val="24"/>
          <w:szCs w:val="24"/>
          <w:lang w:val="en-GB"/>
        </w:rPr>
        <w:t>cele</w:t>
      </w:r>
      <w:proofErr w:type="spellEnd"/>
      <w:r w:rsidRPr="001279DC">
        <w:rPr>
          <w:rFonts w:ascii="Times New Roman" w:hAnsi="Times New Roman" w:cs="Times New Roman"/>
          <w:b/>
          <w:i/>
          <w:sz w:val="24"/>
          <w:szCs w:val="24"/>
          <w:lang w:val="en-GB"/>
        </w:rPr>
        <w:t xml:space="preserve"> de transport </w:t>
      </w:r>
    </w:p>
    <w:p w14:paraId="6C0FAC30" w14:textId="77777777" w:rsidR="001D114B" w:rsidRPr="001279DC" w:rsidRDefault="001D114B" w:rsidP="001D114B">
      <w:pPr>
        <w:spacing w:line="360" w:lineRule="auto"/>
        <w:jc w:val="both"/>
        <w:rPr>
          <w:rFonts w:ascii="Times New Roman" w:hAnsi="Times New Roman" w:cs="Times New Roman"/>
          <w:sz w:val="24"/>
          <w:szCs w:val="24"/>
          <w:lang w:val="en-US"/>
        </w:rPr>
      </w:pPr>
    </w:p>
    <w:p w14:paraId="304D8BB3" w14:textId="743E6990" w:rsidR="001D114B" w:rsidRPr="001279DC" w:rsidRDefault="001D114B" w:rsidP="001D114B">
      <w:pPr>
        <w:pStyle w:val="ListParagraph"/>
        <w:numPr>
          <w:ilvl w:val="0"/>
          <w:numId w:val="22"/>
        </w:numPr>
        <w:spacing w:line="360" w:lineRule="auto"/>
        <w:ind w:left="0" w:firstLine="0"/>
        <w:jc w:val="both"/>
        <w:rPr>
          <w:rFonts w:ascii="Times New Roman" w:hAnsi="Times New Roman" w:cs="Times New Roman"/>
          <w:sz w:val="24"/>
          <w:szCs w:val="24"/>
          <w:lang w:val="en-GB"/>
        </w:rPr>
      </w:pPr>
      <w:proofErr w:type="spellStart"/>
      <w:r w:rsidRPr="001279DC">
        <w:rPr>
          <w:rFonts w:ascii="Times New Roman" w:hAnsi="Times New Roman" w:cs="Times New Roman"/>
          <w:sz w:val="24"/>
          <w:szCs w:val="24"/>
          <w:lang w:val="en-GB"/>
        </w:rPr>
        <w:t>Tarifele</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pentru</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serviciile</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specificate</w:t>
      </w:r>
      <w:proofErr w:type="spellEnd"/>
      <w:r w:rsidRPr="001279DC">
        <w:rPr>
          <w:rFonts w:ascii="Times New Roman" w:hAnsi="Times New Roman" w:cs="Times New Roman"/>
          <w:sz w:val="24"/>
          <w:szCs w:val="24"/>
          <w:lang w:val="en-GB"/>
        </w:rPr>
        <w:t xml:space="preserve"> la </w:t>
      </w:r>
      <w:proofErr w:type="spellStart"/>
      <w:r w:rsidR="00EC06D5" w:rsidRPr="001279DC">
        <w:rPr>
          <w:rFonts w:ascii="Times New Roman" w:hAnsi="Times New Roman" w:cs="Times New Roman"/>
          <w:sz w:val="24"/>
          <w:szCs w:val="24"/>
          <w:lang w:val="en-GB"/>
        </w:rPr>
        <w:t>litera</w:t>
      </w:r>
      <w:proofErr w:type="spellEnd"/>
      <w:r w:rsidR="00EC06D5" w:rsidRPr="001279DC">
        <w:rPr>
          <w:rFonts w:ascii="Times New Roman" w:hAnsi="Times New Roman" w:cs="Times New Roman"/>
          <w:sz w:val="24"/>
          <w:szCs w:val="24"/>
          <w:lang w:val="en-GB"/>
        </w:rPr>
        <w:t xml:space="preserve"> A</w:t>
      </w:r>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a</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capitolului</w:t>
      </w:r>
      <w:proofErr w:type="spellEnd"/>
      <w:r w:rsidRPr="001279DC">
        <w:rPr>
          <w:rFonts w:ascii="Times New Roman" w:hAnsi="Times New Roman" w:cs="Times New Roman"/>
          <w:sz w:val="24"/>
          <w:szCs w:val="24"/>
          <w:lang w:val="en-GB"/>
        </w:rPr>
        <w:t xml:space="preserve"> II se </w:t>
      </w:r>
      <w:proofErr w:type="spellStart"/>
      <w:r w:rsidRPr="001279DC">
        <w:rPr>
          <w:rFonts w:ascii="Times New Roman" w:hAnsi="Times New Roman" w:cs="Times New Roman"/>
          <w:sz w:val="24"/>
          <w:szCs w:val="24"/>
          <w:lang w:val="en-GB"/>
        </w:rPr>
        <w:t>calculează</w:t>
      </w:r>
      <w:proofErr w:type="spellEnd"/>
      <w:r w:rsidRPr="001279DC">
        <w:rPr>
          <w:rFonts w:ascii="Times New Roman" w:hAnsi="Times New Roman" w:cs="Times New Roman"/>
          <w:sz w:val="24"/>
          <w:szCs w:val="24"/>
          <w:lang w:val="en-GB"/>
        </w:rPr>
        <w:t xml:space="preserve"> pe </w:t>
      </w:r>
      <w:proofErr w:type="spellStart"/>
      <w:r w:rsidRPr="001279DC">
        <w:rPr>
          <w:rFonts w:ascii="Times New Roman" w:hAnsi="Times New Roman" w:cs="Times New Roman"/>
          <w:sz w:val="24"/>
          <w:szCs w:val="24"/>
          <w:lang w:val="en-GB"/>
        </w:rPr>
        <w:t>baza</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prevederilor</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metodologiei</w:t>
      </w:r>
      <w:proofErr w:type="spellEnd"/>
      <w:r w:rsidRPr="001279DC">
        <w:rPr>
          <w:rFonts w:ascii="Times New Roman" w:hAnsi="Times New Roman" w:cs="Times New Roman"/>
          <w:sz w:val="24"/>
          <w:szCs w:val="24"/>
          <w:lang w:val="en-GB"/>
        </w:rPr>
        <w:t xml:space="preserve"> de </w:t>
      </w:r>
      <w:proofErr w:type="spellStart"/>
      <w:r w:rsidRPr="001279DC">
        <w:rPr>
          <w:rFonts w:ascii="Times New Roman" w:hAnsi="Times New Roman" w:cs="Times New Roman"/>
          <w:sz w:val="24"/>
          <w:szCs w:val="24"/>
          <w:lang w:val="en-GB"/>
        </w:rPr>
        <w:t>calcul</w:t>
      </w:r>
      <w:proofErr w:type="spellEnd"/>
      <w:r w:rsidRPr="001279DC">
        <w:rPr>
          <w:rFonts w:ascii="Times New Roman" w:hAnsi="Times New Roman" w:cs="Times New Roman"/>
          <w:sz w:val="24"/>
          <w:szCs w:val="24"/>
          <w:lang w:val="en-GB"/>
        </w:rPr>
        <w:t xml:space="preserve"> al </w:t>
      </w:r>
      <w:proofErr w:type="spellStart"/>
      <w:r w:rsidRPr="001279DC">
        <w:rPr>
          <w:rFonts w:ascii="Times New Roman" w:hAnsi="Times New Roman" w:cs="Times New Roman"/>
          <w:sz w:val="24"/>
          <w:szCs w:val="24"/>
          <w:lang w:val="en-GB"/>
        </w:rPr>
        <w:t>tarifelor</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aferente</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procesului</w:t>
      </w:r>
      <w:proofErr w:type="spellEnd"/>
      <w:r w:rsidRPr="001279DC">
        <w:rPr>
          <w:rFonts w:ascii="Times New Roman" w:hAnsi="Times New Roman" w:cs="Times New Roman"/>
          <w:sz w:val="24"/>
          <w:szCs w:val="24"/>
          <w:lang w:val="en-GB"/>
        </w:rPr>
        <w:t xml:space="preserve"> de </w:t>
      </w:r>
      <w:proofErr w:type="spellStart"/>
      <w:r w:rsidRPr="001279DC">
        <w:rPr>
          <w:rFonts w:ascii="Times New Roman" w:hAnsi="Times New Roman" w:cs="Times New Roman"/>
          <w:sz w:val="24"/>
          <w:szCs w:val="24"/>
          <w:lang w:val="en-GB"/>
        </w:rPr>
        <w:t>racordare</w:t>
      </w:r>
      <w:proofErr w:type="spellEnd"/>
      <w:r w:rsidRPr="001279DC">
        <w:rPr>
          <w:rFonts w:ascii="Times New Roman" w:hAnsi="Times New Roman" w:cs="Times New Roman"/>
          <w:sz w:val="24"/>
          <w:szCs w:val="24"/>
          <w:lang w:val="en-GB"/>
        </w:rPr>
        <w:t xml:space="preserve"> la </w:t>
      </w:r>
      <w:proofErr w:type="spellStart"/>
      <w:r w:rsidRPr="001279DC">
        <w:rPr>
          <w:rFonts w:ascii="Times New Roman" w:hAnsi="Times New Roman" w:cs="Times New Roman"/>
          <w:sz w:val="24"/>
          <w:szCs w:val="24"/>
          <w:lang w:val="en-GB"/>
        </w:rPr>
        <w:t>sistemele</w:t>
      </w:r>
      <w:proofErr w:type="spellEnd"/>
      <w:r w:rsidRPr="001279DC">
        <w:rPr>
          <w:rFonts w:ascii="Times New Roman" w:hAnsi="Times New Roman" w:cs="Times New Roman"/>
          <w:sz w:val="24"/>
          <w:szCs w:val="24"/>
          <w:lang w:val="en-GB"/>
        </w:rPr>
        <w:t xml:space="preserve"> de transport </w:t>
      </w:r>
      <w:proofErr w:type="spellStart"/>
      <w:r w:rsidRPr="001279DC">
        <w:rPr>
          <w:rFonts w:ascii="Times New Roman" w:hAnsi="Times New Roman" w:cs="Times New Roman"/>
          <w:sz w:val="24"/>
          <w:szCs w:val="24"/>
          <w:lang w:val="en-GB"/>
        </w:rPr>
        <w:t>și</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distribuție</w:t>
      </w:r>
      <w:proofErr w:type="spellEnd"/>
      <w:r w:rsidRPr="001279DC">
        <w:rPr>
          <w:rFonts w:ascii="Times New Roman" w:hAnsi="Times New Roman" w:cs="Times New Roman"/>
          <w:sz w:val="24"/>
          <w:szCs w:val="24"/>
          <w:lang w:val="en-GB"/>
        </w:rPr>
        <w:t xml:space="preserve"> din </w:t>
      </w:r>
      <w:proofErr w:type="spellStart"/>
      <w:r w:rsidRPr="001279DC">
        <w:rPr>
          <w:rFonts w:ascii="Times New Roman" w:hAnsi="Times New Roman" w:cs="Times New Roman"/>
          <w:sz w:val="24"/>
          <w:szCs w:val="24"/>
          <w:lang w:val="en-GB"/>
        </w:rPr>
        <w:t>sectorul</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gazelor</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naturale</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aprobată</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prin</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Ordinul</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președintelui</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Autorității</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Naționale</w:t>
      </w:r>
      <w:proofErr w:type="spellEnd"/>
      <w:r w:rsidRPr="001279DC">
        <w:rPr>
          <w:rFonts w:ascii="Times New Roman" w:hAnsi="Times New Roman" w:cs="Times New Roman"/>
          <w:sz w:val="24"/>
          <w:szCs w:val="24"/>
          <w:lang w:val="en-GB"/>
        </w:rPr>
        <w:t xml:space="preserve"> de </w:t>
      </w:r>
      <w:proofErr w:type="spellStart"/>
      <w:r w:rsidRPr="001279DC">
        <w:rPr>
          <w:rFonts w:ascii="Times New Roman" w:hAnsi="Times New Roman" w:cs="Times New Roman"/>
          <w:sz w:val="24"/>
          <w:szCs w:val="24"/>
          <w:lang w:val="en-GB"/>
        </w:rPr>
        <w:t>Reglementare</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în</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Domeniul</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Energiei</w:t>
      </w:r>
      <w:proofErr w:type="spellEnd"/>
      <w:r w:rsidRPr="001279DC">
        <w:rPr>
          <w:rFonts w:ascii="Times New Roman" w:hAnsi="Times New Roman" w:cs="Times New Roman"/>
          <w:sz w:val="24"/>
          <w:szCs w:val="24"/>
          <w:lang w:val="en-GB"/>
        </w:rPr>
        <w:t xml:space="preserve"> nr. 71/2018</w:t>
      </w:r>
      <w:r w:rsidR="00EC06D5" w:rsidRPr="001279DC">
        <w:rPr>
          <w:rFonts w:ascii="Times New Roman" w:hAnsi="Times New Roman" w:cs="Times New Roman"/>
          <w:sz w:val="24"/>
          <w:szCs w:val="24"/>
          <w:lang w:val="en-GB"/>
        </w:rPr>
        <w:t xml:space="preserve">, </w:t>
      </w:r>
      <w:proofErr w:type="spellStart"/>
      <w:r w:rsidR="00EC06D5" w:rsidRPr="001279DC">
        <w:rPr>
          <w:rFonts w:ascii="Times New Roman" w:hAnsi="Times New Roman" w:cs="Times New Roman"/>
          <w:sz w:val="24"/>
          <w:szCs w:val="24"/>
          <w:lang w:val="en-GB"/>
        </w:rPr>
        <w:t>publicat</w:t>
      </w:r>
      <w:proofErr w:type="spellEnd"/>
      <w:r w:rsidR="00EC06D5" w:rsidRPr="001279DC">
        <w:rPr>
          <w:rFonts w:ascii="Times New Roman" w:hAnsi="Times New Roman" w:cs="Times New Roman"/>
          <w:sz w:val="24"/>
          <w:szCs w:val="24"/>
          <w:lang w:val="en-GB"/>
        </w:rPr>
        <w:t xml:space="preserve"> </w:t>
      </w:r>
      <w:proofErr w:type="spellStart"/>
      <w:r w:rsidR="00EC06D5" w:rsidRPr="001279DC">
        <w:rPr>
          <w:rFonts w:ascii="Times New Roman" w:hAnsi="Times New Roman" w:cs="Times New Roman"/>
          <w:sz w:val="24"/>
          <w:szCs w:val="24"/>
          <w:lang w:val="en-GB"/>
        </w:rPr>
        <w:t>în</w:t>
      </w:r>
      <w:proofErr w:type="spellEnd"/>
      <w:r w:rsidR="00EC06D5" w:rsidRPr="001279DC">
        <w:rPr>
          <w:rFonts w:ascii="Times New Roman" w:hAnsi="Times New Roman" w:cs="Times New Roman"/>
          <w:sz w:val="24"/>
          <w:szCs w:val="24"/>
          <w:lang w:val="en-GB"/>
        </w:rPr>
        <w:t xml:space="preserve"> </w:t>
      </w:r>
      <w:proofErr w:type="spellStart"/>
      <w:r w:rsidR="00B22BA9" w:rsidRPr="001279DC">
        <w:rPr>
          <w:rFonts w:ascii="Times New Roman" w:hAnsi="Times New Roman" w:cs="Times New Roman"/>
          <w:sz w:val="24"/>
          <w:szCs w:val="24"/>
          <w:lang w:val="en-GB"/>
        </w:rPr>
        <w:t>Monitorul</w:t>
      </w:r>
      <w:proofErr w:type="spellEnd"/>
      <w:r w:rsidR="00B22BA9" w:rsidRPr="001279DC">
        <w:rPr>
          <w:rFonts w:ascii="Times New Roman" w:hAnsi="Times New Roman" w:cs="Times New Roman"/>
          <w:sz w:val="24"/>
          <w:szCs w:val="24"/>
          <w:lang w:val="en-GB"/>
        </w:rPr>
        <w:t xml:space="preserve"> </w:t>
      </w:r>
      <w:proofErr w:type="spellStart"/>
      <w:r w:rsidR="00B22BA9" w:rsidRPr="001279DC">
        <w:rPr>
          <w:rFonts w:ascii="Times New Roman" w:hAnsi="Times New Roman" w:cs="Times New Roman"/>
          <w:sz w:val="24"/>
          <w:szCs w:val="24"/>
          <w:lang w:val="en-GB"/>
        </w:rPr>
        <w:t>Oficial</w:t>
      </w:r>
      <w:proofErr w:type="spellEnd"/>
      <w:r w:rsidR="00B22BA9" w:rsidRPr="001279DC">
        <w:rPr>
          <w:rFonts w:ascii="Times New Roman" w:hAnsi="Times New Roman" w:cs="Times New Roman"/>
          <w:sz w:val="24"/>
          <w:szCs w:val="24"/>
          <w:lang w:val="en-GB"/>
        </w:rPr>
        <w:t xml:space="preserve"> al </w:t>
      </w:r>
      <w:proofErr w:type="spellStart"/>
      <w:r w:rsidR="00B22BA9" w:rsidRPr="001279DC">
        <w:rPr>
          <w:rFonts w:ascii="Times New Roman" w:hAnsi="Times New Roman" w:cs="Times New Roman"/>
          <w:sz w:val="24"/>
          <w:szCs w:val="24"/>
          <w:lang w:val="en-GB"/>
        </w:rPr>
        <w:t>României</w:t>
      </w:r>
      <w:proofErr w:type="spellEnd"/>
      <w:r w:rsidR="00B22BA9" w:rsidRPr="001279DC">
        <w:rPr>
          <w:rFonts w:ascii="Times New Roman" w:hAnsi="Times New Roman" w:cs="Times New Roman"/>
          <w:sz w:val="24"/>
          <w:szCs w:val="24"/>
          <w:lang w:val="en-GB"/>
        </w:rPr>
        <w:t xml:space="preserve">, </w:t>
      </w:r>
      <w:proofErr w:type="spellStart"/>
      <w:r w:rsidR="00B22BA9" w:rsidRPr="001279DC">
        <w:rPr>
          <w:rFonts w:ascii="Times New Roman" w:hAnsi="Times New Roman" w:cs="Times New Roman"/>
          <w:sz w:val="24"/>
          <w:szCs w:val="24"/>
          <w:lang w:val="en-GB"/>
        </w:rPr>
        <w:t>Partea</w:t>
      </w:r>
      <w:proofErr w:type="spellEnd"/>
      <w:r w:rsidR="00B22BA9" w:rsidRPr="001279DC">
        <w:rPr>
          <w:rFonts w:ascii="Times New Roman" w:hAnsi="Times New Roman" w:cs="Times New Roman"/>
          <w:sz w:val="24"/>
          <w:szCs w:val="24"/>
          <w:lang w:val="en-GB"/>
        </w:rPr>
        <w:t xml:space="preserve"> I, nr. 386 </w:t>
      </w:r>
      <w:proofErr w:type="gramStart"/>
      <w:r w:rsidR="00B22BA9" w:rsidRPr="001279DC">
        <w:rPr>
          <w:rFonts w:ascii="Times New Roman" w:hAnsi="Times New Roman" w:cs="Times New Roman"/>
          <w:sz w:val="24"/>
          <w:szCs w:val="24"/>
          <w:lang w:val="en-GB"/>
        </w:rPr>
        <w:t>din</w:t>
      </w:r>
      <w:proofErr w:type="gramEnd"/>
      <w:r w:rsidR="00B22BA9" w:rsidRPr="001279DC">
        <w:rPr>
          <w:rFonts w:ascii="Times New Roman" w:hAnsi="Times New Roman" w:cs="Times New Roman"/>
          <w:sz w:val="24"/>
          <w:szCs w:val="24"/>
          <w:lang w:val="en-GB"/>
        </w:rPr>
        <w:t xml:space="preserve"> 04</w:t>
      </w:r>
      <w:r w:rsidR="003D240A" w:rsidRPr="001279DC">
        <w:rPr>
          <w:rFonts w:ascii="Times New Roman" w:hAnsi="Times New Roman" w:cs="Times New Roman"/>
          <w:sz w:val="24"/>
          <w:szCs w:val="24"/>
          <w:lang w:val="en-GB"/>
        </w:rPr>
        <w:t>.05.</w:t>
      </w:r>
      <w:r w:rsidR="00B22BA9" w:rsidRPr="001279DC">
        <w:rPr>
          <w:rFonts w:ascii="Times New Roman" w:hAnsi="Times New Roman" w:cs="Times New Roman"/>
          <w:sz w:val="24"/>
          <w:szCs w:val="24"/>
          <w:lang w:val="en-GB"/>
        </w:rPr>
        <w:t>2018</w:t>
      </w:r>
      <w:r w:rsidRPr="001279DC">
        <w:rPr>
          <w:rFonts w:ascii="Times New Roman" w:hAnsi="Times New Roman" w:cs="Times New Roman"/>
          <w:sz w:val="24"/>
          <w:szCs w:val="24"/>
          <w:lang w:val="en-GB"/>
        </w:rPr>
        <w:t>.</w:t>
      </w:r>
    </w:p>
    <w:p w14:paraId="29F518FC" w14:textId="186F8C87" w:rsidR="001D114B" w:rsidRPr="001279DC" w:rsidRDefault="001D114B" w:rsidP="001D114B">
      <w:pPr>
        <w:spacing w:line="360" w:lineRule="auto"/>
        <w:jc w:val="both"/>
        <w:rPr>
          <w:rFonts w:ascii="Times New Roman" w:hAnsi="Times New Roman" w:cs="Times New Roman"/>
          <w:sz w:val="24"/>
          <w:szCs w:val="24"/>
          <w:lang w:val="en-GB"/>
        </w:rPr>
      </w:pPr>
      <w:proofErr w:type="spellStart"/>
      <w:r w:rsidRPr="001279DC">
        <w:rPr>
          <w:rFonts w:ascii="Times New Roman" w:hAnsi="Times New Roman" w:cs="Times New Roman"/>
          <w:sz w:val="24"/>
          <w:szCs w:val="24"/>
          <w:lang w:val="en-GB"/>
        </w:rPr>
        <w:t>Sistemul</w:t>
      </w:r>
      <w:proofErr w:type="spellEnd"/>
      <w:r w:rsidRPr="001279DC">
        <w:rPr>
          <w:rFonts w:ascii="Times New Roman" w:hAnsi="Times New Roman" w:cs="Times New Roman"/>
          <w:sz w:val="24"/>
          <w:szCs w:val="24"/>
          <w:lang w:val="en-GB"/>
        </w:rPr>
        <w:t xml:space="preserve"> de </w:t>
      </w:r>
      <w:proofErr w:type="spellStart"/>
      <w:r w:rsidRPr="001279DC">
        <w:rPr>
          <w:rFonts w:ascii="Times New Roman" w:hAnsi="Times New Roman" w:cs="Times New Roman"/>
          <w:sz w:val="24"/>
          <w:szCs w:val="24"/>
          <w:lang w:val="en-GB"/>
        </w:rPr>
        <w:t>tarifare</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pentru</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alte</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servicii</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dec</w:t>
      </w:r>
      <w:proofErr w:type="spellEnd"/>
      <w:r w:rsidRPr="001279DC">
        <w:rPr>
          <w:rFonts w:ascii="Times New Roman" w:hAnsi="Times New Roman" w:cs="Times New Roman"/>
          <w:sz w:val="24"/>
          <w:szCs w:val="24"/>
        </w:rPr>
        <w:t xml:space="preserve">ât cele de transport </w:t>
      </w:r>
      <w:r w:rsidR="00624F9B" w:rsidRPr="001279DC">
        <w:rPr>
          <w:rFonts w:ascii="Times New Roman" w:hAnsi="Times New Roman" w:cs="Times New Roman"/>
          <w:sz w:val="24"/>
          <w:szCs w:val="24"/>
        </w:rPr>
        <w:t>este prezentat mai jos</w:t>
      </w:r>
      <w:r w:rsidRPr="001279DC">
        <w:rPr>
          <w:rFonts w:ascii="Times New Roman" w:hAnsi="Times New Roman" w:cs="Times New Roman"/>
          <w:sz w:val="24"/>
          <w:szCs w:val="24"/>
        </w:rPr>
        <w:t xml:space="preserve">: </w:t>
      </w:r>
    </w:p>
    <w:p w14:paraId="3ACC55E9" w14:textId="77777777" w:rsidR="001D114B" w:rsidRPr="001279DC" w:rsidRDefault="001D114B" w:rsidP="001D114B">
      <w:pPr>
        <w:spacing w:line="360" w:lineRule="auto"/>
        <w:jc w:val="both"/>
        <w:rPr>
          <w:rFonts w:ascii="Times New Roman" w:hAnsi="Times New Roman" w:cs="Times New Roman"/>
          <w:sz w:val="24"/>
          <w:szCs w:val="24"/>
          <w:lang w:val="en-GB"/>
        </w:rPr>
      </w:pPr>
    </w:p>
    <w:p w14:paraId="4C08A7BB" w14:textId="77777777" w:rsidR="001D114B" w:rsidRPr="001279DC" w:rsidRDefault="001D114B" w:rsidP="003D240A">
      <w:pPr>
        <w:pStyle w:val="ListParagraph"/>
        <w:numPr>
          <w:ilvl w:val="1"/>
          <w:numId w:val="20"/>
        </w:numPr>
        <w:spacing w:line="360" w:lineRule="auto"/>
        <w:rPr>
          <w:rFonts w:ascii="Times New Roman" w:hAnsi="Times New Roman" w:cs="Times New Roman"/>
          <w:i/>
          <w:sz w:val="24"/>
          <w:szCs w:val="24"/>
          <w:u w:val="single"/>
          <w:lang w:val="en-GB"/>
        </w:rPr>
      </w:pPr>
      <w:proofErr w:type="spellStart"/>
      <w:r w:rsidRPr="001279DC">
        <w:rPr>
          <w:rFonts w:ascii="Times New Roman" w:hAnsi="Times New Roman" w:cs="Times New Roman"/>
          <w:i/>
          <w:sz w:val="24"/>
          <w:szCs w:val="24"/>
          <w:u w:val="single"/>
          <w:lang w:val="en-GB"/>
        </w:rPr>
        <w:t>tariful</w:t>
      </w:r>
      <w:proofErr w:type="spellEnd"/>
      <w:r w:rsidRPr="001279DC">
        <w:rPr>
          <w:rFonts w:ascii="Times New Roman" w:hAnsi="Times New Roman" w:cs="Times New Roman"/>
          <w:i/>
          <w:sz w:val="24"/>
          <w:szCs w:val="24"/>
          <w:u w:val="single"/>
          <w:lang w:val="en-GB"/>
        </w:rPr>
        <w:t xml:space="preserve"> </w:t>
      </w:r>
      <w:r w:rsidRPr="001279DC">
        <w:rPr>
          <w:rFonts w:ascii="Times New Roman" w:hAnsi="Times New Roman"/>
          <w:i/>
          <w:sz w:val="24"/>
          <w:szCs w:val="24"/>
          <w:u w:val="single"/>
        </w:rPr>
        <w:t>de analiză a cererii de racordare la ST al gazelor naturale pe care solicitantul trebuie să le achite operatorului de transport și de sistem al gazelor naturale</w:t>
      </w:r>
      <w:r w:rsidRPr="001279DC">
        <w:rPr>
          <w:rFonts w:ascii="Times New Roman" w:hAnsi="Times New Roman" w:cs="Times New Roman"/>
          <w:i/>
          <w:sz w:val="24"/>
          <w:szCs w:val="24"/>
          <w:u w:val="single"/>
          <w:lang w:val="en-GB"/>
        </w:rPr>
        <w:t xml:space="preserve">; </w:t>
      </w:r>
    </w:p>
    <w:p w14:paraId="031793D8" w14:textId="77777777" w:rsidR="001D114B" w:rsidRPr="001279DC" w:rsidRDefault="001D114B" w:rsidP="001D114B">
      <w:pPr>
        <w:spacing w:line="360" w:lineRule="auto"/>
        <w:jc w:val="both"/>
        <w:rPr>
          <w:rFonts w:ascii="Times New Roman" w:hAnsi="Times New Roman" w:cs="Times New Roman"/>
          <w:sz w:val="24"/>
          <w:szCs w:val="24"/>
          <w:lang w:val="en-GB"/>
        </w:rPr>
      </w:pPr>
    </w:p>
    <w:p w14:paraId="3A8F6FF4" w14:textId="77777777" w:rsidR="001D114B" w:rsidRPr="001279DC" w:rsidRDefault="001D114B" w:rsidP="001D114B">
      <w:pPr>
        <w:spacing w:line="360" w:lineRule="auto"/>
        <w:jc w:val="both"/>
        <w:rPr>
          <w:rFonts w:ascii="Times New Roman" w:hAnsi="Times New Roman" w:cs="Times New Roman"/>
          <w:sz w:val="24"/>
          <w:szCs w:val="24"/>
          <w:lang w:val="en-GB"/>
        </w:rPr>
      </w:pPr>
      <w:proofErr w:type="spellStart"/>
      <w:r w:rsidRPr="001279DC">
        <w:rPr>
          <w:rFonts w:ascii="Times New Roman" w:hAnsi="Times New Roman" w:cs="Times New Roman"/>
          <w:sz w:val="24"/>
          <w:szCs w:val="24"/>
          <w:lang w:val="en-GB"/>
        </w:rPr>
        <w:t>Tariful</w:t>
      </w:r>
      <w:proofErr w:type="spellEnd"/>
      <w:r w:rsidRPr="001279DC">
        <w:rPr>
          <w:rFonts w:ascii="Times New Roman" w:hAnsi="Times New Roman" w:cs="Times New Roman"/>
          <w:sz w:val="24"/>
          <w:szCs w:val="24"/>
          <w:lang w:val="en-GB"/>
        </w:rPr>
        <w:t xml:space="preserve"> de </w:t>
      </w:r>
      <w:proofErr w:type="spellStart"/>
      <w:r w:rsidRPr="001279DC">
        <w:rPr>
          <w:rFonts w:ascii="Times New Roman" w:hAnsi="Times New Roman" w:cs="Times New Roman"/>
          <w:sz w:val="24"/>
          <w:szCs w:val="24"/>
          <w:lang w:val="en-GB"/>
        </w:rPr>
        <w:t>analiză</w:t>
      </w:r>
      <w:proofErr w:type="spellEnd"/>
      <w:r w:rsidRPr="001279DC">
        <w:rPr>
          <w:rFonts w:ascii="Times New Roman" w:hAnsi="Times New Roman" w:cs="Times New Roman"/>
          <w:sz w:val="24"/>
          <w:szCs w:val="24"/>
          <w:lang w:val="en-GB"/>
        </w:rPr>
        <w:t xml:space="preserve"> se </w:t>
      </w:r>
      <w:proofErr w:type="spellStart"/>
      <w:r w:rsidRPr="001279DC">
        <w:rPr>
          <w:rFonts w:ascii="Times New Roman" w:hAnsi="Times New Roman" w:cs="Times New Roman"/>
          <w:sz w:val="24"/>
          <w:szCs w:val="24"/>
          <w:lang w:val="en-GB"/>
        </w:rPr>
        <w:t>calculează</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după</w:t>
      </w:r>
      <w:proofErr w:type="spellEnd"/>
      <w:r w:rsidRPr="001279DC">
        <w:rPr>
          <w:rFonts w:ascii="Times New Roman" w:hAnsi="Times New Roman" w:cs="Times New Roman"/>
          <w:sz w:val="24"/>
          <w:szCs w:val="24"/>
          <w:lang w:val="en-GB"/>
        </w:rPr>
        <w:t xml:space="preserve"> formula </w:t>
      </w:r>
      <w:proofErr w:type="spellStart"/>
      <w:r w:rsidRPr="001279DC">
        <w:rPr>
          <w:rFonts w:ascii="Times New Roman" w:hAnsi="Times New Roman" w:cs="Times New Roman"/>
          <w:sz w:val="24"/>
          <w:szCs w:val="24"/>
          <w:lang w:val="en-GB"/>
        </w:rPr>
        <w:t>următoare</w:t>
      </w:r>
      <w:proofErr w:type="spellEnd"/>
      <w:r w:rsidRPr="001279DC">
        <w:rPr>
          <w:rFonts w:ascii="Times New Roman" w:hAnsi="Times New Roman" w:cs="Times New Roman"/>
          <w:sz w:val="24"/>
          <w:szCs w:val="24"/>
          <w:lang w:val="en-GB"/>
        </w:rPr>
        <w:t>:</w:t>
      </w:r>
    </w:p>
    <w:p w14:paraId="2BC6BD1C" w14:textId="77777777" w:rsidR="001D114B" w:rsidRPr="001279DC" w:rsidRDefault="001D114B" w:rsidP="001D114B">
      <w:pPr>
        <w:autoSpaceDE w:val="0"/>
        <w:autoSpaceDN w:val="0"/>
        <w:adjustRightInd w:val="0"/>
        <w:spacing w:after="120" w:line="360" w:lineRule="auto"/>
        <w:jc w:val="center"/>
        <w:rPr>
          <w:rFonts w:ascii="Times New Roman" w:hAnsi="Times New Roman" w:cs="Times New Roman"/>
          <w:i/>
          <w:sz w:val="24"/>
          <w:szCs w:val="24"/>
        </w:rPr>
      </w:pPr>
    </w:p>
    <w:p w14:paraId="0251A102" w14:textId="77777777" w:rsidR="001D114B" w:rsidRPr="001279DC" w:rsidRDefault="001D114B" w:rsidP="001D114B">
      <w:pPr>
        <w:autoSpaceDE w:val="0"/>
        <w:autoSpaceDN w:val="0"/>
        <w:adjustRightInd w:val="0"/>
        <w:spacing w:after="120" w:line="360" w:lineRule="auto"/>
        <w:jc w:val="center"/>
        <w:rPr>
          <w:rFonts w:ascii="Times New Roman" w:hAnsi="Times New Roman" w:cs="Times New Roman"/>
          <w:i/>
          <w:sz w:val="24"/>
          <w:szCs w:val="24"/>
        </w:rPr>
      </w:pPr>
      <w:r w:rsidRPr="001279DC">
        <w:rPr>
          <w:rFonts w:ascii="Times New Roman" w:hAnsi="Times New Roman" w:cs="Times New Roman"/>
          <w:i/>
          <w:sz w:val="24"/>
          <w:szCs w:val="24"/>
        </w:rPr>
        <w:t>T</w:t>
      </w:r>
      <w:r w:rsidRPr="001279DC">
        <w:rPr>
          <w:rFonts w:ascii="Times New Roman" w:hAnsi="Times New Roman" w:cs="Times New Roman"/>
          <w:i/>
          <w:sz w:val="24"/>
          <w:szCs w:val="24"/>
          <w:vertAlign w:val="subscript"/>
        </w:rPr>
        <w:t>(C)</w:t>
      </w:r>
      <w:r w:rsidRPr="001279DC">
        <w:rPr>
          <w:rFonts w:ascii="Times New Roman" w:hAnsi="Times New Roman" w:cs="Times New Roman"/>
          <w:i/>
          <w:sz w:val="24"/>
          <w:szCs w:val="24"/>
        </w:rPr>
        <w:t xml:space="preserve"> = [C</w:t>
      </w:r>
      <w:r w:rsidRPr="001279DC">
        <w:rPr>
          <w:rFonts w:ascii="Times New Roman" w:hAnsi="Times New Roman" w:cs="Times New Roman"/>
          <w:i/>
          <w:sz w:val="24"/>
          <w:szCs w:val="24"/>
          <w:vertAlign w:val="subscript"/>
        </w:rPr>
        <w:t>(d)</w:t>
      </w: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(i)</w:t>
      </w:r>
      <w:r w:rsidRPr="001279DC">
        <w:rPr>
          <w:rFonts w:ascii="Times New Roman" w:hAnsi="Times New Roman" w:cs="Times New Roman"/>
          <w:i/>
          <w:sz w:val="24"/>
          <w:szCs w:val="24"/>
        </w:rPr>
        <w:t>]*[1+R</w:t>
      </w:r>
      <w:r w:rsidRPr="001279DC">
        <w:rPr>
          <w:rFonts w:ascii="Times New Roman" w:hAnsi="Times New Roman" w:cs="Times New Roman"/>
          <w:i/>
          <w:sz w:val="24"/>
          <w:szCs w:val="24"/>
          <w:vertAlign w:val="subscript"/>
        </w:rPr>
        <w:t>(pr)</w:t>
      </w:r>
      <w:r w:rsidRPr="001279DC">
        <w:rPr>
          <w:rFonts w:ascii="Times New Roman" w:hAnsi="Times New Roman" w:cs="Times New Roman"/>
          <w:i/>
          <w:sz w:val="24"/>
          <w:szCs w:val="24"/>
        </w:rPr>
        <w:t>],</w:t>
      </w:r>
    </w:p>
    <w:p w14:paraId="109A884B" w14:textId="77777777" w:rsidR="001D114B" w:rsidRPr="001279DC" w:rsidRDefault="001D114B" w:rsidP="001D114B">
      <w:pPr>
        <w:autoSpaceDE w:val="0"/>
        <w:autoSpaceDN w:val="0"/>
        <w:adjustRightInd w:val="0"/>
        <w:spacing w:after="120" w:line="360" w:lineRule="auto"/>
        <w:ind w:firstLine="720"/>
        <w:rPr>
          <w:sz w:val="24"/>
          <w:szCs w:val="24"/>
        </w:rPr>
      </w:pPr>
      <w:r w:rsidRPr="001279DC">
        <w:rPr>
          <w:rFonts w:ascii="Times New Roman" w:hAnsi="Times New Roman" w:cs="Times New Roman"/>
          <w:sz w:val="24"/>
          <w:szCs w:val="24"/>
        </w:rPr>
        <w:t>unde</w:t>
      </w:r>
      <w:r w:rsidRPr="001279DC">
        <w:rPr>
          <w:sz w:val="24"/>
          <w:szCs w:val="24"/>
        </w:rPr>
        <w:t>:</w:t>
      </w:r>
    </w:p>
    <w:p w14:paraId="136B726D" w14:textId="77777777" w:rsidR="001D114B" w:rsidRPr="001279DC" w:rsidRDefault="001D114B" w:rsidP="001D114B">
      <w:pPr>
        <w:autoSpaceDE w:val="0"/>
        <w:autoSpaceDN w:val="0"/>
        <w:adjustRightInd w:val="0"/>
        <w:spacing w:after="120" w:line="360" w:lineRule="auto"/>
        <w:ind w:firstLine="720"/>
        <w:jc w:val="both"/>
        <w:rPr>
          <w:sz w:val="24"/>
          <w:szCs w:val="24"/>
        </w:rPr>
      </w:pPr>
      <w:r w:rsidRPr="001279DC">
        <w:rPr>
          <w:rFonts w:ascii="Times New Roman" w:hAnsi="Times New Roman" w:cs="Times New Roman"/>
          <w:i/>
          <w:sz w:val="24"/>
          <w:szCs w:val="24"/>
        </w:rPr>
        <w:t>T</w:t>
      </w:r>
      <w:r w:rsidRPr="001279DC">
        <w:rPr>
          <w:rFonts w:ascii="Times New Roman" w:hAnsi="Times New Roman" w:cs="Times New Roman"/>
          <w:i/>
          <w:sz w:val="24"/>
          <w:szCs w:val="24"/>
          <w:vertAlign w:val="subscript"/>
        </w:rPr>
        <w:t>(C)</w:t>
      </w:r>
      <w:r w:rsidRPr="001279DC">
        <w:rPr>
          <w:rFonts w:ascii="Times New Roman" w:hAnsi="Times New Roman" w:cs="Times New Roman"/>
          <w:i/>
          <w:sz w:val="24"/>
          <w:szCs w:val="24"/>
        </w:rPr>
        <w:t xml:space="preserve"> -</w:t>
      </w:r>
      <w:r w:rsidRPr="001279DC">
        <w:rPr>
          <w:sz w:val="24"/>
          <w:szCs w:val="24"/>
        </w:rPr>
        <w:t xml:space="preserve"> </w:t>
      </w:r>
      <w:proofErr w:type="spellStart"/>
      <w:r w:rsidRPr="001279DC">
        <w:rPr>
          <w:rFonts w:ascii="Times New Roman" w:hAnsi="Times New Roman" w:cs="Times New Roman"/>
          <w:sz w:val="24"/>
          <w:szCs w:val="24"/>
          <w:lang w:val="en-GB"/>
        </w:rPr>
        <w:t>tariful</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aferent</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activității</w:t>
      </w:r>
      <w:proofErr w:type="spellEnd"/>
      <w:r w:rsidRPr="001279DC">
        <w:rPr>
          <w:rFonts w:ascii="Times New Roman" w:hAnsi="Times New Roman" w:cs="Times New Roman"/>
          <w:sz w:val="24"/>
          <w:szCs w:val="24"/>
          <w:lang w:val="en-GB"/>
        </w:rPr>
        <w:t xml:space="preserve"> de </w:t>
      </w:r>
      <w:proofErr w:type="spellStart"/>
      <w:r w:rsidRPr="001279DC">
        <w:rPr>
          <w:rFonts w:ascii="Times New Roman" w:hAnsi="Times New Roman" w:cs="Times New Roman"/>
          <w:sz w:val="24"/>
          <w:szCs w:val="24"/>
          <w:lang w:val="en-GB"/>
        </w:rPr>
        <w:t>analiză</w:t>
      </w:r>
      <w:proofErr w:type="spellEnd"/>
      <w:r w:rsidRPr="001279DC">
        <w:rPr>
          <w:rFonts w:ascii="Times New Roman" w:hAnsi="Times New Roman" w:cs="Times New Roman"/>
          <w:sz w:val="24"/>
          <w:szCs w:val="24"/>
          <w:lang w:val="en-GB"/>
        </w:rPr>
        <w:t xml:space="preserve"> a </w:t>
      </w:r>
      <w:proofErr w:type="spellStart"/>
      <w:r w:rsidRPr="001279DC">
        <w:rPr>
          <w:rFonts w:ascii="Times New Roman" w:hAnsi="Times New Roman" w:cs="Times New Roman"/>
          <w:sz w:val="24"/>
          <w:szCs w:val="24"/>
          <w:lang w:val="en-GB"/>
        </w:rPr>
        <w:t>cererii</w:t>
      </w:r>
      <w:proofErr w:type="spellEnd"/>
      <w:r w:rsidRPr="001279DC">
        <w:rPr>
          <w:rFonts w:ascii="Times New Roman" w:hAnsi="Times New Roman" w:cs="Times New Roman"/>
          <w:sz w:val="24"/>
          <w:szCs w:val="24"/>
          <w:lang w:val="en-GB"/>
        </w:rPr>
        <w:t xml:space="preserve"> de </w:t>
      </w:r>
      <w:proofErr w:type="spellStart"/>
      <w:r w:rsidRPr="001279DC">
        <w:rPr>
          <w:rFonts w:ascii="Times New Roman" w:hAnsi="Times New Roman" w:cs="Times New Roman"/>
          <w:sz w:val="24"/>
          <w:szCs w:val="24"/>
          <w:lang w:val="en-GB"/>
        </w:rPr>
        <w:t>racordare</w:t>
      </w:r>
      <w:proofErr w:type="spellEnd"/>
      <w:r w:rsidRPr="001279DC">
        <w:rPr>
          <w:rFonts w:ascii="Times New Roman" w:hAnsi="Times New Roman" w:cs="Times New Roman"/>
          <w:sz w:val="24"/>
          <w:szCs w:val="24"/>
          <w:lang w:val="en-GB"/>
        </w:rPr>
        <w:t xml:space="preserve"> la ST;</w:t>
      </w:r>
      <w:r w:rsidRPr="001279DC">
        <w:rPr>
          <w:sz w:val="24"/>
          <w:szCs w:val="24"/>
        </w:rPr>
        <w:t xml:space="preserve"> </w:t>
      </w:r>
    </w:p>
    <w:p w14:paraId="1C118D87" w14:textId="77777777" w:rsidR="001D114B" w:rsidRPr="001279DC" w:rsidRDefault="001D114B" w:rsidP="001D114B">
      <w:pPr>
        <w:autoSpaceDE w:val="0"/>
        <w:autoSpaceDN w:val="0"/>
        <w:adjustRightInd w:val="0"/>
        <w:spacing w:after="120" w:line="360" w:lineRule="auto"/>
        <w:ind w:firstLine="450"/>
        <w:jc w:val="both"/>
        <w:rPr>
          <w:rFonts w:ascii="Times New Roman" w:hAnsi="Times New Roman" w:cs="Times New Roman"/>
          <w:sz w:val="24"/>
          <w:szCs w:val="24"/>
        </w:rPr>
      </w:pPr>
      <w:r w:rsidRPr="001279DC">
        <w:rPr>
          <w:rFonts w:ascii="Times New Roman" w:hAnsi="Times New Roman" w:cs="Times New Roman"/>
          <w:i/>
          <w:sz w:val="24"/>
          <w:szCs w:val="24"/>
        </w:rPr>
        <w:t xml:space="preserve">    C(d)</w:t>
      </w:r>
      <w:r w:rsidRPr="001279DC">
        <w:rPr>
          <w:rFonts w:ascii="Times New Roman" w:hAnsi="Times New Roman" w:cs="Times New Roman"/>
          <w:sz w:val="24"/>
          <w:szCs w:val="24"/>
        </w:rPr>
        <w:t xml:space="preserve"> – costuri directe; </w:t>
      </w:r>
    </w:p>
    <w:p w14:paraId="686F23EC" w14:textId="77777777" w:rsidR="001D114B" w:rsidRPr="001279DC" w:rsidRDefault="001D114B" w:rsidP="001D114B">
      <w:pPr>
        <w:pStyle w:val="ListParagraph"/>
        <w:autoSpaceDE w:val="0"/>
        <w:autoSpaceDN w:val="0"/>
        <w:adjustRightInd w:val="0"/>
        <w:spacing w:after="120" w:line="360" w:lineRule="auto"/>
        <w:ind w:left="0"/>
        <w:jc w:val="both"/>
        <w:rPr>
          <w:rFonts w:ascii="Times New Roman" w:hAnsi="Times New Roman"/>
          <w:sz w:val="24"/>
          <w:szCs w:val="24"/>
        </w:rPr>
      </w:pPr>
      <w:r w:rsidRPr="001279DC">
        <w:rPr>
          <w:rFonts w:ascii="Times New Roman" w:hAnsi="Times New Roman"/>
          <w:sz w:val="24"/>
          <w:szCs w:val="24"/>
        </w:rPr>
        <w:t>Cheltuielile directe sunt acele cheltuieli care se identifică pe fiecare activitate în parte aferentă racordării la ST, încă din momentul efectuării lor, și, ca atare, se includ direct în costul activității respective. Cheltuielile directe cuprind: cheltuielile salariale directe, contribuțiile privind asigurările sociale, materiile prime și materiale directe, cheltuielile privind transportul la și de la locul de consum.</w:t>
      </w:r>
    </w:p>
    <w:p w14:paraId="0AC1F133" w14:textId="77777777" w:rsidR="001D114B" w:rsidRPr="001279DC" w:rsidRDefault="001D114B" w:rsidP="001D114B">
      <w:pPr>
        <w:autoSpaceDE w:val="0"/>
        <w:autoSpaceDN w:val="0"/>
        <w:adjustRightInd w:val="0"/>
        <w:spacing w:after="120" w:line="360" w:lineRule="auto"/>
        <w:jc w:val="both"/>
        <w:rPr>
          <w:rFonts w:ascii="Times New Roman" w:hAnsi="Times New Roman"/>
          <w:sz w:val="24"/>
          <w:szCs w:val="24"/>
        </w:rPr>
      </w:pPr>
      <w:r w:rsidRPr="001279DC">
        <w:rPr>
          <w:rFonts w:ascii="Times New Roman" w:hAnsi="Times New Roman"/>
          <w:sz w:val="24"/>
          <w:szCs w:val="24"/>
        </w:rPr>
        <w:t>La determinarea cheltuielilor salariale directe aferente activităților realizate de OS pentru analiza cererii de racordare la ST se are în vedere includerea în această categorie doar a cheltuielilor salariale generate de implicarea unui singur salariat, pentru fiecare activitate desfășurată de OTS.</w:t>
      </w:r>
    </w:p>
    <w:p w14:paraId="4D4EEA8C" w14:textId="77777777" w:rsidR="001D114B" w:rsidRPr="001279DC" w:rsidRDefault="001D114B" w:rsidP="001D114B">
      <w:pPr>
        <w:autoSpaceDE w:val="0"/>
        <w:autoSpaceDN w:val="0"/>
        <w:adjustRightInd w:val="0"/>
        <w:spacing w:after="120" w:line="360" w:lineRule="auto"/>
        <w:jc w:val="both"/>
        <w:rPr>
          <w:rFonts w:ascii="Times New Roman" w:hAnsi="Times New Roman"/>
          <w:sz w:val="24"/>
          <w:szCs w:val="24"/>
        </w:rPr>
      </w:pPr>
      <w:r w:rsidRPr="001279DC">
        <w:rPr>
          <w:rFonts w:ascii="Times New Roman" w:hAnsi="Times New Roman"/>
          <w:sz w:val="24"/>
          <w:szCs w:val="24"/>
        </w:rPr>
        <w:t>Tariful de analiză a cererii de racordare la ST nu include cheltuielile cu deplasarea la locul de consum.</w:t>
      </w:r>
    </w:p>
    <w:p w14:paraId="6788DF77" w14:textId="77777777" w:rsidR="001D114B" w:rsidRPr="001279DC" w:rsidRDefault="001D114B" w:rsidP="001D114B">
      <w:pPr>
        <w:autoSpaceDE w:val="0"/>
        <w:autoSpaceDN w:val="0"/>
        <w:adjustRightInd w:val="0"/>
        <w:spacing w:after="120" w:line="360" w:lineRule="auto"/>
        <w:jc w:val="both"/>
        <w:rPr>
          <w:rFonts w:ascii="Times New Roman" w:hAnsi="Times New Roman"/>
          <w:sz w:val="24"/>
          <w:szCs w:val="24"/>
        </w:rPr>
      </w:pPr>
      <w:r w:rsidRPr="001279DC">
        <w:rPr>
          <w:rFonts w:ascii="Times New Roman" w:hAnsi="Times New Roman"/>
          <w:sz w:val="24"/>
          <w:szCs w:val="24"/>
        </w:rPr>
        <w:lastRenderedPageBreak/>
        <w:t>OTS transmite ANRE propunerea de tarif de analiză a cererii de racordare, însoțită de datele care au stat la baza calculului acestuia, conform Tabelului 1.</w:t>
      </w:r>
    </w:p>
    <w:p w14:paraId="08F1B392" w14:textId="77777777" w:rsidR="001D114B" w:rsidRPr="001279DC" w:rsidRDefault="001D114B" w:rsidP="001D114B">
      <w:pPr>
        <w:autoSpaceDE w:val="0"/>
        <w:autoSpaceDN w:val="0"/>
        <w:adjustRightInd w:val="0"/>
        <w:spacing w:after="120" w:line="360" w:lineRule="auto"/>
        <w:ind w:firstLine="720"/>
        <w:jc w:val="both"/>
        <w:rPr>
          <w:rFonts w:ascii="Times New Roman" w:hAnsi="Times New Roman" w:cs="Times New Roman"/>
          <w:sz w:val="24"/>
          <w:szCs w:val="24"/>
        </w:rPr>
      </w:pPr>
    </w:p>
    <w:p w14:paraId="3B82ABA0" w14:textId="77777777" w:rsidR="001D114B" w:rsidRPr="001279DC" w:rsidRDefault="001D114B" w:rsidP="001D114B">
      <w:pPr>
        <w:autoSpaceDE w:val="0"/>
        <w:autoSpaceDN w:val="0"/>
        <w:adjustRightInd w:val="0"/>
        <w:spacing w:after="120" w:line="360" w:lineRule="auto"/>
        <w:ind w:firstLine="720"/>
        <w:jc w:val="both"/>
        <w:rPr>
          <w:rFonts w:ascii="Times New Roman" w:hAnsi="Times New Roman" w:cs="Times New Roman"/>
          <w:sz w:val="24"/>
          <w:szCs w:val="24"/>
        </w:rPr>
      </w:pPr>
      <w:r w:rsidRPr="001279DC">
        <w:rPr>
          <w:rFonts w:ascii="Times New Roman" w:hAnsi="Times New Roman" w:cs="Times New Roman"/>
          <w:i/>
          <w:sz w:val="24"/>
          <w:szCs w:val="24"/>
        </w:rPr>
        <w:t>C(i)</w:t>
      </w:r>
      <w:r w:rsidRPr="001279DC">
        <w:rPr>
          <w:rFonts w:ascii="Times New Roman" w:hAnsi="Times New Roman" w:cs="Times New Roman"/>
          <w:sz w:val="24"/>
          <w:szCs w:val="24"/>
        </w:rPr>
        <w:t xml:space="preserve"> – costuri indirecte; </w:t>
      </w:r>
    </w:p>
    <w:p w14:paraId="1EFEECD2" w14:textId="77777777" w:rsidR="001D114B" w:rsidRPr="001279DC" w:rsidRDefault="001D114B" w:rsidP="001D114B">
      <w:pPr>
        <w:pStyle w:val="ListParagraph"/>
        <w:spacing w:after="120" w:line="360" w:lineRule="auto"/>
        <w:ind w:left="0"/>
        <w:jc w:val="both"/>
        <w:rPr>
          <w:rFonts w:ascii="Times New Roman" w:hAnsi="Times New Roman"/>
          <w:sz w:val="24"/>
          <w:szCs w:val="24"/>
        </w:rPr>
      </w:pPr>
      <w:r w:rsidRPr="001279DC">
        <w:rPr>
          <w:rFonts w:ascii="Times New Roman" w:hAnsi="Times New Roman"/>
          <w:sz w:val="24"/>
          <w:szCs w:val="24"/>
        </w:rPr>
        <w:t>Cheltuielile indirecte sunt acele cheltuieli care nu se pot identifica și nu se pot atribui direct unei activități, ci privesc întreaga activitate a OTS în ansamblul ei. Cheltuielile indirecte cuprind: cheltuielile generale de  administrație, cheltuielile cu întreținerea și funcționarea utilajelor și echipamentelor, cheltuielile aferente activităților de registratură, arhivare și clasare a documentelor. Repartizarea cheltuielilor indirecte se realizează folosind criteriul de repartizare considerat de OTS ca având cea mai mare relevanță în repartizarea judicioasă a cheltuielilor.</w:t>
      </w:r>
    </w:p>
    <w:p w14:paraId="34D00A02" w14:textId="77777777" w:rsidR="001D114B" w:rsidRPr="001279DC" w:rsidRDefault="001D114B" w:rsidP="001D114B">
      <w:pPr>
        <w:pStyle w:val="ListParagraph"/>
        <w:spacing w:after="120" w:line="360" w:lineRule="auto"/>
        <w:ind w:left="0"/>
        <w:jc w:val="both"/>
        <w:rPr>
          <w:rFonts w:ascii="Times New Roman" w:hAnsi="Times New Roman"/>
          <w:sz w:val="24"/>
          <w:szCs w:val="24"/>
        </w:rPr>
      </w:pPr>
      <w:r w:rsidRPr="001279DC">
        <w:rPr>
          <w:rFonts w:ascii="Times New Roman" w:hAnsi="Times New Roman"/>
          <w:sz w:val="24"/>
          <w:szCs w:val="24"/>
        </w:rPr>
        <w:t>Nivelul cheltuielilor indirecte aferente unei activități desfășurate de OTS în procesul de racordare la ST nu poate depăși 10% din totalul cheltuielilor directe aferente respectivei activități.</w:t>
      </w:r>
    </w:p>
    <w:p w14:paraId="2C1CC0C6" w14:textId="77777777" w:rsidR="001D114B" w:rsidRPr="001279DC" w:rsidRDefault="001D114B" w:rsidP="001D114B">
      <w:pPr>
        <w:autoSpaceDE w:val="0"/>
        <w:autoSpaceDN w:val="0"/>
        <w:adjustRightInd w:val="0"/>
        <w:spacing w:after="120" w:line="360" w:lineRule="auto"/>
        <w:ind w:firstLine="720"/>
        <w:jc w:val="both"/>
        <w:rPr>
          <w:rFonts w:ascii="Times New Roman" w:hAnsi="Times New Roman" w:cs="Times New Roman"/>
          <w:sz w:val="24"/>
          <w:szCs w:val="24"/>
        </w:rPr>
      </w:pPr>
    </w:p>
    <w:p w14:paraId="661C41CC" w14:textId="77777777" w:rsidR="001D114B" w:rsidRPr="001279DC" w:rsidRDefault="001D114B" w:rsidP="001D114B">
      <w:pPr>
        <w:autoSpaceDE w:val="0"/>
        <w:autoSpaceDN w:val="0"/>
        <w:adjustRightInd w:val="0"/>
        <w:spacing w:after="120" w:line="360" w:lineRule="auto"/>
        <w:ind w:firstLine="720"/>
        <w:jc w:val="both"/>
        <w:rPr>
          <w:rFonts w:ascii="Times New Roman" w:hAnsi="Times New Roman" w:cs="Times New Roman"/>
          <w:sz w:val="24"/>
          <w:szCs w:val="24"/>
        </w:rPr>
      </w:pPr>
      <w:r w:rsidRPr="001279DC">
        <w:rPr>
          <w:rFonts w:ascii="Times New Roman" w:hAnsi="Times New Roman" w:cs="Times New Roman"/>
          <w:i/>
          <w:sz w:val="24"/>
          <w:szCs w:val="24"/>
        </w:rPr>
        <w:t>R(pr)</w:t>
      </w:r>
      <w:r w:rsidRPr="001279DC">
        <w:rPr>
          <w:rFonts w:ascii="Times New Roman" w:hAnsi="Times New Roman" w:cs="Times New Roman"/>
          <w:sz w:val="24"/>
          <w:szCs w:val="24"/>
        </w:rPr>
        <w:t xml:space="preserve"> – rata profitului.</w:t>
      </w:r>
    </w:p>
    <w:p w14:paraId="65150F17" w14:textId="77777777" w:rsidR="001D114B" w:rsidRPr="001279DC" w:rsidRDefault="001D114B" w:rsidP="001D114B">
      <w:pPr>
        <w:pStyle w:val="ListParagraph"/>
        <w:spacing w:after="120" w:line="360" w:lineRule="auto"/>
        <w:ind w:left="0"/>
        <w:jc w:val="both"/>
        <w:rPr>
          <w:rFonts w:ascii="Times New Roman" w:hAnsi="Times New Roman"/>
          <w:sz w:val="24"/>
          <w:szCs w:val="24"/>
        </w:rPr>
      </w:pPr>
      <w:r w:rsidRPr="001279DC">
        <w:rPr>
          <w:rFonts w:ascii="Times New Roman" w:hAnsi="Times New Roman"/>
          <w:sz w:val="24"/>
          <w:szCs w:val="24"/>
        </w:rPr>
        <w:t>Pentru activitățile desfășurate de OTS în cadrul procesului de racordare la ST, rata profitului considerată în calculul componentelor tarifului de analiză a cererii de racordare este de maximum 5%.</w:t>
      </w:r>
    </w:p>
    <w:p w14:paraId="73F0D957" w14:textId="77777777" w:rsidR="001D114B" w:rsidRPr="001279DC" w:rsidRDefault="001D114B" w:rsidP="001D114B">
      <w:pPr>
        <w:autoSpaceDE w:val="0"/>
        <w:autoSpaceDN w:val="0"/>
        <w:adjustRightInd w:val="0"/>
        <w:spacing w:after="120" w:line="360" w:lineRule="auto"/>
        <w:jc w:val="both"/>
        <w:rPr>
          <w:rFonts w:ascii="Times New Roman" w:hAnsi="Times New Roman" w:cs="Times New Roman"/>
          <w:sz w:val="24"/>
          <w:szCs w:val="24"/>
        </w:rPr>
      </w:pPr>
      <w:r w:rsidRPr="001279DC">
        <w:rPr>
          <w:rFonts w:ascii="Times New Roman" w:hAnsi="Times New Roman" w:cs="Times New Roman"/>
          <w:sz w:val="24"/>
          <w:szCs w:val="24"/>
        </w:rPr>
        <w:t xml:space="preserve">Tariful de analiză nu conține costuri legate de capacitatea contractată sau distanța sistemului de transport. </w:t>
      </w:r>
    </w:p>
    <w:p w14:paraId="79CEE5B3" w14:textId="77777777" w:rsidR="001D114B" w:rsidRPr="001279DC" w:rsidRDefault="001D114B" w:rsidP="001D114B">
      <w:pPr>
        <w:spacing w:line="360" w:lineRule="auto"/>
        <w:jc w:val="both"/>
        <w:rPr>
          <w:rFonts w:ascii="Times New Roman" w:hAnsi="Times New Roman" w:cs="Times New Roman"/>
          <w:sz w:val="24"/>
          <w:szCs w:val="24"/>
          <w:lang w:val="en-GB"/>
        </w:rPr>
      </w:pPr>
    </w:p>
    <w:p w14:paraId="114EF10D" w14:textId="77777777" w:rsidR="001D114B" w:rsidRPr="001279DC" w:rsidRDefault="001D114B" w:rsidP="001D114B">
      <w:pPr>
        <w:pStyle w:val="ListParagraph"/>
        <w:numPr>
          <w:ilvl w:val="1"/>
          <w:numId w:val="20"/>
        </w:numPr>
        <w:spacing w:line="360" w:lineRule="auto"/>
        <w:jc w:val="both"/>
        <w:rPr>
          <w:rFonts w:ascii="Times New Roman" w:hAnsi="Times New Roman" w:cs="Times New Roman"/>
          <w:i/>
          <w:sz w:val="24"/>
          <w:szCs w:val="24"/>
          <w:u w:val="single"/>
          <w:lang w:val="en-GB"/>
        </w:rPr>
      </w:pPr>
      <w:r w:rsidRPr="001279DC">
        <w:rPr>
          <w:rFonts w:ascii="Times New Roman" w:hAnsi="Times New Roman"/>
          <w:i/>
          <w:sz w:val="24"/>
          <w:szCs w:val="24"/>
          <w:u w:val="single"/>
        </w:rPr>
        <w:t>tariful de racordare la ST pe care solicitantul trebuie să le achite operatorului de transport și de sistem al gazelor naturale</w:t>
      </w:r>
      <w:r w:rsidRPr="001279DC">
        <w:rPr>
          <w:rFonts w:ascii="Times New Roman" w:hAnsi="Times New Roman" w:cs="Times New Roman"/>
          <w:i/>
          <w:sz w:val="24"/>
          <w:szCs w:val="24"/>
          <w:u w:val="single"/>
          <w:lang w:val="en-GB"/>
        </w:rPr>
        <w:t xml:space="preserve">.  </w:t>
      </w:r>
    </w:p>
    <w:p w14:paraId="1C823E4A" w14:textId="77777777" w:rsidR="001D114B" w:rsidRPr="001279DC" w:rsidRDefault="001D114B" w:rsidP="001D114B">
      <w:pPr>
        <w:spacing w:line="360" w:lineRule="auto"/>
        <w:jc w:val="both"/>
        <w:rPr>
          <w:rFonts w:ascii="Times New Roman" w:hAnsi="Times New Roman" w:cs="Times New Roman"/>
          <w:sz w:val="24"/>
          <w:szCs w:val="24"/>
          <w:lang w:val="en-GB"/>
        </w:rPr>
      </w:pPr>
    </w:p>
    <w:p w14:paraId="4B9C6A0F" w14:textId="77777777" w:rsidR="001D114B" w:rsidRPr="001279DC" w:rsidRDefault="001D114B" w:rsidP="001D114B">
      <w:pPr>
        <w:pStyle w:val="ListParagraph"/>
        <w:spacing w:after="120" w:line="360" w:lineRule="auto"/>
        <w:ind w:left="0"/>
        <w:jc w:val="both"/>
        <w:rPr>
          <w:rFonts w:eastAsia="Calibri"/>
          <w:sz w:val="24"/>
          <w:szCs w:val="24"/>
        </w:rPr>
      </w:pPr>
      <w:r w:rsidRPr="001279DC">
        <w:rPr>
          <w:rFonts w:ascii="Times New Roman" w:hAnsi="Times New Roman"/>
          <w:sz w:val="24"/>
          <w:szCs w:val="24"/>
        </w:rPr>
        <w:t xml:space="preserve">În calculul tarifului de racordare la ST se iau în considerare costurile activităților cuprinse în contractul de racordare, respectiv: obținerea certificatului de urbanism, a avizelor și autorizațiilor emise de organismele abilitate, precum și a autorizației de construire a instalației de racordare, proiectarea instalației de racordare, verificarea documentației tehnice/proiectului tehnic a/al instalației de racordare de către un verificator de proiecte atestat de ANRE, </w:t>
      </w:r>
      <w:r w:rsidRPr="001279DC">
        <w:rPr>
          <w:rFonts w:ascii="Times New Roman" w:hAnsi="Times New Roman"/>
          <w:sz w:val="24"/>
          <w:szCs w:val="24"/>
        </w:rPr>
        <w:lastRenderedPageBreak/>
        <w:t>execuția instalației de racordare, urmărirea lucrărilor privind execuția, recepția tehnică și punerea în funcțiune a instalației de racordare.</w:t>
      </w:r>
    </w:p>
    <w:p w14:paraId="4A9D9EBC" w14:textId="77777777" w:rsidR="001D114B" w:rsidRPr="001279DC" w:rsidRDefault="001D114B" w:rsidP="001D114B">
      <w:pPr>
        <w:pStyle w:val="ListParagraph"/>
        <w:spacing w:after="120" w:line="360" w:lineRule="auto"/>
        <w:ind w:left="0"/>
        <w:jc w:val="both"/>
        <w:rPr>
          <w:rFonts w:ascii="Times New Roman" w:hAnsi="Times New Roman"/>
          <w:sz w:val="24"/>
          <w:szCs w:val="24"/>
        </w:rPr>
      </w:pPr>
      <w:r w:rsidRPr="001279DC">
        <w:rPr>
          <w:rFonts w:ascii="Times New Roman" w:hAnsi="Times New Roman"/>
          <w:sz w:val="24"/>
          <w:szCs w:val="24"/>
        </w:rPr>
        <w:t xml:space="preserve">Tariful de racordare la ST nu include următoarele elemente sau activități: costul aferent lucrărilor de extindere și/sau redimensionare a obiectivului/conductei de transport al gazelor naturale necesare racordării, costul echipamentului/sistemului de măsurare a gazelor naturale, costul lucrărilor necesare montării echipamentului/sistemului de măsurare a gazelor naturale. </w:t>
      </w:r>
    </w:p>
    <w:p w14:paraId="1BDF719C" w14:textId="77777777" w:rsidR="001D114B" w:rsidRPr="001279DC" w:rsidRDefault="001D114B" w:rsidP="001D114B">
      <w:pPr>
        <w:pStyle w:val="ListParagraph"/>
        <w:tabs>
          <w:tab w:val="left" w:pos="709"/>
          <w:tab w:val="left" w:pos="810"/>
        </w:tabs>
        <w:spacing w:after="120" w:line="360" w:lineRule="auto"/>
        <w:ind w:left="0"/>
        <w:jc w:val="both"/>
        <w:rPr>
          <w:rFonts w:ascii="Times New Roman" w:hAnsi="Times New Roman"/>
          <w:sz w:val="24"/>
          <w:szCs w:val="24"/>
        </w:rPr>
      </w:pPr>
    </w:p>
    <w:p w14:paraId="661622F2" w14:textId="77777777" w:rsidR="001D114B" w:rsidRPr="001279DC" w:rsidRDefault="001D114B" w:rsidP="001D114B">
      <w:pPr>
        <w:pStyle w:val="ListParagraph"/>
        <w:tabs>
          <w:tab w:val="left" w:pos="709"/>
          <w:tab w:val="left" w:pos="810"/>
        </w:tabs>
        <w:spacing w:after="120" w:line="360" w:lineRule="auto"/>
        <w:ind w:left="0"/>
        <w:jc w:val="both"/>
        <w:rPr>
          <w:rFonts w:ascii="Times New Roman" w:hAnsi="Times New Roman"/>
          <w:sz w:val="24"/>
          <w:szCs w:val="24"/>
        </w:rPr>
      </w:pPr>
      <w:r w:rsidRPr="001279DC">
        <w:rPr>
          <w:rFonts w:ascii="Times New Roman" w:hAnsi="Times New Roman"/>
          <w:sz w:val="24"/>
          <w:szCs w:val="24"/>
        </w:rPr>
        <w:t>Tariful de racordare la ST se calculează de OS cu formula:</w:t>
      </w:r>
    </w:p>
    <w:p w14:paraId="7A477D5F" w14:textId="77777777" w:rsidR="001D114B" w:rsidRPr="001279DC" w:rsidRDefault="001D114B" w:rsidP="001D114B">
      <w:pPr>
        <w:spacing w:line="360" w:lineRule="auto"/>
        <w:jc w:val="both"/>
        <w:rPr>
          <w:rFonts w:ascii="Times New Roman" w:hAnsi="Times New Roman" w:cs="Times New Roman"/>
          <w:sz w:val="24"/>
          <w:szCs w:val="24"/>
          <w:lang w:val="en-GB"/>
        </w:rPr>
      </w:pPr>
    </w:p>
    <w:p w14:paraId="23A18F16" w14:textId="77777777" w:rsidR="001D114B" w:rsidRPr="001279DC" w:rsidRDefault="001D114B" w:rsidP="001D114B">
      <w:pPr>
        <w:pStyle w:val="ListParagraph"/>
        <w:tabs>
          <w:tab w:val="left" w:pos="709"/>
          <w:tab w:val="left" w:pos="810"/>
        </w:tabs>
        <w:spacing w:after="120" w:line="360" w:lineRule="auto"/>
        <w:ind w:left="0"/>
        <w:jc w:val="center"/>
        <w:rPr>
          <w:rFonts w:ascii="Times New Roman" w:hAnsi="Times New Roman"/>
          <w:sz w:val="24"/>
          <w:szCs w:val="24"/>
        </w:rPr>
      </w:pPr>
      <w:r w:rsidRPr="001279DC">
        <w:rPr>
          <w:rFonts w:ascii="Times New Roman" w:hAnsi="Times New Roman"/>
          <w:i/>
          <w:sz w:val="24"/>
          <w:szCs w:val="24"/>
        </w:rPr>
        <w:t>T = T</w:t>
      </w:r>
      <w:r w:rsidRPr="001279DC">
        <w:rPr>
          <w:rFonts w:ascii="Times New Roman" w:hAnsi="Times New Roman"/>
          <w:i/>
          <w:sz w:val="24"/>
          <w:szCs w:val="24"/>
          <w:vertAlign w:val="subscript"/>
        </w:rPr>
        <w:t xml:space="preserve">(A) </w:t>
      </w:r>
      <w:r w:rsidRPr="001279DC">
        <w:rPr>
          <w:rFonts w:ascii="Times New Roman" w:hAnsi="Times New Roman"/>
          <w:i/>
          <w:sz w:val="24"/>
          <w:szCs w:val="24"/>
        </w:rPr>
        <w:t>+ T</w:t>
      </w:r>
      <w:r w:rsidRPr="001279DC">
        <w:rPr>
          <w:rFonts w:ascii="Times New Roman" w:hAnsi="Times New Roman"/>
          <w:i/>
          <w:sz w:val="24"/>
          <w:szCs w:val="24"/>
          <w:vertAlign w:val="subscript"/>
        </w:rPr>
        <w:t xml:space="preserve">(V)  </w:t>
      </w:r>
      <w:r w:rsidRPr="001279DC">
        <w:rPr>
          <w:rFonts w:ascii="Times New Roman" w:hAnsi="Times New Roman"/>
          <w:i/>
          <w:sz w:val="24"/>
          <w:szCs w:val="24"/>
        </w:rPr>
        <w:t>+ T</w:t>
      </w:r>
      <w:r w:rsidRPr="001279DC">
        <w:rPr>
          <w:rFonts w:ascii="Times New Roman" w:hAnsi="Times New Roman"/>
          <w:i/>
          <w:sz w:val="24"/>
          <w:szCs w:val="24"/>
          <w:vertAlign w:val="subscript"/>
        </w:rPr>
        <w:t xml:space="preserve">(P)  </w:t>
      </w:r>
      <w:r w:rsidRPr="001279DC">
        <w:rPr>
          <w:rFonts w:ascii="Times New Roman" w:hAnsi="Times New Roman"/>
          <w:i/>
          <w:sz w:val="24"/>
          <w:szCs w:val="24"/>
        </w:rPr>
        <w:t>+ T</w:t>
      </w:r>
      <w:r w:rsidRPr="001279DC">
        <w:rPr>
          <w:rFonts w:ascii="Times New Roman" w:hAnsi="Times New Roman"/>
          <w:i/>
          <w:sz w:val="24"/>
          <w:szCs w:val="24"/>
          <w:vertAlign w:val="subscript"/>
        </w:rPr>
        <w:t xml:space="preserve">(E)  </w:t>
      </w:r>
      <w:r w:rsidRPr="001279DC">
        <w:rPr>
          <w:rFonts w:ascii="Times New Roman" w:hAnsi="Times New Roman"/>
          <w:i/>
          <w:sz w:val="24"/>
          <w:szCs w:val="24"/>
        </w:rPr>
        <w:t>+ T</w:t>
      </w:r>
      <w:r w:rsidRPr="001279DC">
        <w:rPr>
          <w:rFonts w:ascii="Times New Roman" w:hAnsi="Times New Roman"/>
          <w:i/>
          <w:sz w:val="24"/>
          <w:szCs w:val="24"/>
          <w:vertAlign w:val="subscript"/>
        </w:rPr>
        <w:t xml:space="preserve">(U) </w:t>
      </w:r>
    </w:p>
    <w:p w14:paraId="07FB164A" w14:textId="77777777" w:rsidR="001D114B" w:rsidRPr="001279DC" w:rsidRDefault="001D114B" w:rsidP="001D114B">
      <w:pPr>
        <w:pStyle w:val="ListParagraph"/>
        <w:tabs>
          <w:tab w:val="left" w:pos="709"/>
          <w:tab w:val="left" w:pos="810"/>
        </w:tabs>
        <w:spacing w:after="120" w:line="360" w:lineRule="auto"/>
        <w:ind w:left="0"/>
        <w:jc w:val="both"/>
        <w:rPr>
          <w:rFonts w:ascii="Times New Roman" w:hAnsi="Times New Roman"/>
          <w:sz w:val="24"/>
          <w:szCs w:val="24"/>
        </w:rPr>
      </w:pPr>
      <w:r w:rsidRPr="001279DC">
        <w:rPr>
          <w:rFonts w:ascii="Times New Roman" w:hAnsi="Times New Roman"/>
          <w:sz w:val="24"/>
          <w:szCs w:val="24"/>
        </w:rPr>
        <w:tab/>
      </w:r>
      <w:r w:rsidRPr="001279DC">
        <w:rPr>
          <w:rFonts w:ascii="Times New Roman" w:hAnsi="Times New Roman" w:cs="Times New Roman"/>
          <w:sz w:val="24"/>
          <w:szCs w:val="24"/>
        </w:rPr>
        <w:t>unde</w:t>
      </w:r>
      <w:r w:rsidRPr="001279DC">
        <w:rPr>
          <w:rFonts w:ascii="Times New Roman" w:hAnsi="Times New Roman"/>
          <w:sz w:val="24"/>
          <w:szCs w:val="24"/>
        </w:rPr>
        <w:t>:</w:t>
      </w:r>
    </w:p>
    <w:p w14:paraId="4692B973" w14:textId="77777777" w:rsidR="001D114B" w:rsidRPr="001279DC" w:rsidRDefault="001D114B" w:rsidP="001D114B">
      <w:pPr>
        <w:pStyle w:val="ListParagraph"/>
        <w:spacing w:after="120" w:line="360" w:lineRule="auto"/>
        <w:jc w:val="both"/>
        <w:rPr>
          <w:rFonts w:ascii="Times New Roman" w:hAnsi="Times New Roman"/>
          <w:sz w:val="24"/>
          <w:szCs w:val="24"/>
        </w:rPr>
      </w:pPr>
      <w:r w:rsidRPr="001279DC">
        <w:rPr>
          <w:rFonts w:ascii="Times New Roman" w:hAnsi="Times New Roman"/>
          <w:i/>
          <w:sz w:val="24"/>
          <w:szCs w:val="24"/>
        </w:rPr>
        <w:t>T</w:t>
      </w:r>
      <w:r w:rsidRPr="001279DC">
        <w:rPr>
          <w:rFonts w:ascii="Times New Roman" w:hAnsi="Times New Roman"/>
          <w:sz w:val="24"/>
          <w:szCs w:val="24"/>
        </w:rPr>
        <w:t xml:space="preserve"> – tariful de racordare la ST;</w:t>
      </w:r>
    </w:p>
    <w:p w14:paraId="05E13CD5" w14:textId="77777777" w:rsidR="001D114B" w:rsidRPr="001279DC" w:rsidRDefault="001D114B" w:rsidP="001D114B">
      <w:pPr>
        <w:pStyle w:val="ListParagraph"/>
        <w:spacing w:after="120" w:line="360" w:lineRule="auto"/>
        <w:jc w:val="both"/>
        <w:rPr>
          <w:rFonts w:ascii="Times New Roman" w:hAnsi="Times New Roman"/>
          <w:sz w:val="24"/>
          <w:szCs w:val="24"/>
        </w:rPr>
      </w:pPr>
      <w:r w:rsidRPr="001279DC">
        <w:rPr>
          <w:rFonts w:ascii="Times New Roman" w:hAnsi="Times New Roman"/>
          <w:i/>
          <w:sz w:val="24"/>
          <w:szCs w:val="24"/>
        </w:rPr>
        <w:t>T</w:t>
      </w:r>
      <w:r w:rsidRPr="001279DC">
        <w:rPr>
          <w:rFonts w:ascii="Times New Roman" w:hAnsi="Times New Roman"/>
          <w:i/>
          <w:sz w:val="24"/>
          <w:szCs w:val="24"/>
          <w:vertAlign w:val="subscript"/>
        </w:rPr>
        <w:t>(A)</w:t>
      </w:r>
      <w:r w:rsidRPr="001279DC">
        <w:rPr>
          <w:rFonts w:ascii="Times New Roman" w:hAnsi="Times New Roman"/>
          <w:sz w:val="24"/>
          <w:szCs w:val="24"/>
        </w:rPr>
        <w:t xml:space="preserve"> – componenta tarifului de racordare la ST aferentă costurilor pentru obținerea certificatului de urbanism, a avizelor și a autorizațiilor emise de autoritățiile/organismele abilitate, precum și a autorizației de construire a instalației de racordare.</w:t>
      </w:r>
    </w:p>
    <w:p w14:paraId="2CE778DE" w14:textId="77777777" w:rsidR="001D114B" w:rsidRPr="001279DC" w:rsidRDefault="001D114B" w:rsidP="001D114B">
      <w:pPr>
        <w:pStyle w:val="ListParagraph"/>
        <w:tabs>
          <w:tab w:val="left" w:pos="709"/>
          <w:tab w:val="left" w:pos="810"/>
        </w:tabs>
        <w:spacing w:after="120" w:line="360" w:lineRule="auto"/>
        <w:ind w:left="0"/>
        <w:jc w:val="both"/>
        <w:rPr>
          <w:rFonts w:ascii="Times New Roman" w:hAnsi="Times New Roman"/>
          <w:sz w:val="24"/>
          <w:szCs w:val="24"/>
        </w:rPr>
      </w:pPr>
      <w:r w:rsidRPr="001279DC">
        <w:rPr>
          <w:rFonts w:ascii="Times New Roman" w:hAnsi="Times New Roman"/>
          <w:sz w:val="24"/>
          <w:szCs w:val="24"/>
        </w:rPr>
        <w:t xml:space="preserve">Componenta </w:t>
      </w:r>
      <w:r w:rsidRPr="001279DC">
        <w:rPr>
          <w:rFonts w:ascii="Times New Roman" w:hAnsi="Times New Roman"/>
          <w:i/>
          <w:sz w:val="24"/>
          <w:szCs w:val="24"/>
        </w:rPr>
        <w:t>T</w:t>
      </w:r>
      <w:r w:rsidRPr="001279DC">
        <w:rPr>
          <w:rFonts w:ascii="Times New Roman" w:hAnsi="Times New Roman"/>
          <w:i/>
          <w:sz w:val="24"/>
          <w:szCs w:val="24"/>
          <w:vertAlign w:val="subscript"/>
        </w:rPr>
        <w:t>(A)</w:t>
      </w:r>
      <w:r w:rsidRPr="001279DC">
        <w:rPr>
          <w:rFonts w:ascii="Times New Roman" w:hAnsi="Times New Roman"/>
          <w:sz w:val="24"/>
          <w:szCs w:val="24"/>
        </w:rPr>
        <w:t xml:space="preserve"> a tarifului de racordare la ST se calculează de OTS cu formulele:</w:t>
      </w:r>
    </w:p>
    <w:p w14:paraId="4714AD0C" w14:textId="77777777" w:rsidR="001D114B" w:rsidRPr="001279DC" w:rsidRDefault="001D114B" w:rsidP="001D114B">
      <w:pPr>
        <w:autoSpaceDE w:val="0"/>
        <w:autoSpaceDN w:val="0"/>
        <w:adjustRightInd w:val="0"/>
        <w:spacing w:after="120" w:line="360" w:lineRule="auto"/>
        <w:jc w:val="center"/>
        <w:rPr>
          <w:rFonts w:ascii="Times New Roman" w:hAnsi="Times New Roman" w:cs="Times New Roman"/>
          <w:i/>
          <w:sz w:val="24"/>
          <w:szCs w:val="24"/>
        </w:rPr>
      </w:pPr>
      <w:r w:rsidRPr="001279DC">
        <w:rPr>
          <w:rFonts w:ascii="Times New Roman" w:hAnsi="Times New Roman" w:cs="Times New Roman"/>
          <w:i/>
          <w:sz w:val="24"/>
          <w:szCs w:val="24"/>
        </w:rPr>
        <w:t>T</w:t>
      </w:r>
      <w:r w:rsidRPr="001279DC">
        <w:rPr>
          <w:rFonts w:ascii="Times New Roman" w:hAnsi="Times New Roman" w:cs="Times New Roman"/>
          <w:i/>
          <w:sz w:val="24"/>
          <w:szCs w:val="24"/>
          <w:vertAlign w:val="subscript"/>
        </w:rPr>
        <w:t>(A)</w:t>
      </w:r>
      <w:r w:rsidRPr="001279DC">
        <w:rPr>
          <w:rFonts w:ascii="Times New Roman" w:hAnsi="Times New Roman" w:cs="Times New Roman"/>
          <w:i/>
          <w:sz w:val="24"/>
          <w:szCs w:val="24"/>
        </w:rPr>
        <w:t xml:space="preserve"> = C</w:t>
      </w:r>
      <w:r w:rsidRPr="001279DC">
        <w:rPr>
          <w:rFonts w:ascii="Times New Roman" w:hAnsi="Times New Roman" w:cs="Times New Roman"/>
          <w:i/>
          <w:sz w:val="24"/>
          <w:szCs w:val="24"/>
          <w:vertAlign w:val="subscript"/>
        </w:rPr>
        <w:t xml:space="preserve">(A,E) </w:t>
      </w:r>
      <w:r w:rsidRPr="001279DC">
        <w:rPr>
          <w:rFonts w:ascii="Times New Roman" w:hAnsi="Times New Roman" w:cs="Times New Roman"/>
          <w:i/>
          <w:sz w:val="24"/>
          <w:szCs w:val="24"/>
        </w:rPr>
        <w:t>+ C</w:t>
      </w:r>
      <w:r w:rsidRPr="001279DC">
        <w:rPr>
          <w:rFonts w:ascii="Times New Roman" w:hAnsi="Times New Roman" w:cs="Times New Roman"/>
          <w:i/>
          <w:sz w:val="24"/>
          <w:szCs w:val="24"/>
          <w:vertAlign w:val="subscript"/>
        </w:rPr>
        <w:t>(A,OS)</w:t>
      </w:r>
      <w:r w:rsidRPr="001279DC">
        <w:rPr>
          <w:rFonts w:ascii="Times New Roman" w:hAnsi="Times New Roman" w:cs="Times New Roman"/>
          <w:i/>
          <w:sz w:val="24"/>
          <w:szCs w:val="24"/>
        </w:rPr>
        <w:t xml:space="preserve"> ;</w:t>
      </w:r>
    </w:p>
    <w:p w14:paraId="7F3F7B60" w14:textId="77777777" w:rsidR="001D114B" w:rsidRPr="001279DC" w:rsidRDefault="001D114B" w:rsidP="001D114B">
      <w:pPr>
        <w:autoSpaceDE w:val="0"/>
        <w:autoSpaceDN w:val="0"/>
        <w:adjustRightInd w:val="0"/>
        <w:spacing w:after="120" w:line="360" w:lineRule="auto"/>
        <w:jc w:val="center"/>
        <w:rPr>
          <w:rFonts w:ascii="Times New Roman" w:hAnsi="Times New Roman" w:cs="Times New Roman"/>
          <w:i/>
          <w:sz w:val="24"/>
          <w:szCs w:val="24"/>
        </w:rPr>
      </w:pP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(A,OS)</w:t>
      </w:r>
      <w:r w:rsidRPr="001279DC">
        <w:rPr>
          <w:rFonts w:ascii="Times New Roman" w:hAnsi="Times New Roman" w:cs="Times New Roman"/>
          <w:i/>
          <w:sz w:val="24"/>
          <w:szCs w:val="24"/>
        </w:rPr>
        <w:t xml:space="preserve"> = [C</w:t>
      </w:r>
      <w:r w:rsidRPr="001279DC">
        <w:rPr>
          <w:rFonts w:ascii="Times New Roman" w:hAnsi="Times New Roman" w:cs="Times New Roman"/>
          <w:i/>
          <w:sz w:val="24"/>
          <w:szCs w:val="24"/>
          <w:vertAlign w:val="subscript"/>
        </w:rPr>
        <w:t>(d)</w:t>
      </w: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(i)</w:t>
      </w:r>
      <w:r w:rsidRPr="001279DC">
        <w:rPr>
          <w:rFonts w:ascii="Times New Roman" w:hAnsi="Times New Roman" w:cs="Times New Roman"/>
          <w:i/>
          <w:sz w:val="24"/>
          <w:szCs w:val="24"/>
        </w:rPr>
        <w:t>]*[1+R</w:t>
      </w:r>
      <w:r w:rsidRPr="001279DC">
        <w:rPr>
          <w:rFonts w:ascii="Times New Roman" w:hAnsi="Times New Roman" w:cs="Times New Roman"/>
          <w:i/>
          <w:sz w:val="24"/>
          <w:szCs w:val="24"/>
          <w:vertAlign w:val="subscript"/>
        </w:rPr>
        <w:t>(pr)</w:t>
      </w:r>
      <w:r w:rsidRPr="001279DC">
        <w:rPr>
          <w:rFonts w:ascii="Times New Roman" w:hAnsi="Times New Roman" w:cs="Times New Roman"/>
          <w:i/>
          <w:sz w:val="24"/>
          <w:szCs w:val="24"/>
        </w:rPr>
        <w:t>],</w:t>
      </w:r>
    </w:p>
    <w:p w14:paraId="416CFFCC" w14:textId="77777777" w:rsidR="001D114B" w:rsidRPr="001279DC" w:rsidRDefault="001D114B" w:rsidP="001D114B">
      <w:pPr>
        <w:autoSpaceDE w:val="0"/>
        <w:autoSpaceDN w:val="0"/>
        <w:adjustRightInd w:val="0"/>
        <w:spacing w:after="120" w:line="360" w:lineRule="auto"/>
        <w:ind w:firstLine="720"/>
        <w:rPr>
          <w:rFonts w:ascii="Times New Roman" w:hAnsi="Times New Roman" w:cs="Times New Roman"/>
          <w:sz w:val="24"/>
          <w:szCs w:val="24"/>
        </w:rPr>
      </w:pPr>
      <w:r w:rsidRPr="001279DC">
        <w:rPr>
          <w:rFonts w:ascii="Times New Roman" w:hAnsi="Times New Roman" w:cs="Times New Roman"/>
          <w:sz w:val="24"/>
          <w:szCs w:val="24"/>
        </w:rPr>
        <w:t>unde:</w:t>
      </w:r>
    </w:p>
    <w:p w14:paraId="0D9DFA92" w14:textId="77777777" w:rsidR="001D114B" w:rsidRPr="001279DC" w:rsidRDefault="001D114B" w:rsidP="001D114B">
      <w:pPr>
        <w:autoSpaceDE w:val="0"/>
        <w:autoSpaceDN w:val="0"/>
        <w:adjustRightInd w:val="0"/>
        <w:spacing w:after="120" w:line="360" w:lineRule="auto"/>
        <w:ind w:firstLine="720"/>
        <w:jc w:val="both"/>
        <w:rPr>
          <w:rFonts w:ascii="Times New Roman" w:hAnsi="Times New Roman" w:cs="Times New Roman"/>
          <w:sz w:val="24"/>
          <w:szCs w:val="24"/>
        </w:rPr>
      </w:pP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(A,E)</w:t>
      </w:r>
      <w:r w:rsidRPr="001279DC">
        <w:rPr>
          <w:rFonts w:ascii="Times New Roman" w:hAnsi="Times New Roman" w:cs="Times New Roman"/>
          <w:sz w:val="24"/>
          <w:szCs w:val="24"/>
          <w:vertAlign w:val="subscript"/>
        </w:rPr>
        <w:t xml:space="preserve"> </w:t>
      </w:r>
      <w:r w:rsidRPr="001279DC">
        <w:rPr>
          <w:rFonts w:ascii="Times New Roman" w:hAnsi="Times New Roman" w:cs="Times New Roman"/>
          <w:sz w:val="24"/>
          <w:szCs w:val="24"/>
        </w:rPr>
        <w:t xml:space="preserve">– costurile estimative/efective pentru emiterea certificatului de urbanism, a avizelor și a autorizațiilor necesare, precum și a autorizației de construire a instalației de racordare. Componenta </w:t>
      </w: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(A,E)</w:t>
      </w:r>
      <w:r w:rsidRPr="001279DC">
        <w:rPr>
          <w:rFonts w:ascii="Times New Roman" w:hAnsi="Times New Roman" w:cs="Times New Roman"/>
          <w:sz w:val="24"/>
          <w:szCs w:val="24"/>
        </w:rPr>
        <w:t xml:space="preserve"> poate avea valori diferite pentru fiecare solicitare având în vedere cerințele emitenților documentelor și se comunică de către OTS ca valoare estimată; valoarea finală a componentei </w:t>
      </w: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(A,E)</w:t>
      </w:r>
      <w:r w:rsidRPr="001279DC">
        <w:rPr>
          <w:rFonts w:ascii="Times New Roman" w:hAnsi="Times New Roman" w:cs="Times New Roman"/>
          <w:sz w:val="24"/>
          <w:szCs w:val="24"/>
        </w:rPr>
        <w:t xml:space="preserve"> se regularizează pe baza documentelor justificative, după obținerea tuturor documentelor menționate anterior. </w:t>
      </w:r>
    </w:p>
    <w:p w14:paraId="00A27521" w14:textId="77777777" w:rsidR="001D114B" w:rsidRPr="001279DC" w:rsidRDefault="001D114B" w:rsidP="001D114B">
      <w:pPr>
        <w:autoSpaceDE w:val="0"/>
        <w:autoSpaceDN w:val="0"/>
        <w:adjustRightInd w:val="0"/>
        <w:spacing w:after="120" w:line="360" w:lineRule="auto"/>
        <w:ind w:firstLine="720"/>
        <w:jc w:val="both"/>
        <w:rPr>
          <w:rFonts w:ascii="Times New Roman" w:hAnsi="Times New Roman" w:cs="Times New Roman"/>
          <w:sz w:val="24"/>
          <w:szCs w:val="24"/>
        </w:rPr>
      </w:pP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(A,OS)</w:t>
      </w:r>
      <w:r w:rsidRPr="001279DC">
        <w:rPr>
          <w:rFonts w:ascii="Times New Roman" w:hAnsi="Times New Roman" w:cs="Times New Roman"/>
          <w:sz w:val="24"/>
          <w:szCs w:val="24"/>
        </w:rPr>
        <w:t xml:space="preserve"> – costurile proprii ale OTS prilejuite de obținerea documentelor;</w:t>
      </w:r>
    </w:p>
    <w:p w14:paraId="73742E67" w14:textId="77777777" w:rsidR="001D114B" w:rsidRPr="001279DC" w:rsidRDefault="001D114B" w:rsidP="001D114B">
      <w:pPr>
        <w:autoSpaceDE w:val="0"/>
        <w:autoSpaceDN w:val="0"/>
        <w:adjustRightInd w:val="0"/>
        <w:spacing w:after="120" w:line="360" w:lineRule="auto"/>
        <w:jc w:val="both"/>
        <w:rPr>
          <w:rFonts w:ascii="Times New Roman" w:hAnsi="Times New Roman" w:cs="Times New Roman"/>
          <w:sz w:val="24"/>
          <w:szCs w:val="24"/>
        </w:rPr>
      </w:pPr>
    </w:p>
    <w:p w14:paraId="4B252732" w14:textId="77777777" w:rsidR="001D114B" w:rsidRPr="001279DC" w:rsidRDefault="001D114B" w:rsidP="001D114B">
      <w:pPr>
        <w:autoSpaceDE w:val="0"/>
        <w:autoSpaceDN w:val="0"/>
        <w:adjustRightInd w:val="0"/>
        <w:spacing w:after="120" w:line="360" w:lineRule="auto"/>
        <w:jc w:val="both"/>
        <w:rPr>
          <w:rFonts w:ascii="Times New Roman" w:hAnsi="Times New Roman" w:cs="Times New Roman"/>
          <w:sz w:val="24"/>
          <w:szCs w:val="24"/>
        </w:rPr>
      </w:pPr>
      <w:r w:rsidRPr="001279DC">
        <w:rPr>
          <w:rFonts w:ascii="Times New Roman" w:hAnsi="Times New Roman" w:cs="Times New Roman"/>
          <w:sz w:val="24"/>
          <w:szCs w:val="24"/>
        </w:rPr>
        <w:lastRenderedPageBreak/>
        <w:t xml:space="preserve">Componenta </w:t>
      </w:r>
      <w:r w:rsidRPr="001279DC">
        <w:rPr>
          <w:rFonts w:ascii="Times New Roman" w:hAnsi="Times New Roman" w:cs="Times New Roman"/>
          <w:i/>
          <w:sz w:val="24"/>
          <w:szCs w:val="24"/>
        </w:rPr>
        <w:t>T</w:t>
      </w:r>
      <w:r w:rsidRPr="001279DC">
        <w:rPr>
          <w:rFonts w:ascii="Times New Roman" w:hAnsi="Times New Roman" w:cs="Times New Roman"/>
          <w:i/>
          <w:sz w:val="24"/>
          <w:szCs w:val="24"/>
          <w:vertAlign w:val="subscript"/>
        </w:rPr>
        <w:t>(A)</w:t>
      </w:r>
      <w:r w:rsidRPr="001279DC">
        <w:rPr>
          <w:rFonts w:ascii="Times New Roman" w:hAnsi="Times New Roman" w:cs="Times New Roman"/>
          <w:sz w:val="24"/>
          <w:szCs w:val="24"/>
        </w:rPr>
        <w:t xml:space="preserve"> și tariful de racordare la ST se actualizează de OTS după obținerea certificatului de urbanism, a avizelor și autorizațiilor emise de autoritățiile/organismele abilitate, precum și a autorizației de construire a instalației de racordare, în situația în care acestea se obțin de către OS în baza contractului de racordare la ST. </w:t>
      </w:r>
    </w:p>
    <w:p w14:paraId="6B5D7F41" w14:textId="77777777" w:rsidR="001D114B" w:rsidRPr="001279DC" w:rsidRDefault="001D114B" w:rsidP="001D114B">
      <w:pPr>
        <w:autoSpaceDE w:val="0"/>
        <w:autoSpaceDN w:val="0"/>
        <w:adjustRightInd w:val="0"/>
        <w:spacing w:after="120" w:line="360" w:lineRule="auto"/>
        <w:jc w:val="both"/>
        <w:rPr>
          <w:rFonts w:ascii="Times New Roman" w:hAnsi="Times New Roman" w:cs="Times New Roman"/>
          <w:sz w:val="24"/>
          <w:szCs w:val="24"/>
        </w:rPr>
      </w:pPr>
      <w:r w:rsidRPr="001279DC">
        <w:rPr>
          <w:rFonts w:ascii="Times New Roman" w:hAnsi="Times New Roman" w:cs="Times New Roman"/>
          <w:sz w:val="24"/>
          <w:szCs w:val="24"/>
        </w:rPr>
        <w:t xml:space="preserve">În situația în care obținerea documentelor este realizată de solicitant, componenta </w:t>
      </w:r>
      <w:r w:rsidRPr="001279DC">
        <w:rPr>
          <w:rFonts w:ascii="Times New Roman" w:hAnsi="Times New Roman" w:cs="Times New Roman"/>
          <w:i/>
          <w:sz w:val="24"/>
          <w:szCs w:val="24"/>
        </w:rPr>
        <w:t>T</w:t>
      </w:r>
      <w:r w:rsidRPr="001279DC">
        <w:rPr>
          <w:rFonts w:ascii="Times New Roman" w:hAnsi="Times New Roman" w:cs="Times New Roman"/>
          <w:i/>
          <w:sz w:val="24"/>
          <w:szCs w:val="24"/>
          <w:vertAlign w:val="subscript"/>
        </w:rPr>
        <w:t>(A)</w:t>
      </w:r>
      <w:r w:rsidRPr="001279DC">
        <w:rPr>
          <w:rFonts w:ascii="Times New Roman" w:hAnsi="Times New Roman" w:cs="Times New Roman"/>
          <w:sz w:val="24"/>
          <w:szCs w:val="24"/>
        </w:rPr>
        <w:t xml:space="preserve"> este egală cu zero.</w:t>
      </w:r>
    </w:p>
    <w:p w14:paraId="7CE7D57F" w14:textId="77777777" w:rsidR="001D114B" w:rsidRPr="001279DC" w:rsidRDefault="001D114B" w:rsidP="001D114B">
      <w:pPr>
        <w:autoSpaceDE w:val="0"/>
        <w:autoSpaceDN w:val="0"/>
        <w:adjustRightInd w:val="0"/>
        <w:spacing w:after="120" w:line="360" w:lineRule="auto"/>
        <w:jc w:val="both"/>
        <w:rPr>
          <w:rFonts w:ascii="Times New Roman" w:hAnsi="Times New Roman" w:cs="Times New Roman"/>
          <w:sz w:val="24"/>
          <w:szCs w:val="24"/>
        </w:rPr>
      </w:pPr>
      <w:r w:rsidRPr="001279DC">
        <w:rPr>
          <w:rFonts w:ascii="Times New Roman" w:hAnsi="Times New Roman" w:cs="Times New Roman"/>
          <w:sz w:val="24"/>
          <w:szCs w:val="24"/>
        </w:rPr>
        <w:t xml:space="preserve">OTS transmite ANRE propunerea pentru componenta </w:t>
      </w: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(A,OS)</w:t>
      </w:r>
      <w:r w:rsidRPr="001279DC">
        <w:rPr>
          <w:rFonts w:ascii="Times New Roman" w:hAnsi="Times New Roman" w:cs="Times New Roman"/>
          <w:sz w:val="24"/>
          <w:szCs w:val="24"/>
        </w:rPr>
        <w:t>, însoțită de datele care au stat la baza calculului acesteia, conform Tabelul 1.</w:t>
      </w:r>
    </w:p>
    <w:p w14:paraId="64F67720" w14:textId="77777777" w:rsidR="001D114B" w:rsidRPr="001279DC" w:rsidRDefault="001D114B" w:rsidP="001D114B">
      <w:pPr>
        <w:pStyle w:val="ListParagraph"/>
        <w:tabs>
          <w:tab w:val="left" w:pos="709"/>
          <w:tab w:val="left" w:pos="810"/>
        </w:tabs>
        <w:spacing w:after="120" w:line="360" w:lineRule="auto"/>
        <w:ind w:left="0"/>
        <w:jc w:val="both"/>
        <w:rPr>
          <w:rFonts w:ascii="Times New Roman" w:hAnsi="Times New Roman"/>
          <w:sz w:val="24"/>
          <w:szCs w:val="24"/>
        </w:rPr>
      </w:pPr>
    </w:p>
    <w:p w14:paraId="5E44E88E" w14:textId="77777777" w:rsidR="001D114B" w:rsidRPr="001279DC" w:rsidRDefault="001D114B" w:rsidP="001D114B">
      <w:pPr>
        <w:pStyle w:val="ListParagraph"/>
        <w:spacing w:after="120" w:line="360" w:lineRule="auto"/>
        <w:jc w:val="both"/>
        <w:rPr>
          <w:rFonts w:ascii="Times New Roman" w:hAnsi="Times New Roman"/>
          <w:i/>
          <w:sz w:val="24"/>
          <w:szCs w:val="24"/>
        </w:rPr>
      </w:pPr>
      <w:r w:rsidRPr="001279DC">
        <w:rPr>
          <w:rFonts w:ascii="Times New Roman" w:hAnsi="Times New Roman"/>
          <w:i/>
          <w:sz w:val="24"/>
          <w:szCs w:val="24"/>
        </w:rPr>
        <w:t>T</w:t>
      </w:r>
      <w:r w:rsidRPr="001279DC">
        <w:rPr>
          <w:rFonts w:ascii="Times New Roman" w:hAnsi="Times New Roman"/>
          <w:i/>
          <w:sz w:val="24"/>
          <w:szCs w:val="24"/>
          <w:vertAlign w:val="subscript"/>
        </w:rPr>
        <w:t xml:space="preserve">(P)  </w:t>
      </w:r>
      <w:r w:rsidRPr="001279DC">
        <w:rPr>
          <w:rFonts w:ascii="Times New Roman" w:hAnsi="Times New Roman"/>
          <w:sz w:val="24"/>
          <w:szCs w:val="24"/>
        </w:rPr>
        <w:t xml:space="preserve"> – componenta tarifului de racordare la ST aferentă costurilor legate de proiectarea instalației de racordare;</w:t>
      </w:r>
      <w:r w:rsidRPr="001279DC">
        <w:rPr>
          <w:rFonts w:ascii="Times New Roman" w:hAnsi="Times New Roman"/>
          <w:i/>
          <w:sz w:val="24"/>
          <w:szCs w:val="24"/>
        </w:rPr>
        <w:t xml:space="preserve"> </w:t>
      </w:r>
    </w:p>
    <w:p w14:paraId="149A78F0" w14:textId="77777777" w:rsidR="001D114B" w:rsidRPr="001279DC" w:rsidRDefault="001D114B" w:rsidP="001D114B">
      <w:pPr>
        <w:pStyle w:val="ListParagraph"/>
        <w:spacing w:after="120" w:line="360" w:lineRule="auto"/>
        <w:jc w:val="both"/>
        <w:rPr>
          <w:rFonts w:ascii="Times New Roman" w:hAnsi="Times New Roman"/>
          <w:sz w:val="24"/>
          <w:szCs w:val="24"/>
        </w:rPr>
      </w:pPr>
      <w:r w:rsidRPr="001279DC">
        <w:rPr>
          <w:rFonts w:ascii="Times New Roman" w:hAnsi="Times New Roman"/>
          <w:i/>
          <w:sz w:val="24"/>
          <w:szCs w:val="24"/>
        </w:rPr>
        <w:t>T</w:t>
      </w:r>
      <w:r w:rsidRPr="001279DC">
        <w:rPr>
          <w:rFonts w:ascii="Times New Roman" w:hAnsi="Times New Roman"/>
          <w:i/>
          <w:sz w:val="24"/>
          <w:szCs w:val="24"/>
          <w:vertAlign w:val="subscript"/>
        </w:rPr>
        <w:t>(V)</w:t>
      </w:r>
      <w:r w:rsidRPr="001279DC">
        <w:rPr>
          <w:rFonts w:ascii="Times New Roman" w:hAnsi="Times New Roman"/>
          <w:i/>
          <w:sz w:val="24"/>
          <w:szCs w:val="24"/>
        </w:rPr>
        <w:t xml:space="preserve"> – </w:t>
      </w:r>
      <w:r w:rsidRPr="001279DC">
        <w:rPr>
          <w:rFonts w:ascii="Times New Roman" w:hAnsi="Times New Roman"/>
          <w:sz w:val="24"/>
          <w:szCs w:val="24"/>
        </w:rPr>
        <w:t>componenta tarifului de racordare la ST aferentă costurilor legate de verificarea documentației tehnice/proiectului tehnic a/al instalației de racordare, conform prevederilor art. 160 alin. (1) din Lege;</w:t>
      </w:r>
    </w:p>
    <w:p w14:paraId="051E5181" w14:textId="77777777" w:rsidR="001D114B" w:rsidRPr="001279DC" w:rsidRDefault="001D114B" w:rsidP="001D114B">
      <w:pPr>
        <w:autoSpaceDE w:val="0"/>
        <w:autoSpaceDN w:val="0"/>
        <w:adjustRightInd w:val="0"/>
        <w:spacing w:after="120" w:line="360" w:lineRule="auto"/>
        <w:jc w:val="both"/>
        <w:rPr>
          <w:rFonts w:ascii="Times New Roman" w:hAnsi="Times New Roman"/>
          <w:sz w:val="24"/>
          <w:szCs w:val="24"/>
        </w:rPr>
      </w:pPr>
    </w:p>
    <w:p w14:paraId="77296BD2" w14:textId="77777777" w:rsidR="001D114B" w:rsidRPr="001279DC" w:rsidRDefault="001D114B" w:rsidP="001D114B">
      <w:pPr>
        <w:autoSpaceDE w:val="0"/>
        <w:autoSpaceDN w:val="0"/>
        <w:adjustRightInd w:val="0"/>
        <w:spacing w:after="120" w:line="360" w:lineRule="auto"/>
        <w:jc w:val="both"/>
        <w:rPr>
          <w:rFonts w:ascii="Times New Roman" w:hAnsi="Times New Roman"/>
          <w:sz w:val="24"/>
          <w:szCs w:val="24"/>
        </w:rPr>
      </w:pPr>
      <w:r w:rsidRPr="001279DC">
        <w:rPr>
          <w:rFonts w:ascii="Times New Roman" w:hAnsi="Times New Roman"/>
          <w:sz w:val="24"/>
          <w:szCs w:val="24"/>
        </w:rPr>
        <w:t xml:space="preserve">OTS transmite ANRE propunerile pentru componentele </w:t>
      </w:r>
      <w:r w:rsidRPr="001279DC">
        <w:rPr>
          <w:rFonts w:ascii="Times New Roman" w:hAnsi="Times New Roman"/>
          <w:i/>
          <w:sz w:val="24"/>
          <w:szCs w:val="24"/>
        </w:rPr>
        <w:t>T</w:t>
      </w:r>
      <w:r w:rsidRPr="001279DC">
        <w:rPr>
          <w:rFonts w:ascii="Times New Roman" w:hAnsi="Times New Roman"/>
          <w:i/>
          <w:sz w:val="24"/>
          <w:szCs w:val="24"/>
          <w:vertAlign w:val="subscript"/>
        </w:rPr>
        <w:t>(P)</w:t>
      </w:r>
      <w:r w:rsidRPr="001279DC">
        <w:rPr>
          <w:rFonts w:ascii="Times New Roman" w:hAnsi="Times New Roman"/>
          <w:sz w:val="24"/>
          <w:szCs w:val="24"/>
        </w:rPr>
        <w:t xml:space="preserve">  și </w:t>
      </w:r>
      <w:r w:rsidRPr="001279DC">
        <w:rPr>
          <w:rFonts w:ascii="Times New Roman" w:hAnsi="Times New Roman"/>
          <w:i/>
          <w:sz w:val="24"/>
          <w:szCs w:val="24"/>
        </w:rPr>
        <w:t>T</w:t>
      </w:r>
      <w:r w:rsidRPr="001279DC">
        <w:rPr>
          <w:rFonts w:ascii="Times New Roman" w:hAnsi="Times New Roman"/>
          <w:i/>
          <w:sz w:val="24"/>
          <w:szCs w:val="24"/>
          <w:vertAlign w:val="subscript"/>
        </w:rPr>
        <w:t>(V)</w:t>
      </w:r>
      <w:r w:rsidRPr="001279DC">
        <w:rPr>
          <w:rFonts w:ascii="Times New Roman" w:hAnsi="Times New Roman"/>
          <w:sz w:val="24"/>
          <w:szCs w:val="24"/>
        </w:rPr>
        <w:t xml:space="preserve"> ale tarifului de racordare la ST, însoțite de datele care au stat la baza calculului acestora, conform Tabelului 1.</w:t>
      </w:r>
    </w:p>
    <w:p w14:paraId="0B1A4CB5" w14:textId="77777777" w:rsidR="001D114B" w:rsidRPr="001279DC" w:rsidRDefault="001D114B" w:rsidP="001D114B">
      <w:pPr>
        <w:autoSpaceDE w:val="0"/>
        <w:autoSpaceDN w:val="0"/>
        <w:adjustRightInd w:val="0"/>
        <w:spacing w:after="120" w:line="360" w:lineRule="auto"/>
        <w:jc w:val="both"/>
        <w:rPr>
          <w:rFonts w:ascii="Times New Roman" w:hAnsi="Times New Roman"/>
          <w:sz w:val="24"/>
          <w:szCs w:val="24"/>
        </w:rPr>
      </w:pPr>
    </w:p>
    <w:p w14:paraId="0AFD6126" w14:textId="77777777" w:rsidR="001D114B" w:rsidRPr="001279DC" w:rsidRDefault="001D114B" w:rsidP="001D114B">
      <w:pPr>
        <w:pStyle w:val="ListParagraph"/>
        <w:spacing w:after="120" w:line="360" w:lineRule="auto"/>
        <w:jc w:val="both"/>
        <w:rPr>
          <w:rFonts w:ascii="Times New Roman" w:hAnsi="Times New Roman"/>
          <w:sz w:val="24"/>
          <w:szCs w:val="24"/>
        </w:rPr>
      </w:pPr>
      <w:r w:rsidRPr="001279DC">
        <w:rPr>
          <w:rFonts w:ascii="Times New Roman" w:hAnsi="Times New Roman"/>
          <w:i/>
          <w:sz w:val="24"/>
          <w:szCs w:val="24"/>
        </w:rPr>
        <w:t>T</w:t>
      </w:r>
      <w:r w:rsidRPr="001279DC">
        <w:rPr>
          <w:rFonts w:ascii="Times New Roman" w:hAnsi="Times New Roman"/>
          <w:i/>
          <w:sz w:val="24"/>
          <w:szCs w:val="24"/>
          <w:vertAlign w:val="subscript"/>
        </w:rPr>
        <w:t xml:space="preserve">(E) </w:t>
      </w:r>
      <w:r w:rsidRPr="001279DC">
        <w:rPr>
          <w:rFonts w:ascii="Times New Roman" w:hAnsi="Times New Roman"/>
          <w:sz w:val="24"/>
          <w:szCs w:val="24"/>
        </w:rPr>
        <w:t xml:space="preserve"> – componenta tarifului de racordare la SD/ST aferentă costurilor legate de execuția instalației de racordare; </w:t>
      </w:r>
    </w:p>
    <w:p w14:paraId="3584946B" w14:textId="77777777" w:rsidR="001D114B" w:rsidRPr="001279DC" w:rsidRDefault="001D114B" w:rsidP="001D114B">
      <w:pPr>
        <w:pStyle w:val="ListParagraph"/>
        <w:spacing w:after="120" w:line="360" w:lineRule="auto"/>
        <w:jc w:val="both"/>
        <w:rPr>
          <w:rFonts w:ascii="Times New Roman" w:hAnsi="Times New Roman"/>
          <w:sz w:val="24"/>
          <w:szCs w:val="24"/>
        </w:rPr>
      </w:pPr>
    </w:p>
    <w:p w14:paraId="3A3EADC1" w14:textId="77777777" w:rsidR="001D114B" w:rsidRPr="001279DC" w:rsidRDefault="001D114B" w:rsidP="001D114B">
      <w:pPr>
        <w:autoSpaceDE w:val="0"/>
        <w:autoSpaceDN w:val="0"/>
        <w:adjustRightInd w:val="0"/>
        <w:spacing w:after="120" w:line="360" w:lineRule="auto"/>
        <w:jc w:val="both"/>
        <w:rPr>
          <w:rFonts w:ascii="Times New Roman" w:hAnsi="Times New Roman" w:cs="Times New Roman"/>
          <w:sz w:val="24"/>
          <w:szCs w:val="24"/>
        </w:rPr>
      </w:pPr>
      <w:r w:rsidRPr="001279DC">
        <w:rPr>
          <w:rFonts w:ascii="Times New Roman" w:hAnsi="Times New Roman" w:cs="Times New Roman"/>
          <w:sz w:val="24"/>
          <w:szCs w:val="24"/>
        </w:rPr>
        <w:t xml:space="preserve">Componenta </w:t>
      </w:r>
      <w:r w:rsidRPr="001279DC">
        <w:rPr>
          <w:rFonts w:ascii="Times New Roman" w:hAnsi="Times New Roman" w:cs="Times New Roman"/>
          <w:i/>
          <w:sz w:val="24"/>
          <w:szCs w:val="24"/>
        </w:rPr>
        <w:t>T</w:t>
      </w:r>
      <w:r w:rsidRPr="001279DC">
        <w:rPr>
          <w:rFonts w:ascii="Times New Roman" w:hAnsi="Times New Roman" w:cs="Times New Roman"/>
          <w:i/>
          <w:sz w:val="24"/>
          <w:szCs w:val="24"/>
          <w:vertAlign w:val="subscript"/>
        </w:rPr>
        <w:t>(E)</w:t>
      </w:r>
      <w:r w:rsidRPr="001279DC">
        <w:rPr>
          <w:rFonts w:ascii="Times New Roman" w:hAnsi="Times New Roman" w:cs="Times New Roman"/>
          <w:sz w:val="24"/>
          <w:szCs w:val="24"/>
        </w:rPr>
        <w:t xml:space="preserve"> se calculează de OTS cu formula:</w:t>
      </w:r>
    </w:p>
    <w:p w14:paraId="119C99A3" w14:textId="77777777" w:rsidR="001D114B" w:rsidRPr="001279DC" w:rsidRDefault="001D114B" w:rsidP="001D114B">
      <w:pPr>
        <w:autoSpaceDE w:val="0"/>
        <w:autoSpaceDN w:val="0"/>
        <w:adjustRightInd w:val="0"/>
        <w:spacing w:after="120" w:line="360" w:lineRule="auto"/>
        <w:ind w:firstLine="720"/>
        <w:jc w:val="center"/>
        <w:rPr>
          <w:rFonts w:ascii="Times New Roman" w:hAnsi="Times New Roman" w:cs="Times New Roman"/>
          <w:sz w:val="24"/>
          <w:szCs w:val="24"/>
        </w:rPr>
      </w:pPr>
      <w:r w:rsidRPr="001279DC">
        <w:rPr>
          <w:rFonts w:ascii="Times New Roman" w:hAnsi="Times New Roman" w:cs="Times New Roman"/>
          <w:i/>
          <w:sz w:val="24"/>
          <w:szCs w:val="24"/>
        </w:rPr>
        <w:t>T</w:t>
      </w:r>
      <w:r w:rsidRPr="001279DC">
        <w:rPr>
          <w:rFonts w:ascii="Times New Roman" w:hAnsi="Times New Roman" w:cs="Times New Roman"/>
          <w:i/>
          <w:sz w:val="24"/>
          <w:szCs w:val="24"/>
          <w:vertAlign w:val="subscript"/>
        </w:rPr>
        <w:t>(E)</w:t>
      </w:r>
      <w:r w:rsidRPr="001279DC">
        <w:rPr>
          <w:rFonts w:ascii="Times New Roman" w:hAnsi="Times New Roman" w:cs="Times New Roman"/>
          <w:i/>
          <w:sz w:val="24"/>
          <w:szCs w:val="24"/>
        </w:rPr>
        <w:t xml:space="preserve">  = C</w:t>
      </w:r>
      <w:r w:rsidRPr="001279DC">
        <w:rPr>
          <w:rFonts w:ascii="Times New Roman" w:hAnsi="Times New Roman" w:cs="Times New Roman"/>
          <w:i/>
          <w:sz w:val="24"/>
          <w:szCs w:val="24"/>
          <w:vertAlign w:val="subscript"/>
        </w:rPr>
        <w:t>(E)</w:t>
      </w:r>
      <w:r w:rsidRPr="001279DC">
        <w:rPr>
          <w:rFonts w:ascii="Times New Roman" w:hAnsi="Times New Roman" w:cs="Times New Roman"/>
          <w:i/>
          <w:sz w:val="24"/>
          <w:szCs w:val="24"/>
        </w:rPr>
        <w:t xml:space="preserve"> + C</w:t>
      </w:r>
      <w:r w:rsidRPr="001279DC">
        <w:rPr>
          <w:rFonts w:ascii="Times New Roman" w:hAnsi="Times New Roman" w:cs="Times New Roman"/>
          <w:i/>
          <w:sz w:val="24"/>
          <w:szCs w:val="24"/>
          <w:vertAlign w:val="subscript"/>
        </w:rPr>
        <w:t>(P)</w:t>
      </w:r>
      <w:r w:rsidRPr="001279DC">
        <w:rPr>
          <w:rFonts w:ascii="Times New Roman" w:hAnsi="Times New Roman" w:cs="Times New Roman"/>
          <w:i/>
          <w:sz w:val="24"/>
          <w:szCs w:val="24"/>
        </w:rPr>
        <w:t xml:space="preserve"> + C</w:t>
      </w:r>
      <w:r w:rsidRPr="001279DC">
        <w:rPr>
          <w:rFonts w:ascii="Times New Roman" w:hAnsi="Times New Roman" w:cs="Times New Roman"/>
          <w:i/>
          <w:sz w:val="24"/>
          <w:szCs w:val="24"/>
          <w:vertAlign w:val="subscript"/>
        </w:rPr>
        <w:t>(S)</w:t>
      </w:r>
      <w:r w:rsidRPr="001279DC">
        <w:rPr>
          <w:rFonts w:ascii="Times New Roman" w:hAnsi="Times New Roman" w:cs="Times New Roman"/>
          <w:sz w:val="24"/>
          <w:szCs w:val="24"/>
        </w:rPr>
        <w:t xml:space="preserve">, </w:t>
      </w:r>
    </w:p>
    <w:p w14:paraId="3FBEB17F" w14:textId="77777777" w:rsidR="001D114B" w:rsidRPr="001279DC" w:rsidRDefault="001D114B" w:rsidP="001D114B">
      <w:pPr>
        <w:autoSpaceDE w:val="0"/>
        <w:autoSpaceDN w:val="0"/>
        <w:adjustRightInd w:val="0"/>
        <w:spacing w:after="120" w:line="360" w:lineRule="auto"/>
        <w:ind w:firstLine="720"/>
        <w:rPr>
          <w:rFonts w:ascii="Times New Roman" w:hAnsi="Times New Roman" w:cs="Times New Roman"/>
          <w:sz w:val="24"/>
          <w:szCs w:val="24"/>
        </w:rPr>
      </w:pPr>
      <w:r w:rsidRPr="001279DC">
        <w:rPr>
          <w:rFonts w:ascii="Times New Roman" w:hAnsi="Times New Roman" w:cs="Times New Roman"/>
          <w:sz w:val="24"/>
          <w:szCs w:val="24"/>
        </w:rPr>
        <w:t>unde:</w:t>
      </w:r>
    </w:p>
    <w:p w14:paraId="11AC2038" w14:textId="77777777" w:rsidR="001D114B" w:rsidRPr="001279DC" w:rsidRDefault="001D114B" w:rsidP="001D114B">
      <w:pPr>
        <w:pStyle w:val="ListParagraph"/>
        <w:spacing w:after="120" w:line="360" w:lineRule="auto"/>
        <w:jc w:val="both"/>
        <w:rPr>
          <w:rFonts w:ascii="Times New Roman" w:hAnsi="Times New Roman"/>
          <w:i/>
          <w:sz w:val="24"/>
          <w:szCs w:val="24"/>
        </w:rPr>
      </w:pPr>
      <w:r w:rsidRPr="001279DC">
        <w:rPr>
          <w:rFonts w:ascii="Times New Roman" w:hAnsi="Times New Roman"/>
          <w:i/>
          <w:sz w:val="24"/>
          <w:szCs w:val="24"/>
        </w:rPr>
        <w:t>C</w:t>
      </w:r>
      <w:r w:rsidRPr="001279DC">
        <w:rPr>
          <w:rFonts w:ascii="Times New Roman" w:hAnsi="Times New Roman"/>
          <w:i/>
          <w:sz w:val="24"/>
          <w:szCs w:val="24"/>
          <w:vertAlign w:val="subscript"/>
        </w:rPr>
        <w:t>(E</w:t>
      </w:r>
      <w:r w:rsidRPr="001279DC">
        <w:rPr>
          <w:rFonts w:ascii="Times New Roman" w:hAnsi="Times New Roman"/>
          <w:i/>
          <w:sz w:val="24"/>
          <w:szCs w:val="24"/>
        </w:rPr>
        <w:t xml:space="preserve">) – </w:t>
      </w:r>
      <w:r w:rsidRPr="001279DC">
        <w:rPr>
          <w:rFonts w:ascii="Times New Roman" w:hAnsi="Times New Roman"/>
          <w:sz w:val="24"/>
          <w:szCs w:val="24"/>
        </w:rPr>
        <w:t>costurile aferente execuției racordului, exclusiv cele cu execuția/montajul stției de reglare-măsurare(SRM)/stației de reglare(SR)/stației de măsurare(SM);</w:t>
      </w:r>
    </w:p>
    <w:p w14:paraId="135CB7F9" w14:textId="77777777" w:rsidR="001D114B" w:rsidRPr="001279DC" w:rsidRDefault="001D114B" w:rsidP="001D114B">
      <w:pPr>
        <w:autoSpaceDE w:val="0"/>
        <w:autoSpaceDN w:val="0"/>
        <w:adjustRightInd w:val="0"/>
        <w:spacing w:after="120" w:line="360" w:lineRule="auto"/>
        <w:jc w:val="both"/>
        <w:rPr>
          <w:rFonts w:ascii="Times New Roman" w:hAnsi="Times New Roman" w:cs="Times New Roman"/>
          <w:sz w:val="24"/>
          <w:szCs w:val="24"/>
        </w:rPr>
      </w:pPr>
      <w:r w:rsidRPr="001279DC">
        <w:rPr>
          <w:rFonts w:ascii="Times New Roman" w:hAnsi="Times New Roman" w:cs="Times New Roman"/>
          <w:sz w:val="24"/>
          <w:szCs w:val="24"/>
        </w:rPr>
        <w:t xml:space="preserve">Componenta </w:t>
      </w: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(E)</w:t>
      </w:r>
      <w:r w:rsidRPr="001279DC">
        <w:rPr>
          <w:rFonts w:ascii="Times New Roman" w:hAnsi="Times New Roman" w:cs="Times New Roman"/>
          <w:sz w:val="24"/>
          <w:szCs w:val="24"/>
        </w:rPr>
        <w:t xml:space="preserve"> se calculează în funcție de lungimea instalației de racordare, de diametrul și materialul (OL sau PE) racordului.</w:t>
      </w:r>
    </w:p>
    <w:p w14:paraId="670A84B3" w14:textId="77777777" w:rsidR="001D114B" w:rsidRPr="001279DC" w:rsidRDefault="001D114B" w:rsidP="001D114B">
      <w:pPr>
        <w:autoSpaceDE w:val="0"/>
        <w:autoSpaceDN w:val="0"/>
        <w:adjustRightInd w:val="0"/>
        <w:spacing w:after="120" w:line="360" w:lineRule="auto"/>
        <w:ind w:left="720"/>
        <w:jc w:val="both"/>
        <w:rPr>
          <w:rFonts w:ascii="Times New Roman" w:hAnsi="Times New Roman" w:cs="Times New Roman"/>
          <w:sz w:val="24"/>
          <w:szCs w:val="24"/>
        </w:rPr>
      </w:pPr>
      <w:r w:rsidRPr="001279DC">
        <w:rPr>
          <w:rFonts w:ascii="Times New Roman" w:hAnsi="Times New Roman" w:cs="Times New Roman"/>
          <w:sz w:val="24"/>
          <w:szCs w:val="24"/>
        </w:rPr>
        <w:t xml:space="preserve">Componenta </w:t>
      </w: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(E)</w:t>
      </w:r>
      <w:r w:rsidRPr="001279DC">
        <w:rPr>
          <w:rFonts w:ascii="Times New Roman" w:hAnsi="Times New Roman" w:cs="Times New Roman"/>
          <w:sz w:val="24"/>
          <w:szCs w:val="24"/>
        </w:rPr>
        <w:t xml:space="preserve"> se calculează cu formula:</w:t>
      </w:r>
    </w:p>
    <w:p w14:paraId="1991BE8A" w14:textId="77777777" w:rsidR="001D114B" w:rsidRPr="001279DC" w:rsidRDefault="001D114B" w:rsidP="001D114B">
      <w:pPr>
        <w:autoSpaceDE w:val="0"/>
        <w:autoSpaceDN w:val="0"/>
        <w:adjustRightInd w:val="0"/>
        <w:spacing w:after="120" w:line="360" w:lineRule="auto"/>
        <w:jc w:val="center"/>
        <w:rPr>
          <w:rFonts w:ascii="Times New Roman" w:hAnsi="Times New Roman" w:cs="Times New Roman"/>
          <w:i/>
          <w:sz w:val="24"/>
          <w:szCs w:val="24"/>
        </w:rPr>
      </w:pPr>
      <w:r w:rsidRPr="001279DC">
        <w:rPr>
          <w:rFonts w:ascii="Times New Roman" w:hAnsi="Times New Roman" w:cs="Times New Roman"/>
          <w:i/>
          <w:sz w:val="24"/>
          <w:szCs w:val="24"/>
        </w:rPr>
        <w:lastRenderedPageBreak/>
        <w:t>C</w:t>
      </w:r>
      <w:r w:rsidRPr="001279DC">
        <w:rPr>
          <w:rFonts w:ascii="Times New Roman" w:hAnsi="Times New Roman" w:cs="Times New Roman"/>
          <w:i/>
          <w:sz w:val="24"/>
          <w:szCs w:val="24"/>
          <w:vertAlign w:val="subscript"/>
        </w:rPr>
        <w:t>(E)</w:t>
      </w:r>
      <w:r w:rsidRPr="001279DC">
        <w:rPr>
          <w:rFonts w:ascii="Times New Roman" w:hAnsi="Times New Roman" w:cs="Times New Roman"/>
          <w:i/>
          <w:sz w:val="24"/>
          <w:szCs w:val="24"/>
        </w:rPr>
        <w:t xml:space="preserve"> = c</w:t>
      </w:r>
      <w:r w:rsidRPr="001279DC">
        <w:rPr>
          <w:rFonts w:ascii="Times New Roman" w:hAnsi="Times New Roman" w:cs="Times New Roman"/>
          <w:i/>
          <w:sz w:val="24"/>
          <w:szCs w:val="24"/>
          <w:vertAlign w:val="subscript"/>
        </w:rPr>
        <w:t xml:space="preserve">(s)T </w:t>
      </w:r>
      <w:r w:rsidRPr="001279DC">
        <w:rPr>
          <w:rFonts w:ascii="Times New Roman" w:hAnsi="Times New Roman" w:cs="Times New Roman"/>
          <w:i/>
          <w:sz w:val="24"/>
          <w:szCs w:val="24"/>
        </w:rPr>
        <w:t>+ c</w:t>
      </w:r>
      <w:r w:rsidRPr="001279DC">
        <w:rPr>
          <w:rFonts w:ascii="Times New Roman" w:hAnsi="Times New Roman" w:cs="Times New Roman"/>
          <w:i/>
          <w:sz w:val="24"/>
          <w:szCs w:val="24"/>
          <w:vertAlign w:val="subscript"/>
        </w:rPr>
        <w:t>(m)T</w:t>
      </w:r>
      <w:r w:rsidRPr="001279DC">
        <w:rPr>
          <w:rFonts w:ascii="Times New Roman" w:hAnsi="Times New Roman" w:cs="Times New Roman"/>
          <w:i/>
          <w:sz w:val="24"/>
          <w:szCs w:val="24"/>
        </w:rPr>
        <w:t>* (l</w:t>
      </w:r>
      <w:r w:rsidRPr="001279DC">
        <w:rPr>
          <w:rFonts w:ascii="Times New Roman" w:hAnsi="Times New Roman" w:cs="Times New Roman"/>
          <w:i/>
          <w:sz w:val="24"/>
          <w:szCs w:val="24"/>
          <w:vertAlign w:val="subscript"/>
        </w:rPr>
        <w:t>(b)</w:t>
      </w:r>
      <w:r w:rsidRPr="001279DC">
        <w:rPr>
          <w:rFonts w:ascii="Times New Roman" w:hAnsi="Times New Roman" w:cs="Times New Roman"/>
          <w:i/>
          <w:sz w:val="24"/>
          <w:szCs w:val="24"/>
        </w:rPr>
        <w:t>-l</w:t>
      </w:r>
      <w:r w:rsidRPr="001279DC">
        <w:rPr>
          <w:rFonts w:ascii="Times New Roman" w:hAnsi="Times New Roman" w:cs="Times New Roman"/>
          <w:i/>
          <w:sz w:val="24"/>
          <w:szCs w:val="24"/>
          <w:vertAlign w:val="subscript"/>
        </w:rPr>
        <w:t>min</w:t>
      </w:r>
      <w:r w:rsidRPr="001279DC">
        <w:rPr>
          <w:rFonts w:ascii="Times New Roman" w:hAnsi="Times New Roman" w:cs="Times New Roman"/>
          <w:i/>
          <w:sz w:val="24"/>
          <w:szCs w:val="24"/>
        </w:rPr>
        <w:t>) + s</w:t>
      </w:r>
    </w:p>
    <w:p w14:paraId="0747831C" w14:textId="77777777" w:rsidR="001D114B" w:rsidRPr="001279DC" w:rsidRDefault="001D114B" w:rsidP="001D114B">
      <w:pPr>
        <w:autoSpaceDE w:val="0"/>
        <w:autoSpaceDN w:val="0"/>
        <w:adjustRightInd w:val="0"/>
        <w:spacing w:after="120" w:line="360" w:lineRule="auto"/>
        <w:ind w:firstLine="720"/>
        <w:jc w:val="both"/>
        <w:rPr>
          <w:rFonts w:ascii="Times New Roman" w:hAnsi="Times New Roman" w:cs="Times New Roman"/>
          <w:sz w:val="24"/>
          <w:szCs w:val="24"/>
        </w:rPr>
      </w:pPr>
      <w:r w:rsidRPr="001279DC">
        <w:rPr>
          <w:rFonts w:ascii="Times New Roman" w:hAnsi="Times New Roman" w:cs="Times New Roman"/>
          <w:sz w:val="24"/>
          <w:szCs w:val="24"/>
        </w:rPr>
        <w:t>unde:</w:t>
      </w:r>
    </w:p>
    <w:p w14:paraId="5D7D8DE1" w14:textId="77777777" w:rsidR="001D114B" w:rsidRPr="001279DC" w:rsidRDefault="001D114B" w:rsidP="001D114B">
      <w:pPr>
        <w:autoSpaceDE w:val="0"/>
        <w:autoSpaceDN w:val="0"/>
        <w:adjustRightInd w:val="0"/>
        <w:spacing w:after="120" w:line="360" w:lineRule="auto"/>
        <w:ind w:left="720"/>
        <w:jc w:val="both"/>
        <w:rPr>
          <w:rFonts w:ascii="Times New Roman" w:hAnsi="Times New Roman" w:cs="Times New Roman"/>
          <w:sz w:val="24"/>
          <w:szCs w:val="24"/>
        </w:rPr>
      </w:pP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(s)T</w:t>
      </w:r>
      <w:r w:rsidRPr="001279DC">
        <w:rPr>
          <w:rFonts w:ascii="Times New Roman" w:hAnsi="Times New Roman" w:cs="Times New Roman"/>
          <w:sz w:val="24"/>
          <w:szCs w:val="24"/>
        </w:rPr>
        <w:t xml:space="preserve"> – costul standard pentru execuția unui racord cu o lungime maximă de 2m;</w:t>
      </w:r>
    </w:p>
    <w:p w14:paraId="34B8E03C" w14:textId="77777777" w:rsidR="001D114B" w:rsidRPr="001279DC" w:rsidRDefault="001D114B" w:rsidP="001D114B">
      <w:pPr>
        <w:autoSpaceDE w:val="0"/>
        <w:autoSpaceDN w:val="0"/>
        <w:adjustRightInd w:val="0"/>
        <w:spacing w:after="120" w:line="360" w:lineRule="auto"/>
        <w:ind w:left="720"/>
        <w:jc w:val="both"/>
        <w:rPr>
          <w:rFonts w:ascii="Times New Roman" w:hAnsi="Times New Roman" w:cs="Times New Roman"/>
          <w:sz w:val="24"/>
          <w:szCs w:val="24"/>
        </w:rPr>
      </w:pP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(m)T</w:t>
      </w:r>
      <w:r w:rsidRPr="001279DC">
        <w:rPr>
          <w:rFonts w:ascii="Times New Roman" w:hAnsi="Times New Roman" w:cs="Times New Roman"/>
          <w:sz w:val="24"/>
          <w:szCs w:val="24"/>
        </w:rPr>
        <w:t xml:space="preserve"> – costul unitar pentru execuția fiecărui metru de racord care depășește lungimea de 2m;</w:t>
      </w:r>
    </w:p>
    <w:p w14:paraId="337F1C10" w14:textId="77777777" w:rsidR="001D114B" w:rsidRPr="001279DC" w:rsidRDefault="001D114B" w:rsidP="001D114B">
      <w:pPr>
        <w:autoSpaceDE w:val="0"/>
        <w:autoSpaceDN w:val="0"/>
        <w:adjustRightInd w:val="0"/>
        <w:spacing w:after="120" w:line="360" w:lineRule="auto"/>
        <w:ind w:left="720"/>
        <w:jc w:val="both"/>
        <w:rPr>
          <w:rFonts w:ascii="Times New Roman" w:hAnsi="Times New Roman" w:cs="Times New Roman"/>
          <w:sz w:val="24"/>
          <w:szCs w:val="24"/>
        </w:rPr>
      </w:pPr>
      <w:r w:rsidRPr="001279DC">
        <w:rPr>
          <w:rFonts w:ascii="Times New Roman" w:hAnsi="Times New Roman" w:cs="Times New Roman"/>
          <w:i/>
          <w:sz w:val="24"/>
          <w:szCs w:val="24"/>
        </w:rPr>
        <w:t>l</w:t>
      </w:r>
      <w:r w:rsidRPr="001279DC">
        <w:rPr>
          <w:rFonts w:ascii="Times New Roman" w:hAnsi="Times New Roman" w:cs="Times New Roman"/>
          <w:i/>
          <w:sz w:val="24"/>
          <w:szCs w:val="24"/>
          <w:vertAlign w:val="subscript"/>
        </w:rPr>
        <w:t>(b)</w:t>
      </w:r>
      <w:r w:rsidRPr="001279DC">
        <w:rPr>
          <w:rFonts w:ascii="Times New Roman" w:hAnsi="Times New Roman" w:cs="Times New Roman"/>
          <w:sz w:val="24"/>
          <w:szCs w:val="24"/>
        </w:rPr>
        <w:t xml:space="preserve"> – lungimea racordului exprimată în metri; </w:t>
      </w:r>
    </w:p>
    <w:p w14:paraId="2E64697B" w14:textId="77777777" w:rsidR="001D114B" w:rsidRPr="001279DC" w:rsidRDefault="001D114B" w:rsidP="001D114B">
      <w:pPr>
        <w:autoSpaceDE w:val="0"/>
        <w:autoSpaceDN w:val="0"/>
        <w:adjustRightInd w:val="0"/>
        <w:spacing w:after="120" w:line="360" w:lineRule="auto"/>
        <w:ind w:left="720"/>
        <w:jc w:val="both"/>
        <w:rPr>
          <w:rFonts w:ascii="Times New Roman" w:hAnsi="Times New Roman" w:cs="Times New Roman"/>
          <w:sz w:val="24"/>
          <w:szCs w:val="24"/>
        </w:rPr>
      </w:pPr>
      <w:r w:rsidRPr="001279DC">
        <w:rPr>
          <w:rFonts w:ascii="Times New Roman" w:hAnsi="Times New Roman" w:cs="Times New Roman"/>
          <w:i/>
          <w:sz w:val="24"/>
          <w:szCs w:val="24"/>
        </w:rPr>
        <w:t>l</w:t>
      </w:r>
      <w:r w:rsidRPr="001279DC">
        <w:rPr>
          <w:rFonts w:ascii="Times New Roman" w:hAnsi="Times New Roman" w:cs="Times New Roman"/>
          <w:i/>
          <w:sz w:val="24"/>
          <w:szCs w:val="24"/>
          <w:vertAlign w:val="subscript"/>
        </w:rPr>
        <w:t xml:space="preserve">min </w:t>
      </w:r>
      <w:r w:rsidRPr="001279DC">
        <w:rPr>
          <w:rFonts w:ascii="Times New Roman" w:hAnsi="Times New Roman" w:cs="Times New Roman"/>
          <w:sz w:val="24"/>
          <w:szCs w:val="24"/>
        </w:rPr>
        <w:t>– lungimea minimă a racordului luată în calculul tarifulul de racordare la ST (minim 2m);</w:t>
      </w:r>
    </w:p>
    <w:p w14:paraId="5D2F5B17" w14:textId="77777777" w:rsidR="001D114B" w:rsidRPr="001279DC" w:rsidRDefault="001D114B" w:rsidP="001D114B">
      <w:pPr>
        <w:autoSpaceDE w:val="0"/>
        <w:autoSpaceDN w:val="0"/>
        <w:adjustRightInd w:val="0"/>
        <w:spacing w:after="120" w:line="360" w:lineRule="auto"/>
        <w:ind w:left="720"/>
        <w:jc w:val="both"/>
        <w:rPr>
          <w:rFonts w:ascii="Times New Roman" w:hAnsi="Times New Roman" w:cs="Times New Roman"/>
          <w:sz w:val="24"/>
          <w:szCs w:val="24"/>
        </w:rPr>
      </w:pPr>
      <w:r w:rsidRPr="001279DC">
        <w:rPr>
          <w:rFonts w:ascii="Times New Roman" w:hAnsi="Times New Roman" w:cs="Times New Roman"/>
          <w:i/>
          <w:sz w:val="24"/>
          <w:szCs w:val="24"/>
        </w:rPr>
        <w:t>s</w:t>
      </w:r>
      <w:r w:rsidRPr="001279DC">
        <w:rPr>
          <w:rFonts w:ascii="Times New Roman" w:hAnsi="Times New Roman" w:cs="Times New Roman"/>
          <w:sz w:val="24"/>
          <w:szCs w:val="24"/>
        </w:rPr>
        <w:t xml:space="preserve"> – costurile ocazionate de lucrări/componente speciale. </w:t>
      </w:r>
    </w:p>
    <w:p w14:paraId="7CC65F2A" w14:textId="77777777" w:rsidR="001D114B" w:rsidRPr="001279DC" w:rsidRDefault="001D114B" w:rsidP="001D114B">
      <w:pPr>
        <w:pStyle w:val="ListParagraph"/>
        <w:spacing w:after="120" w:line="360" w:lineRule="auto"/>
        <w:jc w:val="both"/>
        <w:rPr>
          <w:rFonts w:ascii="Times New Roman" w:hAnsi="Times New Roman"/>
          <w:sz w:val="24"/>
          <w:szCs w:val="24"/>
        </w:rPr>
      </w:pPr>
    </w:p>
    <w:p w14:paraId="613DB7FB" w14:textId="77777777" w:rsidR="001D114B" w:rsidRPr="001279DC" w:rsidRDefault="001D114B" w:rsidP="001D114B">
      <w:pPr>
        <w:autoSpaceDE w:val="0"/>
        <w:autoSpaceDN w:val="0"/>
        <w:adjustRightInd w:val="0"/>
        <w:spacing w:after="120" w:line="360" w:lineRule="auto"/>
        <w:jc w:val="both"/>
        <w:rPr>
          <w:rFonts w:ascii="Times New Roman" w:hAnsi="Times New Roman" w:cs="Times New Roman"/>
          <w:sz w:val="24"/>
          <w:szCs w:val="24"/>
        </w:rPr>
      </w:pPr>
      <w:r w:rsidRPr="001279DC">
        <w:rPr>
          <w:rFonts w:ascii="Times New Roman" w:hAnsi="Times New Roman" w:cs="Times New Roman"/>
          <w:sz w:val="24"/>
          <w:szCs w:val="24"/>
        </w:rPr>
        <w:t xml:space="preserve">OTS transmite ANRE propunerile pentru costul standard </w:t>
      </w: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 xml:space="preserve">(s)T </w:t>
      </w:r>
      <w:r w:rsidRPr="001279DC">
        <w:rPr>
          <w:rFonts w:ascii="Times New Roman" w:hAnsi="Times New Roman" w:cs="Times New Roman"/>
          <w:sz w:val="24"/>
          <w:szCs w:val="24"/>
        </w:rPr>
        <w:t xml:space="preserve">și costul unitar </w:t>
      </w: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(m)T</w:t>
      </w:r>
      <w:r w:rsidRPr="001279DC">
        <w:rPr>
          <w:rFonts w:ascii="Times New Roman" w:hAnsi="Times New Roman" w:cs="Times New Roman"/>
          <w:sz w:val="24"/>
          <w:szCs w:val="24"/>
        </w:rPr>
        <w:t xml:space="preserve">, stabilite în funcție de diametrul racordului, conform valorilor prevăzute în Tabelul 2. </w:t>
      </w:r>
    </w:p>
    <w:p w14:paraId="17C7FD6A" w14:textId="77777777" w:rsidR="001D114B" w:rsidRPr="001279DC" w:rsidRDefault="001D114B" w:rsidP="001D114B">
      <w:pPr>
        <w:autoSpaceDE w:val="0"/>
        <w:autoSpaceDN w:val="0"/>
        <w:adjustRightInd w:val="0"/>
        <w:spacing w:after="120" w:line="360" w:lineRule="auto"/>
        <w:jc w:val="both"/>
        <w:rPr>
          <w:rFonts w:ascii="Times New Roman" w:hAnsi="Times New Roman" w:cs="Times New Roman"/>
          <w:sz w:val="24"/>
          <w:szCs w:val="24"/>
        </w:rPr>
      </w:pPr>
      <w:r w:rsidRPr="001279DC">
        <w:rPr>
          <w:rFonts w:ascii="Times New Roman" w:hAnsi="Times New Roman" w:cs="Times New Roman"/>
          <w:sz w:val="24"/>
          <w:szCs w:val="24"/>
        </w:rPr>
        <w:t xml:space="preserve">Costul standard </w:t>
      </w: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 xml:space="preserve">(s) </w:t>
      </w:r>
      <w:r w:rsidRPr="001279DC">
        <w:rPr>
          <w:rFonts w:ascii="Times New Roman" w:hAnsi="Times New Roman" w:cs="Times New Roman"/>
          <w:sz w:val="24"/>
          <w:szCs w:val="24"/>
        </w:rPr>
        <w:t xml:space="preserve">și costul unitar </w:t>
      </w: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(m)</w:t>
      </w:r>
      <w:r w:rsidRPr="001279DC">
        <w:rPr>
          <w:rFonts w:ascii="Times New Roman" w:hAnsi="Times New Roman" w:cs="Times New Roman"/>
          <w:sz w:val="24"/>
          <w:szCs w:val="24"/>
        </w:rPr>
        <w:t xml:space="preserve"> pentru execuția unui racord la ST se stabilesc ca un cost mediu specific de execuție, determinat pe bază de deviz general, cu considerarea costului refacerii terasamentului echivalent terenului din categoria spații verzi.</w:t>
      </w:r>
    </w:p>
    <w:p w14:paraId="6E518E31" w14:textId="77777777" w:rsidR="001D114B" w:rsidRPr="001279DC" w:rsidRDefault="001D114B" w:rsidP="001D114B">
      <w:pPr>
        <w:autoSpaceDE w:val="0"/>
        <w:autoSpaceDN w:val="0"/>
        <w:adjustRightInd w:val="0"/>
        <w:spacing w:after="120" w:line="360" w:lineRule="auto"/>
        <w:jc w:val="both"/>
        <w:rPr>
          <w:rFonts w:ascii="Times New Roman" w:hAnsi="Times New Roman" w:cs="Times New Roman"/>
          <w:sz w:val="24"/>
          <w:szCs w:val="24"/>
        </w:rPr>
      </w:pPr>
    </w:p>
    <w:p w14:paraId="49C8E0F7" w14:textId="77777777" w:rsidR="001D114B" w:rsidRPr="001279DC" w:rsidRDefault="001D114B" w:rsidP="001D114B">
      <w:pPr>
        <w:autoSpaceDE w:val="0"/>
        <w:autoSpaceDN w:val="0"/>
        <w:adjustRightInd w:val="0"/>
        <w:spacing w:after="120" w:line="360" w:lineRule="auto"/>
        <w:jc w:val="both"/>
        <w:rPr>
          <w:rFonts w:ascii="Times New Roman" w:hAnsi="Times New Roman" w:cs="Times New Roman"/>
          <w:sz w:val="24"/>
          <w:szCs w:val="24"/>
        </w:rPr>
      </w:pPr>
      <w:r w:rsidRPr="001279DC">
        <w:rPr>
          <w:rFonts w:ascii="Times New Roman" w:hAnsi="Times New Roman" w:cs="Times New Roman"/>
          <w:sz w:val="24"/>
          <w:szCs w:val="24"/>
        </w:rPr>
        <w:t xml:space="preserve">Costurile justificate ocazionate de lucrări/componente speciale, cum ar fi protejarea racordului în tub de protecție </w:t>
      </w:r>
      <w:r w:rsidRPr="001279DC">
        <w:rPr>
          <w:rFonts w:ascii="Times New Roman" w:eastAsia="Calibri" w:hAnsi="Times New Roman" w:cs="Times New Roman"/>
          <w:sz w:val="24"/>
          <w:szCs w:val="24"/>
        </w:rPr>
        <w:t>în intersecții cu utilități, s</w:t>
      </w:r>
      <w:bookmarkStart w:id="0" w:name="_GoBack"/>
      <w:bookmarkEnd w:id="0"/>
      <w:r w:rsidRPr="001279DC">
        <w:rPr>
          <w:rFonts w:ascii="Times New Roman" w:eastAsia="Calibri" w:hAnsi="Times New Roman" w:cs="Times New Roman"/>
          <w:sz w:val="24"/>
          <w:szCs w:val="24"/>
        </w:rPr>
        <w:t xml:space="preserve">ubtraversări drumuri/străzi modernizate, căi ferate, linii de tramvai, costul suplimentar al unor piese de racord atipice sau speciale necesare </w:t>
      </w:r>
      <w:r w:rsidRPr="001279DC">
        <w:rPr>
          <w:rFonts w:ascii="Times New Roman" w:hAnsi="Times New Roman" w:cs="Times New Roman"/>
          <w:sz w:val="24"/>
          <w:szCs w:val="24"/>
        </w:rPr>
        <w:t xml:space="preserve">pentru menținerea siguranței în exploatarea sistemului, </w:t>
      </w:r>
      <w:r w:rsidRPr="001279DC">
        <w:rPr>
          <w:rFonts w:ascii="Times New Roman" w:eastAsia="Calibri" w:hAnsi="Times New Roman" w:cs="Times New Roman"/>
          <w:sz w:val="24"/>
          <w:szCs w:val="24"/>
        </w:rPr>
        <w:t xml:space="preserve">etc., </w:t>
      </w:r>
      <w:r w:rsidRPr="001279DC">
        <w:rPr>
          <w:rFonts w:ascii="Times New Roman" w:hAnsi="Times New Roman" w:cs="Times New Roman"/>
          <w:sz w:val="24"/>
          <w:szCs w:val="24"/>
        </w:rPr>
        <w:t xml:space="preserve">se includ suplimentar și se evidențiază în mod distinct în componenta </w:t>
      </w: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(E)</w:t>
      </w:r>
      <w:r w:rsidRPr="001279DC">
        <w:rPr>
          <w:rFonts w:ascii="Times New Roman" w:hAnsi="Times New Roman" w:cs="Times New Roman"/>
          <w:sz w:val="24"/>
          <w:szCs w:val="24"/>
        </w:rPr>
        <w:t xml:space="preserve"> pe baza de situației de lucrări, numai dacă acestea sunt necesare pentru execuția instalației de racordare. </w:t>
      </w:r>
    </w:p>
    <w:p w14:paraId="3A6B449D" w14:textId="77777777" w:rsidR="001D114B" w:rsidRPr="001279DC" w:rsidRDefault="001D114B" w:rsidP="001D114B">
      <w:pPr>
        <w:pStyle w:val="ListParagraph"/>
        <w:spacing w:after="120" w:line="360" w:lineRule="auto"/>
        <w:jc w:val="both"/>
        <w:rPr>
          <w:rFonts w:ascii="Times New Roman" w:hAnsi="Times New Roman"/>
          <w:sz w:val="24"/>
          <w:szCs w:val="24"/>
        </w:rPr>
      </w:pPr>
      <w:r w:rsidRPr="001279DC">
        <w:rPr>
          <w:rFonts w:ascii="Times New Roman" w:hAnsi="Times New Roman"/>
          <w:i/>
          <w:sz w:val="24"/>
          <w:szCs w:val="24"/>
        </w:rPr>
        <w:t>C</w:t>
      </w:r>
      <w:r w:rsidRPr="001279DC">
        <w:rPr>
          <w:rFonts w:ascii="Times New Roman" w:hAnsi="Times New Roman"/>
          <w:i/>
          <w:sz w:val="24"/>
          <w:szCs w:val="24"/>
          <w:vertAlign w:val="subscript"/>
        </w:rPr>
        <w:t>(P)</w:t>
      </w:r>
      <w:r w:rsidRPr="001279DC">
        <w:rPr>
          <w:rFonts w:ascii="Times New Roman" w:hAnsi="Times New Roman"/>
          <w:sz w:val="24"/>
          <w:szCs w:val="24"/>
        </w:rPr>
        <w:t xml:space="preserve"> – costurile cu execuția lucrărilor care țin de refacerea pavajului/terasamentului: desfacere sau refacere carosabil și/sau trotuare etc.;</w:t>
      </w:r>
    </w:p>
    <w:p w14:paraId="40340F8E" w14:textId="77777777" w:rsidR="001D114B" w:rsidRPr="001279DC" w:rsidRDefault="001D114B" w:rsidP="001D114B">
      <w:pPr>
        <w:autoSpaceDE w:val="0"/>
        <w:autoSpaceDN w:val="0"/>
        <w:adjustRightInd w:val="0"/>
        <w:spacing w:after="120" w:line="360" w:lineRule="auto"/>
        <w:jc w:val="both"/>
        <w:rPr>
          <w:rFonts w:ascii="Times New Roman" w:hAnsi="Times New Roman" w:cs="Times New Roman"/>
          <w:sz w:val="24"/>
          <w:szCs w:val="24"/>
        </w:rPr>
      </w:pPr>
      <w:r w:rsidRPr="001279DC">
        <w:rPr>
          <w:rFonts w:ascii="Times New Roman" w:hAnsi="Times New Roman" w:cs="Times New Roman"/>
          <w:sz w:val="24"/>
          <w:szCs w:val="24"/>
        </w:rPr>
        <w:t>Costurile aferente componentei</w:t>
      </w:r>
      <w:r w:rsidRPr="001279DC">
        <w:rPr>
          <w:rFonts w:ascii="Times New Roman" w:hAnsi="Times New Roman" w:cs="Times New Roman"/>
          <w:i/>
          <w:sz w:val="24"/>
          <w:szCs w:val="24"/>
        </w:rPr>
        <w:t xml:space="preserve"> C</w:t>
      </w:r>
      <w:r w:rsidRPr="001279DC">
        <w:rPr>
          <w:rFonts w:ascii="Times New Roman" w:hAnsi="Times New Roman" w:cs="Times New Roman"/>
          <w:i/>
          <w:sz w:val="24"/>
          <w:szCs w:val="24"/>
          <w:vertAlign w:val="subscript"/>
        </w:rPr>
        <w:t>(P)</w:t>
      </w:r>
      <w:r w:rsidRPr="001279DC">
        <w:rPr>
          <w:rFonts w:ascii="Times New Roman" w:hAnsi="Times New Roman" w:cs="Times New Roman"/>
          <w:sz w:val="24"/>
          <w:szCs w:val="24"/>
        </w:rPr>
        <w:t xml:space="preserve"> se estimează inițial cu luarea în considerare a cerințelor specifice fiecărei autorități locale. Valoarea finală a componentei </w:t>
      </w: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(P)</w:t>
      </w:r>
      <w:r w:rsidRPr="001279DC">
        <w:rPr>
          <w:rFonts w:ascii="Times New Roman" w:hAnsi="Times New Roman" w:cs="Times New Roman"/>
          <w:sz w:val="24"/>
          <w:szCs w:val="24"/>
        </w:rPr>
        <w:t xml:space="preserve"> se regularizează, după ce aceste costuri sunt cunoscute.</w:t>
      </w:r>
    </w:p>
    <w:p w14:paraId="2845903B" w14:textId="77777777" w:rsidR="001D114B" w:rsidRPr="001279DC" w:rsidRDefault="001D114B" w:rsidP="001D114B">
      <w:pPr>
        <w:autoSpaceDE w:val="0"/>
        <w:autoSpaceDN w:val="0"/>
        <w:adjustRightInd w:val="0"/>
        <w:spacing w:after="120" w:line="360" w:lineRule="auto"/>
        <w:ind w:left="1440"/>
        <w:jc w:val="both"/>
        <w:rPr>
          <w:sz w:val="24"/>
          <w:szCs w:val="24"/>
        </w:rPr>
      </w:pPr>
    </w:p>
    <w:p w14:paraId="0FBAF284" w14:textId="77777777" w:rsidR="001D114B" w:rsidRPr="001279DC" w:rsidRDefault="001D114B" w:rsidP="001D114B">
      <w:pPr>
        <w:pStyle w:val="ListParagraph"/>
        <w:spacing w:after="120" w:line="360" w:lineRule="auto"/>
        <w:jc w:val="both"/>
        <w:rPr>
          <w:rFonts w:ascii="Times New Roman" w:hAnsi="Times New Roman"/>
          <w:sz w:val="24"/>
          <w:szCs w:val="24"/>
        </w:rPr>
      </w:pPr>
      <w:r w:rsidRPr="001279DC">
        <w:rPr>
          <w:rFonts w:ascii="Times New Roman" w:hAnsi="Times New Roman"/>
          <w:i/>
          <w:sz w:val="24"/>
          <w:szCs w:val="24"/>
        </w:rPr>
        <w:t>C</w:t>
      </w:r>
      <w:r w:rsidRPr="001279DC">
        <w:rPr>
          <w:rFonts w:ascii="Times New Roman" w:hAnsi="Times New Roman"/>
          <w:i/>
          <w:sz w:val="24"/>
          <w:szCs w:val="24"/>
          <w:vertAlign w:val="subscript"/>
        </w:rPr>
        <w:t>(S)</w:t>
      </w:r>
      <w:r w:rsidRPr="001279DC">
        <w:rPr>
          <w:rFonts w:ascii="Times New Roman" w:hAnsi="Times New Roman"/>
          <w:sz w:val="24"/>
          <w:szCs w:val="24"/>
        </w:rPr>
        <w:t xml:space="preserve">  – costurile cu execuția/montajul SRM/SR/SM;</w:t>
      </w:r>
    </w:p>
    <w:p w14:paraId="11F66595" w14:textId="77777777" w:rsidR="001D114B" w:rsidRPr="001279DC" w:rsidRDefault="001D114B" w:rsidP="001D114B">
      <w:pPr>
        <w:autoSpaceDE w:val="0"/>
        <w:autoSpaceDN w:val="0"/>
        <w:adjustRightInd w:val="0"/>
        <w:spacing w:after="120" w:line="360" w:lineRule="auto"/>
        <w:jc w:val="both"/>
        <w:rPr>
          <w:rFonts w:ascii="Times New Roman" w:hAnsi="Times New Roman" w:cs="Times New Roman"/>
          <w:sz w:val="24"/>
          <w:szCs w:val="24"/>
        </w:rPr>
      </w:pPr>
      <w:r w:rsidRPr="001279DC">
        <w:rPr>
          <w:rFonts w:ascii="Times New Roman" w:hAnsi="Times New Roman" w:cs="Times New Roman"/>
          <w:sz w:val="24"/>
          <w:szCs w:val="24"/>
        </w:rPr>
        <w:lastRenderedPageBreak/>
        <w:t xml:space="preserve">Componenta </w:t>
      </w:r>
      <w:r w:rsidRPr="001279DC">
        <w:rPr>
          <w:rFonts w:ascii="Times New Roman" w:hAnsi="Times New Roman"/>
          <w:i/>
          <w:sz w:val="24"/>
          <w:szCs w:val="24"/>
        </w:rPr>
        <w:t>C</w:t>
      </w:r>
      <w:r w:rsidRPr="001279DC">
        <w:rPr>
          <w:rFonts w:ascii="Times New Roman" w:hAnsi="Times New Roman"/>
          <w:i/>
          <w:sz w:val="24"/>
          <w:szCs w:val="24"/>
          <w:vertAlign w:val="subscript"/>
        </w:rPr>
        <w:t>(S)</w:t>
      </w:r>
      <w:r w:rsidRPr="001279DC">
        <w:rPr>
          <w:rFonts w:ascii="Times New Roman" w:hAnsi="Times New Roman"/>
          <w:sz w:val="24"/>
          <w:szCs w:val="24"/>
        </w:rPr>
        <w:t xml:space="preserve">  </w:t>
      </w:r>
      <w:r w:rsidRPr="001279DC">
        <w:rPr>
          <w:rFonts w:ascii="Times New Roman" w:hAnsi="Times New Roman" w:cs="Times New Roman"/>
          <w:sz w:val="24"/>
          <w:szCs w:val="24"/>
        </w:rPr>
        <w:t>se calculează de OTS cu formula:</w:t>
      </w:r>
    </w:p>
    <w:p w14:paraId="34A3BE60" w14:textId="77777777" w:rsidR="001D114B" w:rsidRPr="001279DC" w:rsidRDefault="001D114B" w:rsidP="001D114B">
      <w:pPr>
        <w:pStyle w:val="ListParagraph"/>
        <w:spacing w:after="120" w:line="360" w:lineRule="auto"/>
        <w:jc w:val="both"/>
        <w:rPr>
          <w:rFonts w:ascii="Times New Roman" w:hAnsi="Times New Roman"/>
          <w:sz w:val="24"/>
          <w:szCs w:val="24"/>
        </w:rPr>
      </w:pPr>
    </w:p>
    <w:p w14:paraId="08CB3A07" w14:textId="77777777" w:rsidR="001D114B" w:rsidRPr="001279DC" w:rsidRDefault="001D114B" w:rsidP="001D114B">
      <w:pPr>
        <w:autoSpaceDE w:val="0"/>
        <w:autoSpaceDN w:val="0"/>
        <w:adjustRightInd w:val="0"/>
        <w:spacing w:after="120" w:line="360" w:lineRule="auto"/>
        <w:ind w:firstLine="720"/>
        <w:jc w:val="center"/>
        <w:rPr>
          <w:rFonts w:ascii="Times New Roman" w:hAnsi="Times New Roman" w:cs="Times New Roman"/>
          <w:i/>
          <w:sz w:val="24"/>
          <w:szCs w:val="24"/>
        </w:rPr>
      </w:pP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(S)</w:t>
      </w:r>
      <w:r w:rsidRPr="001279DC">
        <w:rPr>
          <w:rFonts w:ascii="Times New Roman" w:hAnsi="Times New Roman" w:cs="Times New Roman"/>
          <w:i/>
          <w:sz w:val="24"/>
          <w:szCs w:val="24"/>
        </w:rPr>
        <w:t xml:space="preserve"> = c</w:t>
      </w:r>
      <w:r w:rsidRPr="001279DC">
        <w:rPr>
          <w:rFonts w:ascii="Times New Roman" w:hAnsi="Times New Roman" w:cs="Times New Roman"/>
          <w:i/>
          <w:sz w:val="24"/>
          <w:szCs w:val="24"/>
          <w:vertAlign w:val="subscript"/>
        </w:rPr>
        <w:t>(m)</w:t>
      </w:r>
      <w:r w:rsidRPr="001279DC">
        <w:rPr>
          <w:rFonts w:ascii="Times New Roman" w:hAnsi="Times New Roman" w:cs="Times New Roman"/>
          <w:i/>
          <w:sz w:val="24"/>
          <w:szCs w:val="24"/>
        </w:rPr>
        <w:t xml:space="preserve"> x k,</w:t>
      </w:r>
    </w:p>
    <w:p w14:paraId="777DC727" w14:textId="77777777" w:rsidR="001D114B" w:rsidRPr="001279DC" w:rsidRDefault="001D114B" w:rsidP="001D114B">
      <w:pPr>
        <w:autoSpaceDE w:val="0"/>
        <w:autoSpaceDN w:val="0"/>
        <w:adjustRightInd w:val="0"/>
        <w:spacing w:after="120" w:line="360" w:lineRule="auto"/>
        <w:jc w:val="both"/>
        <w:rPr>
          <w:rFonts w:ascii="Times New Roman" w:hAnsi="Times New Roman" w:cs="Times New Roman"/>
          <w:sz w:val="24"/>
          <w:szCs w:val="24"/>
        </w:rPr>
      </w:pPr>
      <w:r w:rsidRPr="001279DC">
        <w:rPr>
          <w:rFonts w:ascii="Times New Roman" w:hAnsi="Times New Roman" w:cs="Times New Roman"/>
          <w:sz w:val="24"/>
          <w:szCs w:val="24"/>
        </w:rPr>
        <w:t xml:space="preserve">  </w:t>
      </w:r>
      <w:r w:rsidRPr="001279DC">
        <w:rPr>
          <w:rFonts w:ascii="Times New Roman" w:hAnsi="Times New Roman" w:cs="Times New Roman"/>
          <w:sz w:val="24"/>
          <w:szCs w:val="24"/>
        </w:rPr>
        <w:tab/>
        <w:t xml:space="preserve">  unde:</w:t>
      </w:r>
    </w:p>
    <w:p w14:paraId="2F4E0E3E" w14:textId="77777777" w:rsidR="001D114B" w:rsidRPr="001279DC" w:rsidRDefault="001D114B" w:rsidP="001D114B">
      <w:pPr>
        <w:autoSpaceDE w:val="0"/>
        <w:autoSpaceDN w:val="0"/>
        <w:adjustRightInd w:val="0"/>
        <w:spacing w:after="120" w:line="360" w:lineRule="auto"/>
        <w:ind w:firstLine="708"/>
        <w:jc w:val="both"/>
        <w:rPr>
          <w:rFonts w:ascii="Times New Roman" w:hAnsi="Times New Roman" w:cs="Times New Roman"/>
          <w:sz w:val="24"/>
          <w:szCs w:val="24"/>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(m)</w:t>
      </w:r>
      <w:r w:rsidRPr="001279DC">
        <w:rPr>
          <w:rFonts w:ascii="Times New Roman" w:hAnsi="Times New Roman" w:cs="Times New Roman"/>
          <w:sz w:val="24"/>
          <w:szCs w:val="24"/>
        </w:rPr>
        <w:t xml:space="preserve"> - costuri unitare, exprimate în mii lei/100 m</w:t>
      </w:r>
      <w:r w:rsidRPr="001279DC">
        <w:rPr>
          <w:rFonts w:ascii="Times New Roman" w:hAnsi="Times New Roman" w:cs="Times New Roman"/>
          <w:sz w:val="24"/>
          <w:szCs w:val="24"/>
          <w:vertAlign w:val="superscript"/>
        </w:rPr>
        <w:t>3</w:t>
      </w:r>
      <w:r w:rsidRPr="001279DC">
        <w:rPr>
          <w:rFonts w:ascii="Times New Roman" w:hAnsi="Times New Roman" w:cs="Times New Roman"/>
          <w:sz w:val="24"/>
          <w:szCs w:val="24"/>
        </w:rPr>
        <w:t>/h capacitate de măsurare;</w:t>
      </w:r>
    </w:p>
    <w:p w14:paraId="608529BA" w14:textId="77777777" w:rsidR="001D114B" w:rsidRPr="001279DC" w:rsidRDefault="001D114B" w:rsidP="001D114B">
      <w:pPr>
        <w:autoSpaceDE w:val="0"/>
        <w:autoSpaceDN w:val="0"/>
        <w:adjustRightInd w:val="0"/>
        <w:spacing w:after="120" w:line="360" w:lineRule="auto"/>
        <w:ind w:left="720" w:hanging="12"/>
        <w:jc w:val="both"/>
        <w:rPr>
          <w:rFonts w:ascii="Times New Roman" w:hAnsi="Times New Roman" w:cs="Times New Roman"/>
          <w:sz w:val="24"/>
          <w:szCs w:val="24"/>
        </w:rPr>
      </w:pPr>
      <w:r w:rsidRPr="001279DC">
        <w:rPr>
          <w:rFonts w:ascii="Times New Roman" w:hAnsi="Times New Roman" w:cs="Times New Roman"/>
          <w:i/>
          <w:sz w:val="24"/>
          <w:szCs w:val="24"/>
        </w:rPr>
        <w:t>k</w:t>
      </w:r>
      <w:r w:rsidRPr="001279DC">
        <w:rPr>
          <w:rFonts w:ascii="Times New Roman" w:hAnsi="Times New Roman" w:cs="Times New Roman"/>
          <w:sz w:val="24"/>
          <w:szCs w:val="24"/>
        </w:rPr>
        <w:t xml:space="preserve"> - reprezintă raportul dintre capacitatea de măsurare a stației, exprimată în m</w:t>
      </w:r>
      <w:r w:rsidRPr="001279DC">
        <w:rPr>
          <w:rFonts w:ascii="Times New Roman" w:hAnsi="Times New Roman" w:cs="Times New Roman"/>
          <w:sz w:val="24"/>
          <w:szCs w:val="24"/>
          <w:vertAlign w:val="superscript"/>
        </w:rPr>
        <w:t>3</w:t>
      </w:r>
      <w:r w:rsidRPr="001279DC">
        <w:rPr>
          <w:rFonts w:ascii="Times New Roman" w:hAnsi="Times New Roman" w:cs="Times New Roman"/>
          <w:sz w:val="24"/>
          <w:szCs w:val="24"/>
        </w:rPr>
        <w:t>/h și 100 m</w:t>
      </w:r>
      <w:r w:rsidRPr="001279DC">
        <w:rPr>
          <w:rFonts w:ascii="Times New Roman" w:hAnsi="Times New Roman" w:cs="Times New Roman"/>
          <w:sz w:val="24"/>
          <w:szCs w:val="24"/>
          <w:vertAlign w:val="superscript"/>
        </w:rPr>
        <w:t>3</w:t>
      </w:r>
      <w:r w:rsidRPr="001279DC">
        <w:rPr>
          <w:rFonts w:ascii="Times New Roman" w:hAnsi="Times New Roman" w:cs="Times New Roman"/>
          <w:sz w:val="24"/>
          <w:szCs w:val="24"/>
        </w:rPr>
        <w:t>/h.</w:t>
      </w:r>
    </w:p>
    <w:p w14:paraId="6F9EB02A" w14:textId="77777777" w:rsidR="001D114B" w:rsidRPr="001279DC" w:rsidRDefault="001D114B" w:rsidP="001D114B">
      <w:pPr>
        <w:pStyle w:val="ListParagraph"/>
        <w:numPr>
          <w:ilvl w:val="1"/>
          <w:numId w:val="23"/>
        </w:numPr>
        <w:autoSpaceDE w:val="0"/>
        <w:autoSpaceDN w:val="0"/>
        <w:adjustRightInd w:val="0"/>
        <w:spacing w:after="120" w:line="360" w:lineRule="auto"/>
        <w:ind w:left="540" w:hanging="540"/>
        <w:jc w:val="both"/>
        <w:rPr>
          <w:rFonts w:ascii="Times New Roman" w:hAnsi="Times New Roman" w:cs="Times New Roman"/>
          <w:sz w:val="24"/>
          <w:szCs w:val="24"/>
        </w:rPr>
      </w:pPr>
      <w:r w:rsidRPr="001279DC">
        <w:rPr>
          <w:rFonts w:ascii="Times New Roman" w:hAnsi="Times New Roman"/>
          <w:sz w:val="24"/>
          <w:szCs w:val="24"/>
        </w:rPr>
        <w:t>pentru capacități de măsurare peste 650 m</w:t>
      </w:r>
      <w:r w:rsidRPr="001279DC">
        <w:rPr>
          <w:rFonts w:ascii="Times New Roman" w:hAnsi="Times New Roman"/>
          <w:sz w:val="24"/>
          <w:szCs w:val="24"/>
          <w:vertAlign w:val="superscript"/>
        </w:rPr>
        <w:t>3</w:t>
      </w:r>
      <w:r w:rsidRPr="001279DC">
        <w:rPr>
          <w:rFonts w:ascii="Times New Roman" w:hAnsi="Times New Roman"/>
          <w:sz w:val="24"/>
          <w:szCs w:val="24"/>
        </w:rPr>
        <w:t xml:space="preserve">/h, </w:t>
      </w:r>
      <w:r w:rsidRPr="001279DC">
        <w:rPr>
          <w:rFonts w:ascii="Times New Roman" w:hAnsi="Times New Roman" w:cs="Times New Roman"/>
          <w:sz w:val="24"/>
          <w:szCs w:val="24"/>
        </w:rPr>
        <w:t xml:space="preserve">OTS stabilește și transmite ANRE propuneri pentru componenta </w:t>
      </w: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(S)</w:t>
      </w:r>
      <w:r w:rsidRPr="001279DC">
        <w:rPr>
          <w:rFonts w:ascii="Times New Roman" w:hAnsi="Times New Roman" w:cs="Times New Roman"/>
          <w:sz w:val="24"/>
          <w:szCs w:val="24"/>
        </w:rPr>
        <w:t xml:space="preserve"> în funcție de tipul stației de reglare-măsurare și de presiunea nominală conform Tabelului nr. 3.1.</w:t>
      </w:r>
    </w:p>
    <w:p w14:paraId="35D9352B" w14:textId="77777777" w:rsidR="001D114B" w:rsidRPr="001279DC" w:rsidRDefault="001D114B" w:rsidP="001D114B">
      <w:pPr>
        <w:pStyle w:val="ListParagraph"/>
        <w:autoSpaceDE w:val="0"/>
        <w:autoSpaceDN w:val="0"/>
        <w:adjustRightInd w:val="0"/>
        <w:spacing w:after="120" w:line="360" w:lineRule="auto"/>
        <w:ind w:left="540" w:hanging="540"/>
        <w:jc w:val="both"/>
        <w:rPr>
          <w:rFonts w:ascii="Times New Roman" w:hAnsi="Times New Roman" w:cs="Times New Roman"/>
          <w:sz w:val="24"/>
          <w:szCs w:val="24"/>
        </w:rPr>
      </w:pPr>
    </w:p>
    <w:p w14:paraId="68D97A7A" w14:textId="77777777" w:rsidR="001D114B" w:rsidRPr="001279DC" w:rsidRDefault="001D114B" w:rsidP="001D114B">
      <w:pPr>
        <w:pStyle w:val="ListParagraph"/>
        <w:numPr>
          <w:ilvl w:val="1"/>
          <w:numId w:val="23"/>
        </w:numPr>
        <w:autoSpaceDE w:val="0"/>
        <w:autoSpaceDN w:val="0"/>
        <w:adjustRightInd w:val="0"/>
        <w:spacing w:after="120" w:line="360" w:lineRule="auto"/>
        <w:ind w:left="540" w:hanging="540"/>
        <w:jc w:val="both"/>
        <w:rPr>
          <w:rFonts w:ascii="Times New Roman" w:hAnsi="Times New Roman"/>
          <w:sz w:val="24"/>
          <w:szCs w:val="24"/>
        </w:rPr>
      </w:pPr>
      <w:r w:rsidRPr="001279DC">
        <w:rPr>
          <w:rFonts w:ascii="Times New Roman" w:hAnsi="Times New Roman"/>
          <w:sz w:val="24"/>
          <w:szCs w:val="24"/>
        </w:rPr>
        <w:t xml:space="preserve">Pentru capacități de măsurare sub 650 m3/h, OTS stabilește și transmite ANRE propuneri pentru componenta </w:t>
      </w:r>
      <w:r w:rsidRPr="001279DC">
        <w:rPr>
          <w:rFonts w:ascii="Times New Roman" w:hAnsi="Times New Roman"/>
          <w:i/>
          <w:sz w:val="24"/>
          <w:szCs w:val="24"/>
        </w:rPr>
        <w:t>C</w:t>
      </w:r>
      <w:r w:rsidRPr="001279DC">
        <w:rPr>
          <w:rFonts w:ascii="Times New Roman" w:hAnsi="Times New Roman"/>
          <w:i/>
          <w:sz w:val="24"/>
          <w:szCs w:val="24"/>
          <w:vertAlign w:val="subscript"/>
        </w:rPr>
        <w:t>(S)</w:t>
      </w:r>
      <w:r w:rsidRPr="001279DC">
        <w:rPr>
          <w:rFonts w:ascii="Times New Roman" w:hAnsi="Times New Roman"/>
          <w:sz w:val="24"/>
          <w:szCs w:val="24"/>
        </w:rPr>
        <w:t xml:space="preserve"> în funcție de tipul stației de reglare-măsurare și de presiunea nominală, conform Tabelului nr. 3.2.</w:t>
      </w:r>
    </w:p>
    <w:p w14:paraId="7A3C7B93" w14:textId="77777777" w:rsidR="001D114B" w:rsidRPr="001279DC" w:rsidRDefault="001D114B" w:rsidP="001D114B">
      <w:pPr>
        <w:pStyle w:val="ListParagraph"/>
        <w:rPr>
          <w:rFonts w:ascii="Times New Roman" w:hAnsi="Times New Roman"/>
          <w:sz w:val="24"/>
          <w:szCs w:val="24"/>
        </w:rPr>
      </w:pPr>
    </w:p>
    <w:p w14:paraId="7D5DADC2" w14:textId="77777777" w:rsidR="001D114B" w:rsidRPr="001279DC" w:rsidRDefault="001D114B" w:rsidP="001D114B">
      <w:pPr>
        <w:pStyle w:val="ListParagraph"/>
        <w:spacing w:after="120" w:line="360" w:lineRule="auto"/>
        <w:jc w:val="both"/>
        <w:rPr>
          <w:rFonts w:ascii="Times New Roman" w:hAnsi="Times New Roman"/>
          <w:sz w:val="24"/>
          <w:szCs w:val="24"/>
        </w:rPr>
      </w:pPr>
      <w:r w:rsidRPr="001279DC">
        <w:rPr>
          <w:rFonts w:ascii="Times New Roman" w:hAnsi="Times New Roman"/>
          <w:i/>
          <w:sz w:val="24"/>
          <w:szCs w:val="24"/>
        </w:rPr>
        <w:t>T</w:t>
      </w:r>
      <w:r w:rsidRPr="001279DC">
        <w:rPr>
          <w:rFonts w:ascii="Times New Roman" w:hAnsi="Times New Roman"/>
          <w:i/>
          <w:sz w:val="24"/>
          <w:szCs w:val="24"/>
          <w:vertAlign w:val="subscript"/>
        </w:rPr>
        <w:t xml:space="preserve">(U) </w:t>
      </w:r>
      <w:r w:rsidRPr="001279DC">
        <w:rPr>
          <w:rFonts w:ascii="Times New Roman" w:hAnsi="Times New Roman"/>
          <w:sz w:val="24"/>
          <w:szCs w:val="24"/>
        </w:rPr>
        <w:t xml:space="preserve">  – componenta tarifului de racordare la SD/ST aferentă costurilor legate de urmărirea lucrărilor, recepția tehnică și de punerea în funcțiune a instalației de racordare.</w:t>
      </w:r>
    </w:p>
    <w:p w14:paraId="0DDFF952" w14:textId="77777777" w:rsidR="001D114B" w:rsidRPr="001279DC" w:rsidRDefault="001D114B" w:rsidP="001D114B">
      <w:pPr>
        <w:spacing w:line="360" w:lineRule="auto"/>
        <w:jc w:val="both"/>
        <w:rPr>
          <w:rFonts w:ascii="Times New Roman" w:hAnsi="Times New Roman" w:cs="Times New Roman"/>
          <w:sz w:val="24"/>
          <w:szCs w:val="24"/>
          <w:lang w:val="en-GB"/>
        </w:rPr>
      </w:pPr>
    </w:p>
    <w:p w14:paraId="646C6C6B" w14:textId="77777777" w:rsidR="001D114B" w:rsidRPr="001279DC" w:rsidRDefault="001D114B" w:rsidP="001D114B">
      <w:pPr>
        <w:autoSpaceDE w:val="0"/>
        <w:autoSpaceDN w:val="0"/>
        <w:adjustRightInd w:val="0"/>
        <w:spacing w:after="120" w:line="360" w:lineRule="auto"/>
        <w:jc w:val="both"/>
        <w:rPr>
          <w:rFonts w:ascii="Times New Roman" w:hAnsi="Times New Roman" w:cs="Times New Roman"/>
          <w:sz w:val="24"/>
          <w:szCs w:val="24"/>
          <w:lang w:val="en-GB"/>
        </w:rPr>
      </w:pPr>
      <w:r w:rsidRPr="001279DC">
        <w:rPr>
          <w:rFonts w:ascii="Times New Roman" w:hAnsi="Times New Roman" w:cs="Times New Roman"/>
          <w:sz w:val="24"/>
          <w:szCs w:val="24"/>
        </w:rPr>
        <w:t xml:space="preserve">OTS calculează și transmite la ANRE propunerile pentru componenta </w:t>
      </w:r>
      <w:r w:rsidRPr="001279DC">
        <w:rPr>
          <w:rFonts w:ascii="Times New Roman" w:hAnsi="Times New Roman" w:cs="Times New Roman"/>
          <w:i/>
          <w:sz w:val="24"/>
          <w:szCs w:val="24"/>
        </w:rPr>
        <w:t>T</w:t>
      </w:r>
      <w:r w:rsidRPr="001279DC">
        <w:rPr>
          <w:rFonts w:ascii="Times New Roman" w:hAnsi="Times New Roman" w:cs="Times New Roman"/>
          <w:i/>
          <w:sz w:val="24"/>
          <w:szCs w:val="24"/>
          <w:vertAlign w:val="subscript"/>
        </w:rPr>
        <w:t>(U)</w:t>
      </w:r>
      <w:r w:rsidRPr="001279DC">
        <w:rPr>
          <w:rFonts w:ascii="Times New Roman" w:hAnsi="Times New Roman" w:cs="Times New Roman"/>
          <w:sz w:val="24"/>
          <w:szCs w:val="24"/>
        </w:rPr>
        <w:t xml:space="preserve"> pe baza calculată conform </w:t>
      </w:r>
      <w:proofErr w:type="spellStart"/>
      <w:r w:rsidRPr="001279DC">
        <w:rPr>
          <w:rFonts w:ascii="Times New Roman" w:hAnsi="Times New Roman" w:cs="Times New Roman"/>
          <w:sz w:val="24"/>
          <w:szCs w:val="24"/>
          <w:lang w:val="en-GB"/>
        </w:rPr>
        <w:t>Tabelului</w:t>
      </w:r>
      <w:proofErr w:type="spellEnd"/>
      <w:r w:rsidRPr="001279DC">
        <w:rPr>
          <w:rFonts w:ascii="Times New Roman" w:hAnsi="Times New Roman" w:cs="Times New Roman"/>
          <w:sz w:val="24"/>
          <w:szCs w:val="24"/>
          <w:lang w:val="en-GB"/>
        </w:rPr>
        <w:t xml:space="preserve"> 1.</w:t>
      </w:r>
    </w:p>
    <w:p w14:paraId="2E883677" w14:textId="77777777" w:rsidR="001D114B" w:rsidRPr="001279DC" w:rsidRDefault="001D114B" w:rsidP="001D114B">
      <w:pPr>
        <w:spacing w:line="360" w:lineRule="auto"/>
        <w:jc w:val="both"/>
        <w:rPr>
          <w:rFonts w:ascii="Times New Roman" w:hAnsi="Times New Roman" w:cs="Times New Roman"/>
          <w:sz w:val="24"/>
          <w:szCs w:val="24"/>
          <w:lang w:val="en-GB"/>
        </w:rPr>
      </w:pPr>
    </w:p>
    <w:p w14:paraId="3A9E34CB" w14:textId="77777777" w:rsidR="001D114B" w:rsidRPr="001279DC" w:rsidRDefault="001D114B" w:rsidP="001D114B">
      <w:pPr>
        <w:spacing w:line="360" w:lineRule="auto"/>
        <w:jc w:val="both"/>
        <w:rPr>
          <w:rFonts w:ascii="Times New Roman" w:hAnsi="Times New Roman" w:cs="Times New Roman"/>
          <w:sz w:val="24"/>
          <w:szCs w:val="24"/>
          <w:lang w:val="en-GB"/>
        </w:rPr>
      </w:pPr>
      <w:proofErr w:type="spellStart"/>
      <w:r w:rsidRPr="001279DC">
        <w:rPr>
          <w:rFonts w:ascii="Times New Roman" w:hAnsi="Times New Roman" w:cs="Times New Roman"/>
          <w:sz w:val="24"/>
          <w:szCs w:val="24"/>
          <w:lang w:val="en-GB"/>
        </w:rPr>
        <w:t>Dispoziții</w:t>
      </w:r>
      <w:proofErr w:type="spellEnd"/>
      <w:r w:rsidRPr="001279DC">
        <w:rPr>
          <w:rFonts w:ascii="Times New Roman" w:hAnsi="Times New Roman" w:cs="Times New Roman"/>
          <w:sz w:val="24"/>
          <w:szCs w:val="24"/>
          <w:lang w:val="en-GB"/>
        </w:rPr>
        <w:t xml:space="preserve"> finale</w:t>
      </w:r>
    </w:p>
    <w:p w14:paraId="625C271C" w14:textId="77777777" w:rsidR="001D114B" w:rsidRPr="001279DC" w:rsidRDefault="001D114B" w:rsidP="001D114B">
      <w:pPr>
        <w:spacing w:line="360" w:lineRule="auto"/>
        <w:jc w:val="both"/>
        <w:rPr>
          <w:rFonts w:ascii="Times New Roman" w:hAnsi="Times New Roman" w:cs="Times New Roman"/>
          <w:sz w:val="24"/>
          <w:szCs w:val="24"/>
          <w:lang w:val="en-GB"/>
        </w:rPr>
      </w:pPr>
    </w:p>
    <w:p w14:paraId="04555570" w14:textId="77777777" w:rsidR="001D114B" w:rsidRPr="001279DC" w:rsidRDefault="001D114B" w:rsidP="001D114B">
      <w:pPr>
        <w:pStyle w:val="ListParagraph"/>
        <w:tabs>
          <w:tab w:val="left" w:pos="709"/>
          <w:tab w:val="left" w:pos="810"/>
        </w:tabs>
        <w:spacing w:after="120" w:line="360" w:lineRule="auto"/>
        <w:ind w:left="0"/>
        <w:jc w:val="both"/>
        <w:rPr>
          <w:rFonts w:ascii="Times New Roman" w:hAnsi="Times New Roman"/>
          <w:sz w:val="24"/>
          <w:szCs w:val="24"/>
        </w:rPr>
      </w:pPr>
      <w:r w:rsidRPr="001279DC">
        <w:rPr>
          <w:rFonts w:ascii="Times New Roman" w:hAnsi="Times New Roman"/>
          <w:sz w:val="24"/>
          <w:szCs w:val="24"/>
        </w:rPr>
        <w:t>Tariful de racordare la ST prevăzut în contractul de racordare emis de OTS trebuie prezentat defalcat astfel încât să fie evidențiate în mod distinct toate componentele acestuia.</w:t>
      </w:r>
    </w:p>
    <w:p w14:paraId="58BB4B41" w14:textId="77777777" w:rsidR="001D114B" w:rsidRPr="001279DC" w:rsidRDefault="001D114B" w:rsidP="001D114B">
      <w:pPr>
        <w:pStyle w:val="ListParagraph"/>
        <w:spacing w:after="120" w:line="360" w:lineRule="auto"/>
        <w:ind w:left="0"/>
        <w:jc w:val="both"/>
        <w:rPr>
          <w:rFonts w:ascii="Times New Roman" w:hAnsi="Times New Roman"/>
          <w:sz w:val="24"/>
          <w:szCs w:val="24"/>
        </w:rPr>
      </w:pPr>
      <w:r w:rsidRPr="001279DC">
        <w:rPr>
          <w:rFonts w:ascii="Times New Roman" w:hAnsi="Times New Roman"/>
          <w:sz w:val="24"/>
          <w:szCs w:val="24"/>
        </w:rPr>
        <w:t xml:space="preserve">În situația în care solicitantul alege un alt operator economic pentru realizarea activităților de proiectare și/sau execuție a instalației de racordare, respectiv un verificator de proiecte atestat ANRE pentru verificarea documentației tehnice/proiectului tehnic a/al instalației de racordare, acesta prezintă OTS oferta selectată cu costurile aferente. </w:t>
      </w:r>
    </w:p>
    <w:p w14:paraId="2442E4D7" w14:textId="77777777" w:rsidR="001D114B" w:rsidRPr="001279DC" w:rsidRDefault="001D114B" w:rsidP="001D114B">
      <w:pPr>
        <w:pStyle w:val="ListParagraph"/>
        <w:spacing w:after="120" w:line="360" w:lineRule="auto"/>
        <w:ind w:left="0"/>
        <w:jc w:val="both"/>
        <w:rPr>
          <w:rFonts w:ascii="Times New Roman" w:hAnsi="Times New Roman"/>
          <w:sz w:val="24"/>
          <w:szCs w:val="24"/>
        </w:rPr>
      </w:pPr>
      <w:r w:rsidRPr="001279DC">
        <w:rPr>
          <w:rFonts w:ascii="Times New Roman" w:hAnsi="Times New Roman"/>
          <w:sz w:val="24"/>
          <w:szCs w:val="24"/>
        </w:rPr>
        <w:lastRenderedPageBreak/>
        <w:t>Tariful de racordare la ST se actualizează de OTS  cu valorile prezentate de solicitant.</w:t>
      </w:r>
    </w:p>
    <w:p w14:paraId="3551D8FC" w14:textId="77777777" w:rsidR="001D114B" w:rsidRPr="001279DC" w:rsidRDefault="001D114B" w:rsidP="001D114B">
      <w:pPr>
        <w:spacing w:line="360" w:lineRule="auto"/>
        <w:jc w:val="both"/>
        <w:rPr>
          <w:rFonts w:ascii="Times New Roman" w:hAnsi="Times New Roman" w:cs="Times New Roman"/>
          <w:sz w:val="24"/>
          <w:szCs w:val="24"/>
          <w:lang w:val="en-GB"/>
        </w:rPr>
      </w:pPr>
      <w:proofErr w:type="spellStart"/>
      <w:r w:rsidRPr="001279DC">
        <w:rPr>
          <w:rFonts w:ascii="Times New Roman" w:hAnsi="Times New Roman" w:cs="Times New Roman"/>
          <w:sz w:val="24"/>
          <w:szCs w:val="24"/>
          <w:lang w:val="en-GB"/>
        </w:rPr>
        <w:t>Toate</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componentele</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tarifelor</w:t>
      </w:r>
      <w:proofErr w:type="spellEnd"/>
      <w:r w:rsidRPr="001279DC">
        <w:rPr>
          <w:rFonts w:ascii="Times New Roman" w:hAnsi="Times New Roman" w:cs="Times New Roman"/>
          <w:sz w:val="24"/>
          <w:szCs w:val="24"/>
          <w:lang w:val="en-GB"/>
        </w:rPr>
        <w:t xml:space="preserve"> se </w:t>
      </w:r>
      <w:proofErr w:type="spellStart"/>
      <w:r w:rsidRPr="001279DC">
        <w:rPr>
          <w:rFonts w:ascii="Times New Roman" w:hAnsi="Times New Roman" w:cs="Times New Roman"/>
          <w:sz w:val="24"/>
          <w:szCs w:val="24"/>
          <w:lang w:val="en-GB"/>
        </w:rPr>
        <w:t>publică</w:t>
      </w:r>
      <w:proofErr w:type="spellEnd"/>
      <w:r w:rsidRPr="001279DC">
        <w:rPr>
          <w:rFonts w:ascii="Times New Roman" w:hAnsi="Times New Roman" w:cs="Times New Roman"/>
          <w:sz w:val="24"/>
          <w:szCs w:val="24"/>
          <w:lang w:val="en-GB"/>
        </w:rPr>
        <w:t xml:space="preserve"> de </w:t>
      </w:r>
      <w:proofErr w:type="spellStart"/>
      <w:r w:rsidRPr="001279DC">
        <w:rPr>
          <w:rFonts w:ascii="Times New Roman" w:hAnsi="Times New Roman" w:cs="Times New Roman"/>
          <w:sz w:val="24"/>
          <w:szCs w:val="24"/>
          <w:lang w:val="en-GB"/>
        </w:rPr>
        <w:t>către</w:t>
      </w:r>
      <w:proofErr w:type="spellEnd"/>
      <w:r w:rsidRPr="001279DC">
        <w:rPr>
          <w:rFonts w:ascii="Times New Roman" w:hAnsi="Times New Roman" w:cs="Times New Roman"/>
          <w:sz w:val="24"/>
          <w:szCs w:val="24"/>
          <w:lang w:val="en-GB"/>
        </w:rPr>
        <w:t xml:space="preserve"> OTS pe </w:t>
      </w:r>
      <w:proofErr w:type="spellStart"/>
      <w:r w:rsidRPr="001279DC">
        <w:rPr>
          <w:rFonts w:ascii="Times New Roman" w:hAnsi="Times New Roman" w:cs="Times New Roman"/>
          <w:sz w:val="24"/>
          <w:szCs w:val="24"/>
          <w:lang w:val="en-GB"/>
        </w:rPr>
        <w:t>pagina</w:t>
      </w:r>
      <w:proofErr w:type="spellEnd"/>
      <w:r w:rsidRPr="001279DC">
        <w:rPr>
          <w:rFonts w:ascii="Times New Roman" w:hAnsi="Times New Roman" w:cs="Times New Roman"/>
          <w:sz w:val="24"/>
          <w:szCs w:val="24"/>
          <w:lang w:val="en-GB"/>
        </w:rPr>
        <w:t xml:space="preserve"> de internet </w:t>
      </w:r>
      <w:proofErr w:type="spellStart"/>
      <w:r w:rsidRPr="001279DC">
        <w:rPr>
          <w:rFonts w:ascii="Times New Roman" w:hAnsi="Times New Roman" w:cs="Times New Roman"/>
          <w:sz w:val="24"/>
          <w:szCs w:val="24"/>
          <w:lang w:val="en-GB"/>
        </w:rPr>
        <w:t>și</w:t>
      </w:r>
      <w:proofErr w:type="spellEnd"/>
      <w:r w:rsidRPr="001279DC">
        <w:rPr>
          <w:rFonts w:ascii="Times New Roman" w:hAnsi="Times New Roman" w:cs="Times New Roman"/>
          <w:sz w:val="24"/>
          <w:szCs w:val="24"/>
          <w:lang w:val="en-GB"/>
        </w:rPr>
        <w:t xml:space="preserve"> la </w:t>
      </w:r>
      <w:proofErr w:type="spellStart"/>
      <w:r w:rsidRPr="001279DC">
        <w:rPr>
          <w:rFonts w:ascii="Times New Roman" w:hAnsi="Times New Roman" w:cs="Times New Roman"/>
          <w:sz w:val="24"/>
          <w:szCs w:val="24"/>
          <w:lang w:val="en-GB"/>
        </w:rPr>
        <w:t>fiecare</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centru</w:t>
      </w:r>
      <w:proofErr w:type="spellEnd"/>
      <w:r w:rsidRPr="001279DC">
        <w:rPr>
          <w:rFonts w:ascii="Times New Roman" w:hAnsi="Times New Roman" w:cs="Times New Roman"/>
          <w:sz w:val="24"/>
          <w:szCs w:val="24"/>
          <w:lang w:val="en-GB"/>
        </w:rPr>
        <w:t xml:space="preserve"> de </w:t>
      </w:r>
      <w:proofErr w:type="spellStart"/>
      <w:r w:rsidRPr="001279DC">
        <w:rPr>
          <w:rFonts w:ascii="Times New Roman" w:hAnsi="Times New Roman" w:cs="Times New Roman"/>
          <w:sz w:val="24"/>
          <w:szCs w:val="24"/>
          <w:lang w:val="en-GB"/>
        </w:rPr>
        <w:t>relații</w:t>
      </w:r>
      <w:proofErr w:type="spellEnd"/>
      <w:r w:rsidRPr="001279DC">
        <w:rPr>
          <w:rFonts w:ascii="Times New Roman" w:hAnsi="Times New Roman" w:cs="Times New Roman"/>
          <w:sz w:val="24"/>
          <w:szCs w:val="24"/>
          <w:lang w:val="en-GB"/>
        </w:rPr>
        <w:t xml:space="preserve"> cu </w:t>
      </w:r>
      <w:proofErr w:type="spellStart"/>
      <w:r w:rsidRPr="001279DC">
        <w:rPr>
          <w:rFonts w:ascii="Times New Roman" w:hAnsi="Times New Roman" w:cs="Times New Roman"/>
          <w:sz w:val="24"/>
          <w:szCs w:val="24"/>
          <w:lang w:val="en-GB"/>
        </w:rPr>
        <w:t>publicul</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pentru</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îndeplinirea</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obligațiilor</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privind</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transparența</w:t>
      </w:r>
      <w:proofErr w:type="spellEnd"/>
      <w:r w:rsidRPr="001279DC">
        <w:rPr>
          <w:rFonts w:ascii="Times New Roman" w:hAnsi="Times New Roman" w:cs="Times New Roman"/>
          <w:sz w:val="24"/>
          <w:szCs w:val="24"/>
          <w:lang w:val="en-GB"/>
        </w:rPr>
        <w:t>.</w:t>
      </w:r>
    </w:p>
    <w:p w14:paraId="1FFDFCF6" w14:textId="77777777" w:rsidR="001D114B" w:rsidRPr="001279DC" w:rsidRDefault="001D114B" w:rsidP="001D114B">
      <w:pPr>
        <w:spacing w:line="360" w:lineRule="auto"/>
        <w:jc w:val="both"/>
        <w:rPr>
          <w:rFonts w:ascii="Times New Roman" w:hAnsi="Times New Roman" w:cs="Times New Roman"/>
          <w:sz w:val="24"/>
          <w:szCs w:val="24"/>
          <w:lang w:val="en-GB"/>
        </w:rPr>
      </w:pPr>
    </w:p>
    <w:p w14:paraId="6DDE32CB" w14:textId="77777777" w:rsidR="001D114B" w:rsidRPr="001279DC" w:rsidRDefault="001D114B" w:rsidP="001D114B">
      <w:pPr>
        <w:spacing w:line="360" w:lineRule="auto"/>
        <w:jc w:val="both"/>
        <w:rPr>
          <w:rFonts w:ascii="Times New Roman" w:hAnsi="Times New Roman"/>
          <w:sz w:val="24"/>
          <w:szCs w:val="24"/>
        </w:rPr>
      </w:pPr>
      <w:proofErr w:type="spellStart"/>
      <w:r w:rsidRPr="001279DC">
        <w:rPr>
          <w:rFonts w:ascii="Times New Roman" w:hAnsi="Times New Roman" w:cs="Times New Roman"/>
          <w:sz w:val="24"/>
          <w:szCs w:val="24"/>
          <w:lang w:val="en-GB"/>
        </w:rPr>
        <w:t>Tariful</w:t>
      </w:r>
      <w:proofErr w:type="spellEnd"/>
      <w:r w:rsidRPr="001279DC">
        <w:rPr>
          <w:rFonts w:ascii="Times New Roman" w:hAnsi="Times New Roman" w:cs="Times New Roman"/>
          <w:sz w:val="24"/>
          <w:szCs w:val="24"/>
          <w:lang w:val="en-GB"/>
        </w:rPr>
        <w:t xml:space="preserve"> de </w:t>
      </w:r>
      <w:proofErr w:type="spellStart"/>
      <w:r w:rsidRPr="001279DC">
        <w:rPr>
          <w:rFonts w:ascii="Times New Roman" w:hAnsi="Times New Roman" w:cs="Times New Roman"/>
          <w:sz w:val="24"/>
          <w:szCs w:val="24"/>
          <w:lang w:val="en-GB"/>
        </w:rPr>
        <w:t>racordare</w:t>
      </w:r>
      <w:proofErr w:type="spellEnd"/>
      <w:r w:rsidRPr="001279DC">
        <w:rPr>
          <w:rFonts w:ascii="Times New Roman" w:hAnsi="Times New Roman" w:cs="Times New Roman"/>
          <w:sz w:val="24"/>
          <w:szCs w:val="24"/>
          <w:lang w:val="en-GB"/>
        </w:rPr>
        <w:t xml:space="preserve"> se </w:t>
      </w:r>
      <w:proofErr w:type="spellStart"/>
      <w:r w:rsidRPr="001279DC">
        <w:rPr>
          <w:rFonts w:ascii="Times New Roman" w:hAnsi="Times New Roman" w:cs="Times New Roman"/>
          <w:sz w:val="24"/>
          <w:szCs w:val="24"/>
          <w:lang w:val="en-GB"/>
        </w:rPr>
        <w:t>comunică</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solicitantului</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concomitent</w:t>
      </w:r>
      <w:proofErr w:type="spellEnd"/>
      <w:r w:rsidRPr="001279DC">
        <w:rPr>
          <w:rFonts w:ascii="Times New Roman" w:hAnsi="Times New Roman" w:cs="Times New Roman"/>
          <w:sz w:val="24"/>
          <w:szCs w:val="24"/>
          <w:lang w:val="en-GB"/>
        </w:rPr>
        <w:t xml:space="preserve"> cu </w:t>
      </w:r>
      <w:proofErr w:type="spellStart"/>
      <w:r w:rsidRPr="001279DC">
        <w:rPr>
          <w:rFonts w:ascii="Times New Roman" w:hAnsi="Times New Roman" w:cs="Times New Roman"/>
          <w:sz w:val="24"/>
          <w:szCs w:val="24"/>
          <w:lang w:val="en-GB"/>
        </w:rPr>
        <w:t>avizul</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tehnic</w:t>
      </w:r>
      <w:proofErr w:type="spellEnd"/>
      <w:r w:rsidRPr="001279DC">
        <w:rPr>
          <w:rFonts w:ascii="Times New Roman" w:hAnsi="Times New Roman" w:cs="Times New Roman"/>
          <w:sz w:val="24"/>
          <w:szCs w:val="24"/>
          <w:lang w:val="en-GB"/>
        </w:rPr>
        <w:t xml:space="preserve"> de </w:t>
      </w:r>
      <w:proofErr w:type="spellStart"/>
      <w:r w:rsidRPr="001279DC">
        <w:rPr>
          <w:rFonts w:ascii="Times New Roman" w:hAnsi="Times New Roman" w:cs="Times New Roman"/>
          <w:sz w:val="24"/>
          <w:szCs w:val="24"/>
          <w:lang w:val="en-GB"/>
        </w:rPr>
        <w:t>racordare</w:t>
      </w:r>
      <w:proofErr w:type="spellEnd"/>
      <w:r w:rsidRPr="001279DC">
        <w:rPr>
          <w:rFonts w:ascii="Times New Roman" w:hAnsi="Times New Roman" w:cs="Times New Roman"/>
          <w:sz w:val="24"/>
          <w:szCs w:val="24"/>
          <w:lang w:val="en-GB"/>
        </w:rPr>
        <w:t xml:space="preserve"> (ATR) </w:t>
      </w:r>
      <w:proofErr w:type="spellStart"/>
      <w:r w:rsidRPr="001279DC">
        <w:rPr>
          <w:rFonts w:ascii="Times New Roman" w:hAnsi="Times New Roman" w:cs="Times New Roman"/>
          <w:sz w:val="24"/>
          <w:szCs w:val="24"/>
          <w:lang w:val="en-GB"/>
        </w:rPr>
        <w:t>sau</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avizul</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tehnic</w:t>
      </w:r>
      <w:proofErr w:type="spellEnd"/>
      <w:r w:rsidRPr="001279DC">
        <w:rPr>
          <w:rFonts w:ascii="Times New Roman" w:hAnsi="Times New Roman" w:cs="Times New Roman"/>
          <w:sz w:val="24"/>
          <w:szCs w:val="24"/>
          <w:lang w:val="en-GB"/>
        </w:rPr>
        <w:t xml:space="preserve"> de </w:t>
      </w:r>
      <w:proofErr w:type="spellStart"/>
      <w:r w:rsidRPr="001279DC">
        <w:rPr>
          <w:rFonts w:ascii="Times New Roman" w:hAnsi="Times New Roman" w:cs="Times New Roman"/>
          <w:sz w:val="24"/>
          <w:szCs w:val="24"/>
          <w:lang w:val="en-GB"/>
        </w:rPr>
        <w:t>principiu</w:t>
      </w:r>
      <w:proofErr w:type="spellEnd"/>
      <w:r w:rsidRPr="001279DC">
        <w:rPr>
          <w:rFonts w:ascii="Times New Roman" w:hAnsi="Times New Roman" w:cs="Times New Roman"/>
          <w:sz w:val="24"/>
          <w:szCs w:val="24"/>
          <w:lang w:val="en-GB"/>
        </w:rPr>
        <w:t xml:space="preserve"> (ATP) </w:t>
      </w:r>
      <w:proofErr w:type="spellStart"/>
      <w:r w:rsidRPr="001279DC">
        <w:rPr>
          <w:rFonts w:ascii="Times New Roman" w:hAnsi="Times New Roman" w:cs="Times New Roman"/>
          <w:sz w:val="24"/>
          <w:szCs w:val="24"/>
          <w:lang w:val="en-GB"/>
        </w:rPr>
        <w:t>emis</w:t>
      </w:r>
      <w:proofErr w:type="spellEnd"/>
      <w:r w:rsidRPr="001279DC">
        <w:rPr>
          <w:rFonts w:ascii="Times New Roman" w:hAnsi="Times New Roman" w:cs="Times New Roman"/>
          <w:sz w:val="24"/>
          <w:szCs w:val="24"/>
          <w:lang w:val="en-GB"/>
        </w:rPr>
        <w:t xml:space="preserve"> conform </w:t>
      </w:r>
      <w:proofErr w:type="spellStart"/>
      <w:r w:rsidRPr="001279DC">
        <w:rPr>
          <w:rFonts w:ascii="Times New Roman" w:hAnsi="Times New Roman" w:cs="Times New Roman"/>
          <w:sz w:val="24"/>
          <w:szCs w:val="24"/>
          <w:lang w:val="en-GB"/>
        </w:rPr>
        <w:t>prevederilor</w:t>
      </w:r>
      <w:proofErr w:type="spellEnd"/>
      <w:r w:rsidRPr="001279DC">
        <w:rPr>
          <w:rFonts w:ascii="Times New Roman" w:hAnsi="Times New Roman" w:cs="Times New Roman"/>
          <w:sz w:val="24"/>
          <w:szCs w:val="24"/>
          <w:lang w:val="en-GB"/>
        </w:rPr>
        <w:t xml:space="preserve"> </w:t>
      </w:r>
      <w:r w:rsidRPr="001279DC">
        <w:rPr>
          <w:rFonts w:ascii="Times New Roman" w:hAnsi="Times New Roman"/>
          <w:sz w:val="24"/>
          <w:szCs w:val="24"/>
        </w:rPr>
        <w:t>Regulamentul privind racordarea la ST, aprobat prin Ordinul președintelui Autorității Naționale de Reglementare în Domeniul Energiei nr. 82/2017, cu modificările și completările ulterioare.</w:t>
      </w:r>
    </w:p>
    <w:p w14:paraId="004F9641" w14:textId="77777777" w:rsidR="001D114B" w:rsidRPr="001279DC" w:rsidRDefault="001D114B" w:rsidP="001D114B">
      <w:pPr>
        <w:spacing w:line="360" w:lineRule="auto"/>
        <w:jc w:val="both"/>
        <w:rPr>
          <w:rFonts w:ascii="Times New Roman" w:hAnsi="Times New Roman" w:cs="Times New Roman"/>
          <w:sz w:val="24"/>
          <w:szCs w:val="24"/>
          <w:lang w:val="en-GB"/>
        </w:rPr>
      </w:pPr>
      <w:proofErr w:type="spellStart"/>
      <w:r w:rsidRPr="001279DC">
        <w:rPr>
          <w:rFonts w:ascii="Times New Roman" w:hAnsi="Times New Roman" w:cs="Times New Roman"/>
          <w:sz w:val="24"/>
          <w:szCs w:val="24"/>
          <w:lang w:val="en-GB"/>
        </w:rPr>
        <w:t>Tariful</w:t>
      </w:r>
      <w:proofErr w:type="spellEnd"/>
      <w:r w:rsidRPr="001279DC">
        <w:rPr>
          <w:rFonts w:ascii="Times New Roman" w:hAnsi="Times New Roman" w:cs="Times New Roman"/>
          <w:sz w:val="24"/>
          <w:szCs w:val="24"/>
          <w:lang w:val="en-GB"/>
        </w:rPr>
        <w:t xml:space="preserve"> de </w:t>
      </w:r>
      <w:proofErr w:type="spellStart"/>
      <w:r w:rsidRPr="001279DC">
        <w:rPr>
          <w:rFonts w:ascii="Times New Roman" w:hAnsi="Times New Roman" w:cs="Times New Roman"/>
          <w:sz w:val="24"/>
          <w:szCs w:val="24"/>
          <w:lang w:val="en-GB"/>
        </w:rPr>
        <w:t>racordare</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comunicat</w:t>
      </w:r>
      <w:proofErr w:type="spellEnd"/>
      <w:r w:rsidRPr="001279DC">
        <w:rPr>
          <w:rFonts w:ascii="Times New Roman" w:hAnsi="Times New Roman" w:cs="Times New Roman"/>
          <w:sz w:val="24"/>
          <w:szCs w:val="24"/>
          <w:lang w:val="en-GB"/>
        </w:rPr>
        <w:t xml:space="preserve"> are </w:t>
      </w:r>
      <w:proofErr w:type="spellStart"/>
      <w:r w:rsidRPr="001279DC">
        <w:rPr>
          <w:rFonts w:ascii="Times New Roman" w:hAnsi="Times New Roman" w:cs="Times New Roman"/>
          <w:sz w:val="24"/>
          <w:szCs w:val="24"/>
          <w:lang w:val="en-GB"/>
        </w:rPr>
        <w:t>caracter</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estimativ</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având</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în</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vedere</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că</w:t>
      </w:r>
      <w:proofErr w:type="spellEnd"/>
      <w:r w:rsidRPr="001279DC">
        <w:rPr>
          <w:rFonts w:ascii="Times New Roman" w:hAnsi="Times New Roman" w:cs="Times New Roman"/>
          <w:sz w:val="24"/>
          <w:szCs w:val="24"/>
          <w:lang w:val="en-GB"/>
        </w:rPr>
        <w:t xml:space="preserve">, la </w:t>
      </w:r>
      <w:proofErr w:type="spellStart"/>
      <w:r w:rsidRPr="001279DC">
        <w:rPr>
          <w:rFonts w:ascii="Times New Roman" w:hAnsi="Times New Roman" w:cs="Times New Roman"/>
          <w:sz w:val="24"/>
          <w:szCs w:val="24"/>
          <w:lang w:val="en-GB"/>
        </w:rPr>
        <w:t>momentul</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emiterii</w:t>
      </w:r>
      <w:proofErr w:type="spellEnd"/>
      <w:r w:rsidRPr="001279DC">
        <w:rPr>
          <w:rFonts w:ascii="Times New Roman" w:hAnsi="Times New Roman" w:cs="Times New Roman"/>
          <w:sz w:val="24"/>
          <w:szCs w:val="24"/>
          <w:lang w:val="en-GB"/>
        </w:rPr>
        <w:t xml:space="preserve"> ATR/ATP, nu </w:t>
      </w:r>
      <w:proofErr w:type="spellStart"/>
      <w:r w:rsidRPr="001279DC">
        <w:rPr>
          <w:rFonts w:ascii="Times New Roman" w:hAnsi="Times New Roman" w:cs="Times New Roman"/>
          <w:sz w:val="24"/>
          <w:szCs w:val="24"/>
          <w:lang w:val="en-GB"/>
        </w:rPr>
        <w:t>este</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cunoscută</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valoarea</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finală</w:t>
      </w:r>
      <w:proofErr w:type="spellEnd"/>
      <w:r w:rsidRPr="001279DC">
        <w:rPr>
          <w:rFonts w:ascii="Times New Roman" w:hAnsi="Times New Roman" w:cs="Times New Roman"/>
          <w:sz w:val="24"/>
          <w:szCs w:val="24"/>
          <w:lang w:val="en-GB"/>
        </w:rPr>
        <w:t xml:space="preserve"> a </w:t>
      </w:r>
      <w:proofErr w:type="spellStart"/>
      <w:r w:rsidRPr="001279DC">
        <w:rPr>
          <w:rFonts w:ascii="Times New Roman" w:hAnsi="Times New Roman" w:cs="Times New Roman"/>
          <w:sz w:val="24"/>
          <w:szCs w:val="24"/>
          <w:lang w:val="en-GB"/>
        </w:rPr>
        <w:t>tuturor</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componentelor</w:t>
      </w:r>
      <w:proofErr w:type="spellEnd"/>
      <w:r w:rsidRPr="001279DC">
        <w:rPr>
          <w:rFonts w:ascii="Times New Roman" w:hAnsi="Times New Roman" w:cs="Times New Roman"/>
          <w:sz w:val="24"/>
          <w:szCs w:val="24"/>
          <w:lang w:val="en-GB"/>
        </w:rPr>
        <w:t xml:space="preserve"> care </w:t>
      </w:r>
      <w:proofErr w:type="spellStart"/>
      <w:r w:rsidRPr="001279DC">
        <w:rPr>
          <w:rFonts w:ascii="Times New Roman" w:hAnsi="Times New Roman" w:cs="Times New Roman"/>
          <w:sz w:val="24"/>
          <w:szCs w:val="24"/>
          <w:lang w:val="en-GB"/>
        </w:rPr>
        <w:t>intră</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în</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calculul</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tarifului</w:t>
      </w:r>
      <w:proofErr w:type="spellEnd"/>
      <w:r w:rsidRPr="001279DC">
        <w:rPr>
          <w:rFonts w:ascii="Times New Roman" w:hAnsi="Times New Roman" w:cs="Times New Roman"/>
          <w:sz w:val="24"/>
          <w:szCs w:val="24"/>
          <w:lang w:val="en-GB"/>
        </w:rPr>
        <w:t xml:space="preserve"> de </w:t>
      </w:r>
      <w:proofErr w:type="spellStart"/>
      <w:r w:rsidRPr="001279DC">
        <w:rPr>
          <w:rFonts w:ascii="Times New Roman" w:hAnsi="Times New Roman" w:cs="Times New Roman"/>
          <w:sz w:val="24"/>
          <w:szCs w:val="24"/>
          <w:lang w:val="en-GB"/>
        </w:rPr>
        <w:t>racordare</w:t>
      </w:r>
      <w:proofErr w:type="spellEnd"/>
      <w:r w:rsidRPr="001279DC">
        <w:rPr>
          <w:rFonts w:ascii="Times New Roman" w:hAnsi="Times New Roman" w:cs="Times New Roman"/>
          <w:sz w:val="24"/>
          <w:szCs w:val="24"/>
          <w:lang w:val="en-GB"/>
        </w:rPr>
        <w:t>.</w:t>
      </w:r>
    </w:p>
    <w:p w14:paraId="0843DC83" w14:textId="77777777" w:rsidR="001D114B" w:rsidRPr="001279DC" w:rsidRDefault="001D114B" w:rsidP="001D114B">
      <w:pPr>
        <w:spacing w:line="360" w:lineRule="auto"/>
        <w:jc w:val="both"/>
        <w:rPr>
          <w:rFonts w:ascii="Times New Roman" w:hAnsi="Times New Roman" w:cs="Times New Roman"/>
          <w:sz w:val="24"/>
          <w:szCs w:val="24"/>
          <w:lang w:val="en-GB"/>
        </w:rPr>
      </w:pPr>
      <w:proofErr w:type="spellStart"/>
      <w:r w:rsidRPr="001279DC">
        <w:rPr>
          <w:rFonts w:ascii="Times New Roman" w:hAnsi="Times New Roman" w:cs="Times New Roman"/>
          <w:sz w:val="24"/>
          <w:szCs w:val="24"/>
          <w:lang w:val="en-GB"/>
        </w:rPr>
        <w:t>Tariful</w:t>
      </w:r>
      <w:proofErr w:type="spellEnd"/>
      <w:r w:rsidRPr="001279DC">
        <w:rPr>
          <w:rFonts w:ascii="Times New Roman" w:hAnsi="Times New Roman" w:cs="Times New Roman"/>
          <w:sz w:val="24"/>
          <w:szCs w:val="24"/>
          <w:lang w:val="en-GB"/>
        </w:rPr>
        <w:t xml:space="preserve"> de </w:t>
      </w:r>
      <w:proofErr w:type="spellStart"/>
      <w:r w:rsidRPr="001279DC">
        <w:rPr>
          <w:rFonts w:ascii="Times New Roman" w:hAnsi="Times New Roman" w:cs="Times New Roman"/>
          <w:sz w:val="24"/>
          <w:szCs w:val="24"/>
          <w:lang w:val="en-GB"/>
        </w:rPr>
        <w:t>racordare</w:t>
      </w:r>
      <w:proofErr w:type="spellEnd"/>
      <w:r w:rsidRPr="001279DC">
        <w:rPr>
          <w:rFonts w:ascii="Times New Roman" w:hAnsi="Times New Roman" w:cs="Times New Roman"/>
          <w:sz w:val="24"/>
          <w:szCs w:val="24"/>
          <w:lang w:val="en-GB"/>
        </w:rPr>
        <w:t xml:space="preserve"> se </w:t>
      </w:r>
      <w:proofErr w:type="spellStart"/>
      <w:r w:rsidRPr="001279DC">
        <w:rPr>
          <w:rFonts w:ascii="Times New Roman" w:hAnsi="Times New Roman" w:cs="Times New Roman"/>
          <w:sz w:val="24"/>
          <w:szCs w:val="24"/>
          <w:lang w:val="en-GB"/>
        </w:rPr>
        <w:t>regularizează</w:t>
      </w:r>
      <w:proofErr w:type="spellEnd"/>
      <w:r w:rsidRPr="001279DC">
        <w:rPr>
          <w:rFonts w:ascii="Times New Roman" w:hAnsi="Times New Roman" w:cs="Times New Roman"/>
          <w:sz w:val="24"/>
          <w:szCs w:val="24"/>
          <w:lang w:val="en-GB"/>
        </w:rPr>
        <w:t xml:space="preserve"> de OTS </w:t>
      </w:r>
      <w:proofErr w:type="spellStart"/>
      <w:r w:rsidRPr="001279DC">
        <w:rPr>
          <w:rFonts w:ascii="Times New Roman" w:hAnsi="Times New Roman" w:cs="Times New Roman"/>
          <w:sz w:val="24"/>
          <w:szCs w:val="24"/>
          <w:lang w:val="en-GB"/>
        </w:rPr>
        <w:t>în</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urma</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întocmirii</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documentelor</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justificative</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privind</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costurile</w:t>
      </w:r>
      <w:proofErr w:type="spellEnd"/>
      <w:r w:rsidRPr="001279DC">
        <w:rPr>
          <w:rFonts w:ascii="Times New Roman" w:hAnsi="Times New Roman" w:cs="Times New Roman"/>
          <w:sz w:val="24"/>
          <w:szCs w:val="24"/>
          <w:lang w:val="en-GB"/>
        </w:rPr>
        <w:t xml:space="preserve"> finale ale </w:t>
      </w:r>
      <w:proofErr w:type="spellStart"/>
      <w:r w:rsidRPr="001279DC">
        <w:rPr>
          <w:rFonts w:ascii="Times New Roman" w:hAnsi="Times New Roman" w:cs="Times New Roman"/>
          <w:sz w:val="24"/>
          <w:szCs w:val="24"/>
          <w:lang w:val="en-GB"/>
        </w:rPr>
        <w:t>lucrării</w:t>
      </w:r>
      <w:proofErr w:type="spellEnd"/>
      <w:r w:rsidRPr="001279DC">
        <w:rPr>
          <w:rFonts w:ascii="Times New Roman" w:hAnsi="Times New Roman" w:cs="Times New Roman"/>
          <w:sz w:val="24"/>
          <w:szCs w:val="24"/>
          <w:lang w:val="en-GB"/>
        </w:rPr>
        <w:t>.</w:t>
      </w:r>
    </w:p>
    <w:p w14:paraId="2E6F371A" w14:textId="77777777" w:rsidR="001D114B" w:rsidRPr="001279DC" w:rsidRDefault="001D114B" w:rsidP="001D114B">
      <w:pPr>
        <w:pStyle w:val="ListParagraph"/>
        <w:spacing w:after="120" w:line="360" w:lineRule="auto"/>
        <w:ind w:left="0"/>
        <w:jc w:val="both"/>
        <w:rPr>
          <w:rFonts w:ascii="Times New Roman" w:hAnsi="Times New Roman"/>
          <w:sz w:val="24"/>
          <w:szCs w:val="24"/>
        </w:rPr>
      </w:pPr>
    </w:p>
    <w:p w14:paraId="7BA1BA6C" w14:textId="2E51D11A" w:rsidR="001D114B" w:rsidRPr="001279DC" w:rsidRDefault="001D114B" w:rsidP="001D114B">
      <w:pPr>
        <w:pStyle w:val="ListParagraph"/>
        <w:numPr>
          <w:ilvl w:val="0"/>
          <w:numId w:val="22"/>
        </w:numPr>
        <w:spacing w:line="360" w:lineRule="auto"/>
        <w:ind w:left="0" w:firstLine="0"/>
        <w:jc w:val="both"/>
        <w:rPr>
          <w:rFonts w:ascii="Times New Roman" w:hAnsi="Times New Roman" w:cs="Times New Roman"/>
          <w:b/>
          <w:i/>
          <w:sz w:val="24"/>
          <w:szCs w:val="24"/>
          <w:lang w:val="en-GB"/>
        </w:rPr>
      </w:pPr>
      <w:proofErr w:type="spellStart"/>
      <w:r w:rsidRPr="001279DC">
        <w:rPr>
          <w:rFonts w:ascii="Times New Roman" w:hAnsi="Times New Roman" w:cs="Times New Roman"/>
          <w:b/>
          <w:i/>
          <w:sz w:val="24"/>
          <w:szCs w:val="24"/>
          <w:lang w:val="en-GB"/>
        </w:rPr>
        <w:t>Tarifele</w:t>
      </w:r>
      <w:proofErr w:type="spellEnd"/>
      <w:r w:rsidRPr="001279DC">
        <w:rPr>
          <w:rFonts w:ascii="Times New Roman" w:hAnsi="Times New Roman" w:cs="Times New Roman"/>
          <w:b/>
          <w:i/>
          <w:sz w:val="24"/>
          <w:szCs w:val="24"/>
          <w:lang w:val="en-GB"/>
        </w:rPr>
        <w:t xml:space="preserve"> </w:t>
      </w:r>
      <w:proofErr w:type="spellStart"/>
      <w:r w:rsidRPr="001279DC">
        <w:rPr>
          <w:rFonts w:ascii="Times New Roman" w:hAnsi="Times New Roman" w:cs="Times New Roman"/>
          <w:b/>
          <w:i/>
          <w:sz w:val="24"/>
          <w:szCs w:val="24"/>
          <w:lang w:val="en-GB"/>
        </w:rPr>
        <w:t>pentru</w:t>
      </w:r>
      <w:proofErr w:type="spellEnd"/>
      <w:r w:rsidRPr="001279DC">
        <w:rPr>
          <w:rFonts w:ascii="Times New Roman" w:hAnsi="Times New Roman" w:cs="Times New Roman"/>
          <w:b/>
          <w:i/>
          <w:sz w:val="24"/>
          <w:szCs w:val="24"/>
          <w:lang w:val="en-GB"/>
        </w:rPr>
        <w:t xml:space="preserve"> </w:t>
      </w:r>
      <w:proofErr w:type="spellStart"/>
      <w:r w:rsidRPr="001279DC">
        <w:rPr>
          <w:rFonts w:ascii="Times New Roman" w:hAnsi="Times New Roman" w:cs="Times New Roman"/>
          <w:b/>
          <w:i/>
          <w:sz w:val="24"/>
          <w:szCs w:val="24"/>
          <w:lang w:val="en-GB"/>
        </w:rPr>
        <w:t>serviciile</w:t>
      </w:r>
      <w:proofErr w:type="spellEnd"/>
      <w:r w:rsidRPr="001279DC">
        <w:rPr>
          <w:rFonts w:ascii="Times New Roman" w:hAnsi="Times New Roman" w:cs="Times New Roman"/>
          <w:b/>
          <w:i/>
          <w:sz w:val="24"/>
          <w:szCs w:val="24"/>
          <w:lang w:val="en-GB"/>
        </w:rPr>
        <w:t xml:space="preserve"> </w:t>
      </w:r>
      <w:proofErr w:type="spellStart"/>
      <w:r w:rsidR="00C356A3" w:rsidRPr="001279DC">
        <w:rPr>
          <w:rFonts w:ascii="Times New Roman" w:hAnsi="Times New Roman" w:cs="Times New Roman"/>
          <w:b/>
          <w:i/>
          <w:sz w:val="24"/>
          <w:szCs w:val="24"/>
          <w:lang w:val="en-GB"/>
        </w:rPr>
        <w:t>conexe</w:t>
      </w:r>
      <w:proofErr w:type="spellEnd"/>
      <w:r w:rsidR="00C356A3" w:rsidRPr="001279DC">
        <w:rPr>
          <w:rFonts w:ascii="Times New Roman" w:hAnsi="Times New Roman" w:cs="Times New Roman"/>
          <w:b/>
          <w:i/>
          <w:sz w:val="24"/>
          <w:szCs w:val="24"/>
          <w:lang w:val="en-GB"/>
        </w:rPr>
        <w:t xml:space="preserve"> de</w:t>
      </w:r>
      <w:r w:rsidRPr="001279DC">
        <w:rPr>
          <w:rFonts w:ascii="Times New Roman" w:hAnsi="Times New Roman" w:cs="Times New Roman"/>
          <w:b/>
          <w:i/>
          <w:sz w:val="24"/>
          <w:szCs w:val="24"/>
          <w:lang w:val="en-GB"/>
        </w:rPr>
        <w:t xml:space="preserve"> la </w:t>
      </w:r>
      <w:proofErr w:type="spellStart"/>
      <w:r w:rsidR="00C356A3" w:rsidRPr="001279DC">
        <w:rPr>
          <w:rFonts w:ascii="Times New Roman" w:hAnsi="Times New Roman" w:cs="Times New Roman"/>
          <w:b/>
          <w:i/>
          <w:sz w:val="24"/>
          <w:szCs w:val="24"/>
          <w:lang w:val="en-GB"/>
        </w:rPr>
        <w:t>litera</w:t>
      </w:r>
      <w:proofErr w:type="spellEnd"/>
      <w:r w:rsidRPr="001279DC">
        <w:rPr>
          <w:rFonts w:ascii="Times New Roman" w:hAnsi="Times New Roman" w:cs="Times New Roman"/>
          <w:b/>
          <w:i/>
          <w:sz w:val="24"/>
          <w:szCs w:val="24"/>
          <w:lang w:val="en-GB"/>
        </w:rPr>
        <w:t xml:space="preserve"> </w:t>
      </w:r>
      <w:r w:rsidR="00C356A3" w:rsidRPr="001279DC">
        <w:rPr>
          <w:rFonts w:ascii="Times New Roman" w:hAnsi="Times New Roman" w:cs="Times New Roman"/>
          <w:b/>
          <w:i/>
          <w:sz w:val="24"/>
          <w:szCs w:val="24"/>
          <w:lang w:val="en-GB"/>
        </w:rPr>
        <w:t>B</w:t>
      </w:r>
      <w:r w:rsidRPr="001279DC">
        <w:rPr>
          <w:rFonts w:ascii="Times New Roman" w:hAnsi="Times New Roman" w:cs="Times New Roman"/>
          <w:b/>
          <w:i/>
          <w:sz w:val="24"/>
          <w:szCs w:val="24"/>
          <w:lang w:val="en-GB"/>
        </w:rPr>
        <w:t xml:space="preserve"> a </w:t>
      </w:r>
      <w:proofErr w:type="spellStart"/>
      <w:r w:rsidRPr="001279DC">
        <w:rPr>
          <w:rFonts w:ascii="Times New Roman" w:hAnsi="Times New Roman" w:cs="Times New Roman"/>
          <w:b/>
          <w:i/>
          <w:sz w:val="24"/>
          <w:szCs w:val="24"/>
          <w:lang w:val="en-GB"/>
        </w:rPr>
        <w:t>capitolului</w:t>
      </w:r>
      <w:proofErr w:type="spellEnd"/>
      <w:r w:rsidRPr="001279DC">
        <w:rPr>
          <w:rFonts w:ascii="Times New Roman" w:hAnsi="Times New Roman" w:cs="Times New Roman"/>
          <w:b/>
          <w:i/>
          <w:sz w:val="24"/>
          <w:szCs w:val="24"/>
          <w:lang w:val="en-GB"/>
        </w:rPr>
        <w:t xml:space="preserve"> II sunt </w:t>
      </w:r>
      <w:proofErr w:type="spellStart"/>
      <w:r w:rsidRPr="001279DC">
        <w:rPr>
          <w:rFonts w:ascii="Times New Roman" w:hAnsi="Times New Roman" w:cs="Times New Roman"/>
          <w:b/>
          <w:i/>
          <w:sz w:val="24"/>
          <w:szCs w:val="24"/>
          <w:lang w:val="en-GB"/>
        </w:rPr>
        <w:t>cele</w:t>
      </w:r>
      <w:proofErr w:type="spellEnd"/>
      <w:r w:rsidRPr="001279DC">
        <w:rPr>
          <w:rFonts w:ascii="Times New Roman" w:hAnsi="Times New Roman" w:cs="Times New Roman"/>
          <w:b/>
          <w:i/>
          <w:sz w:val="24"/>
          <w:szCs w:val="24"/>
          <w:lang w:val="en-GB"/>
        </w:rPr>
        <w:t xml:space="preserve"> calculate de OTS </w:t>
      </w:r>
      <w:proofErr w:type="spellStart"/>
      <w:r w:rsidRPr="001279DC">
        <w:rPr>
          <w:rFonts w:ascii="Times New Roman" w:hAnsi="Times New Roman" w:cs="Times New Roman"/>
          <w:b/>
          <w:i/>
          <w:sz w:val="24"/>
          <w:szCs w:val="24"/>
          <w:lang w:val="en-GB"/>
        </w:rPr>
        <w:t>și</w:t>
      </w:r>
      <w:proofErr w:type="spellEnd"/>
      <w:r w:rsidRPr="001279DC">
        <w:rPr>
          <w:rFonts w:ascii="Times New Roman" w:hAnsi="Times New Roman" w:cs="Times New Roman"/>
          <w:b/>
          <w:i/>
          <w:sz w:val="24"/>
          <w:szCs w:val="24"/>
          <w:lang w:val="en-GB"/>
        </w:rPr>
        <w:t xml:space="preserve"> </w:t>
      </w:r>
      <w:proofErr w:type="spellStart"/>
      <w:r w:rsidRPr="001279DC">
        <w:rPr>
          <w:rFonts w:ascii="Times New Roman" w:hAnsi="Times New Roman" w:cs="Times New Roman"/>
          <w:b/>
          <w:i/>
          <w:sz w:val="24"/>
          <w:szCs w:val="24"/>
          <w:lang w:val="en-GB"/>
        </w:rPr>
        <w:t>aprobate</w:t>
      </w:r>
      <w:proofErr w:type="spellEnd"/>
      <w:r w:rsidRPr="001279DC">
        <w:rPr>
          <w:rFonts w:ascii="Times New Roman" w:hAnsi="Times New Roman" w:cs="Times New Roman"/>
          <w:b/>
          <w:i/>
          <w:sz w:val="24"/>
          <w:szCs w:val="24"/>
          <w:lang w:val="en-GB"/>
        </w:rPr>
        <w:t xml:space="preserve"> </w:t>
      </w:r>
      <w:proofErr w:type="spellStart"/>
      <w:r w:rsidRPr="001279DC">
        <w:rPr>
          <w:rFonts w:ascii="Times New Roman" w:hAnsi="Times New Roman" w:cs="Times New Roman"/>
          <w:b/>
          <w:i/>
          <w:sz w:val="24"/>
          <w:szCs w:val="24"/>
          <w:lang w:val="en-GB"/>
        </w:rPr>
        <w:t>prin</w:t>
      </w:r>
      <w:proofErr w:type="spellEnd"/>
      <w:r w:rsidRPr="001279DC">
        <w:rPr>
          <w:rFonts w:ascii="Times New Roman" w:hAnsi="Times New Roman" w:cs="Times New Roman"/>
          <w:b/>
          <w:i/>
          <w:sz w:val="24"/>
          <w:szCs w:val="24"/>
          <w:lang w:val="en-GB"/>
        </w:rPr>
        <w:t xml:space="preserve"> </w:t>
      </w:r>
      <w:proofErr w:type="spellStart"/>
      <w:r w:rsidRPr="001279DC">
        <w:rPr>
          <w:rFonts w:ascii="Times New Roman" w:hAnsi="Times New Roman" w:cs="Times New Roman"/>
          <w:b/>
          <w:i/>
          <w:sz w:val="24"/>
          <w:szCs w:val="24"/>
          <w:lang w:val="en-GB"/>
        </w:rPr>
        <w:t>Hotărârea</w:t>
      </w:r>
      <w:proofErr w:type="spellEnd"/>
      <w:r w:rsidRPr="001279DC">
        <w:rPr>
          <w:rFonts w:ascii="Times New Roman" w:hAnsi="Times New Roman" w:cs="Times New Roman"/>
          <w:b/>
          <w:i/>
          <w:sz w:val="24"/>
          <w:szCs w:val="24"/>
          <w:lang w:val="en-GB"/>
        </w:rPr>
        <w:t xml:space="preserve"> </w:t>
      </w:r>
      <w:proofErr w:type="spellStart"/>
      <w:r w:rsidRPr="001279DC">
        <w:rPr>
          <w:rFonts w:ascii="Times New Roman" w:hAnsi="Times New Roman" w:cs="Times New Roman"/>
          <w:b/>
          <w:i/>
          <w:sz w:val="24"/>
          <w:szCs w:val="24"/>
          <w:lang w:val="en-GB"/>
        </w:rPr>
        <w:t>Consiliului</w:t>
      </w:r>
      <w:proofErr w:type="spellEnd"/>
      <w:r w:rsidRPr="001279DC">
        <w:rPr>
          <w:rFonts w:ascii="Times New Roman" w:hAnsi="Times New Roman" w:cs="Times New Roman"/>
          <w:b/>
          <w:i/>
          <w:sz w:val="24"/>
          <w:szCs w:val="24"/>
          <w:lang w:val="en-GB"/>
        </w:rPr>
        <w:t xml:space="preserve"> de </w:t>
      </w:r>
      <w:proofErr w:type="spellStart"/>
      <w:r w:rsidRPr="001279DC">
        <w:rPr>
          <w:rFonts w:ascii="Times New Roman" w:hAnsi="Times New Roman" w:cs="Times New Roman"/>
          <w:b/>
          <w:i/>
          <w:sz w:val="24"/>
          <w:szCs w:val="24"/>
          <w:lang w:val="en-GB"/>
        </w:rPr>
        <w:t>Administrație</w:t>
      </w:r>
      <w:proofErr w:type="spellEnd"/>
      <w:r w:rsidRPr="001279DC">
        <w:rPr>
          <w:rFonts w:ascii="Times New Roman" w:hAnsi="Times New Roman" w:cs="Times New Roman"/>
          <w:b/>
          <w:i/>
          <w:sz w:val="24"/>
          <w:szCs w:val="24"/>
          <w:lang w:val="en-GB"/>
        </w:rPr>
        <w:t xml:space="preserve"> nr.2/28.02.2002, </w:t>
      </w:r>
      <w:proofErr w:type="spellStart"/>
      <w:r w:rsidRPr="001279DC">
        <w:rPr>
          <w:rFonts w:ascii="Times New Roman" w:hAnsi="Times New Roman" w:cs="Times New Roman"/>
          <w:b/>
          <w:i/>
          <w:sz w:val="24"/>
          <w:szCs w:val="24"/>
          <w:lang w:val="en-GB"/>
        </w:rPr>
        <w:t>respectiv</w:t>
      </w:r>
      <w:proofErr w:type="spellEnd"/>
      <w:r w:rsidRPr="001279DC">
        <w:rPr>
          <w:rFonts w:ascii="Times New Roman" w:hAnsi="Times New Roman" w:cs="Times New Roman"/>
          <w:b/>
          <w:i/>
          <w:sz w:val="24"/>
          <w:szCs w:val="24"/>
          <w:lang w:val="en-GB"/>
        </w:rPr>
        <w:t>:</w:t>
      </w:r>
    </w:p>
    <w:p w14:paraId="0679B7F6" w14:textId="77777777" w:rsidR="001D114B" w:rsidRPr="001279DC" w:rsidRDefault="001D114B" w:rsidP="001D114B">
      <w:pPr>
        <w:pStyle w:val="ListParagraph"/>
        <w:numPr>
          <w:ilvl w:val="0"/>
          <w:numId w:val="21"/>
        </w:numPr>
        <w:spacing w:line="360" w:lineRule="auto"/>
        <w:jc w:val="both"/>
        <w:rPr>
          <w:rFonts w:ascii="Times New Roman" w:hAnsi="Times New Roman" w:cs="Times New Roman"/>
          <w:sz w:val="24"/>
          <w:szCs w:val="24"/>
          <w:lang w:val="en-GB"/>
        </w:rPr>
      </w:pPr>
      <w:r w:rsidRPr="001279DC">
        <w:rPr>
          <w:rFonts w:ascii="Times New Roman" w:hAnsi="Times New Roman" w:cs="Times New Roman"/>
          <w:sz w:val="24"/>
          <w:szCs w:val="24"/>
          <w:lang w:val="en-GB"/>
        </w:rPr>
        <w:t>352 lei/</w:t>
      </w:r>
      <w:proofErr w:type="spellStart"/>
      <w:r w:rsidRPr="001279DC">
        <w:rPr>
          <w:rFonts w:ascii="Times New Roman" w:hAnsi="Times New Roman" w:cs="Times New Roman"/>
          <w:sz w:val="24"/>
          <w:szCs w:val="24"/>
          <w:lang w:val="en-GB"/>
        </w:rPr>
        <w:t>aviz</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pentru</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situația</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în</w:t>
      </w:r>
      <w:proofErr w:type="spellEnd"/>
      <w:r w:rsidRPr="001279DC">
        <w:rPr>
          <w:rFonts w:ascii="Times New Roman" w:hAnsi="Times New Roman" w:cs="Times New Roman"/>
          <w:sz w:val="24"/>
          <w:szCs w:val="24"/>
          <w:lang w:val="en-GB"/>
        </w:rPr>
        <w:t xml:space="preserve"> care </w:t>
      </w:r>
      <w:proofErr w:type="spellStart"/>
      <w:r w:rsidRPr="001279DC">
        <w:rPr>
          <w:rFonts w:ascii="Times New Roman" w:hAnsi="Times New Roman" w:cs="Times New Roman"/>
          <w:sz w:val="24"/>
          <w:szCs w:val="24"/>
          <w:lang w:val="en-GB"/>
        </w:rPr>
        <w:t>este</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necesară</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deplasare</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în</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teren</w:t>
      </w:r>
      <w:proofErr w:type="spellEnd"/>
      <w:r w:rsidRPr="001279DC">
        <w:rPr>
          <w:rFonts w:ascii="Times New Roman" w:hAnsi="Times New Roman" w:cs="Times New Roman"/>
          <w:sz w:val="24"/>
          <w:szCs w:val="24"/>
          <w:lang w:val="en-GB"/>
        </w:rPr>
        <w:t>,</w:t>
      </w:r>
    </w:p>
    <w:p w14:paraId="069317D6" w14:textId="77777777" w:rsidR="001D114B" w:rsidRPr="001279DC" w:rsidRDefault="001D114B" w:rsidP="001D114B">
      <w:pPr>
        <w:pStyle w:val="ListParagraph"/>
        <w:numPr>
          <w:ilvl w:val="0"/>
          <w:numId w:val="21"/>
        </w:numPr>
        <w:spacing w:line="360" w:lineRule="auto"/>
        <w:jc w:val="both"/>
        <w:rPr>
          <w:rFonts w:ascii="Times New Roman" w:hAnsi="Times New Roman" w:cs="Times New Roman"/>
          <w:sz w:val="24"/>
          <w:szCs w:val="24"/>
          <w:lang w:val="en-GB"/>
        </w:rPr>
      </w:pPr>
      <w:r w:rsidRPr="001279DC">
        <w:rPr>
          <w:rFonts w:ascii="Times New Roman" w:hAnsi="Times New Roman" w:cs="Times New Roman"/>
          <w:sz w:val="24"/>
          <w:szCs w:val="24"/>
          <w:lang w:val="en-GB"/>
        </w:rPr>
        <w:t>88 lei/</w:t>
      </w:r>
      <w:proofErr w:type="spellStart"/>
      <w:r w:rsidRPr="001279DC">
        <w:rPr>
          <w:rFonts w:ascii="Times New Roman" w:hAnsi="Times New Roman" w:cs="Times New Roman"/>
          <w:sz w:val="24"/>
          <w:szCs w:val="24"/>
          <w:lang w:val="en-GB"/>
        </w:rPr>
        <w:t>aviz</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pentru</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situația</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în</w:t>
      </w:r>
      <w:proofErr w:type="spellEnd"/>
      <w:r w:rsidRPr="001279DC">
        <w:rPr>
          <w:rFonts w:ascii="Times New Roman" w:hAnsi="Times New Roman" w:cs="Times New Roman"/>
          <w:sz w:val="24"/>
          <w:szCs w:val="24"/>
          <w:lang w:val="en-GB"/>
        </w:rPr>
        <w:t xml:space="preserve"> care nu </w:t>
      </w:r>
      <w:proofErr w:type="spellStart"/>
      <w:r w:rsidRPr="001279DC">
        <w:rPr>
          <w:rFonts w:ascii="Times New Roman" w:hAnsi="Times New Roman" w:cs="Times New Roman"/>
          <w:sz w:val="24"/>
          <w:szCs w:val="24"/>
          <w:lang w:val="en-GB"/>
        </w:rPr>
        <w:t>este</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necesară</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deplasare</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în</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teren</w:t>
      </w:r>
      <w:proofErr w:type="spellEnd"/>
      <w:r w:rsidRPr="001279DC">
        <w:rPr>
          <w:rFonts w:ascii="Times New Roman" w:hAnsi="Times New Roman" w:cs="Times New Roman"/>
          <w:sz w:val="24"/>
          <w:szCs w:val="24"/>
          <w:lang w:val="en-GB"/>
        </w:rPr>
        <w:t>.</w:t>
      </w:r>
    </w:p>
    <w:p w14:paraId="54061A73" w14:textId="77777777" w:rsidR="001D114B" w:rsidRPr="001279DC" w:rsidRDefault="001D114B" w:rsidP="001D114B">
      <w:pPr>
        <w:spacing w:line="360" w:lineRule="auto"/>
        <w:jc w:val="both"/>
        <w:rPr>
          <w:rFonts w:ascii="Times New Roman" w:hAnsi="Times New Roman" w:cs="Times New Roman"/>
          <w:sz w:val="24"/>
          <w:szCs w:val="24"/>
          <w:lang w:val="en-GB"/>
        </w:rPr>
      </w:pPr>
    </w:p>
    <w:p w14:paraId="09317FFA" w14:textId="77777777" w:rsidR="001D114B" w:rsidRPr="001279DC" w:rsidRDefault="001D114B" w:rsidP="001D114B">
      <w:pPr>
        <w:spacing w:line="360" w:lineRule="auto"/>
        <w:jc w:val="right"/>
        <w:rPr>
          <w:rFonts w:ascii="Times New Roman" w:hAnsi="Times New Roman" w:cs="Times New Roman"/>
          <w:b/>
          <w:sz w:val="24"/>
          <w:szCs w:val="24"/>
          <w:lang w:val="en-GB"/>
        </w:rPr>
      </w:pPr>
    </w:p>
    <w:p w14:paraId="4B075743" w14:textId="77777777" w:rsidR="001D114B" w:rsidRPr="001279DC" w:rsidRDefault="001D114B" w:rsidP="001D114B">
      <w:pPr>
        <w:spacing w:line="360" w:lineRule="auto"/>
        <w:jc w:val="right"/>
        <w:rPr>
          <w:rFonts w:ascii="Times New Roman" w:hAnsi="Times New Roman" w:cs="Times New Roman"/>
          <w:b/>
          <w:sz w:val="24"/>
          <w:szCs w:val="24"/>
          <w:lang w:val="en-GB"/>
        </w:rPr>
      </w:pPr>
    </w:p>
    <w:p w14:paraId="73AB7D14" w14:textId="77777777" w:rsidR="001D114B" w:rsidRPr="001279DC" w:rsidRDefault="001D114B" w:rsidP="001D114B">
      <w:pPr>
        <w:spacing w:line="360" w:lineRule="auto"/>
        <w:jc w:val="right"/>
        <w:rPr>
          <w:rFonts w:ascii="Times New Roman" w:hAnsi="Times New Roman" w:cs="Times New Roman"/>
          <w:b/>
          <w:sz w:val="24"/>
          <w:szCs w:val="24"/>
          <w:lang w:val="en-GB"/>
        </w:rPr>
      </w:pPr>
    </w:p>
    <w:p w14:paraId="14EA5D02" w14:textId="77777777" w:rsidR="001D114B" w:rsidRPr="001279DC" w:rsidRDefault="001D114B" w:rsidP="001D114B">
      <w:pPr>
        <w:spacing w:line="360" w:lineRule="auto"/>
        <w:jc w:val="right"/>
        <w:rPr>
          <w:rFonts w:ascii="Times New Roman" w:hAnsi="Times New Roman" w:cs="Times New Roman"/>
          <w:b/>
          <w:sz w:val="24"/>
          <w:szCs w:val="24"/>
          <w:lang w:val="en-GB"/>
        </w:rPr>
      </w:pPr>
    </w:p>
    <w:p w14:paraId="7DFEC933" w14:textId="77777777" w:rsidR="001D114B" w:rsidRPr="001279DC" w:rsidRDefault="001D114B" w:rsidP="001D114B">
      <w:pPr>
        <w:spacing w:line="360" w:lineRule="auto"/>
        <w:jc w:val="right"/>
        <w:rPr>
          <w:rFonts w:ascii="Times New Roman" w:hAnsi="Times New Roman" w:cs="Times New Roman"/>
          <w:b/>
          <w:sz w:val="24"/>
          <w:szCs w:val="24"/>
          <w:lang w:val="en-GB"/>
        </w:rPr>
      </w:pPr>
    </w:p>
    <w:p w14:paraId="3279A190" w14:textId="77777777" w:rsidR="001D114B" w:rsidRPr="001279DC" w:rsidRDefault="001D114B" w:rsidP="001D114B">
      <w:pPr>
        <w:spacing w:line="360" w:lineRule="auto"/>
        <w:jc w:val="right"/>
        <w:rPr>
          <w:rFonts w:ascii="Times New Roman" w:hAnsi="Times New Roman" w:cs="Times New Roman"/>
          <w:b/>
          <w:sz w:val="24"/>
          <w:szCs w:val="24"/>
          <w:lang w:val="en-GB"/>
        </w:rPr>
      </w:pPr>
    </w:p>
    <w:p w14:paraId="7F37EAD9" w14:textId="77777777" w:rsidR="001D114B" w:rsidRPr="001279DC" w:rsidRDefault="001D114B" w:rsidP="001D114B">
      <w:pPr>
        <w:spacing w:line="360" w:lineRule="auto"/>
        <w:jc w:val="right"/>
        <w:rPr>
          <w:rFonts w:ascii="Times New Roman" w:hAnsi="Times New Roman" w:cs="Times New Roman"/>
          <w:b/>
          <w:sz w:val="24"/>
          <w:szCs w:val="24"/>
          <w:lang w:val="en-GB"/>
        </w:rPr>
      </w:pPr>
    </w:p>
    <w:p w14:paraId="1F39895C" w14:textId="77777777" w:rsidR="001D114B" w:rsidRPr="001279DC" w:rsidRDefault="001D114B" w:rsidP="001D114B">
      <w:pPr>
        <w:spacing w:line="360" w:lineRule="auto"/>
        <w:jc w:val="right"/>
        <w:rPr>
          <w:rFonts w:ascii="Times New Roman" w:hAnsi="Times New Roman" w:cs="Times New Roman"/>
          <w:b/>
          <w:sz w:val="24"/>
          <w:szCs w:val="24"/>
          <w:lang w:val="en-GB"/>
        </w:rPr>
      </w:pPr>
    </w:p>
    <w:p w14:paraId="7D575214" w14:textId="77777777" w:rsidR="001D114B" w:rsidRPr="001279DC" w:rsidRDefault="001D114B" w:rsidP="001D114B">
      <w:pPr>
        <w:spacing w:line="360" w:lineRule="auto"/>
        <w:jc w:val="right"/>
        <w:rPr>
          <w:rFonts w:ascii="Times New Roman" w:hAnsi="Times New Roman" w:cs="Times New Roman"/>
          <w:b/>
          <w:sz w:val="24"/>
          <w:szCs w:val="24"/>
          <w:lang w:val="en-GB"/>
        </w:rPr>
      </w:pPr>
    </w:p>
    <w:p w14:paraId="19F4CA4B" w14:textId="77777777" w:rsidR="001D114B" w:rsidRPr="001279DC" w:rsidRDefault="001D114B" w:rsidP="001D114B">
      <w:pPr>
        <w:spacing w:line="360" w:lineRule="auto"/>
        <w:jc w:val="right"/>
        <w:rPr>
          <w:rFonts w:ascii="Times New Roman" w:hAnsi="Times New Roman" w:cs="Times New Roman"/>
          <w:b/>
          <w:sz w:val="24"/>
          <w:szCs w:val="24"/>
          <w:lang w:val="en-GB"/>
        </w:rPr>
      </w:pPr>
    </w:p>
    <w:p w14:paraId="5F0170FE" w14:textId="77777777" w:rsidR="001D114B" w:rsidRPr="001279DC" w:rsidRDefault="001D114B" w:rsidP="001D114B">
      <w:pPr>
        <w:spacing w:line="360" w:lineRule="auto"/>
        <w:jc w:val="right"/>
        <w:rPr>
          <w:rFonts w:ascii="Times New Roman" w:hAnsi="Times New Roman" w:cs="Times New Roman"/>
          <w:b/>
          <w:sz w:val="24"/>
          <w:szCs w:val="24"/>
          <w:lang w:val="en-GB"/>
        </w:rPr>
      </w:pPr>
    </w:p>
    <w:p w14:paraId="5558A0A1" w14:textId="77777777" w:rsidR="001D114B" w:rsidRPr="001279DC" w:rsidRDefault="001D114B" w:rsidP="001D114B">
      <w:pPr>
        <w:spacing w:line="360" w:lineRule="auto"/>
        <w:jc w:val="right"/>
        <w:rPr>
          <w:rFonts w:ascii="Times New Roman" w:hAnsi="Times New Roman" w:cs="Times New Roman"/>
          <w:b/>
          <w:sz w:val="24"/>
          <w:szCs w:val="24"/>
          <w:lang w:val="en-GB"/>
        </w:rPr>
      </w:pPr>
    </w:p>
    <w:p w14:paraId="441730F5" w14:textId="77777777" w:rsidR="001D114B" w:rsidRPr="001279DC" w:rsidRDefault="001D114B" w:rsidP="001D114B">
      <w:pPr>
        <w:spacing w:line="360" w:lineRule="auto"/>
        <w:jc w:val="right"/>
        <w:rPr>
          <w:rFonts w:ascii="Times New Roman" w:hAnsi="Times New Roman" w:cs="Times New Roman"/>
          <w:b/>
          <w:sz w:val="24"/>
          <w:szCs w:val="24"/>
          <w:lang w:val="en-GB"/>
        </w:rPr>
      </w:pPr>
    </w:p>
    <w:p w14:paraId="48BDF321" w14:textId="77777777" w:rsidR="001D114B" w:rsidRPr="001279DC" w:rsidRDefault="001D114B" w:rsidP="001D114B">
      <w:pPr>
        <w:spacing w:line="360" w:lineRule="auto"/>
        <w:jc w:val="right"/>
        <w:rPr>
          <w:rFonts w:ascii="Times New Roman" w:hAnsi="Times New Roman" w:cs="Times New Roman"/>
          <w:b/>
          <w:sz w:val="24"/>
          <w:szCs w:val="24"/>
          <w:lang w:val="en-GB"/>
        </w:rPr>
      </w:pPr>
    </w:p>
    <w:p w14:paraId="3A2527CF" w14:textId="77777777" w:rsidR="001D114B" w:rsidRPr="001279DC" w:rsidRDefault="001D114B" w:rsidP="001D114B">
      <w:pPr>
        <w:spacing w:line="360" w:lineRule="auto"/>
        <w:jc w:val="right"/>
        <w:rPr>
          <w:rFonts w:ascii="Times New Roman" w:hAnsi="Times New Roman" w:cs="Times New Roman"/>
          <w:b/>
          <w:sz w:val="24"/>
          <w:szCs w:val="24"/>
          <w:lang w:val="en-GB"/>
        </w:rPr>
      </w:pPr>
    </w:p>
    <w:p w14:paraId="3E74FC7A" w14:textId="77777777" w:rsidR="001D114B" w:rsidRPr="001279DC" w:rsidRDefault="001D114B" w:rsidP="001D114B">
      <w:pPr>
        <w:spacing w:line="360" w:lineRule="auto"/>
        <w:jc w:val="right"/>
        <w:rPr>
          <w:rFonts w:ascii="Times New Roman" w:hAnsi="Times New Roman" w:cs="Times New Roman"/>
          <w:b/>
          <w:sz w:val="24"/>
          <w:szCs w:val="24"/>
          <w:lang w:val="en-GB"/>
        </w:rPr>
      </w:pPr>
    </w:p>
    <w:p w14:paraId="2906AAB7" w14:textId="77777777" w:rsidR="001D114B" w:rsidRPr="001279DC" w:rsidRDefault="001D114B" w:rsidP="001D114B">
      <w:pPr>
        <w:spacing w:line="360" w:lineRule="auto"/>
        <w:jc w:val="right"/>
        <w:rPr>
          <w:rFonts w:ascii="Times New Roman" w:hAnsi="Times New Roman" w:cs="Times New Roman"/>
          <w:b/>
          <w:sz w:val="24"/>
          <w:szCs w:val="24"/>
          <w:lang w:val="en-GB"/>
        </w:rPr>
      </w:pPr>
    </w:p>
    <w:p w14:paraId="7FCFF283" w14:textId="77777777" w:rsidR="001D114B" w:rsidRPr="001279DC" w:rsidRDefault="001D114B" w:rsidP="001D114B">
      <w:pPr>
        <w:pStyle w:val="ListParagraph"/>
        <w:spacing w:after="120" w:line="360" w:lineRule="auto"/>
        <w:ind w:left="0" w:hanging="90"/>
        <w:jc w:val="right"/>
        <w:rPr>
          <w:rFonts w:ascii="Times New Roman" w:hAnsi="Times New Roman" w:cs="Times New Roman"/>
          <w:b/>
          <w:sz w:val="24"/>
          <w:szCs w:val="24"/>
        </w:rPr>
      </w:pPr>
      <w:r w:rsidRPr="001279DC">
        <w:rPr>
          <w:rFonts w:ascii="Times New Roman" w:hAnsi="Times New Roman"/>
          <w:b/>
          <w:sz w:val="24"/>
          <w:szCs w:val="24"/>
        </w:rPr>
        <w:t>Tabelul 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3654"/>
        <w:gridCol w:w="990"/>
        <w:gridCol w:w="1064"/>
        <w:gridCol w:w="1043"/>
        <w:gridCol w:w="1260"/>
        <w:gridCol w:w="1260"/>
      </w:tblGrid>
      <w:tr w:rsidR="001D114B" w:rsidRPr="001279DC" w14:paraId="5607B4AA" w14:textId="77777777" w:rsidTr="00B33C6F">
        <w:tc>
          <w:tcPr>
            <w:tcW w:w="737" w:type="dxa"/>
            <w:tcBorders>
              <w:top w:val="single" w:sz="4" w:space="0" w:color="auto"/>
              <w:left w:val="single" w:sz="4" w:space="0" w:color="auto"/>
              <w:bottom w:val="single" w:sz="4" w:space="0" w:color="auto"/>
              <w:right w:val="single" w:sz="4" w:space="0" w:color="auto"/>
            </w:tcBorders>
          </w:tcPr>
          <w:p w14:paraId="67978918" w14:textId="77777777" w:rsidR="001D114B" w:rsidRPr="001279DC" w:rsidRDefault="001D114B" w:rsidP="00B33C6F">
            <w:pPr>
              <w:autoSpaceDE w:val="0"/>
              <w:autoSpaceDN w:val="0"/>
              <w:adjustRightInd w:val="0"/>
              <w:spacing w:after="120" w:line="360" w:lineRule="auto"/>
              <w:jc w:val="right"/>
              <w:rPr>
                <w:rFonts w:ascii="Times New Roman" w:hAnsi="Times New Roman" w:cs="Times New Roman"/>
                <w:noProof/>
                <w:sz w:val="20"/>
                <w:szCs w:val="20"/>
              </w:rPr>
            </w:pPr>
            <w:r w:rsidRPr="001279DC">
              <w:rPr>
                <w:rFonts w:ascii="Times New Roman" w:hAnsi="Times New Roman" w:cs="Times New Roman"/>
                <w:noProof/>
                <w:sz w:val="20"/>
                <w:szCs w:val="20"/>
              </w:rPr>
              <w:t>Nr. Crt.</w:t>
            </w:r>
          </w:p>
        </w:tc>
        <w:tc>
          <w:tcPr>
            <w:tcW w:w="3654" w:type="dxa"/>
            <w:tcBorders>
              <w:top w:val="single" w:sz="4" w:space="0" w:color="auto"/>
              <w:left w:val="single" w:sz="4" w:space="0" w:color="auto"/>
              <w:bottom w:val="single" w:sz="4" w:space="0" w:color="auto"/>
              <w:right w:val="single" w:sz="4" w:space="0" w:color="auto"/>
            </w:tcBorders>
            <w:vAlign w:val="center"/>
            <w:hideMark/>
          </w:tcPr>
          <w:p w14:paraId="3B734126"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noProof/>
                <w:sz w:val="20"/>
                <w:szCs w:val="20"/>
              </w:rPr>
            </w:pPr>
            <w:r w:rsidRPr="001279DC">
              <w:rPr>
                <w:rFonts w:ascii="Times New Roman" w:hAnsi="Times New Roman" w:cs="Times New Roman"/>
                <w:noProof/>
                <w:sz w:val="20"/>
                <w:szCs w:val="20"/>
              </w:rPr>
              <w:t>Tipuri de Cheltuieli</w:t>
            </w:r>
          </w:p>
        </w:tc>
        <w:tc>
          <w:tcPr>
            <w:tcW w:w="990" w:type="dxa"/>
            <w:tcBorders>
              <w:top w:val="single" w:sz="4" w:space="0" w:color="auto"/>
              <w:left w:val="single" w:sz="4" w:space="0" w:color="auto"/>
              <w:bottom w:val="single" w:sz="4" w:space="0" w:color="auto"/>
              <w:right w:val="single" w:sz="4" w:space="0" w:color="auto"/>
            </w:tcBorders>
            <w:vAlign w:val="center"/>
            <w:hideMark/>
          </w:tcPr>
          <w:p w14:paraId="4F972A11"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noProof/>
                <w:sz w:val="20"/>
                <w:szCs w:val="20"/>
              </w:rPr>
            </w:pPr>
            <w:r w:rsidRPr="001279DC">
              <w:rPr>
                <w:rFonts w:ascii="Times New Roman" w:hAnsi="Times New Roman" w:cs="Times New Roman"/>
                <w:noProof/>
                <w:sz w:val="20"/>
                <w:szCs w:val="20"/>
              </w:rPr>
              <w:t>Valoare unitară</w:t>
            </w:r>
          </w:p>
          <w:p w14:paraId="7535B127"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noProof/>
                <w:sz w:val="20"/>
                <w:szCs w:val="20"/>
              </w:rPr>
            </w:pPr>
            <w:r w:rsidRPr="001279DC">
              <w:rPr>
                <w:rFonts w:ascii="Times New Roman" w:hAnsi="Times New Roman" w:cs="Times New Roman"/>
                <w:noProof/>
                <w:sz w:val="20"/>
                <w:szCs w:val="20"/>
              </w:rPr>
              <w:t>[lei/h]</w:t>
            </w:r>
          </w:p>
        </w:tc>
        <w:tc>
          <w:tcPr>
            <w:tcW w:w="1064" w:type="dxa"/>
            <w:tcBorders>
              <w:top w:val="single" w:sz="4" w:space="0" w:color="auto"/>
              <w:left w:val="single" w:sz="4" w:space="0" w:color="auto"/>
              <w:bottom w:val="single" w:sz="4" w:space="0" w:color="auto"/>
              <w:right w:val="single" w:sz="4" w:space="0" w:color="auto"/>
            </w:tcBorders>
            <w:vAlign w:val="center"/>
            <w:hideMark/>
          </w:tcPr>
          <w:p w14:paraId="27DA2359"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noProof/>
                <w:sz w:val="20"/>
                <w:szCs w:val="20"/>
              </w:rPr>
            </w:pPr>
            <w:r w:rsidRPr="001279DC">
              <w:rPr>
                <w:rFonts w:ascii="Times New Roman" w:hAnsi="Times New Roman" w:cs="Times New Roman"/>
                <w:noProof/>
                <w:sz w:val="20"/>
                <w:szCs w:val="20"/>
              </w:rPr>
              <w:t>Nr. Salariați</w:t>
            </w:r>
          </w:p>
        </w:tc>
        <w:tc>
          <w:tcPr>
            <w:tcW w:w="1043" w:type="dxa"/>
            <w:tcBorders>
              <w:top w:val="single" w:sz="4" w:space="0" w:color="auto"/>
              <w:left w:val="single" w:sz="4" w:space="0" w:color="auto"/>
              <w:bottom w:val="single" w:sz="4" w:space="0" w:color="auto"/>
              <w:right w:val="single" w:sz="4" w:space="0" w:color="auto"/>
            </w:tcBorders>
            <w:hideMark/>
          </w:tcPr>
          <w:p w14:paraId="768AE2AC" w14:textId="77777777" w:rsidR="001D114B" w:rsidRPr="001279DC" w:rsidRDefault="001D114B" w:rsidP="00B33C6F">
            <w:pPr>
              <w:autoSpaceDE w:val="0"/>
              <w:autoSpaceDN w:val="0"/>
              <w:adjustRightInd w:val="0"/>
              <w:spacing w:line="360" w:lineRule="auto"/>
              <w:jc w:val="center"/>
              <w:rPr>
                <w:rFonts w:ascii="Times New Roman" w:hAnsi="Times New Roman" w:cs="Times New Roman"/>
                <w:noProof/>
                <w:sz w:val="20"/>
                <w:szCs w:val="20"/>
              </w:rPr>
            </w:pPr>
            <w:r w:rsidRPr="001279DC">
              <w:rPr>
                <w:rFonts w:ascii="Times New Roman" w:hAnsi="Times New Roman" w:cs="Times New Roman"/>
                <w:noProof/>
                <w:sz w:val="20"/>
                <w:szCs w:val="20"/>
              </w:rPr>
              <w:t>Fond de timp mediu lunar</w:t>
            </w:r>
          </w:p>
          <w:p w14:paraId="4926DC6A" w14:textId="77777777" w:rsidR="001D114B" w:rsidRPr="001279DC" w:rsidRDefault="001D114B" w:rsidP="00B33C6F">
            <w:pPr>
              <w:autoSpaceDE w:val="0"/>
              <w:autoSpaceDN w:val="0"/>
              <w:adjustRightInd w:val="0"/>
              <w:spacing w:line="360" w:lineRule="auto"/>
              <w:jc w:val="center"/>
              <w:rPr>
                <w:rFonts w:ascii="Times New Roman" w:hAnsi="Times New Roman" w:cs="Times New Roman"/>
                <w:noProof/>
                <w:sz w:val="20"/>
                <w:szCs w:val="20"/>
              </w:rPr>
            </w:pPr>
            <w:r w:rsidRPr="001279DC">
              <w:rPr>
                <w:rFonts w:ascii="Times New Roman" w:hAnsi="Times New Roman" w:cs="Times New Roman"/>
                <w:noProof/>
                <w:sz w:val="20"/>
                <w:szCs w:val="20"/>
              </w:rPr>
              <w:t>[ore]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2E2B921" w14:textId="77777777" w:rsidR="001D114B" w:rsidRPr="001279DC" w:rsidRDefault="001D114B" w:rsidP="00B33C6F">
            <w:pPr>
              <w:autoSpaceDE w:val="0"/>
              <w:autoSpaceDN w:val="0"/>
              <w:adjustRightInd w:val="0"/>
              <w:spacing w:line="360" w:lineRule="auto"/>
              <w:jc w:val="center"/>
              <w:rPr>
                <w:rFonts w:ascii="Times New Roman" w:hAnsi="Times New Roman" w:cs="Times New Roman"/>
                <w:noProof/>
                <w:sz w:val="20"/>
                <w:szCs w:val="20"/>
              </w:rPr>
            </w:pPr>
            <w:r w:rsidRPr="001279DC">
              <w:rPr>
                <w:rFonts w:ascii="Times New Roman" w:hAnsi="Times New Roman" w:cs="Times New Roman"/>
                <w:noProof/>
                <w:sz w:val="20"/>
                <w:szCs w:val="20"/>
              </w:rPr>
              <w:t>Timp lucrat</w:t>
            </w:r>
          </w:p>
          <w:p w14:paraId="7EE51308" w14:textId="77777777" w:rsidR="001D114B" w:rsidRPr="001279DC" w:rsidRDefault="001D114B" w:rsidP="00B33C6F">
            <w:pPr>
              <w:autoSpaceDE w:val="0"/>
              <w:autoSpaceDN w:val="0"/>
              <w:adjustRightInd w:val="0"/>
              <w:spacing w:line="360" w:lineRule="auto"/>
              <w:jc w:val="center"/>
              <w:rPr>
                <w:rFonts w:ascii="Times New Roman" w:hAnsi="Times New Roman" w:cs="Times New Roman"/>
                <w:noProof/>
                <w:sz w:val="20"/>
                <w:szCs w:val="20"/>
              </w:rPr>
            </w:pPr>
            <w:r w:rsidRPr="001279DC">
              <w:rPr>
                <w:rFonts w:ascii="Times New Roman" w:hAnsi="Times New Roman" w:cs="Times New Roman"/>
                <w:noProof/>
                <w:sz w:val="20"/>
                <w:szCs w:val="20"/>
              </w:rPr>
              <w:t>[ore]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518176A"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noProof/>
                <w:sz w:val="20"/>
                <w:szCs w:val="20"/>
              </w:rPr>
            </w:pPr>
            <w:r w:rsidRPr="001279DC">
              <w:rPr>
                <w:rFonts w:ascii="Times New Roman" w:hAnsi="Times New Roman" w:cs="Times New Roman"/>
                <w:noProof/>
                <w:sz w:val="20"/>
                <w:szCs w:val="20"/>
              </w:rPr>
              <w:t>Total</w:t>
            </w:r>
          </w:p>
          <w:p w14:paraId="7846FA92"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noProof/>
                <w:sz w:val="20"/>
                <w:szCs w:val="20"/>
              </w:rPr>
            </w:pPr>
            <w:r w:rsidRPr="001279DC">
              <w:rPr>
                <w:rFonts w:ascii="Times New Roman" w:hAnsi="Times New Roman" w:cs="Times New Roman"/>
                <w:noProof/>
                <w:sz w:val="20"/>
                <w:szCs w:val="20"/>
              </w:rPr>
              <w:t>[lei]</w:t>
            </w:r>
          </w:p>
        </w:tc>
      </w:tr>
      <w:tr w:rsidR="001D114B" w:rsidRPr="001279DC" w14:paraId="777C3175" w14:textId="77777777" w:rsidTr="00B33C6F">
        <w:tc>
          <w:tcPr>
            <w:tcW w:w="737" w:type="dxa"/>
            <w:tcBorders>
              <w:top w:val="single" w:sz="4" w:space="0" w:color="auto"/>
              <w:left w:val="single" w:sz="4" w:space="0" w:color="auto"/>
              <w:bottom w:val="single" w:sz="4" w:space="0" w:color="auto"/>
              <w:right w:val="single" w:sz="4" w:space="0" w:color="auto"/>
            </w:tcBorders>
          </w:tcPr>
          <w:p w14:paraId="00AAC0E4" w14:textId="77777777" w:rsidR="001D114B" w:rsidRPr="001279DC" w:rsidRDefault="001D114B" w:rsidP="00B33C6F">
            <w:pPr>
              <w:autoSpaceDE w:val="0"/>
              <w:autoSpaceDN w:val="0"/>
              <w:adjustRightInd w:val="0"/>
              <w:spacing w:after="120" w:line="360" w:lineRule="auto"/>
              <w:jc w:val="right"/>
              <w:rPr>
                <w:rFonts w:ascii="Times New Roman" w:hAnsi="Times New Roman" w:cs="Times New Roman"/>
                <w:noProof/>
                <w:sz w:val="20"/>
                <w:szCs w:val="20"/>
              </w:rPr>
            </w:pPr>
          </w:p>
        </w:tc>
        <w:tc>
          <w:tcPr>
            <w:tcW w:w="3654" w:type="dxa"/>
            <w:tcBorders>
              <w:top w:val="single" w:sz="4" w:space="0" w:color="auto"/>
              <w:left w:val="single" w:sz="4" w:space="0" w:color="auto"/>
              <w:bottom w:val="single" w:sz="4" w:space="0" w:color="auto"/>
              <w:right w:val="single" w:sz="4" w:space="0" w:color="auto"/>
            </w:tcBorders>
            <w:vAlign w:val="center"/>
          </w:tcPr>
          <w:p w14:paraId="31B6AA38" w14:textId="77777777" w:rsidR="001D114B" w:rsidRPr="001279DC" w:rsidRDefault="001D114B" w:rsidP="00B33C6F">
            <w:pPr>
              <w:autoSpaceDE w:val="0"/>
              <w:autoSpaceDN w:val="0"/>
              <w:adjustRightInd w:val="0"/>
              <w:spacing w:after="120" w:line="360" w:lineRule="auto"/>
              <w:rPr>
                <w:rFonts w:ascii="Times New Roman" w:hAnsi="Times New Roman" w:cs="Times New Roman"/>
                <w:noProof/>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47ACF372"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noProof/>
                <w:sz w:val="20"/>
                <w:szCs w:val="20"/>
              </w:rPr>
            </w:pPr>
            <w:r w:rsidRPr="001279DC">
              <w:rPr>
                <w:rFonts w:ascii="Times New Roman" w:hAnsi="Times New Roman" w:cs="Times New Roman"/>
                <w:noProof/>
                <w:sz w:val="20"/>
                <w:szCs w:val="20"/>
              </w:rPr>
              <w:t>(1)</w:t>
            </w:r>
          </w:p>
        </w:tc>
        <w:tc>
          <w:tcPr>
            <w:tcW w:w="1064" w:type="dxa"/>
            <w:tcBorders>
              <w:top w:val="single" w:sz="4" w:space="0" w:color="auto"/>
              <w:left w:val="single" w:sz="4" w:space="0" w:color="auto"/>
              <w:bottom w:val="single" w:sz="4" w:space="0" w:color="auto"/>
              <w:right w:val="single" w:sz="4" w:space="0" w:color="auto"/>
            </w:tcBorders>
            <w:vAlign w:val="center"/>
            <w:hideMark/>
          </w:tcPr>
          <w:p w14:paraId="51043E3B"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noProof/>
                <w:sz w:val="20"/>
                <w:szCs w:val="20"/>
              </w:rPr>
            </w:pPr>
            <w:r w:rsidRPr="001279DC">
              <w:rPr>
                <w:rFonts w:ascii="Times New Roman" w:hAnsi="Times New Roman" w:cs="Times New Roman"/>
                <w:noProof/>
                <w:sz w:val="20"/>
                <w:szCs w:val="20"/>
              </w:rPr>
              <w:t>(2)</w:t>
            </w:r>
          </w:p>
        </w:tc>
        <w:tc>
          <w:tcPr>
            <w:tcW w:w="1043" w:type="dxa"/>
            <w:tcBorders>
              <w:top w:val="single" w:sz="4" w:space="0" w:color="auto"/>
              <w:left w:val="single" w:sz="4" w:space="0" w:color="auto"/>
              <w:bottom w:val="single" w:sz="4" w:space="0" w:color="auto"/>
              <w:right w:val="single" w:sz="4" w:space="0" w:color="auto"/>
            </w:tcBorders>
            <w:hideMark/>
          </w:tcPr>
          <w:p w14:paraId="2AD44F7A" w14:textId="77777777" w:rsidR="001D114B" w:rsidRPr="001279DC" w:rsidRDefault="001D114B" w:rsidP="00B33C6F">
            <w:pPr>
              <w:autoSpaceDE w:val="0"/>
              <w:autoSpaceDN w:val="0"/>
              <w:adjustRightInd w:val="0"/>
              <w:spacing w:line="360" w:lineRule="auto"/>
              <w:jc w:val="center"/>
              <w:rPr>
                <w:rFonts w:ascii="Times New Roman" w:hAnsi="Times New Roman" w:cs="Times New Roman"/>
                <w:noProof/>
                <w:sz w:val="20"/>
                <w:szCs w:val="20"/>
              </w:rPr>
            </w:pPr>
            <w:r w:rsidRPr="001279DC">
              <w:rPr>
                <w:rFonts w:ascii="Times New Roman" w:hAnsi="Times New Roman" w:cs="Times New Roman"/>
                <w:noProof/>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DF9C055"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noProof/>
                <w:sz w:val="20"/>
                <w:szCs w:val="20"/>
              </w:rPr>
            </w:pPr>
            <w:r w:rsidRPr="001279DC">
              <w:rPr>
                <w:rFonts w:ascii="Times New Roman" w:hAnsi="Times New Roman" w:cs="Times New Roman"/>
                <w:noProof/>
                <w:sz w:val="20"/>
                <w:szCs w:val="20"/>
              </w:rPr>
              <w:t>(4)= (2)*(3)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1543B84"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noProof/>
                <w:sz w:val="20"/>
                <w:szCs w:val="20"/>
              </w:rPr>
            </w:pPr>
            <w:r w:rsidRPr="001279DC">
              <w:rPr>
                <w:rFonts w:ascii="Times New Roman" w:hAnsi="Times New Roman" w:cs="Times New Roman"/>
                <w:noProof/>
                <w:sz w:val="20"/>
                <w:szCs w:val="20"/>
              </w:rPr>
              <w:t>(5)= (1)*(4)</w:t>
            </w:r>
          </w:p>
        </w:tc>
      </w:tr>
      <w:tr w:rsidR="001D114B" w:rsidRPr="001279DC" w14:paraId="6996BF29" w14:textId="77777777" w:rsidTr="00B33C6F">
        <w:tc>
          <w:tcPr>
            <w:tcW w:w="737" w:type="dxa"/>
            <w:tcBorders>
              <w:top w:val="single" w:sz="4" w:space="0" w:color="auto"/>
              <w:left w:val="single" w:sz="4" w:space="0" w:color="auto"/>
              <w:bottom w:val="single" w:sz="4" w:space="0" w:color="auto"/>
              <w:right w:val="single" w:sz="4" w:space="0" w:color="auto"/>
            </w:tcBorders>
            <w:hideMark/>
          </w:tcPr>
          <w:p w14:paraId="72825507" w14:textId="77777777" w:rsidR="001D114B" w:rsidRPr="001279DC" w:rsidRDefault="001D114B" w:rsidP="00B33C6F">
            <w:pPr>
              <w:autoSpaceDE w:val="0"/>
              <w:autoSpaceDN w:val="0"/>
              <w:adjustRightInd w:val="0"/>
              <w:spacing w:after="120" w:line="360" w:lineRule="auto"/>
              <w:jc w:val="right"/>
              <w:rPr>
                <w:rFonts w:ascii="Times New Roman" w:hAnsi="Times New Roman" w:cs="Times New Roman"/>
                <w:noProof/>
                <w:sz w:val="20"/>
                <w:szCs w:val="20"/>
              </w:rPr>
            </w:pPr>
            <w:r w:rsidRPr="001279DC">
              <w:rPr>
                <w:rFonts w:ascii="Times New Roman" w:hAnsi="Times New Roman" w:cs="Times New Roman"/>
                <w:noProof/>
                <w:sz w:val="20"/>
                <w:szCs w:val="20"/>
              </w:rPr>
              <w:t>1</w:t>
            </w:r>
          </w:p>
        </w:tc>
        <w:tc>
          <w:tcPr>
            <w:tcW w:w="3654" w:type="dxa"/>
            <w:tcBorders>
              <w:top w:val="single" w:sz="4" w:space="0" w:color="auto"/>
              <w:left w:val="single" w:sz="4" w:space="0" w:color="auto"/>
              <w:bottom w:val="single" w:sz="4" w:space="0" w:color="auto"/>
              <w:right w:val="single" w:sz="4" w:space="0" w:color="auto"/>
            </w:tcBorders>
            <w:vAlign w:val="center"/>
            <w:hideMark/>
          </w:tcPr>
          <w:p w14:paraId="0D04F3BE" w14:textId="77777777" w:rsidR="001D114B" w:rsidRPr="001279DC" w:rsidRDefault="001D114B" w:rsidP="00B33C6F">
            <w:pPr>
              <w:autoSpaceDE w:val="0"/>
              <w:autoSpaceDN w:val="0"/>
              <w:adjustRightInd w:val="0"/>
              <w:spacing w:after="120" w:line="360" w:lineRule="auto"/>
              <w:rPr>
                <w:rFonts w:ascii="Times New Roman" w:hAnsi="Times New Roman" w:cs="Times New Roman"/>
                <w:noProof/>
                <w:sz w:val="20"/>
                <w:szCs w:val="20"/>
              </w:rPr>
            </w:pPr>
            <w:r w:rsidRPr="001279DC">
              <w:rPr>
                <w:rFonts w:ascii="Times New Roman" w:hAnsi="Times New Roman" w:cs="Times New Roman"/>
                <w:noProof/>
                <w:sz w:val="20"/>
                <w:szCs w:val="20"/>
              </w:rPr>
              <w:t>Cheltuieli directe:</w:t>
            </w:r>
          </w:p>
        </w:tc>
        <w:tc>
          <w:tcPr>
            <w:tcW w:w="990" w:type="dxa"/>
            <w:tcBorders>
              <w:top w:val="single" w:sz="4" w:space="0" w:color="auto"/>
              <w:left w:val="single" w:sz="4" w:space="0" w:color="auto"/>
              <w:bottom w:val="single" w:sz="4" w:space="0" w:color="auto"/>
              <w:right w:val="single" w:sz="4" w:space="0" w:color="auto"/>
            </w:tcBorders>
            <w:vAlign w:val="center"/>
          </w:tcPr>
          <w:p w14:paraId="12077FCA"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64" w:type="dxa"/>
            <w:tcBorders>
              <w:top w:val="single" w:sz="4" w:space="0" w:color="auto"/>
              <w:left w:val="single" w:sz="4" w:space="0" w:color="auto"/>
              <w:bottom w:val="single" w:sz="4" w:space="0" w:color="auto"/>
              <w:right w:val="single" w:sz="4" w:space="0" w:color="auto"/>
            </w:tcBorders>
            <w:vAlign w:val="center"/>
          </w:tcPr>
          <w:p w14:paraId="44BE31F6"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43" w:type="dxa"/>
            <w:tcBorders>
              <w:top w:val="single" w:sz="4" w:space="0" w:color="auto"/>
              <w:left w:val="single" w:sz="4" w:space="0" w:color="auto"/>
              <w:bottom w:val="single" w:sz="4" w:space="0" w:color="auto"/>
              <w:right w:val="single" w:sz="4" w:space="0" w:color="auto"/>
            </w:tcBorders>
          </w:tcPr>
          <w:p w14:paraId="4F8F9271"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1F1DE5A"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46EC12B7"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r>
      <w:tr w:rsidR="001D114B" w:rsidRPr="001279DC" w14:paraId="083F1399" w14:textId="77777777" w:rsidTr="00B33C6F">
        <w:tc>
          <w:tcPr>
            <w:tcW w:w="737" w:type="dxa"/>
            <w:tcBorders>
              <w:top w:val="single" w:sz="4" w:space="0" w:color="auto"/>
              <w:left w:val="single" w:sz="4" w:space="0" w:color="auto"/>
              <w:bottom w:val="single" w:sz="4" w:space="0" w:color="auto"/>
              <w:right w:val="single" w:sz="4" w:space="0" w:color="auto"/>
            </w:tcBorders>
            <w:hideMark/>
          </w:tcPr>
          <w:p w14:paraId="57306913" w14:textId="77777777" w:rsidR="001D114B" w:rsidRPr="001279DC" w:rsidRDefault="001D114B" w:rsidP="00B33C6F">
            <w:pPr>
              <w:autoSpaceDE w:val="0"/>
              <w:autoSpaceDN w:val="0"/>
              <w:adjustRightInd w:val="0"/>
              <w:spacing w:after="120" w:line="360" w:lineRule="auto"/>
              <w:jc w:val="right"/>
              <w:rPr>
                <w:rFonts w:ascii="Times New Roman" w:hAnsi="Times New Roman" w:cs="Times New Roman"/>
                <w:noProof/>
                <w:sz w:val="20"/>
                <w:szCs w:val="20"/>
              </w:rPr>
            </w:pPr>
            <w:r w:rsidRPr="001279DC">
              <w:rPr>
                <w:rFonts w:ascii="Times New Roman" w:hAnsi="Times New Roman" w:cs="Times New Roman"/>
                <w:noProof/>
                <w:sz w:val="20"/>
                <w:szCs w:val="20"/>
              </w:rPr>
              <w:t>1.1</w:t>
            </w:r>
          </w:p>
        </w:tc>
        <w:tc>
          <w:tcPr>
            <w:tcW w:w="3654" w:type="dxa"/>
            <w:tcBorders>
              <w:top w:val="single" w:sz="4" w:space="0" w:color="auto"/>
              <w:left w:val="single" w:sz="4" w:space="0" w:color="auto"/>
              <w:bottom w:val="single" w:sz="4" w:space="0" w:color="auto"/>
              <w:right w:val="single" w:sz="4" w:space="0" w:color="auto"/>
            </w:tcBorders>
            <w:vAlign w:val="center"/>
            <w:hideMark/>
          </w:tcPr>
          <w:p w14:paraId="773BEE4B" w14:textId="77777777" w:rsidR="001D114B" w:rsidRPr="001279DC" w:rsidRDefault="001D114B" w:rsidP="00B33C6F">
            <w:pPr>
              <w:autoSpaceDE w:val="0"/>
              <w:autoSpaceDN w:val="0"/>
              <w:adjustRightInd w:val="0"/>
              <w:spacing w:after="120" w:line="360" w:lineRule="auto"/>
              <w:rPr>
                <w:rFonts w:ascii="Times New Roman" w:hAnsi="Times New Roman" w:cs="Times New Roman"/>
                <w:noProof/>
                <w:sz w:val="20"/>
                <w:szCs w:val="20"/>
              </w:rPr>
            </w:pPr>
            <w:r w:rsidRPr="001279DC">
              <w:rPr>
                <w:rFonts w:ascii="Times New Roman" w:hAnsi="Times New Roman" w:cs="Times New Roman"/>
                <w:noProof/>
                <w:sz w:val="20"/>
                <w:szCs w:val="20"/>
              </w:rPr>
              <w:t>Cheltuieli salariale directe</w:t>
            </w:r>
          </w:p>
        </w:tc>
        <w:tc>
          <w:tcPr>
            <w:tcW w:w="990" w:type="dxa"/>
            <w:tcBorders>
              <w:top w:val="single" w:sz="4" w:space="0" w:color="auto"/>
              <w:left w:val="single" w:sz="4" w:space="0" w:color="auto"/>
              <w:bottom w:val="single" w:sz="4" w:space="0" w:color="auto"/>
              <w:right w:val="single" w:sz="4" w:space="0" w:color="auto"/>
            </w:tcBorders>
            <w:vAlign w:val="center"/>
          </w:tcPr>
          <w:p w14:paraId="51319EC4"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64" w:type="dxa"/>
            <w:tcBorders>
              <w:top w:val="single" w:sz="4" w:space="0" w:color="auto"/>
              <w:left w:val="single" w:sz="4" w:space="0" w:color="auto"/>
              <w:bottom w:val="single" w:sz="4" w:space="0" w:color="auto"/>
              <w:right w:val="single" w:sz="4" w:space="0" w:color="auto"/>
            </w:tcBorders>
            <w:vAlign w:val="center"/>
          </w:tcPr>
          <w:p w14:paraId="77A4B837"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43" w:type="dxa"/>
            <w:tcBorders>
              <w:top w:val="single" w:sz="4" w:space="0" w:color="auto"/>
              <w:left w:val="single" w:sz="4" w:space="0" w:color="auto"/>
              <w:bottom w:val="single" w:sz="4" w:space="0" w:color="auto"/>
              <w:right w:val="single" w:sz="4" w:space="0" w:color="auto"/>
            </w:tcBorders>
          </w:tcPr>
          <w:p w14:paraId="053C0F38"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6C2086EC"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36E4F2B0"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r>
      <w:tr w:rsidR="001D114B" w:rsidRPr="001279DC" w14:paraId="2DC46286" w14:textId="77777777" w:rsidTr="00B33C6F">
        <w:tc>
          <w:tcPr>
            <w:tcW w:w="737" w:type="dxa"/>
            <w:tcBorders>
              <w:top w:val="single" w:sz="4" w:space="0" w:color="auto"/>
              <w:left w:val="single" w:sz="4" w:space="0" w:color="auto"/>
              <w:bottom w:val="single" w:sz="4" w:space="0" w:color="auto"/>
              <w:right w:val="single" w:sz="4" w:space="0" w:color="auto"/>
            </w:tcBorders>
            <w:hideMark/>
          </w:tcPr>
          <w:p w14:paraId="76DF76E5" w14:textId="77777777" w:rsidR="001D114B" w:rsidRPr="001279DC" w:rsidRDefault="001D114B" w:rsidP="00B33C6F">
            <w:pPr>
              <w:autoSpaceDE w:val="0"/>
              <w:autoSpaceDN w:val="0"/>
              <w:adjustRightInd w:val="0"/>
              <w:spacing w:after="120" w:line="360" w:lineRule="auto"/>
              <w:jc w:val="right"/>
              <w:rPr>
                <w:rFonts w:ascii="Times New Roman" w:hAnsi="Times New Roman" w:cs="Times New Roman"/>
                <w:noProof/>
                <w:sz w:val="20"/>
                <w:szCs w:val="20"/>
              </w:rPr>
            </w:pPr>
            <w:r w:rsidRPr="001279DC">
              <w:rPr>
                <w:rFonts w:ascii="Times New Roman" w:hAnsi="Times New Roman" w:cs="Times New Roman"/>
                <w:noProof/>
                <w:sz w:val="20"/>
                <w:szCs w:val="20"/>
              </w:rPr>
              <w:t>1.2</w:t>
            </w:r>
          </w:p>
        </w:tc>
        <w:tc>
          <w:tcPr>
            <w:tcW w:w="3654" w:type="dxa"/>
            <w:tcBorders>
              <w:top w:val="single" w:sz="4" w:space="0" w:color="auto"/>
              <w:left w:val="single" w:sz="4" w:space="0" w:color="auto"/>
              <w:bottom w:val="single" w:sz="4" w:space="0" w:color="auto"/>
              <w:right w:val="single" w:sz="4" w:space="0" w:color="auto"/>
            </w:tcBorders>
            <w:vAlign w:val="center"/>
            <w:hideMark/>
          </w:tcPr>
          <w:p w14:paraId="75E136BC" w14:textId="77777777" w:rsidR="001D114B" w:rsidRPr="001279DC" w:rsidRDefault="001D114B" w:rsidP="00B33C6F">
            <w:pPr>
              <w:autoSpaceDE w:val="0"/>
              <w:autoSpaceDN w:val="0"/>
              <w:adjustRightInd w:val="0"/>
              <w:spacing w:after="120" w:line="360" w:lineRule="auto"/>
              <w:rPr>
                <w:rFonts w:ascii="Times New Roman" w:hAnsi="Times New Roman" w:cs="Times New Roman"/>
                <w:noProof/>
                <w:sz w:val="20"/>
                <w:szCs w:val="20"/>
              </w:rPr>
            </w:pPr>
            <w:r w:rsidRPr="001279DC">
              <w:rPr>
                <w:rFonts w:ascii="Times New Roman" w:hAnsi="Times New Roman" w:cs="Times New Roman"/>
                <w:noProof/>
                <w:sz w:val="20"/>
                <w:szCs w:val="20"/>
              </w:rPr>
              <w:t>Cheltuieli privind contribuțiile la asigurările sociale</w:t>
            </w:r>
          </w:p>
        </w:tc>
        <w:tc>
          <w:tcPr>
            <w:tcW w:w="990" w:type="dxa"/>
            <w:tcBorders>
              <w:top w:val="single" w:sz="4" w:space="0" w:color="auto"/>
              <w:left w:val="single" w:sz="4" w:space="0" w:color="auto"/>
              <w:bottom w:val="single" w:sz="4" w:space="0" w:color="auto"/>
              <w:right w:val="single" w:sz="4" w:space="0" w:color="auto"/>
            </w:tcBorders>
            <w:vAlign w:val="center"/>
          </w:tcPr>
          <w:p w14:paraId="5BFDBAC3"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64" w:type="dxa"/>
            <w:tcBorders>
              <w:top w:val="single" w:sz="4" w:space="0" w:color="auto"/>
              <w:left w:val="single" w:sz="4" w:space="0" w:color="auto"/>
              <w:bottom w:val="single" w:sz="4" w:space="0" w:color="auto"/>
              <w:right w:val="single" w:sz="4" w:space="0" w:color="auto"/>
            </w:tcBorders>
            <w:vAlign w:val="center"/>
          </w:tcPr>
          <w:p w14:paraId="2FF2BD68"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43" w:type="dxa"/>
            <w:tcBorders>
              <w:top w:val="single" w:sz="4" w:space="0" w:color="auto"/>
              <w:left w:val="single" w:sz="4" w:space="0" w:color="auto"/>
              <w:bottom w:val="single" w:sz="4" w:space="0" w:color="auto"/>
              <w:right w:val="single" w:sz="4" w:space="0" w:color="auto"/>
            </w:tcBorders>
          </w:tcPr>
          <w:p w14:paraId="0E590E35"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0982CF6A"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A5BC5E9"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r>
      <w:tr w:rsidR="001D114B" w:rsidRPr="001279DC" w14:paraId="74F50527" w14:textId="77777777" w:rsidTr="00B33C6F">
        <w:tc>
          <w:tcPr>
            <w:tcW w:w="737" w:type="dxa"/>
            <w:tcBorders>
              <w:top w:val="single" w:sz="4" w:space="0" w:color="auto"/>
              <w:left w:val="single" w:sz="4" w:space="0" w:color="auto"/>
              <w:bottom w:val="single" w:sz="4" w:space="0" w:color="auto"/>
              <w:right w:val="single" w:sz="4" w:space="0" w:color="auto"/>
            </w:tcBorders>
            <w:hideMark/>
          </w:tcPr>
          <w:p w14:paraId="6204714A" w14:textId="77777777" w:rsidR="001D114B" w:rsidRPr="001279DC" w:rsidRDefault="001D114B" w:rsidP="00B33C6F">
            <w:pPr>
              <w:autoSpaceDE w:val="0"/>
              <w:autoSpaceDN w:val="0"/>
              <w:adjustRightInd w:val="0"/>
              <w:spacing w:after="120" w:line="360" w:lineRule="auto"/>
              <w:jc w:val="right"/>
              <w:rPr>
                <w:rFonts w:ascii="Times New Roman" w:hAnsi="Times New Roman" w:cs="Times New Roman"/>
                <w:noProof/>
                <w:sz w:val="20"/>
                <w:szCs w:val="20"/>
              </w:rPr>
            </w:pPr>
            <w:r w:rsidRPr="001279DC">
              <w:rPr>
                <w:rFonts w:ascii="Times New Roman" w:hAnsi="Times New Roman" w:cs="Times New Roman"/>
                <w:noProof/>
                <w:sz w:val="20"/>
                <w:szCs w:val="20"/>
              </w:rPr>
              <w:t>1.3</w:t>
            </w:r>
          </w:p>
        </w:tc>
        <w:tc>
          <w:tcPr>
            <w:tcW w:w="3654" w:type="dxa"/>
            <w:tcBorders>
              <w:top w:val="single" w:sz="4" w:space="0" w:color="auto"/>
              <w:left w:val="single" w:sz="4" w:space="0" w:color="auto"/>
              <w:bottom w:val="single" w:sz="4" w:space="0" w:color="auto"/>
              <w:right w:val="single" w:sz="4" w:space="0" w:color="auto"/>
            </w:tcBorders>
            <w:vAlign w:val="center"/>
            <w:hideMark/>
          </w:tcPr>
          <w:p w14:paraId="5F7B1014" w14:textId="77777777" w:rsidR="001D114B" w:rsidRPr="001279DC" w:rsidRDefault="001D114B" w:rsidP="00B33C6F">
            <w:pPr>
              <w:autoSpaceDE w:val="0"/>
              <w:autoSpaceDN w:val="0"/>
              <w:adjustRightInd w:val="0"/>
              <w:spacing w:after="120" w:line="360" w:lineRule="auto"/>
              <w:rPr>
                <w:rFonts w:ascii="Times New Roman" w:hAnsi="Times New Roman" w:cs="Times New Roman"/>
                <w:noProof/>
                <w:sz w:val="20"/>
                <w:szCs w:val="20"/>
              </w:rPr>
            </w:pPr>
            <w:r w:rsidRPr="001279DC">
              <w:rPr>
                <w:rFonts w:ascii="Times New Roman" w:hAnsi="Times New Roman" w:cs="Times New Roman"/>
                <w:noProof/>
                <w:sz w:val="20"/>
                <w:szCs w:val="20"/>
              </w:rPr>
              <w:t>Cheltuieli privind consumul de materii prime și materiale directe</w:t>
            </w:r>
          </w:p>
        </w:tc>
        <w:tc>
          <w:tcPr>
            <w:tcW w:w="990" w:type="dxa"/>
            <w:tcBorders>
              <w:top w:val="single" w:sz="4" w:space="0" w:color="auto"/>
              <w:left w:val="single" w:sz="4" w:space="0" w:color="auto"/>
              <w:bottom w:val="single" w:sz="4" w:space="0" w:color="auto"/>
              <w:right w:val="single" w:sz="4" w:space="0" w:color="auto"/>
            </w:tcBorders>
            <w:vAlign w:val="center"/>
          </w:tcPr>
          <w:p w14:paraId="0F24B433"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64" w:type="dxa"/>
            <w:tcBorders>
              <w:top w:val="single" w:sz="4" w:space="0" w:color="auto"/>
              <w:left w:val="single" w:sz="4" w:space="0" w:color="auto"/>
              <w:bottom w:val="single" w:sz="4" w:space="0" w:color="auto"/>
              <w:right w:val="single" w:sz="4" w:space="0" w:color="auto"/>
            </w:tcBorders>
            <w:vAlign w:val="center"/>
          </w:tcPr>
          <w:p w14:paraId="0E21AF58"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43" w:type="dxa"/>
            <w:tcBorders>
              <w:top w:val="single" w:sz="4" w:space="0" w:color="auto"/>
              <w:left w:val="single" w:sz="4" w:space="0" w:color="auto"/>
              <w:bottom w:val="single" w:sz="4" w:space="0" w:color="auto"/>
              <w:right w:val="single" w:sz="4" w:space="0" w:color="auto"/>
            </w:tcBorders>
          </w:tcPr>
          <w:p w14:paraId="3D5079E4"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360FF23"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4B28BD5A"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r>
      <w:tr w:rsidR="001D114B" w:rsidRPr="001279DC" w14:paraId="080E677C" w14:textId="77777777" w:rsidTr="00B33C6F">
        <w:tc>
          <w:tcPr>
            <w:tcW w:w="737" w:type="dxa"/>
            <w:tcBorders>
              <w:top w:val="single" w:sz="4" w:space="0" w:color="auto"/>
              <w:left w:val="single" w:sz="4" w:space="0" w:color="auto"/>
              <w:bottom w:val="single" w:sz="4" w:space="0" w:color="auto"/>
              <w:right w:val="single" w:sz="4" w:space="0" w:color="auto"/>
            </w:tcBorders>
            <w:hideMark/>
          </w:tcPr>
          <w:p w14:paraId="76D392BD" w14:textId="77777777" w:rsidR="001D114B" w:rsidRPr="001279DC" w:rsidRDefault="001D114B" w:rsidP="00B33C6F">
            <w:pPr>
              <w:autoSpaceDE w:val="0"/>
              <w:autoSpaceDN w:val="0"/>
              <w:adjustRightInd w:val="0"/>
              <w:spacing w:after="120" w:line="360" w:lineRule="auto"/>
              <w:jc w:val="right"/>
              <w:rPr>
                <w:rFonts w:ascii="Times New Roman" w:hAnsi="Times New Roman" w:cs="Times New Roman"/>
                <w:noProof/>
                <w:sz w:val="20"/>
                <w:szCs w:val="20"/>
              </w:rPr>
            </w:pPr>
            <w:r w:rsidRPr="001279DC">
              <w:rPr>
                <w:rFonts w:ascii="Times New Roman" w:hAnsi="Times New Roman" w:cs="Times New Roman"/>
                <w:noProof/>
                <w:sz w:val="20"/>
                <w:szCs w:val="20"/>
              </w:rPr>
              <w:t>1.4</w:t>
            </w:r>
          </w:p>
        </w:tc>
        <w:tc>
          <w:tcPr>
            <w:tcW w:w="3654" w:type="dxa"/>
            <w:tcBorders>
              <w:top w:val="single" w:sz="4" w:space="0" w:color="auto"/>
              <w:left w:val="single" w:sz="4" w:space="0" w:color="auto"/>
              <w:bottom w:val="single" w:sz="4" w:space="0" w:color="auto"/>
              <w:right w:val="single" w:sz="4" w:space="0" w:color="auto"/>
            </w:tcBorders>
            <w:vAlign w:val="center"/>
            <w:hideMark/>
          </w:tcPr>
          <w:p w14:paraId="2DB15A51" w14:textId="77777777" w:rsidR="001D114B" w:rsidRPr="001279DC" w:rsidRDefault="001D114B" w:rsidP="00B33C6F">
            <w:pPr>
              <w:autoSpaceDE w:val="0"/>
              <w:autoSpaceDN w:val="0"/>
              <w:adjustRightInd w:val="0"/>
              <w:spacing w:after="120" w:line="360" w:lineRule="auto"/>
              <w:rPr>
                <w:rFonts w:ascii="Times New Roman" w:hAnsi="Times New Roman" w:cs="Times New Roman"/>
                <w:noProof/>
                <w:sz w:val="20"/>
                <w:szCs w:val="20"/>
              </w:rPr>
            </w:pPr>
            <w:r w:rsidRPr="001279DC">
              <w:rPr>
                <w:rFonts w:ascii="Times New Roman" w:hAnsi="Times New Roman" w:cs="Times New Roman"/>
                <w:noProof/>
                <w:sz w:val="20"/>
                <w:szCs w:val="20"/>
              </w:rPr>
              <w:t>Cheltuieli privind transportul la și de la locul de consum (inclusiv combustibil în limita a 7,5 litri/100 km)*</w:t>
            </w:r>
          </w:p>
        </w:tc>
        <w:tc>
          <w:tcPr>
            <w:tcW w:w="990" w:type="dxa"/>
            <w:tcBorders>
              <w:top w:val="single" w:sz="4" w:space="0" w:color="auto"/>
              <w:left w:val="single" w:sz="4" w:space="0" w:color="auto"/>
              <w:bottom w:val="single" w:sz="4" w:space="0" w:color="auto"/>
              <w:right w:val="single" w:sz="4" w:space="0" w:color="auto"/>
            </w:tcBorders>
            <w:vAlign w:val="center"/>
          </w:tcPr>
          <w:p w14:paraId="07E2A06F"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64" w:type="dxa"/>
            <w:tcBorders>
              <w:top w:val="single" w:sz="4" w:space="0" w:color="auto"/>
              <w:left w:val="single" w:sz="4" w:space="0" w:color="auto"/>
              <w:bottom w:val="single" w:sz="4" w:space="0" w:color="auto"/>
              <w:right w:val="single" w:sz="4" w:space="0" w:color="auto"/>
            </w:tcBorders>
            <w:vAlign w:val="center"/>
          </w:tcPr>
          <w:p w14:paraId="1C316EFC"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43" w:type="dxa"/>
            <w:tcBorders>
              <w:top w:val="single" w:sz="4" w:space="0" w:color="auto"/>
              <w:left w:val="single" w:sz="4" w:space="0" w:color="auto"/>
              <w:bottom w:val="single" w:sz="4" w:space="0" w:color="auto"/>
              <w:right w:val="single" w:sz="4" w:space="0" w:color="auto"/>
            </w:tcBorders>
          </w:tcPr>
          <w:p w14:paraId="2F7B76EA"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2E8DBFC8"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0F032E28"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r>
      <w:tr w:rsidR="001D114B" w:rsidRPr="001279DC" w14:paraId="706334F7" w14:textId="77777777" w:rsidTr="00B33C6F">
        <w:tc>
          <w:tcPr>
            <w:tcW w:w="737" w:type="dxa"/>
            <w:tcBorders>
              <w:top w:val="single" w:sz="4" w:space="0" w:color="auto"/>
              <w:left w:val="single" w:sz="4" w:space="0" w:color="auto"/>
              <w:bottom w:val="single" w:sz="4" w:space="0" w:color="auto"/>
              <w:right w:val="single" w:sz="4" w:space="0" w:color="auto"/>
            </w:tcBorders>
            <w:hideMark/>
          </w:tcPr>
          <w:p w14:paraId="2BA4C74E" w14:textId="77777777" w:rsidR="001D114B" w:rsidRPr="001279DC" w:rsidRDefault="001D114B" w:rsidP="00B33C6F">
            <w:pPr>
              <w:autoSpaceDE w:val="0"/>
              <w:autoSpaceDN w:val="0"/>
              <w:adjustRightInd w:val="0"/>
              <w:spacing w:after="120" w:line="360" w:lineRule="auto"/>
              <w:jc w:val="right"/>
              <w:rPr>
                <w:rFonts w:ascii="Times New Roman" w:hAnsi="Times New Roman" w:cs="Times New Roman"/>
                <w:noProof/>
                <w:sz w:val="20"/>
                <w:szCs w:val="20"/>
              </w:rPr>
            </w:pPr>
            <w:r w:rsidRPr="001279DC">
              <w:rPr>
                <w:rFonts w:ascii="Times New Roman" w:hAnsi="Times New Roman" w:cs="Times New Roman"/>
                <w:noProof/>
                <w:sz w:val="20"/>
                <w:szCs w:val="20"/>
              </w:rPr>
              <w:t>2</w:t>
            </w:r>
          </w:p>
        </w:tc>
        <w:tc>
          <w:tcPr>
            <w:tcW w:w="3654" w:type="dxa"/>
            <w:tcBorders>
              <w:top w:val="single" w:sz="4" w:space="0" w:color="auto"/>
              <w:left w:val="single" w:sz="4" w:space="0" w:color="auto"/>
              <w:bottom w:val="single" w:sz="4" w:space="0" w:color="auto"/>
              <w:right w:val="single" w:sz="4" w:space="0" w:color="auto"/>
            </w:tcBorders>
            <w:vAlign w:val="center"/>
            <w:hideMark/>
          </w:tcPr>
          <w:p w14:paraId="6B7ECB35" w14:textId="77777777" w:rsidR="001D114B" w:rsidRPr="001279DC" w:rsidRDefault="001D114B" w:rsidP="00B33C6F">
            <w:pPr>
              <w:autoSpaceDE w:val="0"/>
              <w:autoSpaceDN w:val="0"/>
              <w:adjustRightInd w:val="0"/>
              <w:spacing w:after="120" w:line="360" w:lineRule="auto"/>
              <w:rPr>
                <w:rFonts w:ascii="Times New Roman" w:hAnsi="Times New Roman" w:cs="Times New Roman"/>
                <w:noProof/>
                <w:sz w:val="20"/>
                <w:szCs w:val="20"/>
              </w:rPr>
            </w:pPr>
            <w:r w:rsidRPr="001279DC">
              <w:rPr>
                <w:rFonts w:ascii="Times New Roman" w:hAnsi="Times New Roman" w:cs="Times New Roman"/>
                <w:noProof/>
                <w:sz w:val="20"/>
                <w:szCs w:val="20"/>
              </w:rPr>
              <w:t>Cheltuieli indirecte (maxim 10% din totalul cheltuielilor directe, mai puțin cheltuielile cu serviciile prestate de terți)</w:t>
            </w:r>
          </w:p>
        </w:tc>
        <w:tc>
          <w:tcPr>
            <w:tcW w:w="990" w:type="dxa"/>
            <w:tcBorders>
              <w:top w:val="single" w:sz="4" w:space="0" w:color="auto"/>
              <w:left w:val="single" w:sz="4" w:space="0" w:color="auto"/>
              <w:bottom w:val="single" w:sz="4" w:space="0" w:color="auto"/>
              <w:right w:val="single" w:sz="4" w:space="0" w:color="auto"/>
            </w:tcBorders>
            <w:vAlign w:val="center"/>
          </w:tcPr>
          <w:p w14:paraId="7A46A237"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64" w:type="dxa"/>
            <w:tcBorders>
              <w:top w:val="single" w:sz="4" w:space="0" w:color="auto"/>
              <w:left w:val="single" w:sz="4" w:space="0" w:color="auto"/>
              <w:bottom w:val="single" w:sz="4" w:space="0" w:color="auto"/>
              <w:right w:val="single" w:sz="4" w:space="0" w:color="auto"/>
            </w:tcBorders>
            <w:vAlign w:val="center"/>
          </w:tcPr>
          <w:p w14:paraId="02CA22D4"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43" w:type="dxa"/>
            <w:tcBorders>
              <w:top w:val="single" w:sz="4" w:space="0" w:color="auto"/>
              <w:left w:val="single" w:sz="4" w:space="0" w:color="auto"/>
              <w:bottom w:val="single" w:sz="4" w:space="0" w:color="auto"/>
              <w:right w:val="single" w:sz="4" w:space="0" w:color="auto"/>
            </w:tcBorders>
          </w:tcPr>
          <w:p w14:paraId="1FA6C276"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B7ED91F"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2C5C6A35"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r>
      <w:tr w:rsidR="001D114B" w:rsidRPr="001279DC" w14:paraId="7609759D" w14:textId="77777777" w:rsidTr="00B33C6F">
        <w:tc>
          <w:tcPr>
            <w:tcW w:w="737" w:type="dxa"/>
            <w:tcBorders>
              <w:top w:val="single" w:sz="4" w:space="0" w:color="auto"/>
              <w:left w:val="single" w:sz="4" w:space="0" w:color="auto"/>
              <w:bottom w:val="single" w:sz="4" w:space="0" w:color="auto"/>
              <w:right w:val="single" w:sz="4" w:space="0" w:color="auto"/>
            </w:tcBorders>
            <w:hideMark/>
          </w:tcPr>
          <w:p w14:paraId="28F3CD09" w14:textId="77777777" w:rsidR="001D114B" w:rsidRPr="001279DC" w:rsidRDefault="001D114B" w:rsidP="00B33C6F">
            <w:pPr>
              <w:autoSpaceDE w:val="0"/>
              <w:autoSpaceDN w:val="0"/>
              <w:adjustRightInd w:val="0"/>
              <w:spacing w:after="120" w:line="360" w:lineRule="auto"/>
              <w:ind w:firstLine="180"/>
              <w:jc w:val="right"/>
              <w:rPr>
                <w:rFonts w:ascii="Times New Roman" w:hAnsi="Times New Roman" w:cs="Times New Roman"/>
                <w:noProof/>
                <w:sz w:val="20"/>
                <w:szCs w:val="20"/>
              </w:rPr>
            </w:pPr>
            <w:r w:rsidRPr="001279DC">
              <w:rPr>
                <w:rFonts w:ascii="Times New Roman" w:hAnsi="Times New Roman" w:cs="Times New Roman"/>
                <w:noProof/>
                <w:sz w:val="20"/>
                <w:szCs w:val="20"/>
              </w:rPr>
              <w:t>2.1</w:t>
            </w:r>
          </w:p>
        </w:tc>
        <w:tc>
          <w:tcPr>
            <w:tcW w:w="3654" w:type="dxa"/>
            <w:tcBorders>
              <w:top w:val="single" w:sz="4" w:space="0" w:color="auto"/>
              <w:left w:val="single" w:sz="4" w:space="0" w:color="auto"/>
              <w:bottom w:val="single" w:sz="4" w:space="0" w:color="auto"/>
              <w:right w:val="single" w:sz="4" w:space="0" w:color="auto"/>
            </w:tcBorders>
            <w:vAlign w:val="center"/>
            <w:hideMark/>
          </w:tcPr>
          <w:p w14:paraId="2C0D9BED" w14:textId="77777777" w:rsidR="001D114B" w:rsidRPr="001279DC" w:rsidRDefault="001D114B" w:rsidP="00B33C6F">
            <w:pPr>
              <w:autoSpaceDE w:val="0"/>
              <w:autoSpaceDN w:val="0"/>
              <w:adjustRightInd w:val="0"/>
              <w:spacing w:after="120" w:line="360" w:lineRule="auto"/>
              <w:rPr>
                <w:rFonts w:ascii="Times New Roman" w:hAnsi="Times New Roman" w:cs="Times New Roman"/>
                <w:noProof/>
                <w:sz w:val="20"/>
                <w:szCs w:val="20"/>
              </w:rPr>
            </w:pPr>
            <w:r w:rsidRPr="001279DC">
              <w:rPr>
                <w:rFonts w:ascii="Times New Roman" w:hAnsi="Times New Roman" w:cs="Times New Roman"/>
                <w:noProof/>
                <w:sz w:val="20"/>
                <w:szCs w:val="20"/>
              </w:rPr>
              <w:t>Cheltuieli administrative</w:t>
            </w:r>
          </w:p>
        </w:tc>
        <w:tc>
          <w:tcPr>
            <w:tcW w:w="990" w:type="dxa"/>
            <w:tcBorders>
              <w:top w:val="single" w:sz="4" w:space="0" w:color="auto"/>
              <w:left w:val="single" w:sz="4" w:space="0" w:color="auto"/>
              <w:bottom w:val="single" w:sz="4" w:space="0" w:color="auto"/>
              <w:right w:val="single" w:sz="4" w:space="0" w:color="auto"/>
            </w:tcBorders>
            <w:vAlign w:val="center"/>
          </w:tcPr>
          <w:p w14:paraId="21239BC8"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64" w:type="dxa"/>
            <w:tcBorders>
              <w:top w:val="single" w:sz="4" w:space="0" w:color="auto"/>
              <w:left w:val="single" w:sz="4" w:space="0" w:color="auto"/>
              <w:bottom w:val="single" w:sz="4" w:space="0" w:color="auto"/>
              <w:right w:val="single" w:sz="4" w:space="0" w:color="auto"/>
            </w:tcBorders>
            <w:vAlign w:val="center"/>
          </w:tcPr>
          <w:p w14:paraId="6E1C0279"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43" w:type="dxa"/>
            <w:tcBorders>
              <w:top w:val="single" w:sz="4" w:space="0" w:color="auto"/>
              <w:left w:val="single" w:sz="4" w:space="0" w:color="auto"/>
              <w:bottom w:val="single" w:sz="4" w:space="0" w:color="auto"/>
              <w:right w:val="single" w:sz="4" w:space="0" w:color="auto"/>
            </w:tcBorders>
          </w:tcPr>
          <w:p w14:paraId="4397CC59"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31875DDB"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31286723"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r>
      <w:tr w:rsidR="001D114B" w:rsidRPr="001279DC" w14:paraId="6BE83A34" w14:textId="77777777" w:rsidTr="00B33C6F">
        <w:tc>
          <w:tcPr>
            <w:tcW w:w="737" w:type="dxa"/>
            <w:tcBorders>
              <w:top w:val="single" w:sz="4" w:space="0" w:color="auto"/>
              <w:left w:val="single" w:sz="4" w:space="0" w:color="auto"/>
              <w:bottom w:val="single" w:sz="4" w:space="0" w:color="auto"/>
              <w:right w:val="single" w:sz="4" w:space="0" w:color="auto"/>
            </w:tcBorders>
            <w:hideMark/>
          </w:tcPr>
          <w:p w14:paraId="63F2084F" w14:textId="77777777" w:rsidR="001D114B" w:rsidRPr="001279DC" w:rsidRDefault="001D114B" w:rsidP="00B33C6F">
            <w:pPr>
              <w:autoSpaceDE w:val="0"/>
              <w:autoSpaceDN w:val="0"/>
              <w:adjustRightInd w:val="0"/>
              <w:spacing w:after="120" w:line="360" w:lineRule="auto"/>
              <w:ind w:firstLine="180"/>
              <w:jc w:val="right"/>
              <w:rPr>
                <w:rFonts w:ascii="Times New Roman" w:hAnsi="Times New Roman" w:cs="Times New Roman"/>
                <w:noProof/>
                <w:sz w:val="20"/>
                <w:szCs w:val="20"/>
              </w:rPr>
            </w:pPr>
            <w:r w:rsidRPr="001279DC">
              <w:rPr>
                <w:rFonts w:ascii="Times New Roman" w:hAnsi="Times New Roman" w:cs="Times New Roman"/>
                <w:noProof/>
                <w:sz w:val="20"/>
                <w:szCs w:val="20"/>
              </w:rPr>
              <w:t>2.2</w:t>
            </w:r>
          </w:p>
        </w:tc>
        <w:tc>
          <w:tcPr>
            <w:tcW w:w="3654" w:type="dxa"/>
            <w:tcBorders>
              <w:top w:val="single" w:sz="4" w:space="0" w:color="auto"/>
              <w:left w:val="single" w:sz="4" w:space="0" w:color="auto"/>
              <w:bottom w:val="single" w:sz="4" w:space="0" w:color="auto"/>
              <w:right w:val="single" w:sz="4" w:space="0" w:color="auto"/>
            </w:tcBorders>
            <w:vAlign w:val="center"/>
            <w:hideMark/>
          </w:tcPr>
          <w:p w14:paraId="5735BDB4" w14:textId="77777777" w:rsidR="001D114B" w:rsidRPr="001279DC" w:rsidRDefault="001D114B" w:rsidP="00B33C6F">
            <w:pPr>
              <w:autoSpaceDE w:val="0"/>
              <w:autoSpaceDN w:val="0"/>
              <w:adjustRightInd w:val="0"/>
              <w:spacing w:after="120" w:line="360" w:lineRule="auto"/>
              <w:rPr>
                <w:rFonts w:ascii="Times New Roman" w:hAnsi="Times New Roman" w:cs="Times New Roman"/>
                <w:sz w:val="20"/>
                <w:szCs w:val="20"/>
                <w:lang w:val="en-GB" w:eastAsia="en-GB"/>
              </w:rPr>
            </w:pPr>
            <w:proofErr w:type="spellStart"/>
            <w:r w:rsidRPr="001279DC">
              <w:rPr>
                <w:rFonts w:ascii="Times New Roman" w:hAnsi="Times New Roman" w:cs="Times New Roman"/>
                <w:sz w:val="20"/>
                <w:szCs w:val="20"/>
                <w:lang w:val="en-GB" w:eastAsia="en-GB"/>
              </w:rPr>
              <w:t>Cheltuieli</w:t>
            </w:r>
            <w:proofErr w:type="spellEnd"/>
            <w:r w:rsidRPr="001279DC">
              <w:rPr>
                <w:rFonts w:ascii="Times New Roman" w:hAnsi="Times New Roman" w:cs="Times New Roman"/>
                <w:sz w:val="20"/>
                <w:szCs w:val="20"/>
                <w:lang w:val="en-GB" w:eastAsia="en-GB"/>
              </w:rPr>
              <w:t xml:space="preserve"> cu </w:t>
            </w:r>
            <w:proofErr w:type="spellStart"/>
            <w:r w:rsidRPr="001279DC">
              <w:rPr>
                <w:rFonts w:ascii="Times New Roman" w:hAnsi="Times New Roman" w:cs="Times New Roman"/>
                <w:sz w:val="20"/>
                <w:szCs w:val="20"/>
                <w:lang w:val="en-GB" w:eastAsia="en-GB"/>
              </w:rPr>
              <w:t>întretinerea</w:t>
            </w:r>
            <w:proofErr w:type="spellEnd"/>
            <w:r w:rsidRPr="001279DC">
              <w:rPr>
                <w:rFonts w:ascii="Times New Roman" w:hAnsi="Times New Roman" w:cs="Times New Roman"/>
                <w:sz w:val="20"/>
                <w:szCs w:val="20"/>
                <w:lang w:val="en-GB" w:eastAsia="en-GB"/>
              </w:rPr>
              <w:t xml:space="preserve"> </w:t>
            </w:r>
            <w:proofErr w:type="spellStart"/>
            <w:r w:rsidRPr="001279DC">
              <w:rPr>
                <w:rFonts w:ascii="Times New Roman" w:hAnsi="Times New Roman" w:cs="Times New Roman"/>
                <w:sz w:val="20"/>
                <w:szCs w:val="20"/>
                <w:lang w:val="en-GB" w:eastAsia="en-GB"/>
              </w:rPr>
              <w:t>si</w:t>
            </w:r>
            <w:proofErr w:type="spellEnd"/>
            <w:r w:rsidRPr="001279DC">
              <w:rPr>
                <w:rFonts w:ascii="Times New Roman" w:hAnsi="Times New Roman" w:cs="Times New Roman"/>
                <w:sz w:val="20"/>
                <w:szCs w:val="20"/>
                <w:lang w:val="en-GB" w:eastAsia="en-GB"/>
              </w:rPr>
              <w:t xml:space="preserve"> </w:t>
            </w:r>
            <w:proofErr w:type="spellStart"/>
            <w:r w:rsidRPr="001279DC">
              <w:rPr>
                <w:rFonts w:ascii="Times New Roman" w:hAnsi="Times New Roman" w:cs="Times New Roman"/>
                <w:sz w:val="20"/>
                <w:szCs w:val="20"/>
                <w:lang w:val="en-GB" w:eastAsia="en-GB"/>
              </w:rPr>
              <w:t>functionarea</w:t>
            </w:r>
            <w:proofErr w:type="spellEnd"/>
            <w:r w:rsidRPr="001279DC">
              <w:rPr>
                <w:rFonts w:ascii="Times New Roman" w:hAnsi="Times New Roman" w:cs="Times New Roman"/>
                <w:sz w:val="20"/>
                <w:szCs w:val="20"/>
                <w:lang w:val="en-GB" w:eastAsia="en-GB"/>
              </w:rPr>
              <w:t xml:space="preserve"> </w:t>
            </w:r>
            <w:proofErr w:type="spellStart"/>
            <w:r w:rsidRPr="001279DC">
              <w:rPr>
                <w:rFonts w:ascii="Times New Roman" w:hAnsi="Times New Roman" w:cs="Times New Roman"/>
                <w:sz w:val="20"/>
                <w:szCs w:val="20"/>
                <w:lang w:val="en-GB" w:eastAsia="en-GB"/>
              </w:rPr>
              <w:t>utilajelor</w:t>
            </w:r>
            <w:proofErr w:type="spellEnd"/>
            <w:r w:rsidRPr="001279DC">
              <w:rPr>
                <w:rFonts w:ascii="Times New Roman" w:hAnsi="Times New Roman" w:cs="Times New Roman"/>
                <w:sz w:val="20"/>
                <w:szCs w:val="20"/>
                <w:lang w:val="en-GB" w:eastAsia="en-GB"/>
              </w:rPr>
              <w:t xml:space="preserve"> </w:t>
            </w:r>
            <w:proofErr w:type="spellStart"/>
            <w:r w:rsidRPr="001279DC">
              <w:rPr>
                <w:rFonts w:ascii="Times New Roman" w:hAnsi="Times New Roman" w:cs="Times New Roman"/>
                <w:sz w:val="20"/>
                <w:szCs w:val="20"/>
                <w:lang w:val="en-GB" w:eastAsia="en-GB"/>
              </w:rPr>
              <w:t>si</w:t>
            </w:r>
            <w:proofErr w:type="spellEnd"/>
            <w:r w:rsidRPr="001279DC">
              <w:rPr>
                <w:rFonts w:ascii="Times New Roman" w:hAnsi="Times New Roman" w:cs="Times New Roman"/>
                <w:sz w:val="20"/>
                <w:szCs w:val="20"/>
                <w:lang w:val="en-GB" w:eastAsia="en-GB"/>
              </w:rPr>
              <w:t xml:space="preserve"> </w:t>
            </w:r>
            <w:proofErr w:type="spellStart"/>
            <w:r w:rsidRPr="001279DC">
              <w:rPr>
                <w:rFonts w:ascii="Times New Roman" w:hAnsi="Times New Roman" w:cs="Times New Roman"/>
                <w:sz w:val="20"/>
                <w:szCs w:val="20"/>
                <w:lang w:val="en-GB" w:eastAsia="en-GB"/>
              </w:rPr>
              <w:t>echipamentelor</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43BB77A9"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64" w:type="dxa"/>
            <w:tcBorders>
              <w:top w:val="single" w:sz="4" w:space="0" w:color="auto"/>
              <w:left w:val="single" w:sz="4" w:space="0" w:color="auto"/>
              <w:bottom w:val="single" w:sz="4" w:space="0" w:color="auto"/>
              <w:right w:val="single" w:sz="4" w:space="0" w:color="auto"/>
            </w:tcBorders>
            <w:vAlign w:val="center"/>
          </w:tcPr>
          <w:p w14:paraId="09EA5CFF"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43" w:type="dxa"/>
            <w:tcBorders>
              <w:top w:val="single" w:sz="4" w:space="0" w:color="auto"/>
              <w:left w:val="single" w:sz="4" w:space="0" w:color="auto"/>
              <w:bottom w:val="single" w:sz="4" w:space="0" w:color="auto"/>
              <w:right w:val="single" w:sz="4" w:space="0" w:color="auto"/>
            </w:tcBorders>
          </w:tcPr>
          <w:p w14:paraId="7EFE6ADD"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0156A463"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3ED266E"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r>
      <w:tr w:rsidR="001D114B" w:rsidRPr="001279DC" w14:paraId="12C81AF4" w14:textId="77777777" w:rsidTr="00B33C6F">
        <w:tc>
          <w:tcPr>
            <w:tcW w:w="737" w:type="dxa"/>
            <w:tcBorders>
              <w:top w:val="single" w:sz="4" w:space="0" w:color="auto"/>
              <w:left w:val="single" w:sz="4" w:space="0" w:color="auto"/>
              <w:bottom w:val="single" w:sz="4" w:space="0" w:color="auto"/>
              <w:right w:val="single" w:sz="4" w:space="0" w:color="auto"/>
            </w:tcBorders>
            <w:hideMark/>
          </w:tcPr>
          <w:p w14:paraId="470DC604" w14:textId="77777777" w:rsidR="001D114B" w:rsidRPr="001279DC" w:rsidRDefault="001D114B" w:rsidP="00B33C6F">
            <w:pPr>
              <w:autoSpaceDE w:val="0"/>
              <w:autoSpaceDN w:val="0"/>
              <w:adjustRightInd w:val="0"/>
              <w:spacing w:after="120" w:line="360" w:lineRule="auto"/>
              <w:ind w:firstLine="180"/>
              <w:jc w:val="right"/>
              <w:rPr>
                <w:rFonts w:ascii="Times New Roman" w:hAnsi="Times New Roman" w:cs="Times New Roman"/>
                <w:noProof/>
                <w:sz w:val="20"/>
                <w:szCs w:val="20"/>
              </w:rPr>
            </w:pPr>
            <w:r w:rsidRPr="001279DC">
              <w:rPr>
                <w:rFonts w:ascii="Times New Roman" w:hAnsi="Times New Roman" w:cs="Times New Roman"/>
                <w:noProof/>
                <w:sz w:val="20"/>
                <w:szCs w:val="20"/>
              </w:rPr>
              <w:t>2.3</w:t>
            </w:r>
          </w:p>
        </w:tc>
        <w:tc>
          <w:tcPr>
            <w:tcW w:w="3654" w:type="dxa"/>
            <w:tcBorders>
              <w:top w:val="single" w:sz="4" w:space="0" w:color="auto"/>
              <w:left w:val="single" w:sz="4" w:space="0" w:color="auto"/>
              <w:bottom w:val="single" w:sz="4" w:space="0" w:color="auto"/>
              <w:right w:val="single" w:sz="4" w:space="0" w:color="auto"/>
            </w:tcBorders>
            <w:vAlign w:val="center"/>
            <w:hideMark/>
          </w:tcPr>
          <w:p w14:paraId="76725B4B" w14:textId="77777777" w:rsidR="001D114B" w:rsidRPr="001279DC" w:rsidRDefault="001D114B" w:rsidP="00B33C6F">
            <w:pPr>
              <w:autoSpaceDE w:val="0"/>
              <w:autoSpaceDN w:val="0"/>
              <w:adjustRightInd w:val="0"/>
              <w:spacing w:after="120" w:line="360" w:lineRule="auto"/>
              <w:rPr>
                <w:rFonts w:ascii="Times New Roman" w:hAnsi="Times New Roman" w:cs="Times New Roman"/>
                <w:sz w:val="20"/>
                <w:szCs w:val="20"/>
                <w:lang w:val="en-GB" w:eastAsia="en-GB"/>
              </w:rPr>
            </w:pPr>
            <w:proofErr w:type="spellStart"/>
            <w:r w:rsidRPr="001279DC">
              <w:rPr>
                <w:rFonts w:ascii="Times New Roman" w:hAnsi="Times New Roman" w:cs="Times New Roman"/>
                <w:sz w:val="20"/>
                <w:szCs w:val="20"/>
                <w:lang w:val="en-GB" w:eastAsia="en-GB"/>
              </w:rPr>
              <w:t>Cheltuieli</w:t>
            </w:r>
            <w:proofErr w:type="spellEnd"/>
            <w:r w:rsidRPr="001279DC">
              <w:rPr>
                <w:rFonts w:ascii="Times New Roman" w:hAnsi="Times New Roman" w:cs="Times New Roman"/>
                <w:sz w:val="20"/>
                <w:szCs w:val="20"/>
                <w:lang w:val="en-GB" w:eastAsia="en-GB"/>
              </w:rPr>
              <w:t xml:space="preserve"> </w:t>
            </w:r>
            <w:proofErr w:type="spellStart"/>
            <w:r w:rsidRPr="001279DC">
              <w:rPr>
                <w:rFonts w:ascii="Times New Roman" w:hAnsi="Times New Roman" w:cs="Times New Roman"/>
                <w:sz w:val="20"/>
                <w:szCs w:val="20"/>
                <w:lang w:val="en-GB" w:eastAsia="en-GB"/>
              </w:rPr>
              <w:t>aferente</w:t>
            </w:r>
            <w:proofErr w:type="spellEnd"/>
            <w:r w:rsidRPr="001279DC">
              <w:rPr>
                <w:rFonts w:ascii="Times New Roman" w:hAnsi="Times New Roman" w:cs="Times New Roman"/>
                <w:sz w:val="20"/>
                <w:szCs w:val="20"/>
                <w:lang w:val="en-GB" w:eastAsia="en-GB"/>
              </w:rPr>
              <w:t xml:space="preserve"> </w:t>
            </w:r>
            <w:proofErr w:type="spellStart"/>
            <w:r w:rsidRPr="001279DC">
              <w:rPr>
                <w:rFonts w:ascii="Times New Roman" w:hAnsi="Times New Roman" w:cs="Times New Roman"/>
                <w:sz w:val="20"/>
                <w:szCs w:val="20"/>
                <w:lang w:val="en-GB" w:eastAsia="en-GB"/>
              </w:rPr>
              <w:t>activităților</w:t>
            </w:r>
            <w:proofErr w:type="spellEnd"/>
            <w:r w:rsidRPr="001279DC">
              <w:rPr>
                <w:rFonts w:ascii="Times New Roman" w:hAnsi="Times New Roman" w:cs="Times New Roman"/>
                <w:sz w:val="20"/>
                <w:szCs w:val="20"/>
                <w:lang w:val="en-GB" w:eastAsia="en-GB"/>
              </w:rPr>
              <w:t xml:space="preserve"> de </w:t>
            </w:r>
            <w:proofErr w:type="spellStart"/>
            <w:r w:rsidRPr="001279DC">
              <w:rPr>
                <w:rFonts w:ascii="Times New Roman" w:hAnsi="Times New Roman" w:cs="Times New Roman"/>
                <w:sz w:val="20"/>
                <w:szCs w:val="20"/>
                <w:lang w:val="en-GB" w:eastAsia="en-GB"/>
              </w:rPr>
              <w:t>registratură</w:t>
            </w:r>
            <w:proofErr w:type="spellEnd"/>
            <w:r w:rsidRPr="001279DC">
              <w:rPr>
                <w:rFonts w:ascii="Times New Roman" w:hAnsi="Times New Roman" w:cs="Times New Roman"/>
                <w:sz w:val="20"/>
                <w:szCs w:val="20"/>
                <w:lang w:val="en-GB" w:eastAsia="en-GB"/>
              </w:rPr>
              <w:t xml:space="preserve">, </w:t>
            </w:r>
            <w:proofErr w:type="spellStart"/>
            <w:r w:rsidRPr="001279DC">
              <w:rPr>
                <w:rFonts w:ascii="Times New Roman" w:hAnsi="Times New Roman" w:cs="Times New Roman"/>
                <w:sz w:val="20"/>
                <w:szCs w:val="20"/>
                <w:lang w:val="en-GB" w:eastAsia="en-GB"/>
              </w:rPr>
              <w:t>arhivare</w:t>
            </w:r>
            <w:proofErr w:type="spellEnd"/>
            <w:r w:rsidRPr="001279DC">
              <w:rPr>
                <w:rFonts w:ascii="Times New Roman" w:hAnsi="Times New Roman" w:cs="Times New Roman"/>
                <w:sz w:val="20"/>
                <w:szCs w:val="20"/>
                <w:lang w:val="en-GB" w:eastAsia="en-GB"/>
              </w:rPr>
              <w:t xml:space="preserve"> </w:t>
            </w:r>
            <w:proofErr w:type="spellStart"/>
            <w:r w:rsidRPr="001279DC">
              <w:rPr>
                <w:rFonts w:ascii="Times New Roman" w:hAnsi="Times New Roman" w:cs="Times New Roman"/>
                <w:sz w:val="20"/>
                <w:szCs w:val="20"/>
                <w:lang w:val="en-GB" w:eastAsia="en-GB"/>
              </w:rPr>
              <w:t>fizică</w:t>
            </w:r>
            <w:proofErr w:type="spellEnd"/>
            <w:r w:rsidRPr="001279DC">
              <w:rPr>
                <w:rFonts w:ascii="Times New Roman" w:hAnsi="Times New Roman" w:cs="Times New Roman"/>
                <w:sz w:val="20"/>
                <w:szCs w:val="20"/>
                <w:lang w:val="en-GB" w:eastAsia="en-GB"/>
              </w:rPr>
              <w:t xml:space="preserve"> </w:t>
            </w:r>
            <w:proofErr w:type="spellStart"/>
            <w:r w:rsidRPr="001279DC">
              <w:rPr>
                <w:rFonts w:ascii="Times New Roman" w:hAnsi="Times New Roman" w:cs="Times New Roman"/>
                <w:sz w:val="20"/>
                <w:szCs w:val="20"/>
                <w:lang w:val="en-GB" w:eastAsia="en-GB"/>
              </w:rPr>
              <w:t>și</w:t>
            </w:r>
            <w:proofErr w:type="spellEnd"/>
            <w:r w:rsidRPr="001279DC">
              <w:rPr>
                <w:rFonts w:ascii="Times New Roman" w:hAnsi="Times New Roman" w:cs="Times New Roman"/>
                <w:sz w:val="20"/>
                <w:szCs w:val="20"/>
                <w:lang w:val="en-GB" w:eastAsia="en-GB"/>
              </w:rPr>
              <w:t xml:space="preserve"> </w:t>
            </w:r>
            <w:proofErr w:type="spellStart"/>
            <w:r w:rsidRPr="001279DC">
              <w:rPr>
                <w:rFonts w:ascii="Times New Roman" w:hAnsi="Times New Roman" w:cs="Times New Roman"/>
                <w:sz w:val="20"/>
                <w:szCs w:val="20"/>
                <w:lang w:val="en-GB" w:eastAsia="en-GB"/>
              </w:rPr>
              <w:t>electronică</w:t>
            </w:r>
            <w:proofErr w:type="spellEnd"/>
            <w:r w:rsidRPr="001279DC">
              <w:rPr>
                <w:rFonts w:ascii="Times New Roman" w:hAnsi="Times New Roman" w:cs="Times New Roman"/>
                <w:sz w:val="20"/>
                <w:szCs w:val="20"/>
                <w:lang w:val="en-GB" w:eastAsia="en-GB"/>
              </w:rPr>
              <w:t xml:space="preserve"> </w:t>
            </w:r>
            <w:proofErr w:type="spellStart"/>
            <w:r w:rsidRPr="001279DC">
              <w:rPr>
                <w:rFonts w:ascii="Times New Roman" w:hAnsi="Times New Roman" w:cs="Times New Roman"/>
                <w:sz w:val="20"/>
                <w:szCs w:val="20"/>
                <w:lang w:val="en-GB" w:eastAsia="en-GB"/>
              </w:rPr>
              <w:t>și</w:t>
            </w:r>
            <w:proofErr w:type="spellEnd"/>
            <w:r w:rsidRPr="001279DC">
              <w:rPr>
                <w:rFonts w:ascii="Times New Roman" w:hAnsi="Times New Roman" w:cs="Times New Roman"/>
                <w:sz w:val="20"/>
                <w:szCs w:val="20"/>
                <w:lang w:val="en-GB" w:eastAsia="en-GB"/>
              </w:rPr>
              <w:t xml:space="preserve"> </w:t>
            </w:r>
            <w:proofErr w:type="spellStart"/>
            <w:r w:rsidRPr="001279DC">
              <w:rPr>
                <w:rFonts w:ascii="Times New Roman" w:hAnsi="Times New Roman" w:cs="Times New Roman"/>
                <w:sz w:val="20"/>
                <w:szCs w:val="20"/>
                <w:lang w:val="en-GB" w:eastAsia="en-GB"/>
              </w:rPr>
              <w:t>clasare</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1C255644"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64" w:type="dxa"/>
            <w:tcBorders>
              <w:top w:val="single" w:sz="4" w:space="0" w:color="auto"/>
              <w:left w:val="single" w:sz="4" w:space="0" w:color="auto"/>
              <w:bottom w:val="single" w:sz="4" w:space="0" w:color="auto"/>
              <w:right w:val="single" w:sz="4" w:space="0" w:color="auto"/>
            </w:tcBorders>
            <w:vAlign w:val="center"/>
          </w:tcPr>
          <w:p w14:paraId="5F6B38A8"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43" w:type="dxa"/>
            <w:tcBorders>
              <w:top w:val="single" w:sz="4" w:space="0" w:color="auto"/>
              <w:left w:val="single" w:sz="4" w:space="0" w:color="auto"/>
              <w:bottom w:val="single" w:sz="4" w:space="0" w:color="auto"/>
              <w:right w:val="single" w:sz="4" w:space="0" w:color="auto"/>
            </w:tcBorders>
          </w:tcPr>
          <w:p w14:paraId="2F696996"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A047030"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1750D355"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r>
      <w:tr w:rsidR="001D114B" w:rsidRPr="001279DC" w14:paraId="46A452F3" w14:textId="77777777" w:rsidTr="00B33C6F">
        <w:tc>
          <w:tcPr>
            <w:tcW w:w="737" w:type="dxa"/>
            <w:tcBorders>
              <w:top w:val="single" w:sz="4" w:space="0" w:color="auto"/>
              <w:left w:val="single" w:sz="4" w:space="0" w:color="auto"/>
              <w:bottom w:val="single" w:sz="4" w:space="0" w:color="auto"/>
              <w:right w:val="single" w:sz="4" w:space="0" w:color="auto"/>
            </w:tcBorders>
            <w:hideMark/>
          </w:tcPr>
          <w:p w14:paraId="21BEC986" w14:textId="77777777" w:rsidR="001D114B" w:rsidRPr="001279DC" w:rsidRDefault="001D114B" w:rsidP="00B33C6F">
            <w:pPr>
              <w:autoSpaceDE w:val="0"/>
              <w:autoSpaceDN w:val="0"/>
              <w:adjustRightInd w:val="0"/>
              <w:spacing w:after="120" w:line="360" w:lineRule="auto"/>
              <w:jc w:val="right"/>
              <w:rPr>
                <w:rFonts w:ascii="Times New Roman" w:hAnsi="Times New Roman" w:cs="Times New Roman"/>
                <w:noProof/>
                <w:sz w:val="20"/>
                <w:szCs w:val="20"/>
              </w:rPr>
            </w:pPr>
            <w:r w:rsidRPr="001279DC">
              <w:rPr>
                <w:rFonts w:ascii="Times New Roman" w:hAnsi="Times New Roman" w:cs="Times New Roman"/>
                <w:noProof/>
                <w:sz w:val="20"/>
                <w:szCs w:val="20"/>
              </w:rPr>
              <w:t>3</w:t>
            </w:r>
          </w:p>
        </w:tc>
        <w:tc>
          <w:tcPr>
            <w:tcW w:w="3654" w:type="dxa"/>
            <w:tcBorders>
              <w:top w:val="single" w:sz="4" w:space="0" w:color="auto"/>
              <w:left w:val="single" w:sz="4" w:space="0" w:color="auto"/>
              <w:bottom w:val="single" w:sz="4" w:space="0" w:color="auto"/>
              <w:right w:val="single" w:sz="4" w:space="0" w:color="auto"/>
            </w:tcBorders>
            <w:vAlign w:val="center"/>
            <w:hideMark/>
          </w:tcPr>
          <w:p w14:paraId="2F45ED14" w14:textId="77777777" w:rsidR="001D114B" w:rsidRPr="001279DC" w:rsidRDefault="001D114B" w:rsidP="00B33C6F">
            <w:pPr>
              <w:autoSpaceDE w:val="0"/>
              <w:autoSpaceDN w:val="0"/>
              <w:adjustRightInd w:val="0"/>
              <w:spacing w:after="120" w:line="360" w:lineRule="auto"/>
              <w:rPr>
                <w:rFonts w:ascii="Times New Roman" w:hAnsi="Times New Roman" w:cs="Times New Roman"/>
                <w:noProof/>
                <w:sz w:val="20"/>
                <w:szCs w:val="20"/>
              </w:rPr>
            </w:pPr>
            <w:r w:rsidRPr="001279DC">
              <w:rPr>
                <w:rFonts w:ascii="Times New Roman" w:hAnsi="Times New Roman" w:cs="Times New Roman"/>
                <w:noProof/>
                <w:sz w:val="20"/>
                <w:szCs w:val="20"/>
              </w:rPr>
              <w:t xml:space="preserve">Profitul aferent unei rate a profitului de maxim 5%  </w:t>
            </w:r>
          </w:p>
        </w:tc>
        <w:tc>
          <w:tcPr>
            <w:tcW w:w="990" w:type="dxa"/>
            <w:tcBorders>
              <w:top w:val="single" w:sz="4" w:space="0" w:color="auto"/>
              <w:left w:val="single" w:sz="4" w:space="0" w:color="auto"/>
              <w:bottom w:val="single" w:sz="4" w:space="0" w:color="auto"/>
              <w:right w:val="single" w:sz="4" w:space="0" w:color="auto"/>
            </w:tcBorders>
            <w:vAlign w:val="center"/>
          </w:tcPr>
          <w:p w14:paraId="28A4D21D"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64" w:type="dxa"/>
            <w:tcBorders>
              <w:top w:val="single" w:sz="4" w:space="0" w:color="auto"/>
              <w:left w:val="single" w:sz="4" w:space="0" w:color="auto"/>
              <w:bottom w:val="single" w:sz="4" w:space="0" w:color="auto"/>
              <w:right w:val="single" w:sz="4" w:space="0" w:color="auto"/>
            </w:tcBorders>
            <w:vAlign w:val="center"/>
          </w:tcPr>
          <w:p w14:paraId="561D5EB4"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43" w:type="dxa"/>
            <w:tcBorders>
              <w:top w:val="single" w:sz="4" w:space="0" w:color="auto"/>
              <w:left w:val="single" w:sz="4" w:space="0" w:color="auto"/>
              <w:bottom w:val="single" w:sz="4" w:space="0" w:color="auto"/>
              <w:right w:val="single" w:sz="4" w:space="0" w:color="auto"/>
            </w:tcBorders>
          </w:tcPr>
          <w:p w14:paraId="3FC6F3C3"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4E82478C"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6FF992D"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r>
      <w:tr w:rsidR="001D114B" w:rsidRPr="001279DC" w14:paraId="290FC6A4" w14:textId="77777777" w:rsidTr="00B33C6F">
        <w:tc>
          <w:tcPr>
            <w:tcW w:w="737" w:type="dxa"/>
            <w:tcBorders>
              <w:top w:val="single" w:sz="4" w:space="0" w:color="auto"/>
              <w:left w:val="single" w:sz="4" w:space="0" w:color="auto"/>
              <w:bottom w:val="single" w:sz="4" w:space="0" w:color="auto"/>
              <w:right w:val="single" w:sz="4" w:space="0" w:color="auto"/>
            </w:tcBorders>
          </w:tcPr>
          <w:p w14:paraId="290F1B01" w14:textId="77777777" w:rsidR="001D114B" w:rsidRPr="001279DC" w:rsidRDefault="001D114B" w:rsidP="00B33C6F">
            <w:pPr>
              <w:autoSpaceDE w:val="0"/>
              <w:autoSpaceDN w:val="0"/>
              <w:adjustRightInd w:val="0"/>
              <w:spacing w:after="120" w:line="360" w:lineRule="auto"/>
              <w:jc w:val="right"/>
              <w:rPr>
                <w:rFonts w:ascii="Times New Roman" w:hAnsi="Times New Roman" w:cs="Times New Roman"/>
                <w:noProof/>
                <w:sz w:val="20"/>
                <w:szCs w:val="20"/>
              </w:rPr>
            </w:pPr>
          </w:p>
        </w:tc>
        <w:tc>
          <w:tcPr>
            <w:tcW w:w="3654" w:type="dxa"/>
            <w:tcBorders>
              <w:top w:val="single" w:sz="4" w:space="0" w:color="auto"/>
              <w:left w:val="single" w:sz="4" w:space="0" w:color="auto"/>
              <w:bottom w:val="single" w:sz="4" w:space="0" w:color="auto"/>
              <w:right w:val="single" w:sz="4" w:space="0" w:color="auto"/>
            </w:tcBorders>
            <w:vAlign w:val="center"/>
            <w:hideMark/>
          </w:tcPr>
          <w:p w14:paraId="438BD054" w14:textId="77777777" w:rsidR="001D114B" w:rsidRPr="001279DC" w:rsidRDefault="001D114B" w:rsidP="00B33C6F">
            <w:pPr>
              <w:autoSpaceDE w:val="0"/>
              <w:autoSpaceDN w:val="0"/>
              <w:adjustRightInd w:val="0"/>
              <w:spacing w:after="120" w:line="360" w:lineRule="auto"/>
              <w:rPr>
                <w:rFonts w:ascii="Times New Roman" w:hAnsi="Times New Roman" w:cs="Times New Roman"/>
                <w:noProof/>
                <w:sz w:val="20"/>
                <w:szCs w:val="20"/>
              </w:rPr>
            </w:pPr>
            <w:r w:rsidRPr="001279DC">
              <w:rPr>
                <w:rFonts w:ascii="Times New Roman" w:hAnsi="Times New Roman" w:cs="Times New Roman"/>
                <w:noProof/>
                <w:sz w:val="20"/>
                <w:szCs w:val="20"/>
              </w:rPr>
              <w:t>TARIF (1+2+3)</w:t>
            </w:r>
          </w:p>
        </w:tc>
        <w:tc>
          <w:tcPr>
            <w:tcW w:w="990" w:type="dxa"/>
            <w:tcBorders>
              <w:top w:val="single" w:sz="4" w:space="0" w:color="auto"/>
              <w:left w:val="single" w:sz="4" w:space="0" w:color="auto"/>
              <w:bottom w:val="single" w:sz="4" w:space="0" w:color="auto"/>
              <w:right w:val="single" w:sz="4" w:space="0" w:color="auto"/>
            </w:tcBorders>
            <w:vAlign w:val="center"/>
          </w:tcPr>
          <w:p w14:paraId="65C3ED9F"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64" w:type="dxa"/>
            <w:tcBorders>
              <w:top w:val="single" w:sz="4" w:space="0" w:color="auto"/>
              <w:left w:val="single" w:sz="4" w:space="0" w:color="auto"/>
              <w:bottom w:val="single" w:sz="4" w:space="0" w:color="auto"/>
              <w:right w:val="single" w:sz="4" w:space="0" w:color="auto"/>
            </w:tcBorders>
            <w:vAlign w:val="center"/>
          </w:tcPr>
          <w:p w14:paraId="287FD510"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043" w:type="dxa"/>
            <w:tcBorders>
              <w:top w:val="single" w:sz="4" w:space="0" w:color="auto"/>
              <w:left w:val="single" w:sz="4" w:space="0" w:color="auto"/>
              <w:bottom w:val="single" w:sz="4" w:space="0" w:color="auto"/>
              <w:right w:val="single" w:sz="4" w:space="0" w:color="auto"/>
            </w:tcBorders>
          </w:tcPr>
          <w:p w14:paraId="4B1D9AA8"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49C302B0"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94AE3BE" w14:textId="77777777" w:rsidR="001D114B" w:rsidRPr="001279DC" w:rsidRDefault="001D114B" w:rsidP="00B33C6F">
            <w:pPr>
              <w:autoSpaceDE w:val="0"/>
              <w:autoSpaceDN w:val="0"/>
              <w:adjustRightInd w:val="0"/>
              <w:spacing w:after="120" w:line="360" w:lineRule="auto"/>
              <w:jc w:val="both"/>
              <w:rPr>
                <w:rFonts w:ascii="Times New Roman" w:hAnsi="Times New Roman" w:cs="Times New Roman"/>
                <w:noProof/>
                <w:sz w:val="20"/>
                <w:szCs w:val="20"/>
              </w:rPr>
            </w:pPr>
          </w:p>
        </w:tc>
      </w:tr>
    </w:tbl>
    <w:p w14:paraId="5D445A84" w14:textId="77777777" w:rsidR="001D114B" w:rsidRPr="001279DC" w:rsidRDefault="001D114B" w:rsidP="001D114B">
      <w:pPr>
        <w:spacing w:after="120" w:line="360" w:lineRule="auto"/>
        <w:jc w:val="both"/>
        <w:rPr>
          <w:rFonts w:ascii="Times New Roman" w:hAnsi="Times New Roman" w:cs="Times New Roman"/>
          <w:sz w:val="24"/>
          <w:szCs w:val="24"/>
          <w:lang w:val="en-US" w:eastAsia="en-US"/>
        </w:rPr>
      </w:pPr>
      <w:r w:rsidRPr="001279DC">
        <w:rPr>
          <w:rFonts w:ascii="Times New Roman" w:hAnsi="Times New Roman" w:cs="Times New Roman"/>
          <w:sz w:val="24"/>
          <w:szCs w:val="24"/>
        </w:rPr>
        <w:t>*nu se include în calcul la determinarea tarifului de analiză a cererii de racordare</w:t>
      </w:r>
    </w:p>
    <w:p w14:paraId="22516B19" w14:textId="77777777" w:rsidR="001D114B" w:rsidRPr="001279DC" w:rsidRDefault="001D114B" w:rsidP="001D114B">
      <w:pPr>
        <w:spacing w:after="120" w:line="360" w:lineRule="auto"/>
        <w:rPr>
          <w:rFonts w:ascii="Times New Roman" w:hAnsi="Times New Roman" w:cs="Times New Roman"/>
          <w:b/>
          <w:sz w:val="24"/>
          <w:szCs w:val="24"/>
          <w:lang w:eastAsia="en-US"/>
        </w:rPr>
      </w:pPr>
      <w:r w:rsidRPr="001279DC">
        <w:rPr>
          <w:rFonts w:ascii="Times New Roman" w:hAnsi="Times New Roman"/>
          <w:b/>
          <w:sz w:val="24"/>
          <w:szCs w:val="24"/>
        </w:rPr>
        <w:t>Note:</w:t>
      </w:r>
    </w:p>
    <w:p w14:paraId="28865C33" w14:textId="77777777" w:rsidR="001D114B" w:rsidRPr="001279DC" w:rsidRDefault="001D114B" w:rsidP="001D114B">
      <w:pPr>
        <w:pStyle w:val="ListParagraph"/>
        <w:numPr>
          <w:ilvl w:val="0"/>
          <w:numId w:val="24"/>
        </w:numPr>
        <w:autoSpaceDE w:val="0"/>
        <w:autoSpaceDN w:val="0"/>
        <w:adjustRightInd w:val="0"/>
        <w:spacing w:after="120" w:line="360" w:lineRule="auto"/>
        <w:ind w:firstLine="0"/>
        <w:jc w:val="both"/>
        <w:rPr>
          <w:rFonts w:ascii="Times New Roman" w:hAnsi="Times New Roman" w:cs="Times New Roman"/>
          <w:sz w:val="24"/>
          <w:szCs w:val="24"/>
        </w:rPr>
      </w:pPr>
      <w:r w:rsidRPr="001279DC">
        <w:rPr>
          <w:rFonts w:ascii="Times New Roman" w:hAnsi="Times New Roman" w:cs="Times New Roman"/>
          <w:sz w:val="24"/>
          <w:szCs w:val="24"/>
        </w:rPr>
        <w:lastRenderedPageBreak/>
        <w:t xml:space="preserve">În calculul componentelor </w:t>
      </w:r>
      <w:r w:rsidRPr="001279DC">
        <w:rPr>
          <w:rFonts w:ascii="Times New Roman" w:hAnsi="Times New Roman" w:cs="Times New Roman"/>
          <w:i/>
          <w:sz w:val="24"/>
          <w:szCs w:val="24"/>
        </w:rPr>
        <w:t>T</w:t>
      </w:r>
      <w:r w:rsidRPr="001279DC">
        <w:rPr>
          <w:rFonts w:ascii="Times New Roman" w:hAnsi="Times New Roman" w:cs="Times New Roman"/>
          <w:i/>
          <w:sz w:val="24"/>
          <w:szCs w:val="24"/>
          <w:vertAlign w:val="subscript"/>
        </w:rPr>
        <w:t>(C)</w:t>
      </w:r>
      <w:r w:rsidRPr="001279DC">
        <w:rPr>
          <w:rFonts w:ascii="Times New Roman" w:hAnsi="Times New Roman" w:cs="Times New Roman"/>
          <w:i/>
          <w:sz w:val="24"/>
          <w:szCs w:val="24"/>
        </w:rPr>
        <w:t>, T</w:t>
      </w:r>
      <w:r w:rsidRPr="001279DC">
        <w:rPr>
          <w:rFonts w:ascii="Times New Roman" w:hAnsi="Times New Roman" w:cs="Times New Roman"/>
          <w:i/>
          <w:sz w:val="24"/>
          <w:szCs w:val="24"/>
          <w:vertAlign w:val="subscript"/>
        </w:rPr>
        <w:t>(V)</w:t>
      </w:r>
      <w:r w:rsidRPr="001279DC">
        <w:rPr>
          <w:rFonts w:ascii="Times New Roman" w:hAnsi="Times New Roman" w:cs="Times New Roman"/>
          <w:sz w:val="24"/>
          <w:szCs w:val="24"/>
        </w:rPr>
        <w:t xml:space="preserve"> nu se includ cheltuieli privind transportul.</w:t>
      </w:r>
    </w:p>
    <w:p w14:paraId="458BDA42" w14:textId="77777777" w:rsidR="001D114B" w:rsidRPr="001279DC" w:rsidRDefault="001D114B" w:rsidP="001D114B">
      <w:pPr>
        <w:numPr>
          <w:ilvl w:val="0"/>
          <w:numId w:val="24"/>
        </w:numPr>
        <w:autoSpaceDE w:val="0"/>
        <w:autoSpaceDN w:val="0"/>
        <w:adjustRightInd w:val="0"/>
        <w:spacing w:after="120" w:line="360" w:lineRule="auto"/>
        <w:ind w:firstLine="0"/>
        <w:jc w:val="both"/>
        <w:rPr>
          <w:rFonts w:ascii="Times New Roman" w:hAnsi="Times New Roman" w:cs="Times New Roman"/>
          <w:sz w:val="24"/>
          <w:szCs w:val="24"/>
        </w:rPr>
      </w:pPr>
      <w:r w:rsidRPr="001279DC">
        <w:rPr>
          <w:rFonts w:ascii="Times New Roman" w:hAnsi="Times New Roman" w:cs="Times New Roman"/>
          <w:sz w:val="24"/>
          <w:szCs w:val="24"/>
        </w:rPr>
        <w:t>Contribuțiile la asigurările sociale se determină prin aplicarea coeficienților stabiliți conform normelor legale în vigoare la data stabilirii tarifului.</w:t>
      </w:r>
    </w:p>
    <w:p w14:paraId="2140E5A1" w14:textId="77777777" w:rsidR="001D114B" w:rsidRPr="001279DC" w:rsidRDefault="001D114B" w:rsidP="001D114B">
      <w:pPr>
        <w:numPr>
          <w:ilvl w:val="0"/>
          <w:numId w:val="24"/>
        </w:numPr>
        <w:autoSpaceDE w:val="0"/>
        <w:autoSpaceDN w:val="0"/>
        <w:adjustRightInd w:val="0"/>
        <w:spacing w:after="120" w:line="360" w:lineRule="auto"/>
        <w:ind w:firstLine="0"/>
        <w:jc w:val="both"/>
        <w:rPr>
          <w:rFonts w:ascii="Times New Roman" w:hAnsi="Times New Roman" w:cs="Times New Roman"/>
          <w:sz w:val="24"/>
          <w:szCs w:val="24"/>
        </w:rPr>
      </w:pPr>
      <w:r w:rsidRPr="001279DC">
        <w:rPr>
          <w:rFonts w:ascii="Times New Roman" w:hAnsi="Times New Roman" w:cs="Times New Roman"/>
          <w:sz w:val="24"/>
          <w:szCs w:val="24"/>
        </w:rPr>
        <w:t xml:space="preserve">Cheltuielile privind transportul se determină prin înmulțirea costului mediu de deplasare pe kilometru cu distanța medie de la punctul de lucru al operatorului la locurile de consum; </w:t>
      </w:r>
    </w:p>
    <w:p w14:paraId="51B6082F" w14:textId="77777777" w:rsidR="001D114B" w:rsidRPr="001279DC" w:rsidRDefault="001D114B" w:rsidP="001D114B">
      <w:pPr>
        <w:numPr>
          <w:ilvl w:val="0"/>
          <w:numId w:val="24"/>
        </w:numPr>
        <w:autoSpaceDE w:val="0"/>
        <w:autoSpaceDN w:val="0"/>
        <w:adjustRightInd w:val="0"/>
        <w:spacing w:after="120" w:line="360" w:lineRule="auto"/>
        <w:ind w:firstLine="0"/>
        <w:jc w:val="both"/>
        <w:rPr>
          <w:rFonts w:ascii="Times New Roman" w:hAnsi="Times New Roman" w:cs="Times New Roman"/>
          <w:sz w:val="24"/>
          <w:szCs w:val="24"/>
        </w:rPr>
      </w:pPr>
      <w:r w:rsidRPr="001279DC">
        <w:rPr>
          <w:rFonts w:ascii="Times New Roman" w:hAnsi="Times New Roman" w:cs="Times New Roman"/>
          <w:sz w:val="24"/>
          <w:szCs w:val="24"/>
        </w:rPr>
        <w:t>La determinarea costului mediu de deplasare pe kilometru se au în vedere: valoarea medie a mijloacelor de transport utilizate în realizarea acestei activități, durata medie contabilă de amortizare, numărul mediu de kilometri parcurși într-un an, un consum mediu de combustibil de maximum 7,5 litri/kilometru, valoarea medie a combustibilului, valoarea medie a costurilor de asigurare și a altor taxe obligatorii aferente mijloacelor de transport implicate, costul mediu de întreținere.</w:t>
      </w:r>
    </w:p>
    <w:p w14:paraId="4F64E3D7" w14:textId="77777777" w:rsidR="001D114B" w:rsidRPr="001279DC" w:rsidRDefault="001D114B" w:rsidP="001D114B">
      <w:pPr>
        <w:autoSpaceDE w:val="0"/>
        <w:autoSpaceDN w:val="0"/>
        <w:adjustRightInd w:val="0"/>
        <w:spacing w:after="120" w:line="360" w:lineRule="auto"/>
        <w:jc w:val="right"/>
        <w:rPr>
          <w:rFonts w:ascii="Times New Roman" w:hAnsi="Times New Roman" w:cs="Times New Roman"/>
          <w:b/>
          <w:sz w:val="24"/>
          <w:szCs w:val="24"/>
        </w:rPr>
      </w:pPr>
    </w:p>
    <w:p w14:paraId="6C85971B" w14:textId="77777777" w:rsidR="001D114B" w:rsidRPr="001279DC" w:rsidRDefault="001D114B" w:rsidP="001D114B">
      <w:pPr>
        <w:autoSpaceDE w:val="0"/>
        <w:autoSpaceDN w:val="0"/>
        <w:adjustRightInd w:val="0"/>
        <w:spacing w:after="120" w:line="360" w:lineRule="auto"/>
        <w:jc w:val="right"/>
        <w:rPr>
          <w:rFonts w:ascii="Times New Roman" w:hAnsi="Times New Roman" w:cs="Times New Roman"/>
          <w:b/>
          <w:sz w:val="24"/>
          <w:szCs w:val="24"/>
        </w:rPr>
      </w:pPr>
      <w:r w:rsidRPr="001279DC">
        <w:rPr>
          <w:rFonts w:ascii="Times New Roman" w:hAnsi="Times New Roman" w:cs="Times New Roman"/>
          <w:b/>
          <w:sz w:val="24"/>
          <w:szCs w:val="24"/>
        </w:rPr>
        <w:t>Tabelul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2556"/>
        <w:gridCol w:w="1915"/>
        <w:gridCol w:w="1915"/>
      </w:tblGrid>
      <w:tr w:rsidR="001D114B" w:rsidRPr="001279DC" w14:paraId="4BEC7B81" w14:textId="77777777" w:rsidTr="00B33C6F">
        <w:trPr>
          <w:jc w:val="center"/>
        </w:trPr>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5C02C524" w14:textId="77777777" w:rsidR="001D114B" w:rsidRPr="001279DC" w:rsidRDefault="001D114B" w:rsidP="00B33C6F">
            <w:pPr>
              <w:autoSpaceDE w:val="0"/>
              <w:autoSpaceDN w:val="0"/>
              <w:adjustRightInd w:val="0"/>
              <w:spacing w:line="360" w:lineRule="auto"/>
              <w:jc w:val="center"/>
              <w:rPr>
                <w:rFonts w:ascii="Times New Roman" w:hAnsi="Times New Roman" w:cs="Times New Roman"/>
                <w:sz w:val="24"/>
                <w:szCs w:val="24"/>
              </w:rPr>
            </w:pPr>
            <w:r w:rsidRPr="001279DC">
              <w:rPr>
                <w:rFonts w:ascii="Times New Roman" w:hAnsi="Times New Roman" w:cs="Times New Roman"/>
                <w:sz w:val="24"/>
                <w:szCs w:val="24"/>
              </w:rPr>
              <w:t>Nr. Crt.</w:t>
            </w:r>
          </w:p>
        </w:tc>
        <w:tc>
          <w:tcPr>
            <w:tcW w:w="2556" w:type="dxa"/>
            <w:tcBorders>
              <w:top w:val="single" w:sz="4" w:space="0" w:color="auto"/>
              <w:left w:val="single" w:sz="4" w:space="0" w:color="auto"/>
              <w:bottom w:val="single" w:sz="4" w:space="0" w:color="auto"/>
              <w:right w:val="single" w:sz="4" w:space="0" w:color="auto"/>
            </w:tcBorders>
            <w:shd w:val="clear" w:color="auto" w:fill="auto"/>
            <w:hideMark/>
          </w:tcPr>
          <w:p w14:paraId="7151EA4A" w14:textId="77777777" w:rsidR="001D114B" w:rsidRPr="001279DC" w:rsidRDefault="001D114B" w:rsidP="00B33C6F">
            <w:pPr>
              <w:autoSpaceDE w:val="0"/>
              <w:autoSpaceDN w:val="0"/>
              <w:adjustRightInd w:val="0"/>
              <w:spacing w:line="360" w:lineRule="auto"/>
              <w:jc w:val="center"/>
              <w:rPr>
                <w:rFonts w:ascii="Times New Roman" w:hAnsi="Times New Roman" w:cs="Times New Roman"/>
                <w:sz w:val="24"/>
                <w:szCs w:val="24"/>
              </w:rPr>
            </w:pPr>
            <w:r w:rsidRPr="001279DC">
              <w:rPr>
                <w:rFonts w:ascii="Times New Roman" w:hAnsi="Times New Roman" w:cs="Times New Roman"/>
                <w:sz w:val="24"/>
                <w:szCs w:val="24"/>
              </w:rPr>
              <w:t>Diametrul racordului*</w:t>
            </w:r>
          </w:p>
          <w:p w14:paraId="6E960E85" w14:textId="77777777" w:rsidR="001D114B" w:rsidRPr="001279DC" w:rsidRDefault="001D114B" w:rsidP="00B33C6F">
            <w:pPr>
              <w:autoSpaceDE w:val="0"/>
              <w:autoSpaceDN w:val="0"/>
              <w:adjustRightInd w:val="0"/>
              <w:spacing w:line="360" w:lineRule="auto"/>
              <w:jc w:val="center"/>
              <w:rPr>
                <w:rFonts w:ascii="Times New Roman" w:hAnsi="Times New Roman" w:cs="Times New Roman"/>
                <w:sz w:val="24"/>
                <w:szCs w:val="24"/>
              </w:rPr>
            </w:pPr>
            <w:r w:rsidRPr="001279DC">
              <w:rPr>
                <w:rFonts w:ascii="Times New Roman" w:hAnsi="Times New Roman" w:cs="Times New Roman"/>
                <w:sz w:val="24"/>
                <w:szCs w:val="24"/>
              </w:rPr>
              <w:t>[mm]</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7E50D" w14:textId="77777777" w:rsidR="001D114B" w:rsidRPr="001279DC" w:rsidRDefault="001D114B" w:rsidP="00B33C6F">
            <w:pPr>
              <w:autoSpaceDE w:val="0"/>
              <w:autoSpaceDN w:val="0"/>
              <w:adjustRightInd w:val="0"/>
              <w:spacing w:line="360" w:lineRule="auto"/>
              <w:jc w:val="center"/>
              <w:rPr>
                <w:rFonts w:ascii="Times New Roman" w:hAnsi="Times New Roman" w:cs="Times New Roman"/>
                <w:sz w:val="24"/>
                <w:szCs w:val="24"/>
                <w:vertAlign w:val="subscript"/>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(s)T</w:t>
            </w:r>
          </w:p>
          <w:p w14:paraId="62DAEA61" w14:textId="77777777" w:rsidR="001D114B" w:rsidRPr="001279DC" w:rsidRDefault="001D114B" w:rsidP="00B33C6F">
            <w:pPr>
              <w:autoSpaceDE w:val="0"/>
              <w:autoSpaceDN w:val="0"/>
              <w:adjustRightInd w:val="0"/>
              <w:spacing w:line="360" w:lineRule="auto"/>
              <w:jc w:val="center"/>
              <w:rPr>
                <w:rFonts w:ascii="Times New Roman" w:hAnsi="Times New Roman" w:cs="Times New Roman"/>
                <w:sz w:val="24"/>
                <w:szCs w:val="24"/>
              </w:rPr>
            </w:pPr>
            <w:r w:rsidRPr="001279DC">
              <w:rPr>
                <w:rFonts w:ascii="Times New Roman" w:hAnsi="Times New Roman" w:cs="Times New Roman"/>
                <w:sz w:val="24"/>
                <w:szCs w:val="24"/>
              </w:rPr>
              <w:t>[lei]</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035E7019" w14:textId="77777777" w:rsidR="001D114B" w:rsidRPr="001279DC" w:rsidRDefault="001D114B" w:rsidP="00B33C6F">
            <w:pPr>
              <w:autoSpaceDE w:val="0"/>
              <w:autoSpaceDN w:val="0"/>
              <w:adjustRightInd w:val="0"/>
              <w:spacing w:line="360" w:lineRule="auto"/>
              <w:jc w:val="center"/>
              <w:rPr>
                <w:rFonts w:ascii="Times New Roman" w:hAnsi="Times New Roman" w:cs="Times New Roman"/>
                <w:sz w:val="24"/>
                <w:szCs w:val="24"/>
                <w:vertAlign w:val="subscript"/>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(m)T</w:t>
            </w:r>
          </w:p>
          <w:p w14:paraId="58FF0EED" w14:textId="77777777" w:rsidR="001D114B" w:rsidRPr="001279DC" w:rsidRDefault="001D114B" w:rsidP="00B33C6F">
            <w:pPr>
              <w:autoSpaceDE w:val="0"/>
              <w:autoSpaceDN w:val="0"/>
              <w:adjustRightInd w:val="0"/>
              <w:spacing w:line="360" w:lineRule="auto"/>
              <w:jc w:val="center"/>
              <w:rPr>
                <w:rFonts w:ascii="Times New Roman" w:hAnsi="Times New Roman" w:cs="Times New Roman"/>
                <w:sz w:val="24"/>
                <w:szCs w:val="24"/>
              </w:rPr>
            </w:pPr>
            <w:r w:rsidRPr="001279DC">
              <w:rPr>
                <w:rFonts w:ascii="Times New Roman" w:hAnsi="Times New Roman" w:cs="Times New Roman"/>
                <w:sz w:val="24"/>
                <w:szCs w:val="24"/>
              </w:rPr>
              <w:t>[lei]</w:t>
            </w:r>
          </w:p>
        </w:tc>
      </w:tr>
      <w:tr w:rsidR="001D114B" w:rsidRPr="001279DC" w14:paraId="19DFEFBF" w14:textId="77777777" w:rsidTr="00B33C6F">
        <w:trPr>
          <w:jc w:val="center"/>
        </w:trPr>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AE2CC"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1</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B8B45"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50</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284AA3C5"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vertAlign w:val="subscript"/>
              </w:rPr>
              <w:t>C(s)T1</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52797DE7"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vertAlign w:val="subscript"/>
              </w:rPr>
              <w:t>C(m)T1</w:t>
            </w:r>
          </w:p>
        </w:tc>
      </w:tr>
      <w:tr w:rsidR="001D114B" w:rsidRPr="001279DC" w14:paraId="506DC5E5" w14:textId="77777777" w:rsidTr="00B33C6F">
        <w:trPr>
          <w:jc w:val="center"/>
        </w:trPr>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D2A49"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2</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BF954"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80</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2AA8D7F2"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vertAlign w:val="subscript"/>
              </w:rPr>
              <w:t>C(s)T2</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2A711CE2"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vertAlign w:val="subscript"/>
              </w:rPr>
              <w:t>C(m)T2</w:t>
            </w:r>
          </w:p>
        </w:tc>
      </w:tr>
      <w:tr w:rsidR="001D114B" w:rsidRPr="001279DC" w14:paraId="3D1C29A3" w14:textId="77777777" w:rsidTr="00B33C6F">
        <w:trPr>
          <w:jc w:val="center"/>
        </w:trPr>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DBA16"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3</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893F1"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100</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438055FF"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vertAlign w:val="subscript"/>
              </w:rPr>
              <w:t>C(s)T3</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2D70027C"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vertAlign w:val="subscript"/>
              </w:rPr>
              <w:t>C(m)T3</w:t>
            </w:r>
          </w:p>
        </w:tc>
      </w:tr>
      <w:tr w:rsidR="001D114B" w:rsidRPr="001279DC" w14:paraId="4E038A43" w14:textId="77777777" w:rsidTr="00B33C6F">
        <w:trPr>
          <w:jc w:val="center"/>
        </w:trPr>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61CD7"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4</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D6102"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150</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7FBF8222"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vertAlign w:val="subscript"/>
              </w:rPr>
              <w:t>C(s)T4</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70F04E94"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vertAlign w:val="subscript"/>
              </w:rPr>
              <w:t>C(m)T4</w:t>
            </w:r>
          </w:p>
        </w:tc>
      </w:tr>
      <w:tr w:rsidR="001D114B" w:rsidRPr="001279DC" w14:paraId="7AD2E0E3" w14:textId="77777777" w:rsidTr="00B33C6F">
        <w:trPr>
          <w:jc w:val="center"/>
        </w:trPr>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C07F9"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5</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AE148"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200</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04114A85"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vertAlign w:val="subscript"/>
              </w:rPr>
              <w:t>C(s)T5</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26648F1C"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vertAlign w:val="subscript"/>
              </w:rPr>
              <w:t>C(m)T5</w:t>
            </w:r>
          </w:p>
        </w:tc>
      </w:tr>
      <w:tr w:rsidR="001D114B" w:rsidRPr="001279DC" w14:paraId="6C6D2E64" w14:textId="77777777" w:rsidTr="00B33C6F">
        <w:trPr>
          <w:jc w:val="center"/>
        </w:trPr>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A5BC1"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6</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EB52F"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250</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39299D26"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vertAlign w:val="subscript"/>
              </w:rPr>
              <w:t>C(s)T6</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0C7E82D0"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vertAlign w:val="subscript"/>
              </w:rPr>
              <w:t>C(m)T6</w:t>
            </w:r>
          </w:p>
        </w:tc>
      </w:tr>
      <w:tr w:rsidR="001D114B" w:rsidRPr="001279DC" w14:paraId="08B047E1" w14:textId="77777777" w:rsidTr="00B33C6F">
        <w:trPr>
          <w:jc w:val="center"/>
        </w:trPr>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9A173"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7</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37AA4"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300</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7714B274"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vertAlign w:val="subscript"/>
              </w:rPr>
              <w:t>C(s)T7</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700EF3EA"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vertAlign w:val="subscript"/>
              </w:rPr>
              <w:t>C(m)T7</w:t>
            </w:r>
          </w:p>
        </w:tc>
      </w:tr>
      <w:tr w:rsidR="001D114B" w:rsidRPr="001279DC" w14:paraId="73A524C2" w14:textId="77777777" w:rsidTr="00B33C6F">
        <w:trPr>
          <w:jc w:val="center"/>
        </w:trPr>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23D8E"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8</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060FA"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400</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22554258"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vertAlign w:val="subscript"/>
              </w:rPr>
              <w:t>C(s)T8</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3BDEF68C"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vertAlign w:val="subscript"/>
              </w:rPr>
              <w:t>C(m)T8</w:t>
            </w:r>
          </w:p>
        </w:tc>
      </w:tr>
      <w:tr w:rsidR="001D114B" w:rsidRPr="001279DC" w14:paraId="0CE4BC33" w14:textId="77777777" w:rsidTr="00B33C6F">
        <w:trPr>
          <w:jc w:val="center"/>
        </w:trPr>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026C2"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9</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B92C1"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500</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7019CB61"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vertAlign w:val="subscript"/>
              </w:rPr>
              <w:t>C(s)T9</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289C3D34" w14:textId="77777777" w:rsidR="001D114B" w:rsidRPr="001279DC" w:rsidRDefault="001D114B" w:rsidP="00B33C6F">
            <w:pPr>
              <w:autoSpaceDE w:val="0"/>
              <w:autoSpaceDN w:val="0"/>
              <w:adjustRightInd w:val="0"/>
              <w:spacing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vertAlign w:val="subscript"/>
              </w:rPr>
              <w:t>C(m)T9</w:t>
            </w:r>
          </w:p>
        </w:tc>
      </w:tr>
    </w:tbl>
    <w:p w14:paraId="3E14AEDE" w14:textId="77777777" w:rsidR="001D114B" w:rsidRPr="001279DC" w:rsidRDefault="001D114B" w:rsidP="001D114B">
      <w:pPr>
        <w:spacing w:line="360" w:lineRule="auto"/>
        <w:ind w:left="7200" w:firstLine="720"/>
        <w:rPr>
          <w:rFonts w:ascii="Times New Roman" w:hAnsi="Times New Roman" w:cs="Times New Roman"/>
          <w:b/>
          <w:sz w:val="24"/>
          <w:szCs w:val="24"/>
        </w:rPr>
      </w:pPr>
    </w:p>
    <w:p w14:paraId="3A855949" w14:textId="77777777" w:rsidR="001D114B" w:rsidRPr="001279DC" w:rsidRDefault="001D114B" w:rsidP="001D114B">
      <w:pPr>
        <w:spacing w:line="360" w:lineRule="auto"/>
        <w:ind w:firstLine="708"/>
        <w:rPr>
          <w:rFonts w:ascii="Times New Roman" w:hAnsi="Times New Roman" w:cs="Times New Roman"/>
          <w:sz w:val="24"/>
          <w:szCs w:val="24"/>
        </w:rPr>
      </w:pPr>
      <w:r w:rsidRPr="001279DC">
        <w:rPr>
          <w:rFonts w:ascii="Times New Roman" w:hAnsi="Times New Roman" w:cs="Times New Roman"/>
          <w:sz w:val="24"/>
          <w:szCs w:val="24"/>
          <w:lang w:val="en-GB"/>
        </w:rPr>
        <w:t>*</w:t>
      </w:r>
      <w:proofErr w:type="spellStart"/>
      <w:r w:rsidRPr="001279DC">
        <w:rPr>
          <w:rFonts w:ascii="Times New Roman" w:hAnsi="Times New Roman" w:cs="Times New Roman"/>
          <w:sz w:val="24"/>
          <w:szCs w:val="24"/>
          <w:lang w:val="en-GB"/>
        </w:rPr>
        <w:t>oțel</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sau</w:t>
      </w:r>
      <w:proofErr w:type="spellEnd"/>
      <w:r w:rsidRPr="001279DC">
        <w:rPr>
          <w:rFonts w:ascii="Times New Roman" w:hAnsi="Times New Roman" w:cs="Times New Roman"/>
          <w:sz w:val="24"/>
          <w:szCs w:val="24"/>
          <w:lang w:val="en-GB"/>
        </w:rPr>
        <w:t xml:space="preserve"> </w:t>
      </w:r>
      <w:proofErr w:type="spellStart"/>
      <w:r w:rsidRPr="001279DC">
        <w:rPr>
          <w:rFonts w:ascii="Times New Roman" w:hAnsi="Times New Roman" w:cs="Times New Roman"/>
          <w:sz w:val="24"/>
          <w:szCs w:val="24"/>
          <w:lang w:val="en-GB"/>
        </w:rPr>
        <w:t>polietilenă</w:t>
      </w:r>
      <w:proofErr w:type="spellEnd"/>
    </w:p>
    <w:p w14:paraId="28BF08CF" w14:textId="77777777" w:rsidR="001D114B" w:rsidRPr="001279DC" w:rsidRDefault="001D114B" w:rsidP="001D114B">
      <w:pPr>
        <w:spacing w:line="360" w:lineRule="auto"/>
        <w:ind w:left="7200" w:firstLine="720"/>
        <w:rPr>
          <w:rFonts w:ascii="Times New Roman" w:hAnsi="Times New Roman" w:cs="Times New Roman"/>
          <w:b/>
          <w:sz w:val="24"/>
          <w:szCs w:val="24"/>
        </w:rPr>
      </w:pPr>
    </w:p>
    <w:p w14:paraId="43C1A505" w14:textId="77777777" w:rsidR="001D114B" w:rsidRPr="001279DC" w:rsidRDefault="001D114B" w:rsidP="001D114B">
      <w:pPr>
        <w:autoSpaceDE w:val="0"/>
        <w:autoSpaceDN w:val="0"/>
        <w:adjustRightInd w:val="0"/>
        <w:spacing w:after="120" w:line="360" w:lineRule="auto"/>
        <w:jc w:val="right"/>
        <w:rPr>
          <w:rFonts w:ascii="Times New Roman" w:hAnsi="Times New Roman" w:cs="Times New Roman"/>
          <w:b/>
          <w:sz w:val="24"/>
          <w:szCs w:val="24"/>
        </w:rPr>
      </w:pPr>
    </w:p>
    <w:p w14:paraId="76E49704" w14:textId="77777777" w:rsidR="001D114B" w:rsidRPr="001279DC" w:rsidRDefault="001D114B" w:rsidP="001D114B">
      <w:pPr>
        <w:autoSpaceDE w:val="0"/>
        <w:autoSpaceDN w:val="0"/>
        <w:adjustRightInd w:val="0"/>
        <w:spacing w:after="120" w:line="360" w:lineRule="auto"/>
        <w:jc w:val="right"/>
        <w:rPr>
          <w:rFonts w:ascii="Times New Roman" w:hAnsi="Times New Roman" w:cs="Times New Roman"/>
          <w:b/>
          <w:sz w:val="24"/>
          <w:szCs w:val="24"/>
        </w:rPr>
      </w:pPr>
    </w:p>
    <w:p w14:paraId="3A826B5D" w14:textId="77777777" w:rsidR="001D114B" w:rsidRPr="001279DC" w:rsidRDefault="001D114B" w:rsidP="001D114B">
      <w:pPr>
        <w:autoSpaceDE w:val="0"/>
        <w:autoSpaceDN w:val="0"/>
        <w:adjustRightInd w:val="0"/>
        <w:spacing w:after="120" w:line="360" w:lineRule="auto"/>
        <w:jc w:val="right"/>
        <w:rPr>
          <w:rFonts w:ascii="Times New Roman" w:hAnsi="Times New Roman" w:cs="Times New Roman"/>
          <w:b/>
          <w:sz w:val="24"/>
          <w:szCs w:val="24"/>
        </w:rPr>
      </w:pPr>
      <w:r w:rsidRPr="001279DC">
        <w:rPr>
          <w:rFonts w:ascii="Times New Roman" w:hAnsi="Times New Roman" w:cs="Times New Roman"/>
          <w:b/>
          <w:sz w:val="24"/>
          <w:szCs w:val="24"/>
        </w:rPr>
        <w:t>Tabelul 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4096"/>
        <w:gridCol w:w="2200"/>
        <w:gridCol w:w="2199"/>
      </w:tblGrid>
      <w:tr w:rsidR="001D114B" w:rsidRPr="001279DC" w14:paraId="3D18A361" w14:textId="77777777" w:rsidTr="00B33C6F">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5DB2D1" w14:textId="77777777" w:rsidR="001D114B" w:rsidRPr="001279DC" w:rsidRDefault="001D114B" w:rsidP="00B33C6F">
            <w:pPr>
              <w:autoSpaceDE w:val="0"/>
              <w:autoSpaceDN w:val="0"/>
              <w:adjustRightInd w:val="0"/>
              <w:spacing w:before="120" w:after="120" w:line="360" w:lineRule="auto"/>
              <w:jc w:val="both"/>
              <w:rPr>
                <w:rFonts w:ascii="Times New Roman" w:hAnsi="Times New Roman" w:cs="Times New Roman"/>
                <w:sz w:val="24"/>
                <w:szCs w:val="24"/>
              </w:rPr>
            </w:pPr>
            <w:r w:rsidRPr="001279DC">
              <w:rPr>
                <w:rFonts w:ascii="Times New Roman" w:hAnsi="Times New Roman" w:cs="Times New Roman"/>
                <w:sz w:val="24"/>
                <w:szCs w:val="24"/>
              </w:rPr>
              <w:t>Nr. Crt</w:t>
            </w:r>
          </w:p>
        </w:tc>
        <w:tc>
          <w:tcPr>
            <w:tcW w:w="43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A1C235" w14:textId="77777777" w:rsidR="001D114B" w:rsidRPr="001279DC" w:rsidRDefault="001D114B" w:rsidP="00B33C6F">
            <w:pPr>
              <w:autoSpaceDE w:val="0"/>
              <w:autoSpaceDN w:val="0"/>
              <w:adjustRightInd w:val="0"/>
              <w:spacing w:before="120" w:after="120" w:line="360" w:lineRule="auto"/>
              <w:jc w:val="both"/>
              <w:rPr>
                <w:rFonts w:ascii="Times New Roman" w:hAnsi="Times New Roman" w:cs="Times New Roman"/>
                <w:sz w:val="24"/>
                <w:szCs w:val="24"/>
              </w:rPr>
            </w:pPr>
            <w:r w:rsidRPr="001279DC">
              <w:rPr>
                <w:rFonts w:ascii="Times New Roman" w:hAnsi="Times New Roman" w:cs="Times New Roman"/>
                <w:sz w:val="24"/>
                <w:szCs w:val="24"/>
              </w:rPr>
              <w:t>Tipul stației de reglare-măsurare</w:t>
            </w:r>
          </w:p>
        </w:tc>
        <w:tc>
          <w:tcPr>
            <w:tcW w:w="4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A453A1"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i/>
                <w:sz w:val="24"/>
                <w:szCs w:val="24"/>
              </w:rPr>
            </w:pPr>
            <w:r w:rsidRPr="001279DC">
              <w:rPr>
                <w:rFonts w:ascii="Times New Roman" w:hAnsi="Times New Roman" w:cs="Times New Roman"/>
                <w:i/>
                <w:sz w:val="24"/>
                <w:szCs w:val="24"/>
              </w:rPr>
              <w:t>c</w:t>
            </w:r>
            <w:r w:rsidRPr="001279DC">
              <w:rPr>
                <w:rFonts w:ascii="Times New Roman" w:hAnsi="Times New Roman" w:cs="Times New Roman"/>
                <w:i/>
                <w:sz w:val="24"/>
                <w:szCs w:val="24"/>
                <w:vertAlign w:val="subscript"/>
              </w:rPr>
              <w:t>(m)</w:t>
            </w:r>
          </w:p>
          <w:p w14:paraId="58292260"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[lei/100mc/h]</w:t>
            </w:r>
          </w:p>
        </w:tc>
      </w:tr>
      <w:tr w:rsidR="001D114B" w:rsidRPr="001279DC" w14:paraId="0B3EDF65" w14:textId="77777777" w:rsidTr="00B33C6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40864B" w14:textId="77777777" w:rsidR="001D114B" w:rsidRPr="001279DC" w:rsidRDefault="001D114B" w:rsidP="00B33C6F">
            <w:pPr>
              <w:spacing w:before="120" w:after="120" w:line="36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6CE514" w14:textId="77777777" w:rsidR="001D114B" w:rsidRPr="001279DC" w:rsidRDefault="001D114B" w:rsidP="00B33C6F">
            <w:pPr>
              <w:spacing w:before="120" w:after="120" w:line="360" w:lineRule="auto"/>
              <w:rPr>
                <w:rFonts w:ascii="Times New Roman" w:hAnsi="Times New Roman" w:cs="Times New Roman"/>
                <w:sz w:val="24"/>
                <w:szCs w:val="24"/>
              </w:rPr>
            </w:pP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D1798"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Pn = 25bar</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EE834"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Pn = 40bar</w:t>
            </w:r>
          </w:p>
        </w:tc>
      </w:tr>
      <w:tr w:rsidR="001D114B" w:rsidRPr="001279DC" w14:paraId="0775ECC8" w14:textId="77777777" w:rsidTr="00B33C6F">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CEAA1" w14:textId="77777777" w:rsidR="001D114B" w:rsidRPr="001279DC" w:rsidRDefault="001D114B" w:rsidP="00B33C6F">
            <w:pPr>
              <w:autoSpaceDE w:val="0"/>
              <w:autoSpaceDN w:val="0"/>
              <w:adjustRightInd w:val="0"/>
              <w:spacing w:before="120" w:after="120" w:line="360" w:lineRule="auto"/>
              <w:jc w:val="both"/>
              <w:rPr>
                <w:rFonts w:ascii="Times New Roman" w:hAnsi="Times New Roman" w:cs="Times New Roman"/>
                <w:sz w:val="24"/>
                <w:szCs w:val="24"/>
              </w:rPr>
            </w:pPr>
            <w:r w:rsidRPr="001279DC">
              <w:rPr>
                <w:rFonts w:ascii="Times New Roman" w:hAnsi="Times New Roman" w:cs="Times New Roman"/>
                <w:sz w:val="24"/>
                <w:szCs w:val="24"/>
              </w:rPr>
              <w:t>1</w:t>
            </w:r>
          </w:p>
        </w:tc>
        <w:tc>
          <w:tcPr>
            <w:tcW w:w="4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1DA29" w14:textId="77777777" w:rsidR="001D114B" w:rsidRPr="001279DC" w:rsidRDefault="001D114B" w:rsidP="00B33C6F">
            <w:pPr>
              <w:autoSpaceDE w:val="0"/>
              <w:autoSpaceDN w:val="0"/>
              <w:adjustRightInd w:val="0"/>
              <w:spacing w:before="120" w:after="120" w:line="360" w:lineRule="auto"/>
              <w:rPr>
                <w:rFonts w:ascii="Times New Roman" w:hAnsi="Times New Roman" w:cs="Times New Roman"/>
                <w:sz w:val="24"/>
                <w:szCs w:val="24"/>
              </w:rPr>
            </w:pPr>
            <w:r w:rsidRPr="001279DC">
              <w:rPr>
                <w:rFonts w:ascii="Times New Roman" w:hAnsi="Times New Roman" w:cs="Times New Roman"/>
                <w:sz w:val="24"/>
                <w:szCs w:val="24"/>
              </w:rPr>
              <w:t>Instalație mecanică fără odorizare și încălzire</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14:paraId="4E6B2F29"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(m)25-1</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tcPr>
          <w:p w14:paraId="00FD10B0"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(m)40-1</w:t>
            </w:r>
          </w:p>
        </w:tc>
      </w:tr>
      <w:tr w:rsidR="001D114B" w:rsidRPr="001279DC" w14:paraId="319AE3A0" w14:textId="77777777" w:rsidTr="00B33C6F">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97B04" w14:textId="77777777" w:rsidR="001D114B" w:rsidRPr="001279DC" w:rsidRDefault="001D114B" w:rsidP="00B33C6F">
            <w:pPr>
              <w:autoSpaceDE w:val="0"/>
              <w:autoSpaceDN w:val="0"/>
              <w:adjustRightInd w:val="0"/>
              <w:spacing w:before="120" w:after="120" w:line="360" w:lineRule="auto"/>
              <w:jc w:val="both"/>
              <w:rPr>
                <w:rFonts w:ascii="Times New Roman" w:hAnsi="Times New Roman" w:cs="Times New Roman"/>
                <w:sz w:val="24"/>
                <w:szCs w:val="24"/>
              </w:rPr>
            </w:pPr>
            <w:r w:rsidRPr="001279DC">
              <w:rPr>
                <w:rFonts w:ascii="Times New Roman" w:hAnsi="Times New Roman" w:cs="Times New Roman"/>
                <w:sz w:val="24"/>
                <w:szCs w:val="24"/>
              </w:rPr>
              <w:t>2</w:t>
            </w:r>
          </w:p>
        </w:tc>
        <w:tc>
          <w:tcPr>
            <w:tcW w:w="4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11CEF" w14:textId="77777777" w:rsidR="001D114B" w:rsidRPr="001279DC" w:rsidRDefault="001D114B" w:rsidP="00B33C6F">
            <w:pPr>
              <w:autoSpaceDE w:val="0"/>
              <w:autoSpaceDN w:val="0"/>
              <w:adjustRightInd w:val="0"/>
              <w:spacing w:before="120" w:after="120" w:line="360" w:lineRule="auto"/>
              <w:rPr>
                <w:rFonts w:ascii="Times New Roman" w:hAnsi="Times New Roman" w:cs="Times New Roman"/>
                <w:sz w:val="24"/>
                <w:szCs w:val="24"/>
              </w:rPr>
            </w:pPr>
            <w:r w:rsidRPr="001279DC">
              <w:rPr>
                <w:rFonts w:ascii="Times New Roman" w:hAnsi="Times New Roman" w:cs="Times New Roman"/>
                <w:sz w:val="24"/>
                <w:szCs w:val="24"/>
              </w:rPr>
              <w:t>Instalație mecanică numai cu odorizare</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14:paraId="1B7FE221"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(m)25-2</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tcPr>
          <w:p w14:paraId="1412D5A5"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(m)40-2</w:t>
            </w:r>
          </w:p>
        </w:tc>
      </w:tr>
      <w:tr w:rsidR="001D114B" w:rsidRPr="001279DC" w14:paraId="7A099895" w14:textId="77777777" w:rsidTr="00B33C6F">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B2BF2" w14:textId="77777777" w:rsidR="001D114B" w:rsidRPr="001279DC" w:rsidRDefault="001D114B" w:rsidP="00B33C6F">
            <w:pPr>
              <w:autoSpaceDE w:val="0"/>
              <w:autoSpaceDN w:val="0"/>
              <w:adjustRightInd w:val="0"/>
              <w:spacing w:before="120" w:after="120" w:line="360" w:lineRule="auto"/>
              <w:jc w:val="both"/>
              <w:rPr>
                <w:rFonts w:ascii="Times New Roman" w:hAnsi="Times New Roman" w:cs="Times New Roman"/>
                <w:sz w:val="24"/>
                <w:szCs w:val="24"/>
              </w:rPr>
            </w:pPr>
            <w:r w:rsidRPr="001279DC">
              <w:rPr>
                <w:rFonts w:ascii="Times New Roman" w:hAnsi="Times New Roman" w:cs="Times New Roman"/>
                <w:sz w:val="24"/>
                <w:szCs w:val="24"/>
              </w:rPr>
              <w:t>3</w:t>
            </w:r>
          </w:p>
        </w:tc>
        <w:tc>
          <w:tcPr>
            <w:tcW w:w="4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1ACF2" w14:textId="77777777" w:rsidR="001D114B" w:rsidRPr="001279DC" w:rsidRDefault="001D114B" w:rsidP="00B33C6F">
            <w:pPr>
              <w:autoSpaceDE w:val="0"/>
              <w:autoSpaceDN w:val="0"/>
              <w:adjustRightInd w:val="0"/>
              <w:spacing w:before="120" w:after="120" w:line="360" w:lineRule="auto"/>
              <w:rPr>
                <w:rFonts w:ascii="Times New Roman" w:hAnsi="Times New Roman" w:cs="Times New Roman"/>
                <w:sz w:val="24"/>
                <w:szCs w:val="24"/>
              </w:rPr>
            </w:pPr>
            <w:r w:rsidRPr="001279DC">
              <w:rPr>
                <w:rFonts w:ascii="Times New Roman" w:hAnsi="Times New Roman" w:cs="Times New Roman"/>
                <w:sz w:val="24"/>
                <w:szCs w:val="24"/>
              </w:rPr>
              <w:t>Instalație mecanică numai cu încălzire</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14:paraId="0B048514"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(m)25-3</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tcPr>
          <w:p w14:paraId="4771F67B"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(m)40-3</w:t>
            </w:r>
          </w:p>
        </w:tc>
      </w:tr>
      <w:tr w:rsidR="001D114B" w:rsidRPr="001279DC" w14:paraId="095CEA77" w14:textId="77777777" w:rsidTr="00B33C6F">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F8C68" w14:textId="77777777" w:rsidR="001D114B" w:rsidRPr="001279DC" w:rsidRDefault="001D114B" w:rsidP="00B33C6F">
            <w:pPr>
              <w:autoSpaceDE w:val="0"/>
              <w:autoSpaceDN w:val="0"/>
              <w:adjustRightInd w:val="0"/>
              <w:spacing w:before="120" w:after="120" w:line="360" w:lineRule="auto"/>
              <w:jc w:val="both"/>
              <w:rPr>
                <w:rFonts w:ascii="Times New Roman" w:hAnsi="Times New Roman" w:cs="Times New Roman"/>
                <w:sz w:val="24"/>
                <w:szCs w:val="24"/>
              </w:rPr>
            </w:pPr>
            <w:r w:rsidRPr="001279DC">
              <w:rPr>
                <w:rFonts w:ascii="Times New Roman" w:hAnsi="Times New Roman" w:cs="Times New Roman"/>
                <w:sz w:val="24"/>
                <w:szCs w:val="24"/>
              </w:rPr>
              <w:t>4</w:t>
            </w:r>
          </w:p>
        </w:tc>
        <w:tc>
          <w:tcPr>
            <w:tcW w:w="4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A4A6D" w14:textId="77777777" w:rsidR="001D114B" w:rsidRPr="001279DC" w:rsidRDefault="001D114B" w:rsidP="00B33C6F">
            <w:pPr>
              <w:autoSpaceDE w:val="0"/>
              <w:autoSpaceDN w:val="0"/>
              <w:adjustRightInd w:val="0"/>
              <w:spacing w:before="120" w:after="120" w:line="360" w:lineRule="auto"/>
              <w:rPr>
                <w:rFonts w:ascii="Times New Roman" w:hAnsi="Times New Roman" w:cs="Times New Roman"/>
                <w:sz w:val="24"/>
                <w:szCs w:val="24"/>
              </w:rPr>
            </w:pPr>
            <w:r w:rsidRPr="001279DC">
              <w:rPr>
                <w:rFonts w:ascii="Times New Roman" w:hAnsi="Times New Roman" w:cs="Times New Roman"/>
                <w:sz w:val="24"/>
                <w:szCs w:val="24"/>
              </w:rPr>
              <w:t>Instalație mecanică cu odorizare și încălzire</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tcPr>
          <w:p w14:paraId="6575E680" w14:textId="77777777" w:rsidR="001D114B" w:rsidRPr="001279DC" w:rsidRDefault="001D114B" w:rsidP="00B33C6F">
            <w:pPr>
              <w:autoSpaceDE w:val="0"/>
              <w:autoSpaceDN w:val="0"/>
              <w:adjustRightInd w:val="0"/>
              <w:spacing w:before="120" w:after="120" w:line="360" w:lineRule="auto"/>
              <w:ind w:firstLine="720"/>
              <w:jc w:val="both"/>
              <w:rPr>
                <w:rFonts w:ascii="Times New Roman" w:hAnsi="Times New Roman" w:cs="Times New Roman"/>
                <w:sz w:val="24"/>
                <w:szCs w:val="24"/>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(m)25-4</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tcPr>
          <w:p w14:paraId="7718B176"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(m)40-4</w:t>
            </w:r>
          </w:p>
        </w:tc>
      </w:tr>
    </w:tbl>
    <w:p w14:paraId="4C9B8E9A" w14:textId="77777777" w:rsidR="001D114B" w:rsidRPr="001279DC" w:rsidRDefault="001D114B" w:rsidP="001D114B">
      <w:pPr>
        <w:spacing w:line="360" w:lineRule="auto"/>
        <w:rPr>
          <w:rFonts w:ascii="Times New Roman" w:hAnsi="Times New Roman" w:cs="Times New Roman"/>
          <w:sz w:val="24"/>
          <w:szCs w:val="24"/>
        </w:rPr>
      </w:pPr>
    </w:p>
    <w:p w14:paraId="06BA8CB4" w14:textId="77777777" w:rsidR="001D114B" w:rsidRPr="001279DC" w:rsidRDefault="001D114B" w:rsidP="001D114B">
      <w:pPr>
        <w:autoSpaceDE w:val="0"/>
        <w:autoSpaceDN w:val="0"/>
        <w:adjustRightInd w:val="0"/>
        <w:spacing w:after="120" w:line="360" w:lineRule="auto"/>
        <w:jc w:val="both"/>
        <w:rPr>
          <w:rFonts w:ascii="Times New Roman" w:hAnsi="Times New Roman" w:cs="Times New Roman"/>
          <w:sz w:val="24"/>
          <w:szCs w:val="24"/>
        </w:rPr>
      </w:pPr>
      <w:r w:rsidRPr="001279DC">
        <w:rPr>
          <w:rFonts w:ascii="Times New Roman" w:hAnsi="Times New Roman" w:cs="Times New Roman"/>
          <w:sz w:val="24"/>
          <w:szCs w:val="24"/>
        </w:rPr>
        <w:t>*Presiune nominală</w:t>
      </w:r>
    </w:p>
    <w:p w14:paraId="3DB4984D" w14:textId="77777777" w:rsidR="001D114B" w:rsidRPr="001279DC" w:rsidRDefault="001D114B" w:rsidP="001D114B">
      <w:pPr>
        <w:autoSpaceDE w:val="0"/>
        <w:autoSpaceDN w:val="0"/>
        <w:adjustRightInd w:val="0"/>
        <w:spacing w:after="120" w:line="360" w:lineRule="auto"/>
        <w:jc w:val="both"/>
        <w:rPr>
          <w:rFonts w:ascii="Times New Roman" w:hAnsi="Times New Roman" w:cs="Times New Roman"/>
          <w:sz w:val="24"/>
          <w:szCs w:val="24"/>
        </w:rPr>
      </w:pPr>
    </w:p>
    <w:p w14:paraId="5443A3AE" w14:textId="77777777" w:rsidR="001D114B" w:rsidRPr="001279DC" w:rsidRDefault="001D114B" w:rsidP="001D114B">
      <w:pPr>
        <w:autoSpaceDE w:val="0"/>
        <w:autoSpaceDN w:val="0"/>
        <w:adjustRightInd w:val="0"/>
        <w:spacing w:after="120" w:line="360" w:lineRule="auto"/>
        <w:jc w:val="both"/>
        <w:rPr>
          <w:rFonts w:ascii="Times New Roman" w:hAnsi="Times New Roman" w:cs="Times New Roman"/>
          <w:sz w:val="24"/>
          <w:szCs w:val="24"/>
        </w:rPr>
      </w:pPr>
    </w:p>
    <w:p w14:paraId="41EB1EA8" w14:textId="77777777" w:rsidR="001D114B" w:rsidRPr="001279DC" w:rsidRDefault="001D114B" w:rsidP="001D114B">
      <w:pPr>
        <w:autoSpaceDE w:val="0"/>
        <w:autoSpaceDN w:val="0"/>
        <w:adjustRightInd w:val="0"/>
        <w:spacing w:after="120" w:line="360" w:lineRule="auto"/>
        <w:jc w:val="right"/>
        <w:rPr>
          <w:rFonts w:ascii="Times New Roman" w:hAnsi="Times New Roman" w:cs="Times New Roman"/>
          <w:b/>
          <w:sz w:val="24"/>
          <w:szCs w:val="24"/>
        </w:rPr>
      </w:pPr>
      <w:r w:rsidRPr="001279DC">
        <w:rPr>
          <w:rFonts w:ascii="Times New Roman" w:hAnsi="Times New Roman" w:cs="Times New Roman"/>
          <w:b/>
          <w:sz w:val="24"/>
          <w:szCs w:val="24"/>
        </w:rPr>
        <w:t xml:space="preserve">Tabelul 3.2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3098"/>
        <w:gridCol w:w="3090"/>
      </w:tblGrid>
      <w:tr w:rsidR="001D114B" w:rsidRPr="001279DC" w14:paraId="58153A52" w14:textId="77777777" w:rsidTr="00B33C6F">
        <w:trPr>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3E1B4"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Capacitatea de măsurare</w:t>
            </w:r>
          </w:p>
          <w:p w14:paraId="53F6ABF4"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[mc/h]</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F8955"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Presiunea nominală</w:t>
            </w:r>
          </w:p>
          <w:p w14:paraId="6FB4459D"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[bar]</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F79AA"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Valoare</w:t>
            </w:r>
          </w:p>
          <w:p w14:paraId="254B62AD"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[lei]</w:t>
            </w:r>
          </w:p>
        </w:tc>
      </w:tr>
      <w:tr w:rsidR="001D114B" w:rsidRPr="001279DC" w14:paraId="50005175" w14:textId="77777777" w:rsidTr="00B33C6F">
        <w:trPr>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B53D3"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25</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B9F0B"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25</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A913739"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vertAlign w:val="subscript"/>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(S)25-25</w:t>
            </w:r>
          </w:p>
        </w:tc>
      </w:tr>
      <w:tr w:rsidR="001D114B" w:rsidRPr="001279DC" w14:paraId="10757AA0" w14:textId="77777777" w:rsidTr="00B33C6F">
        <w:trPr>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1E7D8"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40</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82A59"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25</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52D9338"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vertAlign w:val="subscript"/>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(S)40-25</w:t>
            </w:r>
          </w:p>
        </w:tc>
      </w:tr>
      <w:tr w:rsidR="001D114B" w:rsidRPr="001279DC" w14:paraId="5658397A" w14:textId="77777777" w:rsidTr="00B33C6F">
        <w:trPr>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E1735"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65</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CFFE2"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25</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9F13A59"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vertAlign w:val="subscript"/>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(S)65-25</w:t>
            </w:r>
          </w:p>
        </w:tc>
      </w:tr>
      <w:tr w:rsidR="001D114B" w:rsidRPr="001279DC" w14:paraId="1BA071D2" w14:textId="77777777" w:rsidTr="00B33C6F">
        <w:trPr>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1F2A9"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100</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7021B"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25</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5488EF1"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vertAlign w:val="subscript"/>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(S)100-25</w:t>
            </w:r>
          </w:p>
        </w:tc>
      </w:tr>
      <w:tr w:rsidR="001D114B" w:rsidRPr="001279DC" w14:paraId="7E98417D" w14:textId="77777777" w:rsidTr="00B33C6F">
        <w:trPr>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B3697"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160</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A2C9F"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25</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A7ED403"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vertAlign w:val="subscript"/>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(S)160-25</w:t>
            </w:r>
          </w:p>
        </w:tc>
      </w:tr>
      <w:tr w:rsidR="001D114B" w:rsidRPr="001279DC" w14:paraId="5290D523" w14:textId="77777777" w:rsidTr="00B33C6F">
        <w:trPr>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566C6"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lastRenderedPageBreak/>
              <w:t>250</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49843"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25</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322367C"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vertAlign w:val="subscript"/>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(S)250-25</w:t>
            </w:r>
          </w:p>
        </w:tc>
      </w:tr>
      <w:tr w:rsidR="001D114B" w:rsidRPr="001279DC" w14:paraId="35CE3AEC" w14:textId="77777777" w:rsidTr="00B33C6F">
        <w:trPr>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D925C"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400</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49A74"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25</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5D63578"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vertAlign w:val="subscript"/>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(S)400-25</w:t>
            </w:r>
          </w:p>
        </w:tc>
      </w:tr>
      <w:tr w:rsidR="001D114B" w:rsidRPr="001279DC" w14:paraId="088D9D81" w14:textId="77777777" w:rsidTr="00B33C6F">
        <w:trPr>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7532A"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650</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E4D85"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25</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8F0CA4C"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vertAlign w:val="subscript"/>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(S)650-25</w:t>
            </w:r>
          </w:p>
        </w:tc>
      </w:tr>
      <w:tr w:rsidR="001D114B" w:rsidRPr="001279DC" w14:paraId="5AA4E0FD" w14:textId="77777777" w:rsidTr="00B33C6F">
        <w:trPr>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013D0"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25</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4E403"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40</w:t>
            </w:r>
          </w:p>
        </w:tc>
        <w:tc>
          <w:tcPr>
            <w:tcW w:w="3090" w:type="dxa"/>
            <w:tcBorders>
              <w:top w:val="single" w:sz="4" w:space="0" w:color="auto"/>
              <w:left w:val="single" w:sz="4" w:space="0" w:color="auto"/>
              <w:bottom w:val="single" w:sz="4" w:space="0" w:color="auto"/>
              <w:right w:val="single" w:sz="4" w:space="0" w:color="auto"/>
            </w:tcBorders>
            <w:shd w:val="clear" w:color="auto" w:fill="auto"/>
          </w:tcPr>
          <w:p w14:paraId="1F8C0B94"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vertAlign w:val="subscript"/>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(S)25-40</w:t>
            </w:r>
          </w:p>
        </w:tc>
      </w:tr>
      <w:tr w:rsidR="001D114B" w:rsidRPr="001279DC" w14:paraId="3030D402" w14:textId="77777777" w:rsidTr="00B33C6F">
        <w:trPr>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83AE8"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40</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88677" w14:textId="77777777" w:rsidR="001D114B" w:rsidRPr="001279DC" w:rsidRDefault="001D114B" w:rsidP="00B33C6F">
            <w:pPr>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40</w:t>
            </w:r>
          </w:p>
        </w:tc>
        <w:tc>
          <w:tcPr>
            <w:tcW w:w="3090" w:type="dxa"/>
            <w:tcBorders>
              <w:top w:val="single" w:sz="4" w:space="0" w:color="auto"/>
              <w:left w:val="single" w:sz="4" w:space="0" w:color="auto"/>
              <w:bottom w:val="single" w:sz="4" w:space="0" w:color="auto"/>
              <w:right w:val="single" w:sz="4" w:space="0" w:color="auto"/>
            </w:tcBorders>
            <w:shd w:val="clear" w:color="auto" w:fill="auto"/>
          </w:tcPr>
          <w:p w14:paraId="46AB2ED7"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vertAlign w:val="subscript"/>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(S)40-40</w:t>
            </w:r>
          </w:p>
        </w:tc>
      </w:tr>
      <w:tr w:rsidR="001D114B" w:rsidRPr="001279DC" w14:paraId="6B015BC0" w14:textId="77777777" w:rsidTr="00B33C6F">
        <w:trPr>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22BC3"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65</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5CC47" w14:textId="77777777" w:rsidR="001D114B" w:rsidRPr="001279DC" w:rsidRDefault="001D114B" w:rsidP="00B33C6F">
            <w:pPr>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40</w:t>
            </w:r>
          </w:p>
        </w:tc>
        <w:tc>
          <w:tcPr>
            <w:tcW w:w="3090" w:type="dxa"/>
            <w:tcBorders>
              <w:top w:val="single" w:sz="4" w:space="0" w:color="auto"/>
              <w:left w:val="single" w:sz="4" w:space="0" w:color="auto"/>
              <w:bottom w:val="single" w:sz="4" w:space="0" w:color="auto"/>
              <w:right w:val="single" w:sz="4" w:space="0" w:color="auto"/>
            </w:tcBorders>
            <w:shd w:val="clear" w:color="auto" w:fill="auto"/>
          </w:tcPr>
          <w:p w14:paraId="1ACAA3FA"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vertAlign w:val="subscript"/>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(S)65-40</w:t>
            </w:r>
          </w:p>
        </w:tc>
      </w:tr>
      <w:tr w:rsidR="001D114B" w:rsidRPr="001279DC" w14:paraId="0F9C1071" w14:textId="77777777" w:rsidTr="00B33C6F">
        <w:trPr>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9BBDA"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100</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871A4" w14:textId="77777777" w:rsidR="001D114B" w:rsidRPr="001279DC" w:rsidRDefault="001D114B" w:rsidP="00B33C6F">
            <w:pPr>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40</w:t>
            </w:r>
          </w:p>
        </w:tc>
        <w:tc>
          <w:tcPr>
            <w:tcW w:w="3090" w:type="dxa"/>
            <w:tcBorders>
              <w:top w:val="single" w:sz="4" w:space="0" w:color="auto"/>
              <w:left w:val="single" w:sz="4" w:space="0" w:color="auto"/>
              <w:bottom w:val="single" w:sz="4" w:space="0" w:color="auto"/>
              <w:right w:val="single" w:sz="4" w:space="0" w:color="auto"/>
            </w:tcBorders>
            <w:shd w:val="clear" w:color="auto" w:fill="auto"/>
          </w:tcPr>
          <w:p w14:paraId="4ECC5314"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vertAlign w:val="subscript"/>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(S)100-40</w:t>
            </w:r>
          </w:p>
        </w:tc>
      </w:tr>
      <w:tr w:rsidR="001D114B" w:rsidRPr="001279DC" w14:paraId="6095880D" w14:textId="77777777" w:rsidTr="00B33C6F">
        <w:trPr>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F8149"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160</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FBD3D" w14:textId="77777777" w:rsidR="001D114B" w:rsidRPr="001279DC" w:rsidRDefault="001D114B" w:rsidP="00B33C6F">
            <w:pPr>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40</w:t>
            </w:r>
          </w:p>
        </w:tc>
        <w:tc>
          <w:tcPr>
            <w:tcW w:w="3090" w:type="dxa"/>
            <w:tcBorders>
              <w:top w:val="single" w:sz="4" w:space="0" w:color="auto"/>
              <w:left w:val="single" w:sz="4" w:space="0" w:color="auto"/>
              <w:bottom w:val="single" w:sz="4" w:space="0" w:color="auto"/>
              <w:right w:val="single" w:sz="4" w:space="0" w:color="auto"/>
            </w:tcBorders>
            <w:shd w:val="clear" w:color="auto" w:fill="auto"/>
          </w:tcPr>
          <w:p w14:paraId="2D8BA068"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vertAlign w:val="subscript"/>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(S)160-40</w:t>
            </w:r>
          </w:p>
        </w:tc>
      </w:tr>
      <w:tr w:rsidR="001D114B" w:rsidRPr="001279DC" w14:paraId="3522903D" w14:textId="77777777" w:rsidTr="00B33C6F">
        <w:trPr>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1457E"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250</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3ECC1" w14:textId="77777777" w:rsidR="001D114B" w:rsidRPr="001279DC" w:rsidRDefault="001D114B" w:rsidP="00B33C6F">
            <w:pPr>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40</w:t>
            </w:r>
          </w:p>
        </w:tc>
        <w:tc>
          <w:tcPr>
            <w:tcW w:w="3090" w:type="dxa"/>
            <w:tcBorders>
              <w:top w:val="single" w:sz="4" w:space="0" w:color="auto"/>
              <w:left w:val="single" w:sz="4" w:space="0" w:color="auto"/>
              <w:bottom w:val="single" w:sz="4" w:space="0" w:color="auto"/>
              <w:right w:val="single" w:sz="4" w:space="0" w:color="auto"/>
            </w:tcBorders>
            <w:shd w:val="clear" w:color="auto" w:fill="auto"/>
          </w:tcPr>
          <w:p w14:paraId="183E9D3B"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vertAlign w:val="subscript"/>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(S)250-40</w:t>
            </w:r>
          </w:p>
        </w:tc>
      </w:tr>
      <w:tr w:rsidR="001D114B" w:rsidRPr="001279DC" w14:paraId="6FE895D6" w14:textId="77777777" w:rsidTr="00B33C6F">
        <w:trPr>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449A8"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400</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A6F2C" w14:textId="77777777" w:rsidR="001D114B" w:rsidRPr="001279DC" w:rsidRDefault="001D114B" w:rsidP="00B33C6F">
            <w:pPr>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40</w:t>
            </w:r>
          </w:p>
        </w:tc>
        <w:tc>
          <w:tcPr>
            <w:tcW w:w="3090" w:type="dxa"/>
            <w:tcBorders>
              <w:top w:val="single" w:sz="4" w:space="0" w:color="auto"/>
              <w:left w:val="single" w:sz="4" w:space="0" w:color="auto"/>
              <w:bottom w:val="single" w:sz="4" w:space="0" w:color="auto"/>
              <w:right w:val="single" w:sz="4" w:space="0" w:color="auto"/>
            </w:tcBorders>
            <w:shd w:val="clear" w:color="auto" w:fill="auto"/>
          </w:tcPr>
          <w:p w14:paraId="16D7CD38"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vertAlign w:val="subscript"/>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(S)400-40</w:t>
            </w:r>
          </w:p>
        </w:tc>
      </w:tr>
      <w:tr w:rsidR="001D114B" w:rsidRPr="00DA5DF7" w14:paraId="6D15CFC1" w14:textId="77777777" w:rsidTr="00B33C6F">
        <w:trPr>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9314C" w14:textId="77777777" w:rsidR="001D114B" w:rsidRPr="001279DC" w:rsidRDefault="001D114B" w:rsidP="00B33C6F">
            <w:pPr>
              <w:autoSpaceDE w:val="0"/>
              <w:autoSpaceDN w:val="0"/>
              <w:adjustRightInd w:val="0"/>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600</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50281" w14:textId="77777777" w:rsidR="001D114B" w:rsidRPr="001279DC" w:rsidRDefault="001D114B" w:rsidP="00B33C6F">
            <w:pPr>
              <w:spacing w:before="120" w:after="120" w:line="360" w:lineRule="auto"/>
              <w:jc w:val="center"/>
              <w:rPr>
                <w:rFonts w:ascii="Times New Roman" w:hAnsi="Times New Roman" w:cs="Times New Roman"/>
                <w:sz w:val="24"/>
                <w:szCs w:val="24"/>
              </w:rPr>
            </w:pPr>
            <w:r w:rsidRPr="001279DC">
              <w:rPr>
                <w:rFonts w:ascii="Times New Roman" w:hAnsi="Times New Roman" w:cs="Times New Roman"/>
                <w:sz w:val="24"/>
                <w:szCs w:val="24"/>
              </w:rPr>
              <w:t>40</w:t>
            </w:r>
          </w:p>
        </w:tc>
        <w:tc>
          <w:tcPr>
            <w:tcW w:w="3090" w:type="dxa"/>
            <w:tcBorders>
              <w:top w:val="single" w:sz="4" w:space="0" w:color="auto"/>
              <w:left w:val="single" w:sz="4" w:space="0" w:color="auto"/>
              <w:bottom w:val="single" w:sz="4" w:space="0" w:color="auto"/>
              <w:right w:val="single" w:sz="4" w:space="0" w:color="auto"/>
            </w:tcBorders>
            <w:shd w:val="clear" w:color="auto" w:fill="auto"/>
          </w:tcPr>
          <w:p w14:paraId="48EDFD28" w14:textId="77777777" w:rsidR="001D114B" w:rsidRPr="00DA5DF7" w:rsidRDefault="001D114B" w:rsidP="00B33C6F">
            <w:pPr>
              <w:autoSpaceDE w:val="0"/>
              <w:autoSpaceDN w:val="0"/>
              <w:adjustRightInd w:val="0"/>
              <w:spacing w:before="120" w:after="120" w:line="360" w:lineRule="auto"/>
              <w:jc w:val="center"/>
              <w:rPr>
                <w:rFonts w:ascii="Times New Roman" w:hAnsi="Times New Roman" w:cs="Times New Roman"/>
                <w:sz w:val="24"/>
                <w:szCs w:val="24"/>
                <w:vertAlign w:val="subscript"/>
              </w:rPr>
            </w:pPr>
            <w:r w:rsidRPr="001279DC">
              <w:rPr>
                <w:rFonts w:ascii="Times New Roman" w:hAnsi="Times New Roman" w:cs="Times New Roman"/>
                <w:sz w:val="24"/>
                <w:szCs w:val="24"/>
              </w:rPr>
              <w:t>C</w:t>
            </w:r>
            <w:r w:rsidRPr="001279DC">
              <w:rPr>
                <w:rFonts w:ascii="Times New Roman" w:hAnsi="Times New Roman" w:cs="Times New Roman"/>
                <w:sz w:val="24"/>
                <w:szCs w:val="24"/>
                <w:vertAlign w:val="subscript"/>
              </w:rPr>
              <w:t>(S)600-40</w:t>
            </w:r>
          </w:p>
        </w:tc>
      </w:tr>
    </w:tbl>
    <w:p w14:paraId="78D0125A" w14:textId="77777777" w:rsidR="001D114B" w:rsidRPr="00DA5DF7" w:rsidRDefault="001D114B" w:rsidP="001D114B">
      <w:pPr>
        <w:spacing w:line="360" w:lineRule="auto"/>
        <w:jc w:val="both"/>
        <w:rPr>
          <w:rFonts w:ascii="Times New Roman" w:hAnsi="Times New Roman" w:cs="Times New Roman"/>
          <w:sz w:val="24"/>
          <w:szCs w:val="24"/>
          <w:lang w:val="en-GB"/>
        </w:rPr>
      </w:pPr>
    </w:p>
    <w:p w14:paraId="6EE64CCC" w14:textId="77777777" w:rsidR="00F33469" w:rsidRPr="001D114B" w:rsidRDefault="00F33469" w:rsidP="001D114B"/>
    <w:sectPr w:rsidR="00F33469" w:rsidRPr="001D114B" w:rsidSect="00D61B99">
      <w:headerReference w:type="default" r:id="rId8"/>
      <w:footerReference w:type="default" r:id="rId9"/>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257E4" w14:textId="77777777" w:rsidR="000F27EA" w:rsidRDefault="000F27EA" w:rsidP="00FC6C1B">
      <w:r>
        <w:separator/>
      </w:r>
    </w:p>
  </w:endnote>
  <w:endnote w:type="continuationSeparator" w:id="0">
    <w:p w14:paraId="5721F095" w14:textId="77777777" w:rsidR="000F27EA" w:rsidRDefault="000F27EA" w:rsidP="00FC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Univers 45 Ligh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264917"/>
      <w:docPartObj>
        <w:docPartGallery w:val="Page Numbers (Bottom of Page)"/>
        <w:docPartUnique/>
      </w:docPartObj>
    </w:sdtPr>
    <w:sdtEndPr>
      <w:rPr>
        <w:noProof/>
      </w:rPr>
    </w:sdtEndPr>
    <w:sdtContent>
      <w:p w14:paraId="22F9FBC7" w14:textId="77777777" w:rsidR="00FC6C1B" w:rsidRDefault="00FC6C1B">
        <w:pPr>
          <w:pStyle w:val="Footer"/>
          <w:jc w:val="center"/>
        </w:pPr>
        <w:r>
          <w:fldChar w:fldCharType="begin"/>
        </w:r>
        <w:r>
          <w:instrText xml:space="preserve"> PAGE   \* MERGEFORMAT </w:instrText>
        </w:r>
        <w:r>
          <w:fldChar w:fldCharType="separate"/>
        </w:r>
        <w:r w:rsidR="004D0617">
          <w:rPr>
            <w:noProof/>
          </w:rPr>
          <w:t>3</w:t>
        </w:r>
        <w:r>
          <w:rPr>
            <w:noProof/>
          </w:rPr>
          <w:fldChar w:fldCharType="end"/>
        </w:r>
      </w:p>
    </w:sdtContent>
  </w:sdt>
  <w:p w14:paraId="6B3CB5E4" w14:textId="77777777" w:rsidR="00FC6C1B" w:rsidRDefault="00FC6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461F1" w14:textId="77777777" w:rsidR="000F27EA" w:rsidRDefault="000F27EA" w:rsidP="00FC6C1B">
      <w:r>
        <w:separator/>
      </w:r>
    </w:p>
  </w:footnote>
  <w:footnote w:type="continuationSeparator" w:id="0">
    <w:p w14:paraId="281F0F58" w14:textId="77777777" w:rsidR="000F27EA" w:rsidRDefault="000F27EA" w:rsidP="00FC6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633A" w14:textId="064EC583" w:rsidR="006229DC" w:rsidRDefault="008B6296">
    <w:proofErr w:type="spellStart"/>
    <w:r w:rsidRPr="008B6296">
      <w:rPr>
        <w:rFonts w:ascii="Times New Roman" w:hAnsi="Times New Roman" w:cs="Times New Roman"/>
        <w:b/>
        <w:sz w:val="24"/>
        <w:szCs w:val="24"/>
        <w:lang w:val="en-GB"/>
      </w:rPr>
      <w:t>Anexa</w:t>
    </w:r>
    <w:proofErr w:type="spellEnd"/>
    <w:r w:rsidRPr="008B6296">
      <w:rPr>
        <w:rFonts w:ascii="Times New Roman" w:hAnsi="Times New Roman" w:cs="Times New Roman"/>
        <w:b/>
        <w:sz w:val="24"/>
        <w:szCs w:val="24"/>
        <w:lang w:val="en-GB"/>
      </w:rPr>
      <w:t xml:space="preserve"> 11-Alte </w:t>
    </w:r>
    <w:proofErr w:type="spellStart"/>
    <w:r w:rsidRPr="008B6296">
      <w:rPr>
        <w:rFonts w:ascii="Times New Roman" w:hAnsi="Times New Roman" w:cs="Times New Roman"/>
        <w:b/>
        <w:sz w:val="24"/>
        <w:szCs w:val="24"/>
        <w:lang w:val="en-GB"/>
      </w:rPr>
      <w:t>servicii</w:t>
    </w:r>
    <w:proofErr w:type="spellEnd"/>
    <w:r w:rsidRPr="008B6296">
      <w:rPr>
        <w:rFonts w:ascii="Times New Roman" w:hAnsi="Times New Roman" w:cs="Times New Roman"/>
        <w:b/>
        <w:sz w:val="24"/>
        <w:szCs w:val="24"/>
        <w:lang w:val="en-GB"/>
      </w:rPr>
      <w:t xml:space="preserve"> </w:t>
    </w:r>
    <w:proofErr w:type="spellStart"/>
    <w:r w:rsidRPr="008B6296">
      <w:rPr>
        <w:rFonts w:ascii="Times New Roman" w:hAnsi="Times New Roman" w:cs="Times New Roman"/>
        <w:b/>
        <w:sz w:val="24"/>
        <w:szCs w:val="24"/>
        <w:lang w:val="en-GB"/>
      </w:rPr>
      <w:t>dec</w:t>
    </w:r>
    <w:r w:rsidR="006A7F65">
      <w:rPr>
        <w:rFonts w:ascii="Times New Roman" w:hAnsi="Times New Roman" w:cs="Times New Roman"/>
        <w:b/>
        <w:sz w:val="24"/>
        <w:szCs w:val="24"/>
        <w:lang w:val="en-GB"/>
      </w:rPr>
      <w:t>â</w:t>
    </w:r>
    <w:r w:rsidRPr="008B6296">
      <w:rPr>
        <w:rFonts w:ascii="Times New Roman" w:hAnsi="Times New Roman" w:cs="Times New Roman"/>
        <w:b/>
        <w:sz w:val="24"/>
        <w:szCs w:val="24"/>
        <w:lang w:val="en-GB"/>
      </w:rPr>
      <w:t>t</w:t>
    </w:r>
    <w:proofErr w:type="spellEnd"/>
    <w:r w:rsidRPr="008B6296">
      <w:rPr>
        <w:rFonts w:ascii="Times New Roman" w:hAnsi="Times New Roman" w:cs="Times New Roman"/>
        <w:b/>
        <w:sz w:val="24"/>
        <w:szCs w:val="24"/>
        <w:lang w:val="en-GB"/>
      </w:rPr>
      <w:t xml:space="preserve"> </w:t>
    </w:r>
    <w:proofErr w:type="spellStart"/>
    <w:r w:rsidRPr="008B6296">
      <w:rPr>
        <w:rFonts w:ascii="Times New Roman" w:hAnsi="Times New Roman" w:cs="Times New Roman"/>
        <w:b/>
        <w:sz w:val="24"/>
        <w:szCs w:val="24"/>
        <w:lang w:val="en-GB"/>
      </w:rPr>
      <w:t>cele</w:t>
    </w:r>
    <w:proofErr w:type="spellEnd"/>
    <w:r w:rsidRPr="008B6296">
      <w:rPr>
        <w:rFonts w:ascii="Times New Roman" w:hAnsi="Times New Roman" w:cs="Times New Roman"/>
        <w:b/>
        <w:sz w:val="24"/>
        <w:szCs w:val="24"/>
        <w:lang w:val="en-GB"/>
      </w:rPr>
      <w:t xml:space="preserve"> de transport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93F"/>
    <w:multiLevelType w:val="hybridMultilevel"/>
    <w:tmpl w:val="934A1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AE1617"/>
    <w:multiLevelType w:val="hybridMultilevel"/>
    <w:tmpl w:val="32FA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C5C29"/>
    <w:multiLevelType w:val="hybridMultilevel"/>
    <w:tmpl w:val="BB624C44"/>
    <w:lvl w:ilvl="0" w:tplc="13C82D4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08920093"/>
    <w:multiLevelType w:val="hybridMultilevel"/>
    <w:tmpl w:val="7ED2DE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26082"/>
    <w:multiLevelType w:val="hybridMultilevel"/>
    <w:tmpl w:val="FEFA5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82024"/>
    <w:multiLevelType w:val="hybridMultilevel"/>
    <w:tmpl w:val="DC900BFA"/>
    <w:lvl w:ilvl="0" w:tplc="E1E000E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268A23F5"/>
    <w:multiLevelType w:val="multilevel"/>
    <w:tmpl w:val="59E4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CB6CCF"/>
    <w:multiLevelType w:val="hybridMultilevel"/>
    <w:tmpl w:val="060A20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7906"/>
    <w:multiLevelType w:val="hybridMultilevel"/>
    <w:tmpl w:val="111E30D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E1941C6"/>
    <w:multiLevelType w:val="multilevel"/>
    <w:tmpl w:val="5450DBDC"/>
    <w:lvl w:ilvl="0">
      <w:start w:val="1"/>
      <w:numFmt w:val="decimal"/>
      <w:lvlText w:val="(%1."/>
      <w:lvlJc w:val="left"/>
      <w:pPr>
        <w:ind w:left="450" w:hanging="450"/>
      </w:pPr>
      <w:rPr>
        <w:rFonts w:hint="default"/>
      </w:rPr>
    </w:lvl>
    <w:lvl w:ilvl="1">
      <w:start w:val="1"/>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6175E80"/>
    <w:multiLevelType w:val="hybridMultilevel"/>
    <w:tmpl w:val="308480CE"/>
    <w:lvl w:ilvl="0" w:tplc="BBE6E960">
      <w:start w:val="1"/>
      <w:numFmt w:val="decimal"/>
      <w:lvlText w:val="Art. %1. - "/>
      <w:lvlJc w:val="left"/>
      <w:pPr>
        <w:ind w:left="6030" w:hanging="360"/>
      </w:pPr>
      <w:rPr>
        <w:rFonts w:ascii="Times New Roman" w:hAnsi="Times New Roman" w:cs="Times New Roman" w:hint="default"/>
        <w:b/>
        <w:i w:val="0"/>
        <w:sz w:val="24"/>
      </w:rPr>
    </w:lvl>
    <w:lvl w:ilvl="1" w:tplc="4C20B858">
      <w:start w:val="1"/>
      <w:numFmt w:val="lowerLetter"/>
      <w:lvlText w:val="%2)"/>
      <w:lvlJc w:val="left"/>
      <w:pPr>
        <w:ind w:left="2218" w:hanging="360"/>
      </w:pPr>
      <w:rPr>
        <w:rFonts w:cs="Times New Roman" w:hint="default"/>
      </w:rPr>
    </w:lvl>
    <w:lvl w:ilvl="2" w:tplc="0418001B">
      <w:start w:val="1"/>
      <w:numFmt w:val="lowerRoman"/>
      <w:lvlText w:val="%3."/>
      <w:lvlJc w:val="right"/>
      <w:pPr>
        <w:ind w:left="2938" w:hanging="180"/>
      </w:pPr>
      <w:rPr>
        <w:rFonts w:cs="Times New Roman"/>
      </w:rPr>
    </w:lvl>
    <w:lvl w:ilvl="3" w:tplc="0418000F">
      <w:start w:val="1"/>
      <w:numFmt w:val="decimal"/>
      <w:lvlText w:val="%4."/>
      <w:lvlJc w:val="left"/>
      <w:pPr>
        <w:ind w:left="3658" w:hanging="360"/>
      </w:pPr>
      <w:rPr>
        <w:rFonts w:cs="Times New Roman"/>
      </w:rPr>
    </w:lvl>
    <w:lvl w:ilvl="4" w:tplc="04180019">
      <w:start w:val="1"/>
      <w:numFmt w:val="lowerLetter"/>
      <w:lvlText w:val="%5."/>
      <w:lvlJc w:val="left"/>
      <w:pPr>
        <w:ind w:left="4378" w:hanging="360"/>
      </w:pPr>
      <w:rPr>
        <w:rFonts w:cs="Times New Roman"/>
      </w:rPr>
    </w:lvl>
    <w:lvl w:ilvl="5" w:tplc="0418001B">
      <w:start w:val="1"/>
      <w:numFmt w:val="lowerRoman"/>
      <w:lvlText w:val="%6."/>
      <w:lvlJc w:val="right"/>
      <w:pPr>
        <w:ind w:left="5098" w:hanging="180"/>
      </w:pPr>
      <w:rPr>
        <w:rFonts w:cs="Times New Roman"/>
      </w:rPr>
    </w:lvl>
    <w:lvl w:ilvl="6" w:tplc="0418000F">
      <w:start w:val="1"/>
      <w:numFmt w:val="decimal"/>
      <w:lvlText w:val="%7."/>
      <w:lvlJc w:val="left"/>
      <w:pPr>
        <w:ind w:left="5818" w:hanging="360"/>
      </w:pPr>
      <w:rPr>
        <w:rFonts w:cs="Times New Roman"/>
      </w:rPr>
    </w:lvl>
    <w:lvl w:ilvl="7" w:tplc="04180019">
      <w:start w:val="1"/>
      <w:numFmt w:val="lowerLetter"/>
      <w:lvlText w:val="%8."/>
      <w:lvlJc w:val="left"/>
      <w:pPr>
        <w:ind w:left="6538" w:hanging="360"/>
      </w:pPr>
      <w:rPr>
        <w:rFonts w:cs="Times New Roman"/>
      </w:rPr>
    </w:lvl>
    <w:lvl w:ilvl="8" w:tplc="0418001B">
      <w:start w:val="1"/>
      <w:numFmt w:val="lowerRoman"/>
      <w:lvlText w:val="%9."/>
      <w:lvlJc w:val="right"/>
      <w:pPr>
        <w:ind w:left="7258" w:hanging="180"/>
      </w:pPr>
      <w:rPr>
        <w:rFonts w:cs="Times New Roman"/>
      </w:rPr>
    </w:lvl>
  </w:abstractNum>
  <w:abstractNum w:abstractNumId="11" w15:restartNumberingAfterBreak="0">
    <w:nsid w:val="44791ED2"/>
    <w:multiLevelType w:val="hybridMultilevel"/>
    <w:tmpl w:val="2CFE5046"/>
    <w:lvl w:ilvl="0" w:tplc="146852D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211AA5"/>
    <w:multiLevelType w:val="hybridMultilevel"/>
    <w:tmpl w:val="C71C22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4D9C2E3B"/>
    <w:multiLevelType w:val="hybridMultilevel"/>
    <w:tmpl w:val="6AB88FD2"/>
    <w:lvl w:ilvl="0" w:tplc="8E723C0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340FB0"/>
    <w:multiLevelType w:val="hybridMultilevel"/>
    <w:tmpl w:val="95D0F6D8"/>
    <w:lvl w:ilvl="0" w:tplc="6BFC2D6E">
      <w:start w:val="1"/>
      <w:numFmt w:val="decimal"/>
      <w:lvlText w:val="%1."/>
      <w:lvlJc w:val="left"/>
      <w:pPr>
        <w:ind w:left="360" w:hanging="360"/>
      </w:pPr>
      <w:rPr>
        <w:rFonts w:ascii="Times New Roman" w:eastAsiaTheme="minorHAnsi" w:hAnsi="Times New Roman" w:cs="Times New Roman"/>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ED562E0"/>
    <w:multiLevelType w:val="hybridMultilevel"/>
    <w:tmpl w:val="CB806916"/>
    <w:lvl w:ilvl="0" w:tplc="35008A54">
      <w:start w:val="1"/>
      <w:numFmt w:val="bullet"/>
      <w:lvlText w:val="-"/>
      <w:lvlJc w:val="left"/>
      <w:pPr>
        <w:ind w:left="450" w:hanging="360"/>
      </w:pPr>
      <w:rPr>
        <w:rFonts w:ascii="Sylfaen" w:hAnsi="Sylfae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5F7B4001"/>
    <w:multiLevelType w:val="hybridMultilevel"/>
    <w:tmpl w:val="77E2AD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BA6F85"/>
    <w:multiLevelType w:val="hybridMultilevel"/>
    <w:tmpl w:val="06B6BDF0"/>
    <w:lvl w:ilvl="0" w:tplc="35008A54">
      <w:start w:val="1"/>
      <w:numFmt w:val="bullet"/>
      <w:lvlText w:val="-"/>
      <w:lvlJc w:val="left"/>
      <w:pPr>
        <w:ind w:left="360" w:hanging="360"/>
      </w:pPr>
      <w:rPr>
        <w:rFonts w:ascii="Sylfaen" w:hAnsi="Sylfaen" w:hint="default"/>
        <w:color w:val="auto"/>
        <w:sz w:val="32"/>
        <w:lang w:val="it-I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15:restartNumberingAfterBreak="0">
    <w:nsid w:val="6B91558C"/>
    <w:multiLevelType w:val="hybridMultilevel"/>
    <w:tmpl w:val="2B7A6A10"/>
    <w:lvl w:ilvl="0" w:tplc="5614B372">
      <w:start w:val="1"/>
      <w:numFmt w:val="lowerLetter"/>
      <w:lvlText w:val="(%1)"/>
      <w:lvlJc w:val="left"/>
      <w:pPr>
        <w:ind w:left="720" w:hanging="360"/>
      </w:pPr>
      <w:rPr>
        <w:rFonts w:ascii="Times New Roman" w:eastAsiaTheme="minorHAnsi" w:hAnsi="Times New Roman" w:cs="Times New Roman"/>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A10531"/>
    <w:multiLevelType w:val="hybridMultilevel"/>
    <w:tmpl w:val="98520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BC4AB6"/>
    <w:multiLevelType w:val="hybridMultilevel"/>
    <w:tmpl w:val="A1360E0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A64BF5"/>
    <w:multiLevelType w:val="hybridMultilevel"/>
    <w:tmpl w:val="8C5E66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2A5D0D"/>
    <w:multiLevelType w:val="hybridMultilevel"/>
    <w:tmpl w:val="17F0AB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F675D72"/>
    <w:multiLevelType w:val="hybridMultilevel"/>
    <w:tmpl w:val="705A922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2"/>
  </w:num>
  <w:num w:numId="3">
    <w:abstractNumId w:val="23"/>
  </w:num>
  <w:num w:numId="4">
    <w:abstractNumId w:val="8"/>
  </w:num>
  <w:num w:numId="5">
    <w:abstractNumId w:val="17"/>
  </w:num>
  <w:num w:numId="6">
    <w:abstractNumId w:val="15"/>
  </w:num>
  <w:num w:numId="7">
    <w:abstractNumId w:val="5"/>
  </w:num>
  <w:num w:numId="8">
    <w:abstractNumId w:val="1"/>
  </w:num>
  <w:num w:numId="9">
    <w:abstractNumId w:val="21"/>
  </w:num>
  <w:num w:numId="10">
    <w:abstractNumId w:val="4"/>
  </w:num>
  <w:num w:numId="11">
    <w:abstractNumId w:val="19"/>
  </w:num>
  <w:num w:numId="12">
    <w:abstractNumId w:val="20"/>
  </w:num>
  <w:num w:numId="13">
    <w:abstractNumId w:val="7"/>
  </w:num>
  <w:num w:numId="14">
    <w:abstractNumId w:val="2"/>
  </w:num>
  <w:num w:numId="15">
    <w:abstractNumId w:val="3"/>
  </w:num>
  <w:num w:numId="16">
    <w:abstractNumId w:val="16"/>
  </w:num>
  <w:num w:numId="17">
    <w:abstractNumId w:val="18"/>
  </w:num>
  <w:num w:numId="18">
    <w:abstractNumId w:val="6"/>
  </w:num>
  <w:num w:numId="19">
    <w:abstractNumId w:val="13"/>
  </w:num>
  <w:num w:numId="20">
    <w:abstractNumId w:val="9"/>
  </w:num>
  <w:num w:numId="21">
    <w:abstractNumId w:val="12"/>
  </w:num>
  <w:num w:numId="22">
    <w:abstractNumId w:val="11"/>
  </w:num>
  <w:num w:numId="23">
    <w:abstractNumId w:val="10"/>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C11"/>
    <w:rsid w:val="000063DB"/>
    <w:rsid w:val="00011317"/>
    <w:rsid w:val="00011423"/>
    <w:rsid w:val="00012A1D"/>
    <w:rsid w:val="00021359"/>
    <w:rsid w:val="000252A5"/>
    <w:rsid w:val="00026F35"/>
    <w:rsid w:val="00027EC7"/>
    <w:rsid w:val="00032598"/>
    <w:rsid w:val="000333B6"/>
    <w:rsid w:val="00034574"/>
    <w:rsid w:val="00034C3A"/>
    <w:rsid w:val="00036BED"/>
    <w:rsid w:val="000379C4"/>
    <w:rsid w:val="00040456"/>
    <w:rsid w:val="00042F83"/>
    <w:rsid w:val="0004470C"/>
    <w:rsid w:val="00051B5D"/>
    <w:rsid w:val="00062D28"/>
    <w:rsid w:val="000644A3"/>
    <w:rsid w:val="0006615A"/>
    <w:rsid w:val="00070477"/>
    <w:rsid w:val="00072958"/>
    <w:rsid w:val="000778CB"/>
    <w:rsid w:val="000828A3"/>
    <w:rsid w:val="00084C13"/>
    <w:rsid w:val="00085024"/>
    <w:rsid w:val="00090A52"/>
    <w:rsid w:val="000952EE"/>
    <w:rsid w:val="000A1CF9"/>
    <w:rsid w:val="000B2244"/>
    <w:rsid w:val="000B31B7"/>
    <w:rsid w:val="000B3F62"/>
    <w:rsid w:val="000B451F"/>
    <w:rsid w:val="000C1A16"/>
    <w:rsid w:val="000C411C"/>
    <w:rsid w:val="000D68C0"/>
    <w:rsid w:val="000E0334"/>
    <w:rsid w:val="000E484E"/>
    <w:rsid w:val="000F1432"/>
    <w:rsid w:val="000F27EA"/>
    <w:rsid w:val="000F3B61"/>
    <w:rsid w:val="000F5F63"/>
    <w:rsid w:val="00102315"/>
    <w:rsid w:val="001063C5"/>
    <w:rsid w:val="001279DC"/>
    <w:rsid w:val="00127E0E"/>
    <w:rsid w:val="00133246"/>
    <w:rsid w:val="00141A30"/>
    <w:rsid w:val="0015013C"/>
    <w:rsid w:val="00150A60"/>
    <w:rsid w:val="00153DC8"/>
    <w:rsid w:val="001545D0"/>
    <w:rsid w:val="0016013B"/>
    <w:rsid w:val="00165D0E"/>
    <w:rsid w:val="00170BA3"/>
    <w:rsid w:val="00171AED"/>
    <w:rsid w:val="00175E6E"/>
    <w:rsid w:val="00183B22"/>
    <w:rsid w:val="00183CBC"/>
    <w:rsid w:val="001843C9"/>
    <w:rsid w:val="0018590A"/>
    <w:rsid w:val="0018715F"/>
    <w:rsid w:val="00193E97"/>
    <w:rsid w:val="001A0DE9"/>
    <w:rsid w:val="001A1BA9"/>
    <w:rsid w:val="001A31FD"/>
    <w:rsid w:val="001A34C0"/>
    <w:rsid w:val="001A4A5C"/>
    <w:rsid w:val="001B3192"/>
    <w:rsid w:val="001B5E1F"/>
    <w:rsid w:val="001B64F2"/>
    <w:rsid w:val="001B6F32"/>
    <w:rsid w:val="001C600F"/>
    <w:rsid w:val="001D114B"/>
    <w:rsid w:val="001D347C"/>
    <w:rsid w:val="001D784A"/>
    <w:rsid w:val="001F1B75"/>
    <w:rsid w:val="001F2D2E"/>
    <w:rsid w:val="001F639C"/>
    <w:rsid w:val="00204BB7"/>
    <w:rsid w:val="00211C11"/>
    <w:rsid w:val="00214BD6"/>
    <w:rsid w:val="00215A36"/>
    <w:rsid w:val="00230CDA"/>
    <w:rsid w:val="00240CD8"/>
    <w:rsid w:val="002415C7"/>
    <w:rsid w:val="00254028"/>
    <w:rsid w:val="0025509A"/>
    <w:rsid w:val="00263120"/>
    <w:rsid w:val="00274F33"/>
    <w:rsid w:val="00290BBF"/>
    <w:rsid w:val="002931E1"/>
    <w:rsid w:val="00297882"/>
    <w:rsid w:val="002B2B7D"/>
    <w:rsid w:val="002B775C"/>
    <w:rsid w:val="002C0C3E"/>
    <w:rsid w:val="002C5C55"/>
    <w:rsid w:val="002C5D3C"/>
    <w:rsid w:val="002C7325"/>
    <w:rsid w:val="002D031D"/>
    <w:rsid w:val="002D1FC9"/>
    <w:rsid w:val="002D3D18"/>
    <w:rsid w:val="002E4F97"/>
    <w:rsid w:val="002F0950"/>
    <w:rsid w:val="002F392E"/>
    <w:rsid w:val="003053F9"/>
    <w:rsid w:val="00313441"/>
    <w:rsid w:val="00313C95"/>
    <w:rsid w:val="003200FF"/>
    <w:rsid w:val="00324A9E"/>
    <w:rsid w:val="003258C3"/>
    <w:rsid w:val="00336567"/>
    <w:rsid w:val="003460F8"/>
    <w:rsid w:val="003467AC"/>
    <w:rsid w:val="003502D7"/>
    <w:rsid w:val="00350AA4"/>
    <w:rsid w:val="003516BD"/>
    <w:rsid w:val="00352537"/>
    <w:rsid w:val="003608B9"/>
    <w:rsid w:val="00361669"/>
    <w:rsid w:val="0037054B"/>
    <w:rsid w:val="00372F3C"/>
    <w:rsid w:val="00390BE5"/>
    <w:rsid w:val="003947F1"/>
    <w:rsid w:val="003A258C"/>
    <w:rsid w:val="003B4C12"/>
    <w:rsid w:val="003C0161"/>
    <w:rsid w:val="003C79A6"/>
    <w:rsid w:val="003D0C40"/>
    <w:rsid w:val="003D2264"/>
    <w:rsid w:val="003D240A"/>
    <w:rsid w:val="003D58D5"/>
    <w:rsid w:val="003E1816"/>
    <w:rsid w:val="003E6C57"/>
    <w:rsid w:val="003F246A"/>
    <w:rsid w:val="00401B45"/>
    <w:rsid w:val="00411F4B"/>
    <w:rsid w:val="004139C3"/>
    <w:rsid w:val="00421094"/>
    <w:rsid w:val="00422B04"/>
    <w:rsid w:val="004239CA"/>
    <w:rsid w:val="004257D0"/>
    <w:rsid w:val="004335D2"/>
    <w:rsid w:val="00436A6F"/>
    <w:rsid w:val="00436B17"/>
    <w:rsid w:val="0043726B"/>
    <w:rsid w:val="00442F4B"/>
    <w:rsid w:val="00451ECC"/>
    <w:rsid w:val="00467873"/>
    <w:rsid w:val="004732BE"/>
    <w:rsid w:val="004749B0"/>
    <w:rsid w:val="00483FB6"/>
    <w:rsid w:val="00484F7A"/>
    <w:rsid w:val="004A6E53"/>
    <w:rsid w:val="004B6C31"/>
    <w:rsid w:val="004C1854"/>
    <w:rsid w:val="004C2E13"/>
    <w:rsid w:val="004D0617"/>
    <w:rsid w:val="004D0DD0"/>
    <w:rsid w:val="004D2B5B"/>
    <w:rsid w:val="004D5C59"/>
    <w:rsid w:val="004D6D2D"/>
    <w:rsid w:val="004E2669"/>
    <w:rsid w:val="004E6E3E"/>
    <w:rsid w:val="004F0642"/>
    <w:rsid w:val="004F22AF"/>
    <w:rsid w:val="0050659A"/>
    <w:rsid w:val="005103D1"/>
    <w:rsid w:val="00512C34"/>
    <w:rsid w:val="005156CA"/>
    <w:rsid w:val="00523B17"/>
    <w:rsid w:val="00523C60"/>
    <w:rsid w:val="00530A55"/>
    <w:rsid w:val="00530FED"/>
    <w:rsid w:val="005315C6"/>
    <w:rsid w:val="00534B7E"/>
    <w:rsid w:val="005352DA"/>
    <w:rsid w:val="00536A70"/>
    <w:rsid w:val="00546010"/>
    <w:rsid w:val="00547A11"/>
    <w:rsid w:val="00554692"/>
    <w:rsid w:val="005600B8"/>
    <w:rsid w:val="00566C7D"/>
    <w:rsid w:val="00576444"/>
    <w:rsid w:val="005809B3"/>
    <w:rsid w:val="00581399"/>
    <w:rsid w:val="005847D3"/>
    <w:rsid w:val="005A0BDB"/>
    <w:rsid w:val="005B2651"/>
    <w:rsid w:val="005C0DA9"/>
    <w:rsid w:val="005C6B15"/>
    <w:rsid w:val="005D0918"/>
    <w:rsid w:val="005D3E2C"/>
    <w:rsid w:val="005D3E5D"/>
    <w:rsid w:val="005D5EF0"/>
    <w:rsid w:val="005E3966"/>
    <w:rsid w:val="005E49EE"/>
    <w:rsid w:val="005E510F"/>
    <w:rsid w:val="005E5398"/>
    <w:rsid w:val="005E574F"/>
    <w:rsid w:val="005F16A9"/>
    <w:rsid w:val="0060204E"/>
    <w:rsid w:val="00604C50"/>
    <w:rsid w:val="00607569"/>
    <w:rsid w:val="00612040"/>
    <w:rsid w:val="006204A4"/>
    <w:rsid w:val="0062277D"/>
    <w:rsid w:val="006229DC"/>
    <w:rsid w:val="00624F9B"/>
    <w:rsid w:val="0063141A"/>
    <w:rsid w:val="00635AAC"/>
    <w:rsid w:val="006363F2"/>
    <w:rsid w:val="006370BE"/>
    <w:rsid w:val="00644BEF"/>
    <w:rsid w:val="00644DAA"/>
    <w:rsid w:val="006455E4"/>
    <w:rsid w:val="00647E40"/>
    <w:rsid w:val="006613E2"/>
    <w:rsid w:val="00665063"/>
    <w:rsid w:val="00671A82"/>
    <w:rsid w:val="00671CC5"/>
    <w:rsid w:val="00682174"/>
    <w:rsid w:val="00682F0E"/>
    <w:rsid w:val="006900B7"/>
    <w:rsid w:val="0069374E"/>
    <w:rsid w:val="00695253"/>
    <w:rsid w:val="006A3E05"/>
    <w:rsid w:val="006A7F65"/>
    <w:rsid w:val="006B14FC"/>
    <w:rsid w:val="006B5EB3"/>
    <w:rsid w:val="006C17FF"/>
    <w:rsid w:val="006C2669"/>
    <w:rsid w:val="006C6D70"/>
    <w:rsid w:val="006E0B4F"/>
    <w:rsid w:val="006E340D"/>
    <w:rsid w:val="006E52AD"/>
    <w:rsid w:val="006E7724"/>
    <w:rsid w:val="006F2CB9"/>
    <w:rsid w:val="006F3103"/>
    <w:rsid w:val="006F7272"/>
    <w:rsid w:val="006F7782"/>
    <w:rsid w:val="006F7F63"/>
    <w:rsid w:val="00700859"/>
    <w:rsid w:val="00703165"/>
    <w:rsid w:val="00715916"/>
    <w:rsid w:val="007165E3"/>
    <w:rsid w:val="00716732"/>
    <w:rsid w:val="00725833"/>
    <w:rsid w:val="007267C7"/>
    <w:rsid w:val="00730824"/>
    <w:rsid w:val="00733381"/>
    <w:rsid w:val="00733B48"/>
    <w:rsid w:val="00735CF9"/>
    <w:rsid w:val="00740186"/>
    <w:rsid w:val="00741200"/>
    <w:rsid w:val="00743853"/>
    <w:rsid w:val="007442F5"/>
    <w:rsid w:val="0075153A"/>
    <w:rsid w:val="007563E3"/>
    <w:rsid w:val="007578F2"/>
    <w:rsid w:val="007618CB"/>
    <w:rsid w:val="00763A40"/>
    <w:rsid w:val="007702DA"/>
    <w:rsid w:val="00774784"/>
    <w:rsid w:val="007747FA"/>
    <w:rsid w:val="00774EE9"/>
    <w:rsid w:val="0078021D"/>
    <w:rsid w:val="0078409A"/>
    <w:rsid w:val="007845E5"/>
    <w:rsid w:val="00791124"/>
    <w:rsid w:val="0079149D"/>
    <w:rsid w:val="00794B62"/>
    <w:rsid w:val="0079699A"/>
    <w:rsid w:val="007A05F2"/>
    <w:rsid w:val="007A1C80"/>
    <w:rsid w:val="007A6C05"/>
    <w:rsid w:val="007B1F2D"/>
    <w:rsid w:val="007B32AD"/>
    <w:rsid w:val="007B4920"/>
    <w:rsid w:val="007C473B"/>
    <w:rsid w:val="007C5E11"/>
    <w:rsid w:val="007D298F"/>
    <w:rsid w:val="007D38F5"/>
    <w:rsid w:val="007D3F32"/>
    <w:rsid w:val="007E19FE"/>
    <w:rsid w:val="007E2363"/>
    <w:rsid w:val="007E59F1"/>
    <w:rsid w:val="007E6CE6"/>
    <w:rsid w:val="007F25EB"/>
    <w:rsid w:val="007F262F"/>
    <w:rsid w:val="007F26F5"/>
    <w:rsid w:val="007F5C4F"/>
    <w:rsid w:val="008013D8"/>
    <w:rsid w:val="008016D5"/>
    <w:rsid w:val="00802E0C"/>
    <w:rsid w:val="0081058E"/>
    <w:rsid w:val="00810E1D"/>
    <w:rsid w:val="00824D82"/>
    <w:rsid w:val="00825859"/>
    <w:rsid w:val="00831D83"/>
    <w:rsid w:val="00836BC5"/>
    <w:rsid w:val="008433C1"/>
    <w:rsid w:val="00846643"/>
    <w:rsid w:val="00853D35"/>
    <w:rsid w:val="00860F88"/>
    <w:rsid w:val="00861C19"/>
    <w:rsid w:val="0086325E"/>
    <w:rsid w:val="008751BE"/>
    <w:rsid w:val="00877171"/>
    <w:rsid w:val="00893520"/>
    <w:rsid w:val="008A124F"/>
    <w:rsid w:val="008A3D22"/>
    <w:rsid w:val="008A53E8"/>
    <w:rsid w:val="008A589C"/>
    <w:rsid w:val="008B03D5"/>
    <w:rsid w:val="008B1385"/>
    <w:rsid w:val="008B5391"/>
    <w:rsid w:val="008B6296"/>
    <w:rsid w:val="008B63A2"/>
    <w:rsid w:val="008D158D"/>
    <w:rsid w:val="008D4FC0"/>
    <w:rsid w:val="008E7CB1"/>
    <w:rsid w:val="008F337D"/>
    <w:rsid w:val="008F3386"/>
    <w:rsid w:val="008F3551"/>
    <w:rsid w:val="008F64B0"/>
    <w:rsid w:val="009004C7"/>
    <w:rsid w:val="00902085"/>
    <w:rsid w:val="009103D5"/>
    <w:rsid w:val="00911A63"/>
    <w:rsid w:val="00915FA4"/>
    <w:rsid w:val="009176B6"/>
    <w:rsid w:val="0091778D"/>
    <w:rsid w:val="00921A78"/>
    <w:rsid w:val="00925F54"/>
    <w:rsid w:val="009268F6"/>
    <w:rsid w:val="0092708E"/>
    <w:rsid w:val="00927125"/>
    <w:rsid w:val="00930829"/>
    <w:rsid w:val="0093346D"/>
    <w:rsid w:val="009343E5"/>
    <w:rsid w:val="00941A79"/>
    <w:rsid w:val="00941AC5"/>
    <w:rsid w:val="00941F07"/>
    <w:rsid w:val="00943729"/>
    <w:rsid w:val="00944241"/>
    <w:rsid w:val="00945179"/>
    <w:rsid w:val="00956022"/>
    <w:rsid w:val="00957357"/>
    <w:rsid w:val="009602B8"/>
    <w:rsid w:val="00961F74"/>
    <w:rsid w:val="00963E00"/>
    <w:rsid w:val="00967153"/>
    <w:rsid w:val="00971190"/>
    <w:rsid w:val="0097624D"/>
    <w:rsid w:val="00985A29"/>
    <w:rsid w:val="00985BBB"/>
    <w:rsid w:val="0099090B"/>
    <w:rsid w:val="00992CFF"/>
    <w:rsid w:val="00993923"/>
    <w:rsid w:val="009962EC"/>
    <w:rsid w:val="009B3757"/>
    <w:rsid w:val="009B6ED8"/>
    <w:rsid w:val="009C51C2"/>
    <w:rsid w:val="009D40BC"/>
    <w:rsid w:val="009D5236"/>
    <w:rsid w:val="009D75AB"/>
    <w:rsid w:val="009E56E6"/>
    <w:rsid w:val="009E5F3D"/>
    <w:rsid w:val="00A064EC"/>
    <w:rsid w:val="00A07B77"/>
    <w:rsid w:val="00A10564"/>
    <w:rsid w:val="00A135D9"/>
    <w:rsid w:val="00A20A23"/>
    <w:rsid w:val="00A20AB7"/>
    <w:rsid w:val="00A23F63"/>
    <w:rsid w:val="00A24A7E"/>
    <w:rsid w:val="00A25E5C"/>
    <w:rsid w:val="00A2684F"/>
    <w:rsid w:val="00A274B7"/>
    <w:rsid w:val="00A32896"/>
    <w:rsid w:val="00A42F40"/>
    <w:rsid w:val="00A51D8B"/>
    <w:rsid w:val="00A54BC0"/>
    <w:rsid w:val="00A661D1"/>
    <w:rsid w:val="00A701DD"/>
    <w:rsid w:val="00A71C2F"/>
    <w:rsid w:val="00A71F3A"/>
    <w:rsid w:val="00A7274F"/>
    <w:rsid w:val="00A8443D"/>
    <w:rsid w:val="00A851CE"/>
    <w:rsid w:val="00A869ED"/>
    <w:rsid w:val="00A93C3B"/>
    <w:rsid w:val="00A972D1"/>
    <w:rsid w:val="00AA1883"/>
    <w:rsid w:val="00AA1F61"/>
    <w:rsid w:val="00AC0C2A"/>
    <w:rsid w:val="00AC1AF2"/>
    <w:rsid w:val="00AC2822"/>
    <w:rsid w:val="00AC4516"/>
    <w:rsid w:val="00AD04B4"/>
    <w:rsid w:val="00AD0999"/>
    <w:rsid w:val="00AD2A37"/>
    <w:rsid w:val="00AD760D"/>
    <w:rsid w:val="00AF0CB0"/>
    <w:rsid w:val="00AF3903"/>
    <w:rsid w:val="00AF3C18"/>
    <w:rsid w:val="00B0070F"/>
    <w:rsid w:val="00B013D1"/>
    <w:rsid w:val="00B04C27"/>
    <w:rsid w:val="00B130F1"/>
    <w:rsid w:val="00B13B5B"/>
    <w:rsid w:val="00B156AB"/>
    <w:rsid w:val="00B2183B"/>
    <w:rsid w:val="00B22BA9"/>
    <w:rsid w:val="00B2482E"/>
    <w:rsid w:val="00B272D8"/>
    <w:rsid w:val="00B27BD2"/>
    <w:rsid w:val="00B31E1B"/>
    <w:rsid w:val="00B32B4F"/>
    <w:rsid w:val="00B36C5C"/>
    <w:rsid w:val="00B500CE"/>
    <w:rsid w:val="00B5247C"/>
    <w:rsid w:val="00B542E3"/>
    <w:rsid w:val="00B6082B"/>
    <w:rsid w:val="00B625F5"/>
    <w:rsid w:val="00B66770"/>
    <w:rsid w:val="00B67300"/>
    <w:rsid w:val="00B67460"/>
    <w:rsid w:val="00B67946"/>
    <w:rsid w:val="00B719A0"/>
    <w:rsid w:val="00B71DBC"/>
    <w:rsid w:val="00B758E8"/>
    <w:rsid w:val="00B7596D"/>
    <w:rsid w:val="00B822AB"/>
    <w:rsid w:val="00B83969"/>
    <w:rsid w:val="00B84C1A"/>
    <w:rsid w:val="00B85DBC"/>
    <w:rsid w:val="00B91045"/>
    <w:rsid w:val="00B9780A"/>
    <w:rsid w:val="00BA1E9C"/>
    <w:rsid w:val="00BA73EB"/>
    <w:rsid w:val="00BB63EC"/>
    <w:rsid w:val="00BB6AB6"/>
    <w:rsid w:val="00BC2B6B"/>
    <w:rsid w:val="00BD1130"/>
    <w:rsid w:val="00BE430C"/>
    <w:rsid w:val="00BE4FAB"/>
    <w:rsid w:val="00BF18A0"/>
    <w:rsid w:val="00BF43CB"/>
    <w:rsid w:val="00C028AB"/>
    <w:rsid w:val="00C05938"/>
    <w:rsid w:val="00C10A25"/>
    <w:rsid w:val="00C33DFD"/>
    <w:rsid w:val="00C33FA2"/>
    <w:rsid w:val="00C35396"/>
    <w:rsid w:val="00C356A3"/>
    <w:rsid w:val="00C371C2"/>
    <w:rsid w:val="00C41085"/>
    <w:rsid w:val="00C41994"/>
    <w:rsid w:val="00C4372A"/>
    <w:rsid w:val="00C510BE"/>
    <w:rsid w:val="00C55F6A"/>
    <w:rsid w:val="00C6048E"/>
    <w:rsid w:val="00C67E99"/>
    <w:rsid w:val="00C67F53"/>
    <w:rsid w:val="00C81BFD"/>
    <w:rsid w:val="00C83903"/>
    <w:rsid w:val="00C87A8D"/>
    <w:rsid w:val="00C93265"/>
    <w:rsid w:val="00C97021"/>
    <w:rsid w:val="00CA0666"/>
    <w:rsid w:val="00CA43A1"/>
    <w:rsid w:val="00CA6CEF"/>
    <w:rsid w:val="00CA71AC"/>
    <w:rsid w:val="00CB11CF"/>
    <w:rsid w:val="00CD438B"/>
    <w:rsid w:val="00CD63BE"/>
    <w:rsid w:val="00CD6667"/>
    <w:rsid w:val="00CD7BF9"/>
    <w:rsid w:val="00CE0E9F"/>
    <w:rsid w:val="00CE5978"/>
    <w:rsid w:val="00CF24F0"/>
    <w:rsid w:val="00D05354"/>
    <w:rsid w:val="00D05F2B"/>
    <w:rsid w:val="00D065BC"/>
    <w:rsid w:val="00D070C4"/>
    <w:rsid w:val="00D12CD9"/>
    <w:rsid w:val="00D13A69"/>
    <w:rsid w:val="00D22C33"/>
    <w:rsid w:val="00D325C4"/>
    <w:rsid w:val="00D33A4D"/>
    <w:rsid w:val="00D410EF"/>
    <w:rsid w:val="00D47505"/>
    <w:rsid w:val="00D519DA"/>
    <w:rsid w:val="00D53CE2"/>
    <w:rsid w:val="00D566BA"/>
    <w:rsid w:val="00D61B99"/>
    <w:rsid w:val="00D64559"/>
    <w:rsid w:val="00D77A9C"/>
    <w:rsid w:val="00D80119"/>
    <w:rsid w:val="00D83080"/>
    <w:rsid w:val="00D845BB"/>
    <w:rsid w:val="00D865D5"/>
    <w:rsid w:val="00D866C9"/>
    <w:rsid w:val="00D91122"/>
    <w:rsid w:val="00D9340C"/>
    <w:rsid w:val="00D95A4A"/>
    <w:rsid w:val="00D97858"/>
    <w:rsid w:val="00DA0C1A"/>
    <w:rsid w:val="00DA4134"/>
    <w:rsid w:val="00DB3341"/>
    <w:rsid w:val="00DC1C9C"/>
    <w:rsid w:val="00DD66C4"/>
    <w:rsid w:val="00DE58F5"/>
    <w:rsid w:val="00DE5C50"/>
    <w:rsid w:val="00DE6239"/>
    <w:rsid w:val="00DF008B"/>
    <w:rsid w:val="00DF10D7"/>
    <w:rsid w:val="00DF222F"/>
    <w:rsid w:val="00DF32F0"/>
    <w:rsid w:val="00DF4798"/>
    <w:rsid w:val="00DF7E9F"/>
    <w:rsid w:val="00E04578"/>
    <w:rsid w:val="00E05CC3"/>
    <w:rsid w:val="00E12BFB"/>
    <w:rsid w:val="00E162FF"/>
    <w:rsid w:val="00E2116A"/>
    <w:rsid w:val="00E24C59"/>
    <w:rsid w:val="00E34CD4"/>
    <w:rsid w:val="00E35B2C"/>
    <w:rsid w:val="00E36FEE"/>
    <w:rsid w:val="00E452EB"/>
    <w:rsid w:val="00E524A5"/>
    <w:rsid w:val="00E53FE3"/>
    <w:rsid w:val="00E54394"/>
    <w:rsid w:val="00E55D1D"/>
    <w:rsid w:val="00E706EB"/>
    <w:rsid w:val="00E745D4"/>
    <w:rsid w:val="00E84DB9"/>
    <w:rsid w:val="00E86034"/>
    <w:rsid w:val="00E918B4"/>
    <w:rsid w:val="00E96935"/>
    <w:rsid w:val="00EA003D"/>
    <w:rsid w:val="00EA3DDD"/>
    <w:rsid w:val="00EA432E"/>
    <w:rsid w:val="00EA4A29"/>
    <w:rsid w:val="00EB0A08"/>
    <w:rsid w:val="00EB392E"/>
    <w:rsid w:val="00EB420B"/>
    <w:rsid w:val="00EC06D5"/>
    <w:rsid w:val="00EC1B0D"/>
    <w:rsid w:val="00EC446A"/>
    <w:rsid w:val="00ED1F8B"/>
    <w:rsid w:val="00ED2341"/>
    <w:rsid w:val="00ED3887"/>
    <w:rsid w:val="00ED3EFB"/>
    <w:rsid w:val="00ED7324"/>
    <w:rsid w:val="00ED7961"/>
    <w:rsid w:val="00EE26A5"/>
    <w:rsid w:val="00EE709B"/>
    <w:rsid w:val="00EF03BC"/>
    <w:rsid w:val="00EF0819"/>
    <w:rsid w:val="00F024A1"/>
    <w:rsid w:val="00F04D44"/>
    <w:rsid w:val="00F11520"/>
    <w:rsid w:val="00F1205F"/>
    <w:rsid w:val="00F13135"/>
    <w:rsid w:val="00F138AA"/>
    <w:rsid w:val="00F20261"/>
    <w:rsid w:val="00F24B89"/>
    <w:rsid w:val="00F277E1"/>
    <w:rsid w:val="00F27AFD"/>
    <w:rsid w:val="00F33469"/>
    <w:rsid w:val="00F355B2"/>
    <w:rsid w:val="00F35F6E"/>
    <w:rsid w:val="00F3641B"/>
    <w:rsid w:val="00F36422"/>
    <w:rsid w:val="00F377CD"/>
    <w:rsid w:val="00F37B2E"/>
    <w:rsid w:val="00F4065A"/>
    <w:rsid w:val="00F45A31"/>
    <w:rsid w:val="00F471E4"/>
    <w:rsid w:val="00F47B7C"/>
    <w:rsid w:val="00F517DF"/>
    <w:rsid w:val="00F56C9B"/>
    <w:rsid w:val="00F57A3F"/>
    <w:rsid w:val="00F61428"/>
    <w:rsid w:val="00F63284"/>
    <w:rsid w:val="00F738D3"/>
    <w:rsid w:val="00F80424"/>
    <w:rsid w:val="00F84811"/>
    <w:rsid w:val="00F84D24"/>
    <w:rsid w:val="00F915A5"/>
    <w:rsid w:val="00F9240F"/>
    <w:rsid w:val="00F968A7"/>
    <w:rsid w:val="00F97E48"/>
    <w:rsid w:val="00FB66DB"/>
    <w:rsid w:val="00FC0747"/>
    <w:rsid w:val="00FC6C1B"/>
    <w:rsid w:val="00FC6DAF"/>
    <w:rsid w:val="00FD5A2D"/>
    <w:rsid w:val="00FE4908"/>
    <w:rsid w:val="00FE77A0"/>
    <w:rsid w:val="00FF0C13"/>
    <w:rsid w:val="00FF1D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722EF4"/>
  <w15:docId w15:val="{18403B6A-7892-49BE-A69B-5E115605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C11"/>
    <w:pPr>
      <w:spacing w:after="0" w:line="240" w:lineRule="auto"/>
    </w:pPr>
    <w:rPr>
      <w:rFonts w:ascii="Calibri" w:hAnsi="Calibri" w:cs="Calibri"/>
      <w:lang w:eastAsia="ro-RO"/>
    </w:rPr>
  </w:style>
  <w:style w:type="paragraph" w:styleId="Heading1">
    <w:name w:val="heading 1"/>
    <w:basedOn w:val="Normal"/>
    <w:link w:val="Heading1Char"/>
    <w:uiPriority w:val="9"/>
    <w:qFormat/>
    <w:rsid w:val="002E4F97"/>
    <w:pPr>
      <w:spacing w:before="100" w:beforeAutospacing="1" w:after="100" w:afterAutospacing="1"/>
      <w:outlineLvl w:val="0"/>
    </w:pPr>
    <w:rPr>
      <w:rFonts w:ascii="Times New Roman" w:eastAsia="Times New Roman"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11C11"/>
  </w:style>
  <w:style w:type="character" w:customStyle="1" w:styleId="PlainTextChar">
    <w:name w:val="Plain Text Char"/>
    <w:basedOn w:val="DefaultParagraphFont"/>
    <w:link w:val="PlainText"/>
    <w:uiPriority w:val="99"/>
    <w:rsid w:val="00211C11"/>
    <w:rPr>
      <w:rFonts w:ascii="Calibri" w:hAnsi="Calibri" w:cs="Calibri"/>
      <w:lang w:eastAsia="ro-RO"/>
    </w:rPr>
  </w:style>
  <w:style w:type="paragraph" w:styleId="ListParagraph">
    <w:name w:val="List Paragraph"/>
    <w:basedOn w:val="Normal"/>
    <w:uiPriority w:val="34"/>
    <w:qFormat/>
    <w:rsid w:val="00F738D3"/>
    <w:pPr>
      <w:spacing w:after="200" w:line="276" w:lineRule="auto"/>
      <w:ind w:left="720"/>
    </w:pPr>
    <w:rPr>
      <w:rFonts w:eastAsia="Times New Roman"/>
      <w:lang w:eastAsia="en-US"/>
    </w:rPr>
  </w:style>
  <w:style w:type="character" w:customStyle="1" w:styleId="yiv351784985preambul1">
    <w:name w:val="yiv351784985preambul1"/>
    <w:basedOn w:val="DefaultParagraphFont"/>
    <w:rsid w:val="00893520"/>
  </w:style>
  <w:style w:type="paragraph" w:customStyle="1" w:styleId="Bodytextprebullet">
    <w:name w:val="Body text pre bullet"/>
    <w:basedOn w:val="Normal"/>
    <w:qFormat/>
    <w:rsid w:val="00B0070F"/>
    <w:pPr>
      <w:spacing w:before="140" w:after="140"/>
    </w:pPr>
    <w:rPr>
      <w:rFonts w:ascii="Univers 45 Light" w:eastAsia="Calibri" w:hAnsi="Univers 45 Light" w:cs="Times New Roman"/>
      <w:color w:val="000000"/>
      <w:sz w:val="20"/>
      <w:lang w:val="en-US" w:eastAsia="en-US"/>
    </w:rPr>
  </w:style>
  <w:style w:type="paragraph" w:customStyle="1" w:styleId="BodyText11">
    <w:name w:val="Body Text11"/>
    <w:basedOn w:val="Normal"/>
    <w:qFormat/>
    <w:rsid w:val="00B0070F"/>
    <w:pPr>
      <w:spacing w:before="140" w:after="280"/>
    </w:pPr>
    <w:rPr>
      <w:rFonts w:ascii="Univers 45 Light" w:eastAsia="Times New Roman" w:hAnsi="Univers 45 Light" w:cs="Univers 45 Light"/>
      <w:color w:val="000000"/>
      <w:sz w:val="20"/>
      <w:szCs w:val="20"/>
      <w:lang w:val="en-GB" w:eastAsia="en-US"/>
    </w:rPr>
  </w:style>
  <w:style w:type="paragraph" w:styleId="BalloonText">
    <w:name w:val="Balloon Text"/>
    <w:basedOn w:val="Normal"/>
    <w:link w:val="BalloonTextChar"/>
    <w:uiPriority w:val="99"/>
    <w:semiHidden/>
    <w:unhideWhenUsed/>
    <w:rsid w:val="00AA1883"/>
    <w:rPr>
      <w:rFonts w:ascii="Tahoma" w:hAnsi="Tahoma" w:cs="Tahoma"/>
      <w:sz w:val="16"/>
      <w:szCs w:val="16"/>
    </w:rPr>
  </w:style>
  <w:style w:type="character" w:customStyle="1" w:styleId="BalloonTextChar">
    <w:name w:val="Balloon Text Char"/>
    <w:basedOn w:val="DefaultParagraphFont"/>
    <w:link w:val="BalloonText"/>
    <w:uiPriority w:val="99"/>
    <w:semiHidden/>
    <w:rsid w:val="00AA1883"/>
    <w:rPr>
      <w:rFonts w:ascii="Tahoma" w:hAnsi="Tahoma" w:cs="Tahoma"/>
      <w:sz w:val="16"/>
      <w:szCs w:val="16"/>
      <w:lang w:eastAsia="ro-RO"/>
    </w:rPr>
  </w:style>
  <w:style w:type="paragraph" w:styleId="Header">
    <w:name w:val="header"/>
    <w:basedOn w:val="Normal"/>
    <w:link w:val="HeaderChar"/>
    <w:uiPriority w:val="99"/>
    <w:unhideWhenUsed/>
    <w:rsid w:val="00FC6C1B"/>
    <w:pPr>
      <w:tabs>
        <w:tab w:val="center" w:pos="4536"/>
        <w:tab w:val="right" w:pos="9072"/>
      </w:tabs>
    </w:pPr>
  </w:style>
  <w:style w:type="character" w:customStyle="1" w:styleId="HeaderChar">
    <w:name w:val="Header Char"/>
    <w:basedOn w:val="DefaultParagraphFont"/>
    <w:link w:val="Header"/>
    <w:uiPriority w:val="99"/>
    <w:rsid w:val="00FC6C1B"/>
    <w:rPr>
      <w:rFonts w:ascii="Calibri" w:hAnsi="Calibri" w:cs="Calibri"/>
      <w:lang w:eastAsia="ro-RO"/>
    </w:rPr>
  </w:style>
  <w:style w:type="paragraph" w:styleId="Footer">
    <w:name w:val="footer"/>
    <w:basedOn w:val="Normal"/>
    <w:link w:val="FooterChar"/>
    <w:uiPriority w:val="99"/>
    <w:unhideWhenUsed/>
    <w:rsid w:val="00FC6C1B"/>
    <w:pPr>
      <w:tabs>
        <w:tab w:val="center" w:pos="4536"/>
        <w:tab w:val="right" w:pos="9072"/>
      </w:tabs>
    </w:pPr>
  </w:style>
  <w:style w:type="character" w:customStyle="1" w:styleId="FooterChar">
    <w:name w:val="Footer Char"/>
    <w:basedOn w:val="DefaultParagraphFont"/>
    <w:link w:val="Footer"/>
    <w:uiPriority w:val="99"/>
    <w:rsid w:val="00FC6C1B"/>
    <w:rPr>
      <w:rFonts w:ascii="Calibri" w:hAnsi="Calibri" w:cs="Calibri"/>
      <w:lang w:eastAsia="ro-RO"/>
    </w:rPr>
  </w:style>
  <w:style w:type="paragraph" w:styleId="BodyText">
    <w:name w:val="Body Text"/>
    <w:basedOn w:val="Normal"/>
    <w:link w:val="BodyTextChar"/>
    <w:rsid w:val="000B2244"/>
    <w:pPr>
      <w:spacing w:after="80"/>
      <w:jc w:val="both"/>
    </w:pPr>
    <w:rPr>
      <w:rFonts w:ascii="Futura" w:eastAsia="Times New Roman" w:hAnsi="Futura" w:cs="Times New Roman"/>
      <w:spacing w:val="10"/>
      <w:sz w:val="19"/>
      <w:szCs w:val="20"/>
      <w:lang w:val="en-GB" w:eastAsia="en-US"/>
    </w:rPr>
  </w:style>
  <w:style w:type="character" w:customStyle="1" w:styleId="BodyTextChar">
    <w:name w:val="Body Text Char"/>
    <w:basedOn w:val="DefaultParagraphFont"/>
    <w:link w:val="BodyText"/>
    <w:rsid w:val="000B2244"/>
    <w:rPr>
      <w:rFonts w:ascii="Futura" w:eastAsia="Times New Roman" w:hAnsi="Futura" w:cs="Times New Roman"/>
      <w:spacing w:val="10"/>
      <w:sz w:val="19"/>
      <w:szCs w:val="20"/>
      <w:lang w:val="en-GB"/>
    </w:rPr>
  </w:style>
  <w:style w:type="character" w:styleId="CommentReference">
    <w:name w:val="annotation reference"/>
    <w:basedOn w:val="DefaultParagraphFont"/>
    <w:uiPriority w:val="99"/>
    <w:semiHidden/>
    <w:unhideWhenUsed/>
    <w:rsid w:val="00F11520"/>
    <w:rPr>
      <w:sz w:val="16"/>
      <w:szCs w:val="16"/>
    </w:rPr>
  </w:style>
  <w:style w:type="paragraph" w:styleId="CommentText">
    <w:name w:val="annotation text"/>
    <w:basedOn w:val="Normal"/>
    <w:link w:val="CommentTextChar"/>
    <w:uiPriority w:val="99"/>
    <w:unhideWhenUsed/>
    <w:rsid w:val="00F11520"/>
    <w:rPr>
      <w:sz w:val="20"/>
      <w:szCs w:val="20"/>
    </w:rPr>
  </w:style>
  <w:style w:type="character" w:customStyle="1" w:styleId="CommentTextChar">
    <w:name w:val="Comment Text Char"/>
    <w:basedOn w:val="DefaultParagraphFont"/>
    <w:link w:val="CommentText"/>
    <w:uiPriority w:val="99"/>
    <w:rsid w:val="00F11520"/>
    <w:rPr>
      <w:rFonts w:ascii="Calibri" w:hAnsi="Calibri" w:cs="Calibri"/>
      <w:sz w:val="20"/>
      <w:szCs w:val="20"/>
      <w:lang w:eastAsia="ro-RO"/>
    </w:rPr>
  </w:style>
  <w:style w:type="paragraph" w:styleId="CommentSubject">
    <w:name w:val="annotation subject"/>
    <w:basedOn w:val="CommentText"/>
    <w:next w:val="CommentText"/>
    <w:link w:val="CommentSubjectChar"/>
    <w:uiPriority w:val="99"/>
    <w:semiHidden/>
    <w:unhideWhenUsed/>
    <w:rsid w:val="00F11520"/>
    <w:rPr>
      <w:b/>
      <w:bCs/>
    </w:rPr>
  </w:style>
  <w:style w:type="character" w:customStyle="1" w:styleId="CommentSubjectChar">
    <w:name w:val="Comment Subject Char"/>
    <w:basedOn w:val="CommentTextChar"/>
    <w:link w:val="CommentSubject"/>
    <w:uiPriority w:val="99"/>
    <w:semiHidden/>
    <w:rsid w:val="00F11520"/>
    <w:rPr>
      <w:rFonts w:ascii="Calibri" w:hAnsi="Calibri" w:cs="Calibri"/>
      <w:b/>
      <w:bCs/>
      <w:sz w:val="20"/>
      <w:szCs w:val="20"/>
      <w:lang w:eastAsia="ro-RO"/>
    </w:rPr>
  </w:style>
  <w:style w:type="character" w:styleId="PlaceholderText">
    <w:name w:val="Placeholder Text"/>
    <w:basedOn w:val="DefaultParagraphFont"/>
    <w:uiPriority w:val="99"/>
    <w:semiHidden/>
    <w:rsid w:val="00467873"/>
    <w:rPr>
      <w:color w:val="808080"/>
    </w:rPr>
  </w:style>
  <w:style w:type="paragraph" w:customStyle="1" w:styleId="rtejustify">
    <w:name w:val="rtejustify"/>
    <w:basedOn w:val="Normal"/>
    <w:rsid w:val="00F33469"/>
    <w:pPr>
      <w:spacing w:before="100" w:beforeAutospacing="1" w:after="100" w:afterAutospacing="1"/>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F33469"/>
    <w:rPr>
      <w:b/>
      <w:bCs/>
    </w:rPr>
  </w:style>
  <w:style w:type="character" w:customStyle="1" w:styleId="Heading1Char">
    <w:name w:val="Heading 1 Char"/>
    <w:basedOn w:val="DefaultParagraphFont"/>
    <w:link w:val="Heading1"/>
    <w:uiPriority w:val="9"/>
    <w:rsid w:val="002E4F97"/>
    <w:rPr>
      <w:rFonts w:ascii="Times New Roman" w:eastAsia="Times New Roman" w:hAnsi="Times New Roman" w:cs="Times New Roman"/>
      <w:b/>
      <w:bCs/>
      <w:kern w:val="36"/>
      <w:sz w:val="48"/>
      <w:szCs w:val="48"/>
      <w:lang w:val="en-US"/>
    </w:rPr>
  </w:style>
  <w:style w:type="paragraph" w:styleId="Revision">
    <w:name w:val="Revision"/>
    <w:hidden/>
    <w:uiPriority w:val="99"/>
    <w:semiHidden/>
    <w:rsid w:val="00921A78"/>
    <w:pPr>
      <w:spacing w:after="0" w:line="240" w:lineRule="auto"/>
    </w:pPr>
    <w:rPr>
      <w:rFonts w:ascii="Calibri" w:hAnsi="Calibri" w:cs="Calibri"/>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7932">
      <w:bodyDiv w:val="1"/>
      <w:marLeft w:val="0"/>
      <w:marRight w:val="0"/>
      <w:marTop w:val="0"/>
      <w:marBottom w:val="0"/>
      <w:divBdr>
        <w:top w:val="none" w:sz="0" w:space="0" w:color="auto"/>
        <w:left w:val="none" w:sz="0" w:space="0" w:color="auto"/>
        <w:bottom w:val="none" w:sz="0" w:space="0" w:color="auto"/>
        <w:right w:val="none" w:sz="0" w:space="0" w:color="auto"/>
      </w:divBdr>
    </w:div>
    <w:div w:id="1249849697">
      <w:bodyDiv w:val="1"/>
      <w:marLeft w:val="0"/>
      <w:marRight w:val="0"/>
      <w:marTop w:val="0"/>
      <w:marBottom w:val="0"/>
      <w:divBdr>
        <w:top w:val="none" w:sz="0" w:space="0" w:color="auto"/>
        <w:left w:val="none" w:sz="0" w:space="0" w:color="auto"/>
        <w:bottom w:val="none" w:sz="0" w:space="0" w:color="auto"/>
        <w:right w:val="none" w:sz="0" w:space="0" w:color="auto"/>
      </w:divBdr>
    </w:div>
    <w:div w:id="1503621417">
      <w:bodyDiv w:val="1"/>
      <w:marLeft w:val="0"/>
      <w:marRight w:val="0"/>
      <w:marTop w:val="0"/>
      <w:marBottom w:val="0"/>
      <w:divBdr>
        <w:top w:val="none" w:sz="0" w:space="0" w:color="auto"/>
        <w:left w:val="none" w:sz="0" w:space="0" w:color="auto"/>
        <w:bottom w:val="none" w:sz="0" w:space="0" w:color="auto"/>
        <w:right w:val="none" w:sz="0" w:space="0" w:color="auto"/>
      </w:divBdr>
    </w:div>
    <w:div w:id="1967659689">
      <w:bodyDiv w:val="1"/>
      <w:marLeft w:val="0"/>
      <w:marRight w:val="0"/>
      <w:marTop w:val="0"/>
      <w:marBottom w:val="0"/>
      <w:divBdr>
        <w:top w:val="none" w:sz="0" w:space="0" w:color="auto"/>
        <w:left w:val="none" w:sz="0" w:space="0" w:color="auto"/>
        <w:bottom w:val="none" w:sz="0" w:space="0" w:color="auto"/>
        <w:right w:val="none" w:sz="0" w:space="0" w:color="auto"/>
      </w:divBdr>
    </w:div>
    <w:div w:id="202146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62E8B-4D18-42EC-BB06-4EFB8F0FB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13</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TRANSGAZ SA</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epintea</dc:creator>
  <cp:lastModifiedBy>Vlad TIUGAN</cp:lastModifiedBy>
  <cp:revision>13</cp:revision>
  <dcterms:created xsi:type="dcterms:W3CDTF">2018-06-14T07:06:00Z</dcterms:created>
  <dcterms:modified xsi:type="dcterms:W3CDTF">2018-07-09T11:56:00Z</dcterms:modified>
</cp:coreProperties>
</file>