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5CD63" w14:textId="77777777" w:rsidR="00952AD2" w:rsidRDefault="00952AD2" w:rsidP="00305695">
      <w:pPr>
        <w:spacing w:line="360" w:lineRule="auto"/>
        <w:ind w:right="-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52C53" w14:textId="77777777" w:rsidR="00952AD2" w:rsidRDefault="00952AD2" w:rsidP="00305695">
      <w:pPr>
        <w:spacing w:line="360" w:lineRule="auto"/>
        <w:ind w:right="-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0F1C1" w14:textId="77777777" w:rsidR="00E6499C" w:rsidRPr="007B3441" w:rsidRDefault="00E6499C" w:rsidP="00952AD2">
      <w:pPr>
        <w:spacing w:after="0" w:line="360" w:lineRule="auto"/>
        <w:ind w:right="-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441">
        <w:rPr>
          <w:rFonts w:ascii="Times New Roman" w:hAnsi="Times New Roman" w:cs="Times New Roman"/>
          <w:b/>
          <w:bCs/>
          <w:sz w:val="24"/>
          <w:szCs w:val="24"/>
        </w:rPr>
        <w:t>ORDIN nr. ……/………….</w:t>
      </w:r>
    </w:p>
    <w:p w14:paraId="3EB4A92C" w14:textId="54703925" w:rsidR="00120069" w:rsidRPr="007B3441" w:rsidRDefault="00E6499C" w:rsidP="001200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44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D5D35">
        <w:rPr>
          <w:rFonts w:ascii="Times New Roman" w:hAnsi="Times New Roman" w:cs="Times New Roman"/>
          <w:b/>
          <w:bCs/>
          <w:sz w:val="24"/>
          <w:szCs w:val="24"/>
        </w:rPr>
        <w:t>rivind</w:t>
      </w:r>
      <w:bookmarkStart w:id="0" w:name="_GoBack"/>
      <w:bookmarkEnd w:id="0"/>
      <w:r w:rsidRPr="007B3441">
        <w:rPr>
          <w:rFonts w:ascii="Times New Roman" w:hAnsi="Times New Roman" w:cs="Times New Roman"/>
          <w:b/>
          <w:bCs/>
          <w:sz w:val="24"/>
          <w:szCs w:val="24"/>
        </w:rPr>
        <w:t xml:space="preserve"> modificarea </w:t>
      </w:r>
      <w:r w:rsidR="003433C8" w:rsidRPr="003433C8">
        <w:rPr>
          <w:rFonts w:ascii="Times New Roman" w:hAnsi="Times New Roman" w:cs="Times New Roman"/>
          <w:b/>
          <w:bCs/>
          <w:sz w:val="24"/>
          <w:szCs w:val="24"/>
        </w:rPr>
        <w:t>Regulamentului pentru autorizare</w:t>
      </w:r>
      <w:r w:rsidR="003433C8">
        <w:rPr>
          <w:rFonts w:ascii="Times New Roman" w:hAnsi="Times New Roman" w:cs="Times New Roman"/>
          <w:b/>
          <w:bCs/>
          <w:sz w:val="24"/>
          <w:szCs w:val="24"/>
        </w:rPr>
        <w:t>a persoanelor fizice care desfășoară activităț</w:t>
      </w:r>
      <w:r w:rsidR="003433C8" w:rsidRPr="003433C8">
        <w:rPr>
          <w:rFonts w:ascii="Times New Roman" w:hAnsi="Times New Roman" w:cs="Times New Roman"/>
          <w:b/>
          <w:bCs/>
          <w:sz w:val="24"/>
          <w:szCs w:val="24"/>
        </w:rPr>
        <w:t>i în sectorul gazelor naturale</w:t>
      </w:r>
      <w:r w:rsidR="00120069" w:rsidRPr="007B3441">
        <w:rPr>
          <w:rFonts w:ascii="Times New Roman" w:hAnsi="Times New Roman" w:cs="Times New Roman"/>
          <w:b/>
          <w:sz w:val="24"/>
          <w:szCs w:val="24"/>
        </w:rPr>
        <w:t xml:space="preserve">, aprobat prin Ordinul </w:t>
      </w:r>
      <w:r w:rsidR="00BA5331" w:rsidRPr="007B3441">
        <w:rPr>
          <w:rFonts w:ascii="Times New Roman" w:hAnsi="Times New Roman" w:cs="Times New Roman"/>
          <w:b/>
          <w:sz w:val="24"/>
          <w:szCs w:val="24"/>
        </w:rPr>
        <w:t>pre</w:t>
      </w:r>
      <w:r w:rsidR="007B3441" w:rsidRPr="007B3441">
        <w:rPr>
          <w:rFonts w:ascii="Times New Roman" w:hAnsi="Times New Roman" w:cs="Times New Roman"/>
          <w:b/>
          <w:sz w:val="24"/>
          <w:szCs w:val="24"/>
        </w:rPr>
        <w:t>ș</w:t>
      </w:r>
      <w:r w:rsidR="00BA5331" w:rsidRPr="007B3441">
        <w:rPr>
          <w:rFonts w:ascii="Times New Roman" w:hAnsi="Times New Roman" w:cs="Times New Roman"/>
          <w:b/>
          <w:sz w:val="24"/>
          <w:szCs w:val="24"/>
        </w:rPr>
        <w:t>edintelui</w:t>
      </w:r>
      <w:r w:rsidR="00120069" w:rsidRPr="007B3441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3C56EE" w:rsidRPr="007B3441">
        <w:rPr>
          <w:rFonts w:ascii="Times New Roman" w:hAnsi="Times New Roman" w:cs="Times New Roman"/>
          <w:b/>
          <w:sz w:val="24"/>
          <w:szCs w:val="24"/>
        </w:rPr>
        <w:t>utorită</w:t>
      </w:r>
      <w:r w:rsidR="007B3441" w:rsidRPr="007B3441">
        <w:rPr>
          <w:rFonts w:ascii="Times New Roman" w:hAnsi="Times New Roman" w:cs="Times New Roman"/>
          <w:b/>
          <w:sz w:val="24"/>
          <w:szCs w:val="24"/>
        </w:rPr>
        <w:t>ț</w:t>
      </w:r>
      <w:r w:rsidR="003C56EE" w:rsidRPr="007B3441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120069" w:rsidRPr="007B3441">
        <w:rPr>
          <w:rFonts w:ascii="Times New Roman" w:hAnsi="Times New Roman" w:cs="Times New Roman"/>
          <w:b/>
          <w:sz w:val="24"/>
          <w:szCs w:val="24"/>
        </w:rPr>
        <w:t>N</w:t>
      </w:r>
      <w:r w:rsidR="003C56EE" w:rsidRPr="007B3441">
        <w:rPr>
          <w:rFonts w:ascii="Times New Roman" w:hAnsi="Times New Roman" w:cs="Times New Roman"/>
          <w:b/>
          <w:sz w:val="24"/>
          <w:szCs w:val="24"/>
        </w:rPr>
        <w:t>a</w:t>
      </w:r>
      <w:r w:rsidR="007B3441" w:rsidRPr="007B3441">
        <w:rPr>
          <w:rFonts w:ascii="Times New Roman" w:hAnsi="Times New Roman" w:cs="Times New Roman"/>
          <w:b/>
          <w:sz w:val="24"/>
          <w:szCs w:val="24"/>
        </w:rPr>
        <w:t>ț</w:t>
      </w:r>
      <w:r w:rsidR="003C56EE" w:rsidRPr="007B3441">
        <w:rPr>
          <w:rFonts w:ascii="Times New Roman" w:hAnsi="Times New Roman" w:cs="Times New Roman"/>
          <w:b/>
          <w:sz w:val="24"/>
          <w:szCs w:val="24"/>
        </w:rPr>
        <w:t xml:space="preserve">ionale de </w:t>
      </w:r>
      <w:r w:rsidR="00120069" w:rsidRPr="007B3441">
        <w:rPr>
          <w:rFonts w:ascii="Times New Roman" w:hAnsi="Times New Roman" w:cs="Times New Roman"/>
          <w:b/>
          <w:sz w:val="24"/>
          <w:szCs w:val="24"/>
        </w:rPr>
        <w:t>R</w:t>
      </w:r>
      <w:r w:rsidR="003C56EE" w:rsidRPr="007B3441">
        <w:rPr>
          <w:rFonts w:ascii="Times New Roman" w:hAnsi="Times New Roman" w:cs="Times New Roman"/>
          <w:b/>
          <w:sz w:val="24"/>
          <w:szCs w:val="24"/>
        </w:rPr>
        <w:t xml:space="preserve">eglementare în Domeniul </w:t>
      </w:r>
      <w:r w:rsidR="00120069" w:rsidRPr="007B3441">
        <w:rPr>
          <w:rFonts w:ascii="Times New Roman" w:hAnsi="Times New Roman" w:cs="Times New Roman"/>
          <w:b/>
          <w:sz w:val="24"/>
          <w:szCs w:val="24"/>
        </w:rPr>
        <w:t>E</w:t>
      </w:r>
      <w:r w:rsidR="003C56EE" w:rsidRPr="007B3441">
        <w:rPr>
          <w:rFonts w:ascii="Times New Roman" w:hAnsi="Times New Roman" w:cs="Times New Roman"/>
          <w:b/>
          <w:sz w:val="24"/>
          <w:szCs w:val="24"/>
        </w:rPr>
        <w:t>nergiei</w:t>
      </w:r>
      <w:r w:rsidR="00211D8D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120069" w:rsidRPr="007B3441">
        <w:rPr>
          <w:rFonts w:ascii="Times New Roman" w:hAnsi="Times New Roman" w:cs="Times New Roman"/>
          <w:b/>
          <w:sz w:val="24"/>
          <w:szCs w:val="24"/>
        </w:rPr>
        <w:t>8</w:t>
      </w:r>
      <w:r w:rsidR="00211D8D">
        <w:rPr>
          <w:rFonts w:ascii="Times New Roman" w:hAnsi="Times New Roman" w:cs="Times New Roman"/>
          <w:b/>
          <w:sz w:val="24"/>
          <w:szCs w:val="24"/>
        </w:rPr>
        <w:t>3/2014</w:t>
      </w:r>
    </w:p>
    <w:p w14:paraId="1E48B518" w14:textId="77777777" w:rsidR="006361A7" w:rsidRDefault="006361A7" w:rsidP="00952A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C63A4B" w14:textId="77777777" w:rsidR="00825222" w:rsidRPr="00825222" w:rsidRDefault="00825222" w:rsidP="006361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Având în vedere prevederile art. 119 și ale art. 121 alin. (3) din Legea energiei electrice și a gazelor naturale nr. 123/2012, cu modificările și completările ulterioare, și</w:t>
      </w:r>
    </w:p>
    <w:p w14:paraId="6DB72410" w14:textId="77777777" w:rsidR="00825222" w:rsidRPr="00825222" w:rsidRDefault="00825222" w:rsidP="006361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în temeiul prevederilor art. 10 alin. (1) lit. e) și f) din Ordonanța de urgență a Guvernului nr. 33/2007 privind organizarea și funcționarea Autorității Naționale de Reglementare în Domeniul Energiei, aprobată cu modificări și completări prin Legea nr. 160/2012, cu modificările și completările ulterioare</w:t>
      </w:r>
    </w:p>
    <w:p w14:paraId="25EF6B55" w14:textId="77777777" w:rsidR="00825222" w:rsidRDefault="00825222" w:rsidP="006361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sz w:val="24"/>
          <w:szCs w:val="24"/>
        </w:rPr>
        <w:t>președintele Autorității Naționale de Reglementare în Domeniul Energiei emite prezentul ordin:</w:t>
      </w:r>
    </w:p>
    <w:p w14:paraId="35E2870A" w14:textId="77777777" w:rsidR="006361A7" w:rsidRPr="00825222" w:rsidRDefault="006361A7" w:rsidP="006361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061B51" w14:textId="5A395150" w:rsidR="00825222" w:rsidRDefault="00825222" w:rsidP="00825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22">
        <w:rPr>
          <w:rFonts w:ascii="Times New Roman" w:hAnsi="Times New Roman" w:cs="Times New Roman"/>
          <w:b/>
          <w:bCs/>
          <w:sz w:val="24"/>
          <w:szCs w:val="24"/>
        </w:rPr>
        <w:t xml:space="preserve">Art. I – </w:t>
      </w:r>
      <w:r w:rsidR="00A0252A">
        <w:rPr>
          <w:rFonts w:ascii="Times New Roman" w:hAnsi="Times New Roman" w:cs="Times New Roman"/>
          <w:sz w:val="24"/>
          <w:szCs w:val="24"/>
        </w:rPr>
        <w:t>Regulamentul</w:t>
      </w:r>
      <w:r w:rsidRPr="00825222">
        <w:rPr>
          <w:rFonts w:ascii="Times New Roman" w:hAnsi="Times New Roman" w:cs="Times New Roman"/>
          <w:sz w:val="24"/>
          <w:szCs w:val="24"/>
        </w:rPr>
        <w:t xml:space="preserve"> pentru autorizare</w:t>
      </w:r>
      <w:r>
        <w:rPr>
          <w:rFonts w:ascii="Times New Roman" w:hAnsi="Times New Roman" w:cs="Times New Roman"/>
          <w:sz w:val="24"/>
          <w:szCs w:val="24"/>
        </w:rPr>
        <w:t>a persoanelor fizice care desfășoară activităț</w:t>
      </w:r>
      <w:r w:rsidRPr="00825222">
        <w:rPr>
          <w:rFonts w:ascii="Times New Roman" w:hAnsi="Times New Roman" w:cs="Times New Roman"/>
          <w:sz w:val="24"/>
          <w:szCs w:val="24"/>
        </w:rPr>
        <w:t>i în sectorul gazelor naturale, aprobat prin</w:t>
      </w:r>
      <w:r w:rsidRPr="008252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5222">
        <w:rPr>
          <w:rFonts w:ascii="Times New Roman" w:hAnsi="Times New Roman" w:cs="Times New Roman"/>
          <w:sz w:val="24"/>
          <w:szCs w:val="24"/>
        </w:rPr>
        <w:t xml:space="preserve">Ordinul președintelui Autorității Naționale de Reglementare în Domeniul Energiei nr. 83/2014, </w:t>
      </w:r>
      <w:r w:rsidRPr="00825222">
        <w:rPr>
          <w:rFonts w:ascii="Times New Roman" w:hAnsi="Times New Roman" w:cs="Times New Roman"/>
          <w:bCs/>
          <w:sz w:val="24"/>
          <w:szCs w:val="24"/>
        </w:rPr>
        <w:t xml:space="preserve">publicat în Monitorul Oficial al României, Partea I, </w:t>
      </w:r>
      <w:r w:rsidR="004A66BC">
        <w:rPr>
          <w:rFonts w:ascii="Times New Roman" w:hAnsi="Times New Roman" w:cs="Times New Roman"/>
          <w:bCs/>
          <w:sz w:val="24"/>
          <w:szCs w:val="24"/>
        </w:rPr>
        <w:t>nr. 692 din 22 septembrie 2014</w:t>
      </w:r>
      <w:r w:rsidRPr="00825222">
        <w:rPr>
          <w:rFonts w:ascii="Times New Roman" w:hAnsi="Times New Roman" w:cs="Times New Roman"/>
          <w:bCs/>
          <w:sz w:val="24"/>
          <w:szCs w:val="24"/>
        </w:rPr>
        <w:t>,</w:t>
      </w:r>
      <w:r w:rsidR="006D5D35">
        <w:rPr>
          <w:rFonts w:ascii="Times New Roman" w:hAnsi="Times New Roman" w:cs="Times New Roman"/>
          <w:bCs/>
          <w:sz w:val="24"/>
          <w:szCs w:val="24"/>
        </w:rPr>
        <w:t xml:space="preserve"> cu modificările și completările ulterioare,</w:t>
      </w:r>
      <w:r w:rsidRPr="008252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5222">
        <w:rPr>
          <w:rFonts w:ascii="Times New Roman" w:hAnsi="Times New Roman" w:cs="Times New Roman"/>
          <w:sz w:val="24"/>
          <w:szCs w:val="24"/>
        </w:rPr>
        <w:t>se modifică după cum urmează:</w:t>
      </w:r>
    </w:p>
    <w:p w14:paraId="55F72C35" w14:textId="053E675F" w:rsidR="00441B6E" w:rsidRDefault="004A66BC" w:rsidP="00441B6E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articolul 8 alineatul</w:t>
      </w:r>
      <w:r w:rsidR="00A420FF">
        <w:rPr>
          <w:rFonts w:ascii="Times New Roman" w:hAnsi="Times New Roman" w:cs="Times New Roman"/>
          <w:sz w:val="24"/>
          <w:szCs w:val="24"/>
        </w:rPr>
        <w:t xml:space="preserve"> (1), litera f</w:t>
      </w:r>
      <w:r w:rsidR="00441B6E" w:rsidRPr="007B3441">
        <w:rPr>
          <w:rFonts w:ascii="Times New Roman" w:hAnsi="Times New Roman" w:cs="Times New Roman"/>
          <w:sz w:val="24"/>
          <w:szCs w:val="24"/>
        </w:rPr>
        <w:t>) se abrogă.</w:t>
      </w:r>
    </w:p>
    <w:p w14:paraId="06143E23" w14:textId="59DB5650" w:rsidR="00A420FF" w:rsidRDefault="004A66BC" w:rsidP="00A420FF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articolul 11 alineatul</w:t>
      </w:r>
      <w:r w:rsidR="00A420FF">
        <w:rPr>
          <w:rFonts w:ascii="Times New Roman" w:hAnsi="Times New Roman" w:cs="Times New Roman"/>
          <w:sz w:val="24"/>
          <w:szCs w:val="24"/>
        </w:rPr>
        <w:t xml:space="preserve"> (1), litera f</w:t>
      </w:r>
      <w:r w:rsidR="00A420FF" w:rsidRPr="007B3441">
        <w:rPr>
          <w:rFonts w:ascii="Times New Roman" w:hAnsi="Times New Roman" w:cs="Times New Roman"/>
          <w:sz w:val="24"/>
          <w:szCs w:val="24"/>
        </w:rPr>
        <w:t>) se abrogă.</w:t>
      </w:r>
    </w:p>
    <w:p w14:paraId="60AA3001" w14:textId="2A413A9D" w:rsidR="00A420FF" w:rsidRPr="007B3441" w:rsidRDefault="00A420FF" w:rsidP="00A420FF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Articolul 29</w:t>
      </w:r>
      <w:r w:rsidRPr="007B3441">
        <w:rPr>
          <w:rFonts w:ascii="Times New Roman" w:hAnsi="Times New Roman" w:cs="Times New Roman"/>
          <w:sz w:val="24"/>
          <w:szCs w:val="24"/>
        </w:rPr>
        <w:t xml:space="preserve"> se abrogă.</w:t>
      </w:r>
    </w:p>
    <w:p w14:paraId="4AC8D78D" w14:textId="28278D84" w:rsidR="00A420FF" w:rsidRPr="00A420FF" w:rsidRDefault="00A420FF" w:rsidP="00F65E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b/>
          <w:sz w:val="24"/>
          <w:szCs w:val="24"/>
        </w:rPr>
        <w:t>Art. II –</w:t>
      </w:r>
      <w:r w:rsidRPr="00A42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Persoanele fizice care</w:t>
      </w:r>
      <w:r w:rsidR="004A66BC">
        <w:rPr>
          <w:rFonts w:ascii="Times New Roman" w:hAnsi="Times New Roman" w:cs="Times New Roman"/>
          <w:sz w:val="24"/>
          <w:szCs w:val="24"/>
        </w:rPr>
        <w:t xml:space="preserve"> doresc să desfășoare</w:t>
      </w:r>
      <w:r>
        <w:rPr>
          <w:rFonts w:ascii="Times New Roman" w:hAnsi="Times New Roman" w:cs="Times New Roman"/>
          <w:sz w:val="24"/>
          <w:szCs w:val="24"/>
        </w:rPr>
        <w:t xml:space="preserve"> activităț</w:t>
      </w:r>
      <w:r w:rsidRPr="00A420FF">
        <w:rPr>
          <w:rFonts w:ascii="Times New Roman" w:hAnsi="Times New Roman" w:cs="Times New Roman"/>
          <w:sz w:val="24"/>
          <w:szCs w:val="24"/>
        </w:rPr>
        <w:t>i în sectorul gazelor naturale vor duce la îndeplinire prevederile prezentului ordin, iar entitățile organizatorice din cadrul Autorității Naționale de Reglementare în Domeniul Energiei vor urmări respectarea acestora</w:t>
      </w:r>
      <w:r w:rsidRPr="00A420F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022A5F" w14:textId="77777777" w:rsidR="00A420FF" w:rsidRPr="00A420FF" w:rsidRDefault="00A420FF" w:rsidP="00A420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FF">
        <w:rPr>
          <w:rFonts w:ascii="Times New Roman" w:hAnsi="Times New Roman" w:cs="Times New Roman"/>
          <w:b/>
          <w:sz w:val="24"/>
          <w:szCs w:val="24"/>
        </w:rPr>
        <w:t xml:space="preserve">Art. III - </w:t>
      </w:r>
      <w:r w:rsidRPr="00A420FF">
        <w:rPr>
          <w:rFonts w:ascii="Times New Roman" w:hAnsi="Times New Roman" w:cs="Times New Roman"/>
          <w:sz w:val="24"/>
          <w:szCs w:val="24"/>
        </w:rPr>
        <w:t>Prezentul ordin se publică în Monitorul Oficial al României, Partea I.</w:t>
      </w:r>
    </w:p>
    <w:p w14:paraId="76852DE8" w14:textId="77777777" w:rsidR="003C56EE" w:rsidRPr="007B3441" w:rsidRDefault="003C56EE" w:rsidP="003C56EE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E1673" w14:textId="024BF745" w:rsidR="00E6499C" w:rsidRPr="007B3441" w:rsidRDefault="00E6499C" w:rsidP="003056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441">
        <w:rPr>
          <w:rFonts w:ascii="Times New Roman" w:hAnsi="Times New Roman" w:cs="Times New Roman"/>
          <w:b/>
          <w:bCs/>
          <w:sz w:val="24"/>
          <w:szCs w:val="24"/>
        </w:rPr>
        <w:t>Pre</w:t>
      </w:r>
      <w:r w:rsidR="007B3441" w:rsidRPr="007B3441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7B3441">
        <w:rPr>
          <w:rFonts w:ascii="Times New Roman" w:hAnsi="Times New Roman" w:cs="Times New Roman"/>
          <w:b/>
          <w:bCs/>
          <w:sz w:val="24"/>
          <w:szCs w:val="24"/>
        </w:rPr>
        <w:t>edintele</w:t>
      </w:r>
    </w:p>
    <w:p w14:paraId="4E6FFF16" w14:textId="663F6BA6" w:rsidR="00E6499C" w:rsidRPr="007B3441" w:rsidRDefault="00E6499C" w:rsidP="003056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441">
        <w:rPr>
          <w:rFonts w:ascii="Times New Roman" w:hAnsi="Times New Roman" w:cs="Times New Roman"/>
          <w:b/>
          <w:bCs/>
          <w:sz w:val="24"/>
          <w:szCs w:val="24"/>
        </w:rPr>
        <w:t>Autorită</w:t>
      </w:r>
      <w:r w:rsidR="007B3441" w:rsidRPr="007B3441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7B3441">
        <w:rPr>
          <w:rFonts w:ascii="Times New Roman" w:hAnsi="Times New Roman" w:cs="Times New Roman"/>
          <w:b/>
          <w:bCs/>
          <w:sz w:val="24"/>
          <w:szCs w:val="24"/>
        </w:rPr>
        <w:t>ii Na</w:t>
      </w:r>
      <w:r w:rsidR="007B3441" w:rsidRPr="007B3441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7B3441">
        <w:rPr>
          <w:rFonts w:ascii="Times New Roman" w:hAnsi="Times New Roman" w:cs="Times New Roman"/>
          <w:b/>
          <w:bCs/>
          <w:sz w:val="24"/>
          <w:szCs w:val="24"/>
        </w:rPr>
        <w:t>ionale de Reglementare în Domeniul Energiei</w:t>
      </w:r>
    </w:p>
    <w:p w14:paraId="3999E082" w14:textId="052378F5" w:rsidR="00E6499C" w:rsidRPr="007B3441" w:rsidRDefault="00E6499C" w:rsidP="003056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441">
        <w:rPr>
          <w:rFonts w:ascii="Times New Roman" w:hAnsi="Times New Roman" w:cs="Times New Roman"/>
          <w:b/>
          <w:bCs/>
          <w:sz w:val="24"/>
          <w:szCs w:val="24"/>
        </w:rPr>
        <w:t>Dumitru CHIRI</w:t>
      </w:r>
      <w:r w:rsidR="007B3441" w:rsidRPr="007B3441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7B3441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5F46BC2F" w14:textId="77777777" w:rsidR="00E6499C" w:rsidRDefault="00E6499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FEF978F" w14:textId="77777777" w:rsidR="00A420FF" w:rsidRDefault="00A420F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B76B46A" w14:textId="77777777" w:rsidR="00A420FF" w:rsidRPr="007B3441" w:rsidRDefault="00A420F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A420FF" w:rsidRPr="007B3441" w:rsidSect="00392520">
      <w:pgSz w:w="11906" w:h="16838"/>
      <w:pgMar w:top="567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D6936" w14:textId="77777777" w:rsidR="00783774" w:rsidRDefault="00783774" w:rsidP="00ED312E">
      <w:pPr>
        <w:spacing w:after="0" w:line="240" w:lineRule="auto"/>
      </w:pPr>
      <w:r>
        <w:separator/>
      </w:r>
    </w:p>
  </w:endnote>
  <w:endnote w:type="continuationSeparator" w:id="0">
    <w:p w14:paraId="27DC3712" w14:textId="77777777" w:rsidR="00783774" w:rsidRDefault="00783774" w:rsidP="00ED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9E182" w14:textId="77777777" w:rsidR="00783774" w:rsidRDefault="00783774" w:rsidP="00ED312E">
      <w:pPr>
        <w:spacing w:after="0" w:line="240" w:lineRule="auto"/>
      </w:pPr>
      <w:r>
        <w:separator/>
      </w:r>
    </w:p>
  </w:footnote>
  <w:footnote w:type="continuationSeparator" w:id="0">
    <w:p w14:paraId="66FF8978" w14:textId="77777777" w:rsidR="00783774" w:rsidRDefault="00783774" w:rsidP="00ED3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6FA"/>
    <w:multiLevelType w:val="hybridMultilevel"/>
    <w:tmpl w:val="D1B49482"/>
    <w:lvl w:ilvl="0" w:tplc="6022563C">
      <w:start w:val="1"/>
      <w:numFmt w:val="lowerLetter"/>
      <w:lvlText w:val="%1)"/>
      <w:lvlJc w:val="left"/>
      <w:pPr>
        <w:ind w:left="945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EE4AC6"/>
    <w:multiLevelType w:val="hybridMultilevel"/>
    <w:tmpl w:val="3CD648E6"/>
    <w:lvl w:ilvl="0" w:tplc="274AB3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10FC"/>
    <w:multiLevelType w:val="hybridMultilevel"/>
    <w:tmpl w:val="7040E84A"/>
    <w:lvl w:ilvl="0" w:tplc="4DF0698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A5B0E"/>
    <w:multiLevelType w:val="hybridMultilevel"/>
    <w:tmpl w:val="D8E430D2"/>
    <w:lvl w:ilvl="0" w:tplc="85E2A434">
      <w:start w:val="1"/>
      <w:numFmt w:val="upperRoman"/>
      <w:lvlText w:val="Art. %1. -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7A97"/>
    <w:multiLevelType w:val="hybridMultilevel"/>
    <w:tmpl w:val="A5006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B5C30"/>
    <w:multiLevelType w:val="hybridMultilevel"/>
    <w:tmpl w:val="F760C2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B577C"/>
    <w:multiLevelType w:val="hybridMultilevel"/>
    <w:tmpl w:val="9F3893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2B6E"/>
    <w:multiLevelType w:val="hybridMultilevel"/>
    <w:tmpl w:val="85EAF560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B18FA"/>
    <w:multiLevelType w:val="hybridMultilevel"/>
    <w:tmpl w:val="DB2486FE"/>
    <w:lvl w:ilvl="0" w:tplc="EF9858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6563B1"/>
    <w:multiLevelType w:val="hybridMultilevel"/>
    <w:tmpl w:val="94CCE0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119A3"/>
    <w:multiLevelType w:val="hybridMultilevel"/>
    <w:tmpl w:val="9FC6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D60FD"/>
    <w:multiLevelType w:val="hybridMultilevel"/>
    <w:tmpl w:val="318E8F60"/>
    <w:lvl w:ilvl="0" w:tplc="4DF0698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95"/>
    <w:rsid w:val="0000156D"/>
    <w:rsid w:val="0000584C"/>
    <w:rsid w:val="00013F8E"/>
    <w:rsid w:val="00022717"/>
    <w:rsid w:val="0003376D"/>
    <w:rsid w:val="00046FD9"/>
    <w:rsid w:val="0005012B"/>
    <w:rsid w:val="0006354A"/>
    <w:rsid w:val="00064047"/>
    <w:rsid w:val="00076DB0"/>
    <w:rsid w:val="0008456B"/>
    <w:rsid w:val="00087A6F"/>
    <w:rsid w:val="000A0BB8"/>
    <w:rsid w:val="000A14A1"/>
    <w:rsid w:val="000D567B"/>
    <w:rsid w:val="000E48FE"/>
    <w:rsid w:val="000F3981"/>
    <w:rsid w:val="000F3D26"/>
    <w:rsid w:val="000F4634"/>
    <w:rsid w:val="001155F0"/>
    <w:rsid w:val="00120069"/>
    <w:rsid w:val="001419B6"/>
    <w:rsid w:val="0015198C"/>
    <w:rsid w:val="00154E96"/>
    <w:rsid w:val="001640A2"/>
    <w:rsid w:val="001723F8"/>
    <w:rsid w:val="00176693"/>
    <w:rsid w:val="001B1DB6"/>
    <w:rsid w:val="001B4F6E"/>
    <w:rsid w:val="001C3932"/>
    <w:rsid w:val="001C74FD"/>
    <w:rsid w:val="001F55B7"/>
    <w:rsid w:val="00211D8D"/>
    <w:rsid w:val="00237C30"/>
    <w:rsid w:val="002428C9"/>
    <w:rsid w:val="002500B8"/>
    <w:rsid w:val="00264CA2"/>
    <w:rsid w:val="00271DCE"/>
    <w:rsid w:val="0028392E"/>
    <w:rsid w:val="002871CD"/>
    <w:rsid w:val="002A2C62"/>
    <w:rsid w:val="002B3C48"/>
    <w:rsid w:val="002C6964"/>
    <w:rsid w:val="002D2830"/>
    <w:rsid w:val="00305695"/>
    <w:rsid w:val="00324F60"/>
    <w:rsid w:val="00333E97"/>
    <w:rsid w:val="00336365"/>
    <w:rsid w:val="003433C8"/>
    <w:rsid w:val="00361ADA"/>
    <w:rsid w:val="00367B72"/>
    <w:rsid w:val="00381F4A"/>
    <w:rsid w:val="00392520"/>
    <w:rsid w:val="0039777F"/>
    <w:rsid w:val="003A42D9"/>
    <w:rsid w:val="003B217F"/>
    <w:rsid w:val="003C4B0D"/>
    <w:rsid w:val="003C56EE"/>
    <w:rsid w:val="003C63FF"/>
    <w:rsid w:val="003D451B"/>
    <w:rsid w:val="003D6083"/>
    <w:rsid w:val="003D72F2"/>
    <w:rsid w:val="003E12C4"/>
    <w:rsid w:val="00441B6E"/>
    <w:rsid w:val="00443D3F"/>
    <w:rsid w:val="00476FBA"/>
    <w:rsid w:val="00482147"/>
    <w:rsid w:val="0048515E"/>
    <w:rsid w:val="00494D2A"/>
    <w:rsid w:val="004A66BC"/>
    <w:rsid w:val="004C5149"/>
    <w:rsid w:val="004D145E"/>
    <w:rsid w:val="004E39DB"/>
    <w:rsid w:val="004F2265"/>
    <w:rsid w:val="004F2FDC"/>
    <w:rsid w:val="00512601"/>
    <w:rsid w:val="00515CA0"/>
    <w:rsid w:val="00534989"/>
    <w:rsid w:val="00542C37"/>
    <w:rsid w:val="00553369"/>
    <w:rsid w:val="005607E0"/>
    <w:rsid w:val="0059194B"/>
    <w:rsid w:val="00591EA2"/>
    <w:rsid w:val="005A23F6"/>
    <w:rsid w:val="005A2856"/>
    <w:rsid w:val="005A2BB3"/>
    <w:rsid w:val="005A4875"/>
    <w:rsid w:val="005B72D0"/>
    <w:rsid w:val="005B7705"/>
    <w:rsid w:val="005C5B8B"/>
    <w:rsid w:val="005F17CA"/>
    <w:rsid w:val="005F3AA5"/>
    <w:rsid w:val="0062457F"/>
    <w:rsid w:val="00627AA5"/>
    <w:rsid w:val="006358E2"/>
    <w:rsid w:val="006361A7"/>
    <w:rsid w:val="0064157D"/>
    <w:rsid w:val="00651AB3"/>
    <w:rsid w:val="00654414"/>
    <w:rsid w:val="006763BE"/>
    <w:rsid w:val="00681110"/>
    <w:rsid w:val="00686FD9"/>
    <w:rsid w:val="006B2BB3"/>
    <w:rsid w:val="006B62FE"/>
    <w:rsid w:val="006C0516"/>
    <w:rsid w:val="006C3FC1"/>
    <w:rsid w:val="006D5D35"/>
    <w:rsid w:val="0070421B"/>
    <w:rsid w:val="00720150"/>
    <w:rsid w:val="007278A0"/>
    <w:rsid w:val="0074422D"/>
    <w:rsid w:val="00763B09"/>
    <w:rsid w:val="00783774"/>
    <w:rsid w:val="007A15BF"/>
    <w:rsid w:val="007B3441"/>
    <w:rsid w:val="007C586C"/>
    <w:rsid w:val="007C5A45"/>
    <w:rsid w:val="007E48D6"/>
    <w:rsid w:val="007E7719"/>
    <w:rsid w:val="00800781"/>
    <w:rsid w:val="008129B5"/>
    <w:rsid w:val="00825222"/>
    <w:rsid w:val="00836474"/>
    <w:rsid w:val="008411B6"/>
    <w:rsid w:val="008431EA"/>
    <w:rsid w:val="008501AF"/>
    <w:rsid w:val="008554AD"/>
    <w:rsid w:val="00896030"/>
    <w:rsid w:val="008A282D"/>
    <w:rsid w:val="008A611C"/>
    <w:rsid w:val="008B705C"/>
    <w:rsid w:val="008D1914"/>
    <w:rsid w:val="008D4957"/>
    <w:rsid w:val="008D59CD"/>
    <w:rsid w:val="008F16C0"/>
    <w:rsid w:val="009115BA"/>
    <w:rsid w:val="00921220"/>
    <w:rsid w:val="00921322"/>
    <w:rsid w:val="00922162"/>
    <w:rsid w:val="00923645"/>
    <w:rsid w:val="00925FA2"/>
    <w:rsid w:val="0094003E"/>
    <w:rsid w:val="00952AD2"/>
    <w:rsid w:val="009666F5"/>
    <w:rsid w:val="0099000E"/>
    <w:rsid w:val="009C2556"/>
    <w:rsid w:val="009D0AF3"/>
    <w:rsid w:val="009D75E6"/>
    <w:rsid w:val="00A0252A"/>
    <w:rsid w:val="00A045B8"/>
    <w:rsid w:val="00A237F9"/>
    <w:rsid w:val="00A25459"/>
    <w:rsid w:val="00A3472D"/>
    <w:rsid w:val="00A420FF"/>
    <w:rsid w:val="00A43DC3"/>
    <w:rsid w:val="00A62525"/>
    <w:rsid w:val="00A77915"/>
    <w:rsid w:val="00A85535"/>
    <w:rsid w:val="00A9629E"/>
    <w:rsid w:val="00AC568D"/>
    <w:rsid w:val="00AE14D0"/>
    <w:rsid w:val="00B230F2"/>
    <w:rsid w:val="00B2319B"/>
    <w:rsid w:val="00B524F2"/>
    <w:rsid w:val="00B67E77"/>
    <w:rsid w:val="00B71879"/>
    <w:rsid w:val="00B7486C"/>
    <w:rsid w:val="00B934E2"/>
    <w:rsid w:val="00B977D3"/>
    <w:rsid w:val="00BA4F69"/>
    <w:rsid w:val="00BA5331"/>
    <w:rsid w:val="00BB2ADC"/>
    <w:rsid w:val="00BB300B"/>
    <w:rsid w:val="00BC3982"/>
    <w:rsid w:val="00BF3924"/>
    <w:rsid w:val="00C04FC4"/>
    <w:rsid w:val="00C14A15"/>
    <w:rsid w:val="00C238D5"/>
    <w:rsid w:val="00C25065"/>
    <w:rsid w:val="00C26DA6"/>
    <w:rsid w:val="00C46156"/>
    <w:rsid w:val="00C65270"/>
    <w:rsid w:val="00C747CE"/>
    <w:rsid w:val="00C75BD1"/>
    <w:rsid w:val="00C9157E"/>
    <w:rsid w:val="00CD1A8F"/>
    <w:rsid w:val="00CE5743"/>
    <w:rsid w:val="00D07AC1"/>
    <w:rsid w:val="00D4333D"/>
    <w:rsid w:val="00D60217"/>
    <w:rsid w:val="00D714B0"/>
    <w:rsid w:val="00D74D23"/>
    <w:rsid w:val="00D919D7"/>
    <w:rsid w:val="00DB2C55"/>
    <w:rsid w:val="00DB70B9"/>
    <w:rsid w:val="00DF5D0A"/>
    <w:rsid w:val="00E07BC6"/>
    <w:rsid w:val="00E20EDA"/>
    <w:rsid w:val="00E605CB"/>
    <w:rsid w:val="00E62F74"/>
    <w:rsid w:val="00E6499C"/>
    <w:rsid w:val="00E8004B"/>
    <w:rsid w:val="00EC06DF"/>
    <w:rsid w:val="00ED312E"/>
    <w:rsid w:val="00EE13C0"/>
    <w:rsid w:val="00EF1677"/>
    <w:rsid w:val="00EF16A4"/>
    <w:rsid w:val="00EF22D7"/>
    <w:rsid w:val="00EF58BE"/>
    <w:rsid w:val="00F2174D"/>
    <w:rsid w:val="00F33A72"/>
    <w:rsid w:val="00F56936"/>
    <w:rsid w:val="00F64C86"/>
    <w:rsid w:val="00F65E66"/>
    <w:rsid w:val="00F704A4"/>
    <w:rsid w:val="00F73736"/>
    <w:rsid w:val="00F8478A"/>
    <w:rsid w:val="00F93E10"/>
    <w:rsid w:val="00FA0949"/>
    <w:rsid w:val="00FA2D10"/>
    <w:rsid w:val="00FB27B2"/>
    <w:rsid w:val="00FB4697"/>
    <w:rsid w:val="00FC6898"/>
    <w:rsid w:val="00FD174F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ADD1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695"/>
    <w:pPr>
      <w:spacing w:after="200" w:line="276" w:lineRule="auto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69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B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3C48"/>
    <w:rPr>
      <w:rFonts w:ascii="Segoe UI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rsid w:val="0092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38D5"/>
    <w:rPr>
      <w:rFonts w:ascii="Calibri" w:hAnsi="Calibri" w:cs="Calibri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50"/>
    <w:rPr>
      <w:rFonts w:ascii="Calibri" w:hAnsi="Calibri" w:cs="Calibri"/>
      <w:b/>
      <w:bCs/>
      <w:sz w:val="20"/>
      <w:szCs w:val="20"/>
      <w:lang w:val="ro-RO" w:eastAsia="en-US"/>
    </w:rPr>
  </w:style>
  <w:style w:type="table" w:styleId="TableGrid">
    <w:name w:val="Table Grid"/>
    <w:basedOn w:val="TableNormal"/>
    <w:locked/>
    <w:rsid w:val="005C5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2E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D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2E"/>
    <w:rPr>
      <w:rFonts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2018-11-21T09:04:00Z</dcterms:created>
  <dcterms:modified xsi:type="dcterms:W3CDTF">2018-11-21T09:04:00Z</dcterms:modified>
</cp:coreProperties>
</file>