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7C" w:rsidRPr="001A1399" w:rsidRDefault="003E4815" w:rsidP="0052047C">
      <w:pPr>
        <w:spacing w:line="360" w:lineRule="auto"/>
        <w:jc w:val="center"/>
        <w:rPr>
          <w:rFonts w:ascii="Times New Roman" w:hAnsi="Times New Roman" w:cs="Times New Roman"/>
          <w:b/>
          <w:sz w:val="24"/>
          <w:szCs w:val="24"/>
        </w:rPr>
      </w:pPr>
      <w:r w:rsidRPr="001A1399">
        <w:rPr>
          <w:rFonts w:ascii="Times New Roman" w:hAnsi="Times New Roman" w:cs="Times New Roman"/>
          <w:b/>
          <w:sz w:val="24"/>
          <w:szCs w:val="24"/>
        </w:rPr>
        <w:t>Ordin nr. …</w:t>
      </w:r>
      <w:r w:rsidR="0052047C" w:rsidRPr="001A1399">
        <w:rPr>
          <w:rFonts w:ascii="Times New Roman" w:hAnsi="Times New Roman" w:cs="Times New Roman"/>
          <w:b/>
          <w:sz w:val="24"/>
          <w:szCs w:val="24"/>
        </w:rPr>
        <w:t>din  ....</w:t>
      </w:r>
    </w:p>
    <w:p w:rsidR="0052047C" w:rsidRPr="001A1399" w:rsidRDefault="0052047C" w:rsidP="0052047C">
      <w:pPr>
        <w:spacing w:line="360" w:lineRule="auto"/>
        <w:jc w:val="center"/>
        <w:rPr>
          <w:rFonts w:ascii="Times New Roman" w:hAnsi="Times New Roman" w:cs="Times New Roman"/>
          <w:b/>
          <w:sz w:val="24"/>
          <w:szCs w:val="24"/>
        </w:rPr>
      </w:pPr>
      <w:r w:rsidRPr="001A1399">
        <w:rPr>
          <w:rFonts w:ascii="Times New Roman" w:hAnsi="Times New Roman" w:cs="Times New Roman"/>
          <w:sz w:val="24"/>
          <w:szCs w:val="24"/>
        </w:rPr>
        <w:t>pentru aprobarea</w:t>
      </w:r>
      <w:r w:rsidRPr="001A1399">
        <w:rPr>
          <w:rFonts w:ascii="Times New Roman" w:hAnsi="Times New Roman" w:cs="Times New Roman"/>
          <w:b/>
          <w:sz w:val="24"/>
          <w:szCs w:val="24"/>
        </w:rPr>
        <w:t xml:space="preserve"> Procedurii privind </w:t>
      </w:r>
      <w:r w:rsidR="00145BF4" w:rsidRPr="001A1399">
        <w:rPr>
          <w:rFonts w:ascii="Times New Roman" w:hAnsi="Times New Roman" w:cs="Times New Roman"/>
          <w:b/>
          <w:sz w:val="24"/>
          <w:szCs w:val="24"/>
        </w:rPr>
        <w:t xml:space="preserve">acordarea derogărilor locurilor/nodurilor de consum racordate la rețelele electrice de transport și de distribuție, </w:t>
      </w:r>
      <w:r w:rsidRPr="001A1399">
        <w:rPr>
          <w:rFonts w:ascii="Times New Roman" w:hAnsi="Times New Roman" w:cs="Times New Roman"/>
          <w:b/>
          <w:sz w:val="24"/>
          <w:szCs w:val="24"/>
        </w:rPr>
        <w:t>pentru neîndeplinir</w:t>
      </w:r>
      <w:r w:rsidR="00D417C7" w:rsidRPr="001A1399">
        <w:rPr>
          <w:rFonts w:ascii="Times New Roman" w:hAnsi="Times New Roman" w:cs="Times New Roman"/>
          <w:b/>
          <w:sz w:val="24"/>
          <w:szCs w:val="24"/>
        </w:rPr>
        <w:t>ea uneia sau mai multor cerinț</w:t>
      </w:r>
      <w:r w:rsidR="003E4815" w:rsidRPr="001A1399">
        <w:rPr>
          <w:rFonts w:ascii="Times New Roman" w:hAnsi="Times New Roman" w:cs="Times New Roman"/>
          <w:b/>
          <w:sz w:val="24"/>
          <w:szCs w:val="24"/>
        </w:rPr>
        <w:t xml:space="preserve">e </w:t>
      </w:r>
      <w:r w:rsidRPr="001A1399">
        <w:rPr>
          <w:rFonts w:ascii="Times New Roman" w:hAnsi="Times New Roman" w:cs="Times New Roman"/>
          <w:b/>
          <w:sz w:val="24"/>
          <w:szCs w:val="24"/>
        </w:rPr>
        <w:t xml:space="preserve">prevăzute în norma tehnică  de racordare </w:t>
      </w:r>
    </w:p>
    <w:p w:rsidR="0052047C" w:rsidRPr="001A1399" w:rsidRDefault="003E4815" w:rsidP="001A1399">
      <w:pPr>
        <w:pStyle w:val="Heading1"/>
        <w:spacing w:line="360" w:lineRule="auto"/>
        <w:jc w:val="both"/>
        <w:rPr>
          <w:rFonts w:ascii="Times New Roman" w:hAnsi="Times New Roman" w:cs="Times New Roman"/>
          <w:b w:val="0"/>
          <w:i/>
          <w:sz w:val="24"/>
          <w:szCs w:val="24"/>
        </w:rPr>
      </w:pPr>
      <w:r w:rsidRPr="001A1399">
        <w:rPr>
          <w:rFonts w:ascii="Times New Roman" w:hAnsi="Times New Roman" w:cs="Times New Roman"/>
          <w:b w:val="0"/>
          <w:sz w:val="24"/>
          <w:szCs w:val="24"/>
        </w:rPr>
        <w:t xml:space="preserve">        </w:t>
      </w:r>
      <w:r w:rsidR="0052047C" w:rsidRPr="001A1399">
        <w:rPr>
          <w:rFonts w:ascii="Times New Roman" w:hAnsi="Times New Roman" w:cs="Times New Roman"/>
          <w:b w:val="0"/>
          <w:sz w:val="24"/>
          <w:szCs w:val="24"/>
        </w:rPr>
        <w:t>Având în vedere prevederile art.</w:t>
      </w:r>
      <w:r w:rsidR="00441A77">
        <w:rPr>
          <w:rFonts w:ascii="Times New Roman" w:hAnsi="Times New Roman" w:cs="Times New Roman"/>
          <w:b w:val="0"/>
          <w:sz w:val="24"/>
          <w:szCs w:val="24"/>
        </w:rPr>
        <w:t xml:space="preserve"> 36 alin. (7) lit.</w:t>
      </w:r>
      <w:r w:rsidR="005D22F3" w:rsidRPr="001A1399">
        <w:rPr>
          <w:rFonts w:ascii="Times New Roman" w:hAnsi="Times New Roman" w:cs="Times New Roman"/>
          <w:b w:val="0"/>
          <w:sz w:val="24"/>
          <w:szCs w:val="24"/>
        </w:rPr>
        <w:t xml:space="preserve"> i) și n), art.</w:t>
      </w:r>
      <w:r w:rsidR="000F0B55" w:rsidRPr="001A1399">
        <w:rPr>
          <w:rFonts w:ascii="Times New Roman" w:hAnsi="Times New Roman" w:cs="Times New Roman"/>
          <w:b w:val="0"/>
          <w:sz w:val="24"/>
          <w:szCs w:val="24"/>
        </w:rPr>
        <w:t xml:space="preserve">44 </w:t>
      </w:r>
      <w:r w:rsidR="00441A77">
        <w:rPr>
          <w:rFonts w:ascii="Times New Roman" w:hAnsi="Times New Roman" w:cs="Times New Roman"/>
          <w:b w:val="0"/>
          <w:sz w:val="24"/>
          <w:szCs w:val="24"/>
        </w:rPr>
        <w:t>alin. (2) și alin. (10)</w:t>
      </w:r>
      <w:r w:rsidR="005D22F3" w:rsidRPr="001A1399">
        <w:rPr>
          <w:rFonts w:ascii="Times New Roman" w:hAnsi="Times New Roman" w:cs="Times New Roman"/>
          <w:b w:val="0"/>
          <w:sz w:val="24"/>
          <w:szCs w:val="24"/>
        </w:rPr>
        <w:t xml:space="preserve"> </w:t>
      </w:r>
      <w:r w:rsidR="00D417C7" w:rsidRPr="001A1399">
        <w:rPr>
          <w:rFonts w:ascii="Times New Roman" w:hAnsi="Times New Roman" w:cs="Times New Roman"/>
          <w:b w:val="0"/>
          <w:sz w:val="24"/>
          <w:szCs w:val="24"/>
        </w:rPr>
        <w:t>din Legea energiei electrice ș</w:t>
      </w:r>
      <w:r w:rsidR="0052047C" w:rsidRPr="001A1399">
        <w:rPr>
          <w:rFonts w:ascii="Times New Roman" w:hAnsi="Times New Roman" w:cs="Times New Roman"/>
          <w:b w:val="0"/>
          <w:sz w:val="24"/>
          <w:szCs w:val="24"/>
        </w:rPr>
        <w:t>i a gazelor naturale</w:t>
      </w:r>
      <w:r w:rsidR="00D417C7" w:rsidRPr="001A1399">
        <w:rPr>
          <w:rFonts w:ascii="Times New Roman" w:hAnsi="Times New Roman" w:cs="Times New Roman"/>
          <w:b w:val="0"/>
          <w:sz w:val="24"/>
          <w:szCs w:val="24"/>
        </w:rPr>
        <w:t xml:space="preserve"> nr. 123/2012, cu modificările ș</w:t>
      </w:r>
      <w:r w:rsidR="0052047C" w:rsidRPr="001A1399">
        <w:rPr>
          <w:rFonts w:ascii="Times New Roman" w:hAnsi="Times New Roman" w:cs="Times New Roman"/>
          <w:b w:val="0"/>
          <w:sz w:val="24"/>
          <w:szCs w:val="24"/>
        </w:rPr>
        <w:t>i complet</w:t>
      </w:r>
      <w:r w:rsidR="00A120D5" w:rsidRPr="001A1399">
        <w:rPr>
          <w:rFonts w:ascii="Times New Roman" w:hAnsi="Times New Roman" w:cs="Times New Roman"/>
          <w:b w:val="0"/>
          <w:sz w:val="24"/>
          <w:szCs w:val="24"/>
        </w:rPr>
        <w:t xml:space="preserve">ările ulterioare, ale </w:t>
      </w:r>
      <w:r w:rsidR="00441A77">
        <w:rPr>
          <w:rFonts w:ascii="Times New Roman" w:hAnsi="Times New Roman" w:cs="Times New Roman"/>
          <w:b w:val="0"/>
          <w:sz w:val="24"/>
          <w:szCs w:val="24"/>
        </w:rPr>
        <w:t>art. 50 și ale art.52-55</w:t>
      </w:r>
      <w:r w:rsidR="00A120D5" w:rsidRPr="001A1399">
        <w:rPr>
          <w:rFonts w:ascii="Times New Roman" w:hAnsi="Times New Roman" w:cs="Times New Roman"/>
          <w:b w:val="0"/>
          <w:sz w:val="24"/>
          <w:szCs w:val="24"/>
        </w:rPr>
        <w:t xml:space="preserve"> </w:t>
      </w:r>
      <w:r w:rsidR="0052047C" w:rsidRPr="001A1399">
        <w:rPr>
          <w:rFonts w:ascii="Times New Roman" w:hAnsi="Times New Roman" w:cs="Times New Roman"/>
          <w:b w:val="0"/>
          <w:sz w:val="24"/>
          <w:szCs w:val="24"/>
        </w:rPr>
        <w:t xml:space="preserve">din Regulamentul (UE) </w:t>
      </w:r>
      <w:r w:rsidR="000F0B55" w:rsidRPr="001A1399">
        <w:rPr>
          <w:rFonts w:ascii="Times New Roman" w:hAnsi="Times New Roman" w:cs="Times New Roman"/>
          <w:b w:val="0"/>
          <w:sz w:val="24"/>
          <w:szCs w:val="24"/>
        </w:rPr>
        <w:t>2</w:t>
      </w:r>
      <w:r w:rsidR="00441A77">
        <w:rPr>
          <w:rFonts w:ascii="Times New Roman" w:hAnsi="Times New Roman" w:cs="Times New Roman"/>
          <w:b w:val="0"/>
          <w:sz w:val="24"/>
          <w:szCs w:val="24"/>
        </w:rPr>
        <w:t>016/1388 al Comisiei din 17 august</w:t>
      </w:r>
      <w:r w:rsidR="002949F6">
        <w:rPr>
          <w:rFonts w:ascii="Times New Roman" w:hAnsi="Times New Roman" w:cs="Times New Roman"/>
          <w:b w:val="0"/>
          <w:sz w:val="24"/>
          <w:szCs w:val="24"/>
        </w:rPr>
        <w:t xml:space="preserve"> </w:t>
      </w:r>
      <w:r w:rsidR="0052047C" w:rsidRPr="001A1399">
        <w:rPr>
          <w:rFonts w:ascii="Times New Roman" w:hAnsi="Times New Roman" w:cs="Times New Roman"/>
          <w:b w:val="0"/>
          <w:sz w:val="24"/>
          <w:szCs w:val="24"/>
        </w:rPr>
        <w:t>2016 de</w:t>
      </w:r>
      <w:r w:rsidR="000F0B55" w:rsidRPr="001A1399">
        <w:rPr>
          <w:rFonts w:ascii="Times New Roman" w:hAnsi="Times New Roman" w:cs="Times New Roman"/>
          <w:b w:val="0"/>
          <w:sz w:val="24"/>
          <w:szCs w:val="24"/>
        </w:rPr>
        <w:t xml:space="preserve"> stabilire a unui cod de rețea privind racordarea consumatorilor</w:t>
      </w:r>
      <w:r w:rsidR="0052047C" w:rsidRPr="001A1399">
        <w:rPr>
          <w:rFonts w:ascii="Times New Roman" w:hAnsi="Times New Roman" w:cs="Times New Roman"/>
          <w:b w:val="0"/>
          <w:sz w:val="24"/>
          <w:szCs w:val="24"/>
        </w:rPr>
        <w:t xml:space="preserve">, </w:t>
      </w:r>
    </w:p>
    <w:p w:rsidR="0052047C" w:rsidRPr="001A1399" w:rsidRDefault="0052047C" w:rsidP="001A1399">
      <w:pPr>
        <w:spacing w:line="360" w:lineRule="auto"/>
        <w:jc w:val="both"/>
        <w:rPr>
          <w:rFonts w:ascii="Times New Roman" w:hAnsi="Times New Roman" w:cs="Times New Roman"/>
          <w:sz w:val="24"/>
          <w:szCs w:val="24"/>
        </w:rPr>
      </w:pPr>
      <w:r w:rsidRPr="001A1399">
        <w:rPr>
          <w:rFonts w:ascii="Times New Roman" w:hAnsi="Times New Roman" w:cs="Times New Roman"/>
          <w:sz w:val="24"/>
          <w:szCs w:val="24"/>
        </w:rPr>
        <w:t>în temeiul prevederilor art. 5 alin. (</w:t>
      </w:r>
      <w:r w:rsidR="00DE0C07">
        <w:rPr>
          <w:rFonts w:ascii="Times New Roman" w:hAnsi="Times New Roman" w:cs="Times New Roman"/>
          <w:sz w:val="24"/>
          <w:szCs w:val="24"/>
        </w:rPr>
        <w:t>1) lit. c) ș</w:t>
      </w:r>
      <w:r w:rsidRPr="001A1399">
        <w:rPr>
          <w:rFonts w:ascii="Times New Roman" w:hAnsi="Times New Roman" w:cs="Times New Roman"/>
          <w:sz w:val="24"/>
          <w:szCs w:val="24"/>
        </w:rPr>
        <w:t>i d)</w:t>
      </w:r>
      <w:r w:rsidR="00DE0C07">
        <w:rPr>
          <w:rFonts w:ascii="Times New Roman" w:hAnsi="Times New Roman" w:cs="Times New Roman"/>
          <w:sz w:val="24"/>
          <w:szCs w:val="24"/>
        </w:rPr>
        <w:t xml:space="preserve"> ș</w:t>
      </w:r>
      <w:r w:rsidRPr="001A1399">
        <w:rPr>
          <w:rFonts w:ascii="Times New Roman" w:hAnsi="Times New Roman" w:cs="Times New Roman"/>
          <w:sz w:val="24"/>
          <w:szCs w:val="24"/>
        </w:rPr>
        <w:t xml:space="preserve">i ale art. </w:t>
      </w:r>
      <w:r w:rsidR="00D417C7" w:rsidRPr="001A1399">
        <w:rPr>
          <w:rFonts w:ascii="Times New Roman" w:hAnsi="Times New Roman" w:cs="Times New Roman"/>
          <w:sz w:val="24"/>
          <w:szCs w:val="24"/>
        </w:rPr>
        <w:t>9 alin. (1) lit. h) din Ordonanța de urgenț</w:t>
      </w:r>
      <w:r w:rsidRPr="001A1399">
        <w:rPr>
          <w:rFonts w:ascii="Times New Roman" w:hAnsi="Times New Roman" w:cs="Times New Roman"/>
          <w:sz w:val="24"/>
          <w:szCs w:val="24"/>
        </w:rPr>
        <w:t>ă a Guvernului nr. 33/2007 privind organizarea</w:t>
      </w:r>
      <w:r w:rsidR="00DE0C07">
        <w:rPr>
          <w:rFonts w:ascii="Times New Roman" w:hAnsi="Times New Roman" w:cs="Times New Roman"/>
          <w:sz w:val="24"/>
          <w:szCs w:val="24"/>
        </w:rPr>
        <w:t xml:space="preserve"> si funcț</w:t>
      </w:r>
      <w:r w:rsidR="00D417C7" w:rsidRPr="001A1399">
        <w:rPr>
          <w:rFonts w:ascii="Times New Roman" w:hAnsi="Times New Roman" w:cs="Times New Roman"/>
          <w:sz w:val="24"/>
          <w:szCs w:val="24"/>
        </w:rPr>
        <w:t>ionarea Auto</w:t>
      </w:r>
      <w:r w:rsidR="00DE0C07">
        <w:rPr>
          <w:rFonts w:ascii="Times New Roman" w:hAnsi="Times New Roman" w:cs="Times New Roman"/>
          <w:sz w:val="24"/>
          <w:szCs w:val="24"/>
        </w:rPr>
        <w:t>rităț</w:t>
      </w:r>
      <w:r w:rsidR="00D417C7" w:rsidRPr="001A1399">
        <w:rPr>
          <w:rFonts w:ascii="Times New Roman" w:hAnsi="Times New Roman" w:cs="Times New Roman"/>
          <w:sz w:val="24"/>
          <w:szCs w:val="24"/>
        </w:rPr>
        <w:t>ii Naț</w:t>
      </w:r>
      <w:r w:rsidRPr="001A1399">
        <w:rPr>
          <w:rFonts w:ascii="Times New Roman" w:hAnsi="Times New Roman" w:cs="Times New Roman"/>
          <w:sz w:val="24"/>
          <w:szCs w:val="24"/>
        </w:rPr>
        <w:t>ionale de Reglementare în Domeniul En</w:t>
      </w:r>
      <w:r w:rsidR="00DE0C07">
        <w:rPr>
          <w:rFonts w:ascii="Times New Roman" w:hAnsi="Times New Roman" w:cs="Times New Roman"/>
          <w:sz w:val="24"/>
          <w:szCs w:val="24"/>
        </w:rPr>
        <w:t>ergiei, aprobată cu modificări ș</w:t>
      </w:r>
      <w:r w:rsidRPr="001A1399">
        <w:rPr>
          <w:rFonts w:ascii="Times New Roman" w:hAnsi="Times New Roman" w:cs="Times New Roman"/>
          <w:sz w:val="24"/>
          <w:szCs w:val="24"/>
        </w:rPr>
        <w:t xml:space="preserve">i completări prin Legea nr. 160/2012, </w:t>
      </w:r>
      <w:r w:rsidR="00E3729B" w:rsidRPr="001A1399">
        <w:rPr>
          <w:rFonts w:ascii="Times New Roman" w:hAnsi="Times New Roman" w:cs="Times New Roman"/>
          <w:sz w:val="24"/>
          <w:szCs w:val="24"/>
        </w:rPr>
        <w:t>cu modificările și completările ulterioare,</w:t>
      </w:r>
    </w:p>
    <w:p w:rsidR="0052047C" w:rsidRPr="001A1399" w:rsidRDefault="00D417C7" w:rsidP="001A1399">
      <w:pPr>
        <w:autoSpaceDE w:val="0"/>
        <w:autoSpaceDN w:val="0"/>
        <w:adjustRightInd w:val="0"/>
        <w:spacing w:line="360" w:lineRule="auto"/>
        <w:jc w:val="both"/>
        <w:rPr>
          <w:rFonts w:ascii="Times New Roman" w:hAnsi="Times New Roman" w:cs="Times New Roman"/>
          <w:sz w:val="24"/>
          <w:szCs w:val="24"/>
        </w:rPr>
      </w:pPr>
      <w:r w:rsidRPr="001A1399">
        <w:rPr>
          <w:rFonts w:ascii="Times New Roman" w:hAnsi="Times New Roman" w:cs="Times New Roman"/>
          <w:b/>
          <w:sz w:val="24"/>
          <w:szCs w:val="24"/>
        </w:rPr>
        <w:t>președintele Autorității Naț</w:t>
      </w:r>
      <w:r w:rsidR="0052047C" w:rsidRPr="001A1399">
        <w:rPr>
          <w:rFonts w:ascii="Times New Roman" w:hAnsi="Times New Roman" w:cs="Times New Roman"/>
          <w:b/>
          <w:sz w:val="24"/>
          <w:szCs w:val="24"/>
        </w:rPr>
        <w:t>ionale de Reglementare în Domeniul Energiei emite următorul ordin</w:t>
      </w:r>
      <w:r w:rsidR="0052047C" w:rsidRPr="001A1399">
        <w:rPr>
          <w:rFonts w:ascii="Times New Roman" w:hAnsi="Times New Roman" w:cs="Times New Roman"/>
          <w:sz w:val="24"/>
          <w:szCs w:val="24"/>
        </w:rPr>
        <w:t>:</w:t>
      </w:r>
    </w:p>
    <w:p w:rsidR="0052047C" w:rsidRPr="001A1399" w:rsidRDefault="00B67232" w:rsidP="001A1399">
      <w:pPr>
        <w:spacing w:line="360" w:lineRule="auto"/>
        <w:jc w:val="both"/>
        <w:rPr>
          <w:rFonts w:ascii="Times New Roman" w:hAnsi="Times New Roman" w:cs="Times New Roman"/>
          <w:sz w:val="24"/>
          <w:szCs w:val="24"/>
        </w:rPr>
      </w:pPr>
      <w:r>
        <w:rPr>
          <w:rFonts w:ascii="Times New Roman" w:hAnsi="Times New Roman" w:cs="Times New Roman"/>
          <w:sz w:val="24"/>
          <w:szCs w:val="24"/>
        </w:rPr>
        <w:t>Art.1</w:t>
      </w:r>
      <w:r w:rsidR="0052047C" w:rsidRPr="001A1399">
        <w:rPr>
          <w:rFonts w:ascii="Times New Roman" w:hAnsi="Times New Roman" w:cs="Times New Roman"/>
          <w:sz w:val="24"/>
          <w:szCs w:val="24"/>
        </w:rPr>
        <w:t xml:space="preserve"> Se aprobă Procedura privind </w:t>
      </w:r>
      <w:r w:rsidR="00E3729B" w:rsidRPr="001A1399">
        <w:rPr>
          <w:rFonts w:ascii="Times New Roman" w:hAnsi="Times New Roman" w:cs="Times New Roman"/>
          <w:sz w:val="24"/>
          <w:szCs w:val="24"/>
        </w:rPr>
        <w:t xml:space="preserve">acordarea </w:t>
      </w:r>
      <w:r w:rsidR="0052047C" w:rsidRPr="001A1399">
        <w:rPr>
          <w:rFonts w:ascii="Times New Roman" w:hAnsi="Times New Roman" w:cs="Times New Roman"/>
          <w:sz w:val="24"/>
          <w:szCs w:val="24"/>
        </w:rPr>
        <w:t xml:space="preserve">derogărilor </w:t>
      </w:r>
      <w:r w:rsidR="00D417C7" w:rsidRPr="001A1399">
        <w:rPr>
          <w:rFonts w:ascii="Times New Roman" w:hAnsi="Times New Roman" w:cs="Times New Roman"/>
          <w:sz w:val="24"/>
          <w:szCs w:val="24"/>
        </w:rPr>
        <w:t xml:space="preserve">locurilor/nodurilor de consum racordate la rețelele electrice de transport și de distribuție, </w:t>
      </w:r>
      <w:r w:rsidR="0052047C" w:rsidRPr="001A1399">
        <w:rPr>
          <w:rFonts w:ascii="Times New Roman" w:hAnsi="Times New Roman" w:cs="Times New Roman"/>
          <w:sz w:val="24"/>
          <w:szCs w:val="24"/>
        </w:rPr>
        <w:t>pentru neîndeplin</w:t>
      </w:r>
      <w:r w:rsidR="00851ADC">
        <w:rPr>
          <w:rFonts w:ascii="Times New Roman" w:hAnsi="Times New Roman" w:cs="Times New Roman"/>
          <w:sz w:val="24"/>
          <w:szCs w:val="24"/>
        </w:rPr>
        <w:t xml:space="preserve">irea uneia sau mai multor </w:t>
      </w:r>
      <w:r w:rsidR="00D417C7" w:rsidRPr="001A1399">
        <w:rPr>
          <w:rFonts w:ascii="Times New Roman" w:hAnsi="Times New Roman" w:cs="Times New Roman"/>
          <w:sz w:val="24"/>
          <w:szCs w:val="24"/>
        </w:rPr>
        <w:t>cerinț</w:t>
      </w:r>
      <w:r w:rsidR="0052047C" w:rsidRPr="001A1399">
        <w:rPr>
          <w:rFonts w:ascii="Times New Roman" w:hAnsi="Times New Roman" w:cs="Times New Roman"/>
          <w:sz w:val="24"/>
          <w:szCs w:val="24"/>
        </w:rPr>
        <w:t xml:space="preserve">e prevăzute în norma tehnică de racordare, prevăzută în anexa care face parte integrantă din prezentul ordin. </w:t>
      </w:r>
    </w:p>
    <w:p w:rsidR="0052047C" w:rsidRPr="001A1399" w:rsidRDefault="00B67232" w:rsidP="001A139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Art.2</w:t>
      </w:r>
      <w:r w:rsidR="0052047C" w:rsidRPr="001A1399">
        <w:rPr>
          <w:rFonts w:ascii="Times New Roman" w:hAnsi="Times New Roman" w:cs="Times New Roman"/>
          <w:sz w:val="24"/>
          <w:szCs w:val="24"/>
        </w:rPr>
        <w:t xml:space="preserve"> Operatorii economici din sectorul energiei electrice duc la îndeplinire prevederile prezentului ordin, iar entitățile organizatorice din cadrul Autorității Naționale de Reglementare în Domeniul Energiei urmăresc respectarea acestora.</w:t>
      </w:r>
    </w:p>
    <w:p w:rsidR="0052047C" w:rsidRPr="001A1399" w:rsidRDefault="0052047C" w:rsidP="001A1399">
      <w:pPr>
        <w:spacing w:before="120" w:after="120" w:line="360" w:lineRule="auto"/>
        <w:jc w:val="both"/>
        <w:rPr>
          <w:rFonts w:ascii="Times New Roman" w:hAnsi="Times New Roman" w:cs="Times New Roman"/>
          <w:sz w:val="24"/>
          <w:szCs w:val="24"/>
        </w:rPr>
      </w:pPr>
      <w:r w:rsidRPr="001A1399">
        <w:rPr>
          <w:rFonts w:ascii="Times New Roman" w:hAnsi="Times New Roman" w:cs="Times New Roman"/>
          <w:sz w:val="24"/>
          <w:szCs w:val="24"/>
        </w:rPr>
        <w:t>Art.3.  Prezentul ordin se publică în Monitorul Oficial al României, Partea I și intră în vigoare la data de</w:t>
      </w:r>
      <w:r w:rsidR="00FD78C8">
        <w:rPr>
          <w:rFonts w:ascii="Times New Roman" w:hAnsi="Times New Roman" w:cs="Times New Roman"/>
          <w:sz w:val="24"/>
          <w:szCs w:val="24"/>
        </w:rPr>
        <w:t xml:space="preserve"> 7 septembrie 2019.</w:t>
      </w:r>
    </w:p>
    <w:p w:rsidR="0052047C" w:rsidRPr="001A1399" w:rsidRDefault="0052047C" w:rsidP="001A1399">
      <w:pPr>
        <w:spacing w:line="360" w:lineRule="auto"/>
        <w:jc w:val="both"/>
        <w:rPr>
          <w:rFonts w:ascii="Times New Roman" w:hAnsi="Times New Roman" w:cs="Times New Roman"/>
          <w:sz w:val="24"/>
          <w:szCs w:val="24"/>
        </w:rPr>
      </w:pPr>
    </w:p>
    <w:p w:rsidR="0052047C" w:rsidRPr="001A1399" w:rsidRDefault="0052047C" w:rsidP="0052047C">
      <w:pPr>
        <w:spacing w:line="360" w:lineRule="auto"/>
        <w:jc w:val="center"/>
        <w:rPr>
          <w:rFonts w:ascii="Times New Roman" w:hAnsi="Times New Roman" w:cs="Times New Roman"/>
          <w:b/>
          <w:sz w:val="24"/>
          <w:szCs w:val="24"/>
        </w:rPr>
      </w:pPr>
      <w:r w:rsidRPr="001A1399">
        <w:rPr>
          <w:rFonts w:ascii="Times New Roman" w:hAnsi="Times New Roman" w:cs="Times New Roman"/>
          <w:b/>
          <w:sz w:val="24"/>
          <w:szCs w:val="24"/>
        </w:rPr>
        <w:t>Președinte,</w:t>
      </w:r>
    </w:p>
    <w:p w:rsidR="0052047C" w:rsidRPr="001A1399" w:rsidRDefault="00DE0C07" w:rsidP="0052047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Dumitru </w:t>
      </w:r>
      <w:proofErr w:type="spellStart"/>
      <w:r>
        <w:rPr>
          <w:rFonts w:ascii="Times New Roman" w:hAnsi="Times New Roman" w:cs="Times New Roman"/>
          <w:b/>
          <w:sz w:val="24"/>
          <w:szCs w:val="24"/>
        </w:rPr>
        <w:t>Chiriță</w:t>
      </w:r>
      <w:proofErr w:type="spellEnd"/>
    </w:p>
    <w:p w:rsidR="0052047C" w:rsidRPr="001A1399" w:rsidRDefault="0052047C" w:rsidP="0052047C">
      <w:pPr>
        <w:spacing w:line="360" w:lineRule="auto"/>
        <w:jc w:val="center"/>
        <w:rPr>
          <w:rFonts w:ascii="Times New Roman" w:hAnsi="Times New Roman" w:cs="Times New Roman"/>
          <w:b/>
          <w:sz w:val="24"/>
          <w:szCs w:val="24"/>
        </w:rPr>
      </w:pPr>
    </w:p>
    <w:p w:rsidR="00A66EA4" w:rsidRDefault="00A66EA4" w:rsidP="0052047C">
      <w:pPr>
        <w:spacing w:line="360" w:lineRule="auto"/>
        <w:jc w:val="right"/>
        <w:rPr>
          <w:rFonts w:ascii="Times New Roman" w:hAnsi="Times New Roman" w:cs="Times New Roman"/>
          <w:b/>
          <w:sz w:val="24"/>
          <w:szCs w:val="24"/>
        </w:rPr>
      </w:pPr>
    </w:p>
    <w:p w:rsidR="0052047C" w:rsidRPr="001A1399" w:rsidRDefault="0052047C" w:rsidP="0052047C">
      <w:pPr>
        <w:spacing w:line="360" w:lineRule="auto"/>
        <w:jc w:val="right"/>
        <w:rPr>
          <w:rFonts w:ascii="Times New Roman" w:hAnsi="Times New Roman" w:cs="Times New Roman"/>
          <w:b/>
          <w:sz w:val="24"/>
          <w:szCs w:val="24"/>
        </w:rPr>
      </w:pPr>
      <w:r w:rsidRPr="001A1399">
        <w:rPr>
          <w:rFonts w:ascii="Times New Roman" w:hAnsi="Times New Roman" w:cs="Times New Roman"/>
          <w:b/>
          <w:sz w:val="24"/>
          <w:szCs w:val="24"/>
        </w:rPr>
        <w:lastRenderedPageBreak/>
        <w:t>Anexă</w:t>
      </w:r>
    </w:p>
    <w:p w:rsidR="0052047C" w:rsidRPr="001A1399" w:rsidRDefault="0052047C" w:rsidP="0052047C">
      <w:pPr>
        <w:spacing w:after="0" w:line="360" w:lineRule="auto"/>
        <w:jc w:val="center"/>
        <w:rPr>
          <w:rFonts w:ascii="Times New Roman" w:hAnsi="Times New Roman" w:cs="Times New Roman"/>
          <w:b/>
          <w:sz w:val="24"/>
          <w:szCs w:val="24"/>
        </w:rPr>
      </w:pPr>
    </w:p>
    <w:p w:rsidR="0052047C" w:rsidRPr="001A1399" w:rsidRDefault="0052047C" w:rsidP="0052047C">
      <w:pPr>
        <w:spacing w:after="0" w:line="360" w:lineRule="auto"/>
        <w:jc w:val="center"/>
        <w:rPr>
          <w:rFonts w:ascii="Times New Roman" w:hAnsi="Times New Roman" w:cs="Times New Roman"/>
          <w:b/>
          <w:sz w:val="24"/>
          <w:szCs w:val="24"/>
        </w:rPr>
      </w:pPr>
      <w:r w:rsidRPr="001A1399">
        <w:rPr>
          <w:rFonts w:ascii="Times New Roman" w:hAnsi="Times New Roman" w:cs="Times New Roman"/>
          <w:b/>
          <w:sz w:val="24"/>
          <w:szCs w:val="24"/>
        </w:rPr>
        <w:t>PROCEDURA</w:t>
      </w:r>
    </w:p>
    <w:p w:rsidR="0052047C" w:rsidRPr="001A1399" w:rsidRDefault="0052047C" w:rsidP="0052047C">
      <w:pPr>
        <w:spacing w:after="0" w:line="360" w:lineRule="auto"/>
        <w:jc w:val="center"/>
        <w:rPr>
          <w:rFonts w:ascii="Times New Roman" w:hAnsi="Times New Roman" w:cs="Times New Roman"/>
          <w:sz w:val="24"/>
          <w:szCs w:val="24"/>
        </w:rPr>
      </w:pPr>
      <w:r w:rsidRPr="001A1399">
        <w:rPr>
          <w:rFonts w:ascii="Times New Roman" w:hAnsi="Times New Roman" w:cs="Times New Roman"/>
          <w:b/>
          <w:sz w:val="24"/>
          <w:szCs w:val="24"/>
        </w:rPr>
        <w:t xml:space="preserve"> privind </w:t>
      </w:r>
      <w:r w:rsidR="00D417C7" w:rsidRPr="001A1399">
        <w:rPr>
          <w:rFonts w:ascii="Times New Roman" w:hAnsi="Times New Roman" w:cs="Times New Roman"/>
          <w:b/>
          <w:sz w:val="24"/>
          <w:szCs w:val="24"/>
        </w:rPr>
        <w:t>acordarea derogărilor locurilor/nodurilor de consum racordate la rețelele electrice de transport și de distribuție,</w:t>
      </w:r>
      <w:r w:rsidRPr="001A1399">
        <w:rPr>
          <w:rFonts w:ascii="Times New Roman" w:hAnsi="Times New Roman" w:cs="Times New Roman"/>
          <w:b/>
          <w:sz w:val="24"/>
          <w:szCs w:val="24"/>
        </w:rPr>
        <w:t xml:space="preserve"> pentru neîndeplin</w:t>
      </w:r>
      <w:r w:rsidR="00D417C7" w:rsidRPr="001A1399">
        <w:rPr>
          <w:rFonts w:ascii="Times New Roman" w:hAnsi="Times New Roman" w:cs="Times New Roman"/>
          <w:b/>
          <w:sz w:val="24"/>
          <w:szCs w:val="24"/>
        </w:rPr>
        <w:t>irea uneia sau mai multor cerinț</w:t>
      </w:r>
      <w:r w:rsidR="00733305">
        <w:rPr>
          <w:rFonts w:ascii="Times New Roman" w:hAnsi="Times New Roman" w:cs="Times New Roman"/>
          <w:b/>
          <w:sz w:val="24"/>
          <w:szCs w:val="24"/>
        </w:rPr>
        <w:t xml:space="preserve">e </w:t>
      </w:r>
      <w:r w:rsidRPr="001A1399">
        <w:rPr>
          <w:rFonts w:ascii="Times New Roman" w:hAnsi="Times New Roman" w:cs="Times New Roman"/>
          <w:b/>
          <w:sz w:val="24"/>
          <w:szCs w:val="24"/>
        </w:rPr>
        <w:t>prevăzute în norma tehnică de racordare</w:t>
      </w:r>
    </w:p>
    <w:p w:rsidR="0052047C" w:rsidRPr="001A1399" w:rsidRDefault="0052047C" w:rsidP="0052047C">
      <w:pPr>
        <w:pStyle w:val="Heading1"/>
        <w:widowControl w:val="0"/>
        <w:tabs>
          <w:tab w:val="left" w:pos="1134"/>
        </w:tabs>
        <w:spacing w:before="0" w:after="0" w:line="276" w:lineRule="auto"/>
        <w:jc w:val="center"/>
        <w:rPr>
          <w:rFonts w:ascii="Times New Roman" w:hAnsi="Times New Roman" w:cs="Times New Roman"/>
          <w:sz w:val="24"/>
          <w:szCs w:val="24"/>
        </w:rPr>
      </w:pPr>
    </w:p>
    <w:p w:rsidR="0052047C" w:rsidRPr="001A1399" w:rsidRDefault="0052047C" w:rsidP="00C77752">
      <w:pPr>
        <w:pStyle w:val="Heading1"/>
        <w:widowControl w:val="0"/>
        <w:tabs>
          <w:tab w:val="left" w:pos="1134"/>
        </w:tabs>
        <w:spacing w:before="0" w:after="0" w:line="360" w:lineRule="auto"/>
        <w:jc w:val="center"/>
        <w:rPr>
          <w:rFonts w:ascii="Times New Roman" w:hAnsi="Times New Roman" w:cs="Times New Roman"/>
          <w:sz w:val="24"/>
          <w:szCs w:val="24"/>
        </w:rPr>
      </w:pPr>
      <w:r w:rsidRPr="001A1399">
        <w:rPr>
          <w:rFonts w:ascii="Times New Roman" w:hAnsi="Times New Roman" w:cs="Times New Roman"/>
          <w:sz w:val="24"/>
          <w:szCs w:val="24"/>
        </w:rPr>
        <w:t>CAPITOLUL I</w:t>
      </w:r>
    </w:p>
    <w:p w:rsidR="0052047C" w:rsidRPr="001A1399" w:rsidRDefault="0052047C" w:rsidP="00C77752">
      <w:pPr>
        <w:pStyle w:val="Heading1"/>
        <w:widowControl w:val="0"/>
        <w:tabs>
          <w:tab w:val="left" w:pos="1134"/>
        </w:tabs>
        <w:spacing w:before="0" w:after="0" w:line="360" w:lineRule="auto"/>
        <w:jc w:val="center"/>
        <w:rPr>
          <w:rFonts w:ascii="Times New Roman" w:hAnsi="Times New Roman" w:cs="Times New Roman"/>
          <w:sz w:val="24"/>
          <w:szCs w:val="24"/>
        </w:rPr>
      </w:pPr>
      <w:r w:rsidRPr="001A1399">
        <w:rPr>
          <w:rFonts w:ascii="Times New Roman" w:hAnsi="Times New Roman" w:cs="Times New Roman"/>
          <w:sz w:val="24"/>
          <w:szCs w:val="24"/>
        </w:rPr>
        <w:t>Scop</w:t>
      </w:r>
    </w:p>
    <w:p w:rsidR="00ED267F" w:rsidRPr="001A1399" w:rsidRDefault="00B67232" w:rsidP="001A1399">
      <w:pPr>
        <w:autoSpaceDE w:val="0"/>
        <w:autoSpaceDN w:val="0"/>
        <w:adjustRightInd w:val="0"/>
        <w:spacing w:before="120" w:line="360" w:lineRule="auto"/>
        <w:jc w:val="both"/>
        <w:rPr>
          <w:rFonts w:ascii="Times New Roman" w:hAnsi="Times New Roman" w:cs="Times New Roman"/>
          <w:sz w:val="24"/>
          <w:szCs w:val="24"/>
        </w:rPr>
      </w:pPr>
      <w:r>
        <w:rPr>
          <w:rFonts w:ascii="Times New Roman" w:hAnsi="Times New Roman" w:cs="Times New Roman"/>
          <w:b/>
          <w:sz w:val="24"/>
          <w:szCs w:val="24"/>
        </w:rPr>
        <w:t>Art. 1</w:t>
      </w:r>
      <w:r w:rsidR="0052047C" w:rsidRPr="001A1399">
        <w:rPr>
          <w:rFonts w:ascii="Times New Roman" w:hAnsi="Times New Roman" w:cs="Times New Roman"/>
          <w:b/>
          <w:sz w:val="24"/>
          <w:szCs w:val="24"/>
        </w:rPr>
        <w:t xml:space="preserve"> </w:t>
      </w:r>
      <w:r w:rsidR="002949F6">
        <w:rPr>
          <w:rFonts w:ascii="Times New Roman" w:hAnsi="Times New Roman" w:cs="Times New Roman"/>
          <w:sz w:val="24"/>
          <w:szCs w:val="24"/>
        </w:rPr>
        <w:t>Procedura prezintă</w:t>
      </w:r>
      <w:r w:rsidR="00264B71">
        <w:rPr>
          <w:rFonts w:ascii="Times New Roman" w:hAnsi="Times New Roman" w:cs="Times New Roman"/>
          <w:sz w:val="24"/>
          <w:szCs w:val="24"/>
        </w:rPr>
        <w:t xml:space="preserve"> etapele ș</w:t>
      </w:r>
      <w:r w:rsidR="00733305">
        <w:rPr>
          <w:rFonts w:ascii="Times New Roman" w:hAnsi="Times New Roman" w:cs="Times New Roman"/>
          <w:sz w:val="24"/>
          <w:szCs w:val="24"/>
        </w:rPr>
        <w:t>i modul de desfășur</w:t>
      </w:r>
      <w:r w:rsidR="00264B71">
        <w:rPr>
          <w:rFonts w:ascii="Times New Roman" w:hAnsi="Times New Roman" w:cs="Times New Roman"/>
          <w:sz w:val="24"/>
          <w:szCs w:val="24"/>
        </w:rPr>
        <w:t>a</w:t>
      </w:r>
      <w:r w:rsidR="00733305">
        <w:rPr>
          <w:rFonts w:ascii="Times New Roman" w:hAnsi="Times New Roman" w:cs="Times New Roman"/>
          <w:sz w:val="24"/>
          <w:szCs w:val="24"/>
        </w:rPr>
        <w:t xml:space="preserve">re a </w:t>
      </w:r>
      <w:r w:rsidR="00ED267F" w:rsidRPr="001A1399">
        <w:rPr>
          <w:rFonts w:ascii="Times New Roman" w:hAnsi="Times New Roman" w:cs="Times New Roman"/>
          <w:sz w:val="24"/>
          <w:szCs w:val="24"/>
        </w:rPr>
        <w:t>procesului de obținere a derogărilor locurilor/nodurilor de consum racordate</w:t>
      </w:r>
      <w:r w:rsidR="001B0E68">
        <w:rPr>
          <w:rFonts w:ascii="Times New Roman" w:hAnsi="Times New Roman" w:cs="Times New Roman"/>
          <w:sz w:val="24"/>
          <w:szCs w:val="24"/>
        </w:rPr>
        <w:t xml:space="preserve"> sau care urmează a fi r</w:t>
      </w:r>
      <w:r w:rsidR="002949F6">
        <w:rPr>
          <w:rFonts w:ascii="Times New Roman" w:hAnsi="Times New Roman" w:cs="Times New Roman"/>
          <w:sz w:val="24"/>
          <w:szCs w:val="24"/>
        </w:rPr>
        <w:t>a</w:t>
      </w:r>
      <w:r w:rsidR="001B0E68">
        <w:rPr>
          <w:rFonts w:ascii="Times New Roman" w:hAnsi="Times New Roman" w:cs="Times New Roman"/>
          <w:sz w:val="24"/>
          <w:szCs w:val="24"/>
        </w:rPr>
        <w:t>cordate</w:t>
      </w:r>
      <w:r w:rsidR="00ED267F" w:rsidRPr="001A1399">
        <w:rPr>
          <w:rFonts w:ascii="Times New Roman" w:hAnsi="Times New Roman" w:cs="Times New Roman"/>
          <w:sz w:val="24"/>
          <w:szCs w:val="24"/>
        </w:rPr>
        <w:t xml:space="preserve"> la rețelele electrice de transport și de distribuție pentru neîndeplinirea uneia sau mai multor cerințe prevăzute în </w:t>
      </w:r>
      <w:r w:rsidR="00733305">
        <w:rPr>
          <w:rFonts w:ascii="Times New Roman" w:hAnsi="Times New Roman" w:cs="Times New Roman"/>
          <w:sz w:val="24"/>
          <w:szCs w:val="24"/>
        </w:rPr>
        <w:t>norma tehnică</w:t>
      </w:r>
      <w:r w:rsidR="00ED267F" w:rsidRPr="001A1399">
        <w:rPr>
          <w:rFonts w:ascii="Times New Roman" w:hAnsi="Times New Roman" w:cs="Times New Roman"/>
          <w:sz w:val="24"/>
          <w:szCs w:val="24"/>
        </w:rPr>
        <w:t xml:space="preserve"> de racordare </w:t>
      </w:r>
      <w:r w:rsidR="00363D85" w:rsidRPr="001A1399">
        <w:rPr>
          <w:rFonts w:ascii="Times New Roman" w:hAnsi="Times New Roman" w:cs="Times New Roman"/>
          <w:sz w:val="24"/>
          <w:szCs w:val="24"/>
        </w:rPr>
        <w:t>la rețelele electrice</w:t>
      </w:r>
      <w:r w:rsidR="00ED267F" w:rsidRPr="001A1399">
        <w:rPr>
          <w:rFonts w:ascii="Times New Roman" w:hAnsi="Times New Roman" w:cs="Times New Roman"/>
          <w:sz w:val="24"/>
          <w:szCs w:val="24"/>
        </w:rPr>
        <w:t xml:space="preserve"> de interes public</w:t>
      </w:r>
      <w:r w:rsidR="00CD2D93" w:rsidRPr="001A1399">
        <w:rPr>
          <w:rFonts w:ascii="Times New Roman" w:hAnsi="Times New Roman" w:cs="Times New Roman"/>
          <w:sz w:val="24"/>
          <w:szCs w:val="24"/>
        </w:rPr>
        <w:t xml:space="preserve"> a </w:t>
      </w:r>
      <w:r w:rsidR="00733305">
        <w:rPr>
          <w:rFonts w:ascii="Times New Roman" w:hAnsi="Times New Roman" w:cs="Times New Roman"/>
          <w:sz w:val="24"/>
          <w:szCs w:val="24"/>
        </w:rPr>
        <w:t>locurilor/nodurilor de consum</w:t>
      </w:r>
      <w:r w:rsidR="00ED267F" w:rsidRPr="001A1399">
        <w:rPr>
          <w:rFonts w:ascii="Times New Roman" w:hAnsi="Times New Roman" w:cs="Times New Roman"/>
          <w:sz w:val="24"/>
          <w:szCs w:val="24"/>
        </w:rPr>
        <w:t>.</w:t>
      </w:r>
    </w:p>
    <w:p w:rsidR="0052047C" w:rsidRPr="001A1399" w:rsidRDefault="0052047C" w:rsidP="001A1399">
      <w:pPr>
        <w:autoSpaceDE w:val="0"/>
        <w:autoSpaceDN w:val="0"/>
        <w:adjustRightInd w:val="0"/>
        <w:spacing w:before="120" w:line="360" w:lineRule="auto"/>
        <w:ind w:left="284"/>
        <w:jc w:val="both"/>
        <w:rPr>
          <w:rFonts w:ascii="Times New Roman" w:hAnsi="Times New Roman" w:cs="Times New Roman"/>
          <w:sz w:val="24"/>
          <w:szCs w:val="24"/>
        </w:rPr>
      </w:pPr>
    </w:p>
    <w:p w:rsidR="0052047C" w:rsidRPr="001A1399" w:rsidRDefault="0052047C" w:rsidP="00C77752">
      <w:pPr>
        <w:pStyle w:val="Heading1"/>
        <w:widowControl w:val="0"/>
        <w:tabs>
          <w:tab w:val="left" w:pos="1134"/>
        </w:tabs>
        <w:spacing w:before="0" w:after="0" w:line="360" w:lineRule="auto"/>
        <w:ind w:left="720"/>
        <w:jc w:val="center"/>
        <w:rPr>
          <w:rFonts w:ascii="Times New Roman" w:hAnsi="Times New Roman" w:cs="Times New Roman"/>
          <w:sz w:val="24"/>
          <w:szCs w:val="24"/>
        </w:rPr>
      </w:pPr>
      <w:r w:rsidRPr="001A1399">
        <w:rPr>
          <w:rFonts w:ascii="Times New Roman" w:hAnsi="Times New Roman" w:cs="Times New Roman"/>
          <w:sz w:val="24"/>
          <w:szCs w:val="24"/>
        </w:rPr>
        <w:t>CAPITOLUL II</w:t>
      </w:r>
    </w:p>
    <w:p w:rsidR="0052047C" w:rsidRPr="001A1399" w:rsidRDefault="0052047C" w:rsidP="00C77752">
      <w:pPr>
        <w:pStyle w:val="Heading1"/>
        <w:widowControl w:val="0"/>
        <w:tabs>
          <w:tab w:val="left" w:pos="1134"/>
        </w:tabs>
        <w:spacing w:before="0" w:after="0" w:line="480" w:lineRule="auto"/>
        <w:ind w:left="720"/>
        <w:jc w:val="center"/>
        <w:rPr>
          <w:rFonts w:ascii="Times New Roman" w:hAnsi="Times New Roman" w:cs="Times New Roman"/>
          <w:sz w:val="24"/>
          <w:szCs w:val="24"/>
        </w:rPr>
      </w:pPr>
      <w:r w:rsidRPr="001A1399">
        <w:rPr>
          <w:rFonts w:ascii="Times New Roman" w:hAnsi="Times New Roman" w:cs="Times New Roman"/>
          <w:sz w:val="24"/>
          <w:szCs w:val="24"/>
        </w:rPr>
        <w:t>Domeniul de aplicare</w:t>
      </w:r>
    </w:p>
    <w:p w:rsidR="00495C15" w:rsidRPr="001A1399" w:rsidRDefault="00B67232" w:rsidP="001A139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2 </w:t>
      </w:r>
      <w:r w:rsidR="00495C15" w:rsidRPr="001A1399">
        <w:rPr>
          <w:rFonts w:ascii="Times New Roman" w:hAnsi="Times New Roman" w:cs="Times New Roman"/>
          <w:sz w:val="24"/>
          <w:szCs w:val="24"/>
        </w:rPr>
        <w:t>Prezenta procedur</w:t>
      </w:r>
      <w:r w:rsidR="001B0E68">
        <w:rPr>
          <w:rFonts w:ascii="Times New Roman" w:hAnsi="Times New Roman" w:cs="Times New Roman"/>
          <w:sz w:val="24"/>
          <w:szCs w:val="24"/>
        </w:rPr>
        <w:t>ă se aplică de către gestionarii sau potențialii</w:t>
      </w:r>
      <w:r w:rsidR="00495C15" w:rsidRPr="001A1399">
        <w:rPr>
          <w:rFonts w:ascii="Times New Roman" w:hAnsi="Times New Roman" w:cs="Times New Roman"/>
          <w:sz w:val="24"/>
          <w:szCs w:val="24"/>
        </w:rPr>
        <w:t xml:space="preserve"> gestionar</w:t>
      </w:r>
      <w:r w:rsidR="001B0E68">
        <w:rPr>
          <w:rFonts w:ascii="Times New Roman" w:hAnsi="Times New Roman" w:cs="Times New Roman"/>
          <w:sz w:val="24"/>
          <w:szCs w:val="24"/>
        </w:rPr>
        <w:t>i ai</w:t>
      </w:r>
      <w:r w:rsidR="00495C15" w:rsidRPr="001A1399">
        <w:rPr>
          <w:rFonts w:ascii="Times New Roman" w:hAnsi="Times New Roman" w:cs="Times New Roman"/>
          <w:sz w:val="24"/>
          <w:szCs w:val="24"/>
        </w:rPr>
        <w:t xml:space="preserve"> </w:t>
      </w:r>
      <w:r w:rsidR="001B0E68">
        <w:rPr>
          <w:rFonts w:ascii="Times New Roman" w:hAnsi="Times New Roman" w:cs="Times New Roman"/>
          <w:sz w:val="24"/>
          <w:szCs w:val="24"/>
        </w:rPr>
        <w:t>unor</w:t>
      </w:r>
      <w:r w:rsidR="00733305">
        <w:rPr>
          <w:rFonts w:ascii="Times New Roman" w:hAnsi="Times New Roman" w:cs="Times New Roman"/>
          <w:sz w:val="24"/>
          <w:szCs w:val="24"/>
        </w:rPr>
        <w:t xml:space="preserve"> loc</w:t>
      </w:r>
      <w:r w:rsidR="001B0E68">
        <w:rPr>
          <w:rFonts w:ascii="Times New Roman" w:hAnsi="Times New Roman" w:cs="Times New Roman"/>
          <w:sz w:val="24"/>
          <w:szCs w:val="24"/>
        </w:rPr>
        <w:t>uri</w:t>
      </w:r>
      <w:r w:rsidR="001A1399" w:rsidRPr="001A1399">
        <w:rPr>
          <w:rFonts w:ascii="Times New Roman" w:hAnsi="Times New Roman" w:cs="Times New Roman"/>
          <w:sz w:val="24"/>
          <w:szCs w:val="24"/>
        </w:rPr>
        <w:t xml:space="preserve"> </w:t>
      </w:r>
      <w:r w:rsidR="00495C15" w:rsidRPr="001A1399">
        <w:rPr>
          <w:rFonts w:ascii="Times New Roman" w:hAnsi="Times New Roman" w:cs="Times New Roman"/>
          <w:sz w:val="24"/>
          <w:szCs w:val="24"/>
        </w:rPr>
        <w:t xml:space="preserve">de consum, </w:t>
      </w:r>
      <w:r w:rsidR="001B0E68">
        <w:rPr>
          <w:rFonts w:ascii="Times New Roman" w:hAnsi="Times New Roman" w:cs="Times New Roman"/>
          <w:sz w:val="24"/>
          <w:szCs w:val="24"/>
        </w:rPr>
        <w:t xml:space="preserve">de operatorii de sistem de distribuție/de sistem de distribuție închis, </w:t>
      </w:r>
      <w:r w:rsidR="002949F6">
        <w:rPr>
          <w:rFonts w:ascii="Times New Roman" w:hAnsi="Times New Roman" w:cs="Times New Roman"/>
          <w:sz w:val="24"/>
          <w:szCs w:val="24"/>
        </w:rPr>
        <w:t xml:space="preserve">de </w:t>
      </w:r>
      <w:r w:rsidR="001B0E68">
        <w:rPr>
          <w:rFonts w:ascii="Times New Roman" w:hAnsi="Times New Roman" w:cs="Times New Roman"/>
          <w:sz w:val="24"/>
          <w:szCs w:val="24"/>
        </w:rPr>
        <w:t>operatorii de rețea relevanț</w:t>
      </w:r>
      <w:r w:rsidR="001B0E68" w:rsidRPr="001A1399">
        <w:rPr>
          <w:rFonts w:ascii="Times New Roman" w:hAnsi="Times New Roman" w:cs="Times New Roman"/>
          <w:sz w:val="24"/>
          <w:szCs w:val="24"/>
        </w:rPr>
        <w:t>i (ORR)</w:t>
      </w:r>
      <w:r w:rsidR="001B0E68">
        <w:rPr>
          <w:rFonts w:ascii="Times New Roman" w:hAnsi="Times New Roman" w:cs="Times New Roman"/>
          <w:sz w:val="24"/>
          <w:szCs w:val="24"/>
        </w:rPr>
        <w:t xml:space="preserve"> și </w:t>
      </w:r>
      <w:r w:rsidR="002949F6">
        <w:rPr>
          <w:rFonts w:ascii="Times New Roman" w:hAnsi="Times New Roman" w:cs="Times New Roman"/>
          <w:sz w:val="24"/>
          <w:szCs w:val="24"/>
        </w:rPr>
        <w:t xml:space="preserve">de </w:t>
      </w:r>
      <w:r w:rsidR="001A1399" w:rsidRPr="001A1399">
        <w:rPr>
          <w:rFonts w:ascii="Times New Roman" w:hAnsi="Times New Roman" w:cs="Times New Roman"/>
          <w:sz w:val="24"/>
          <w:szCs w:val="24"/>
        </w:rPr>
        <w:t>operatorul de transport ș</w:t>
      </w:r>
      <w:r w:rsidR="00495C15" w:rsidRPr="001A1399">
        <w:rPr>
          <w:rFonts w:ascii="Times New Roman" w:hAnsi="Times New Roman" w:cs="Times New Roman"/>
          <w:sz w:val="24"/>
          <w:szCs w:val="24"/>
        </w:rPr>
        <w:t xml:space="preserve">i </w:t>
      </w:r>
      <w:r w:rsidR="001A1399" w:rsidRPr="001A1399">
        <w:rPr>
          <w:rFonts w:ascii="Times New Roman" w:hAnsi="Times New Roman" w:cs="Times New Roman"/>
          <w:sz w:val="24"/>
          <w:szCs w:val="24"/>
        </w:rPr>
        <w:t xml:space="preserve">de </w:t>
      </w:r>
      <w:r w:rsidR="00495C15" w:rsidRPr="001A1399">
        <w:rPr>
          <w:rFonts w:ascii="Times New Roman" w:hAnsi="Times New Roman" w:cs="Times New Roman"/>
          <w:sz w:val="24"/>
          <w:szCs w:val="24"/>
        </w:rPr>
        <w:t>sistem (OTS)</w:t>
      </w:r>
      <w:r w:rsidR="00DE0C07">
        <w:rPr>
          <w:rFonts w:ascii="Times New Roman" w:hAnsi="Times New Roman" w:cs="Times New Roman"/>
          <w:sz w:val="24"/>
          <w:szCs w:val="24"/>
        </w:rPr>
        <w:t xml:space="preserve"> </w:t>
      </w:r>
      <w:r w:rsidR="00733305">
        <w:rPr>
          <w:rFonts w:ascii="Times New Roman" w:hAnsi="Times New Roman" w:cs="Times New Roman"/>
          <w:sz w:val="24"/>
          <w:szCs w:val="24"/>
        </w:rPr>
        <w:t>pentru obținerea</w:t>
      </w:r>
      <w:r w:rsidR="00264B71">
        <w:rPr>
          <w:rFonts w:ascii="Times New Roman" w:hAnsi="Times New Roman" w:cs="Times New Roman"/>
          <w:sz w:val="24"/>
          <w:szCs w:val="24"/>
        </w:rPr>
        <w:t xml:space="preserve"> </w:t>
      </w:r>
      <w:r w:rsidR="00733305">
        <w:rPr>
          <w:rFonts w:ascii="Times New Roman" w:hAnsi="Times New Roman" w:cs="Times New Roman"/>
          <w:sz w:val="24"/>
          <w:szCs w:val="24"/>
        </w:rPr>
        <w:t>derogărilor locurilor</w:t>
      </w:r>
      <w:r w:rsidR="00495C15" w:rsidRPr="001A1399">
        <w:rPr>
          <w:rFonts w:ascii="Times New Roman" w:hAnsi="Times New Roman" w:cs="Times New Roman"/>
          <w:sz w:val="24"/>
          <w:szCs w:val="24"/>
        </w:rPr>
        <w:t xml:space="preserve"> de consum racordate la sistemul de transport, instalațiilor de distribuție racordate la </w:t>
      </w:r>
      <w:r w:rsidR="00E86BBD">
        <w:rPr>
          <w:rFonts w:ascii="Times New Roman" w:hAnsi="Times New Roman" w:cs="Times New Roman"/>
          <w:sz w:val="24"/>
          <w:szCs w:val="24"/>
        </w:rPr>
        <w:t>sistemul de transport, sistemelor de distribuție, inclusiv a sistemelor de distribuție închise și unităților</w:t>
      </w:r>
      <w:r w:rsidR="00495C15" w:rsidRPr="001A1399">
        <w:rPr>
          <w:rFonts w:ascii="Times New Roman" w:hAnsi="Times New Roman" w:cs="Times New Roman"/>
          <w:sz w:val="24"/>
          <w:szCs w:val="24"/>
        </w:rPr>
        <w:t xml:space="preserve"> consumatoare</w:t>
      </w:r>
      <w:r w:rsidR="00E86BBD">
        <w:rPr>
          <w:rFonts w:ascii="Times New Roman" w:hAnsi="Times New Roman" w:cs="Times New Roman"/>
          <w:sz w:val="24"/>
          <w:szCs w:val="24"/>
        </w:rPr>
        <w:t xml:space="preserve"> utilizate de un loc de consum sau de un sistem de distribuție închis pentru a furniza servicii de consum comandabil către ORR sau OTS</w:t>
      </w:r>
      <w:r w:rsidR="00733305">
        <w:rPr>
          <w:rFonts w:ascii="Times New Roman" w:hAnsi="Times New Roman" w:cs="Times New Roman"/>
          <w:sz w:val="24"/>
          <w:szCs w:val="24"/>
        </w:rPr>
        <w:t>, noi sau existente,</w:t>
      </w:r>
      <w:r w:rsidR="00495C15" w:rsidRPr="001A1399">
        <w:rPr>
          <w:rFonts w:ascii="Times New Roman" w:hAnsi="Times New Roman" w:cs="Times New Roman"/>
          <w:sz w:val="24"/>
          <w:szCs w:val="24"/>
        </w:rPr>
        <w:t xml:space="preserve"> pentru neîndeplinirea uneia sau mai mul</w:t>
      </w:r>
      <w:r w:rsidR="00733305">
        <w:rPr>
          <w:rFonts w:ascii="Times New Roman" w:hAnsi="Times New Roman" w:cs="Times New Roman"/>
          <w:sz w:val="24"/>
          <w:szCs w:val="24"/>
        </w:rPr>
        <w:t>tor cerințe prevăzute în norma tehnică</w:t>
      </w:r>
      <w:r w:rsidR="00495C15" w:rsidRPr="001A1399">
        <w:rPr>
          <w:rFonts w:ascii="Times New Roman" w:hAnsi="Times New Roman" w:cs="Times New Roman"/>
          <w:sz w:val="24"/>
          <w:szCs w:val="24"/>
        </w:rPr>
        <w:t xml:space="preserve"> </w:t>
      </w:r>
      <w:r w:rsidR="00733305">
        <w:rPr>
          <w:rFonts w:ascii="Times New Roman" w:hAnsi="Times New Roman" w:cs="Times New Roman"/>
          <w:sz w:val="24"/>
          <w:szCs w:val="24"/>
        </w:rPr>
        <w:t xml:space="preserve">de racordare. </w:t>
      </w:r>
    </w:p>
    <w:p w:rsidR="0052047C" w:rsidRPr="001A1399" w:rsidRDefault="0052047C" w:rsidP="001A1399">
      <w:pPr>
        <w:pStyle w:val="Heading2"/>
        <w:keepLines w:val="0"/>
        <w:widowControl w:val="0"/>
        <w:spacing w:before="0"/>
        <w:ind w:firstLine="284"/>
        <w:jc w:val="both"/>
        <w:rPr>
          <w:rFonts w:ascii="Times New Roman" w:eastAsiaTheme="minorHAnsi" w:hAnsi="Times New Roman" w:cs="Times New Roman"/>
          <w:color w:val="auto"/>
          <w:sz w:val="24"/>
          <w:szCs w:val="24"/>
        </w:rPr>
      </w:pPr>
    </w:p>
    <w:p w:rsidR="0052047C" w:rsidRPr="001A1399" w:rsidRDefault="0052047C" w:rsidP="00C77752">
      <w:pPr>
        <w:pStyle w:val="Heading2"/>
        <w:keepLines w:val="0"/>
        <w:widowControl w:val="0"/>
        <w:spacing w:before="0" w:line="360" w:lineRule="auto"/>
        <w:ind w:firstLine="284"/>
        <w:jc w:val="center"/>
        <w:rPr>
          <w:rFonts w:ascii="Times New Roman" w:hAnsi="Times New Roman" w:cs="Times New Roman"/>
          <w:b/>
          <w:color w:val="auto"/>
          <w:sz w:val="24"/>
          <w:szCs w:val="24"/>
        </w:rPr>
      </w:pPr>
      <w:r w:rsidRPr="001A1399">
        <w:rPr>
          <w:rFonts w:ascii="Times New Roman" w:hAnsi="Times New Roman" w:cs="Times New Roman"/>
          <w:b/>
          <w:color w:val="auto"/>
          <w:sz w:val="24"/>
          <w:szCs w:val="24"/>
        </w:rPr>
        <w:t>CAPITOLUL III</w:t>
      </w:r>
    </w:p>
    <w:p w:rsidR="0052047C" w:rsidRPr="001A1399" w:rsidRDefault="00DE0C07" w:rsidP="00851ADC">
      <w:pPr>
        <w:pStyle w:val="Heading2"/>
        <w:keepLines w:val="0"/>
        <w:widowControl w:val="0"/>
        <w:spacing w:before="0"/>
        <w:ind w:firstLine="284"/>
        <w:jc w:val="center"/>
        <w:rPr>
          <w:rFonts w:ascii="Times New Roman" w:hAnsi="Times New Roman" w:cs="Times New Roman"/>
          <w:b/>
          <w:color w:val="auto"/>
          <w:sz w:val="24"/>
          <w:szCs w:val="24"/>
        </w:rPr>
      </w:pPr>
      <w:r>
        <w:rPr>
          <w:rFonts w:ascii="Times New Roman" w:hAnsi="Times New Roman" w:cs="Times New Roman"/>
          <w:b/>
          <w:color w:val="auto"/>
          <w:sz w:val="24"/>
          <w:szCs w:val="24"/>
        </w:rPr>
        <w:t>Documente de referinț</w:t>
      </w:r>
      <w:r w:rsidR="0052047C" w:rsidRPr="001A1399">
        <w:rPr>
          <w:rFonts w:ascii="Times New Roman" w:hAnsi="Times New Roman" w:cs="Times New Roman"/>
          <w:b/>
          <w:color w:val="auto"/>
          <w:sz w:val="24"/>
          <w:szCs w:val="24"/>
        </w:rPr>
        <w:t>ă</w:t>
      </w:r>
    </w:p>
    <w:p w:rsidR="0052047C" w:rsidRPr="001A1399" w:rsidRDefault="0052047C" w:rsidP="001A1399">
      <w:pPr>
        <w:jc w:val="both"/>
      </w:pPr>
    </w:p>
    <w:p w:rsidR="0052047C" w:rsidRPr="001A1399" w:rsidRDefault="00B67232" w:rsidP="00101B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3</w:t>
      </w:r>
      <w:r w:rsidR="0052047C" w:rsidRPr="001A1399">
        <w:rPr>
          <w:rFonts w:ascii="Times New Roman" w:hAnsi="Times New Roman" w:cs="Times New Roman"/>
          <w:sz w:val="24"/>
          <w:szCs w:val="24"/>
        </w:rPr>
        <w:t xml:space="preserve"> </w:t>
      </w:r>
      <w:r w:rsidR="00CF234A">
        <w:rPr>
          <w:rFonts w:ascii="Times New Roman" w:hAnsi="Times New Roman" w:cs="Times New Roman"/>
          <w:sz w:val="24"/>
          <w:szCs w:val="24"/>
        </w:rPr>
        <w:t xml:space="preserve"> </w:t>
      </w:r>
      <w:r w:rsidR="0052047C" w:rsidRPr="001A1399">
        <w:rPr>
          <w:rFonts w:ascii="Times New Roman" w:hAnsi="Times New Roman" w:cs="Times New Roman"/>
          <w:sz w:val="24"/>
          <w:szCs w:val="24"/>
        </w:rPr>
        <w:t>Aplicarea prezentei pr</w:t>
      </w:r>
      <w:r w:rsidR="00E86BBD">
        <w:rPr>
          <w:rFonts w:ascii="Times New Roman" w:hAnsi="Times New Roman" w:cs="Times New Roman"/>
          <w:sz w:val="24"/>
          <w:szCs w:val="24"/>
        </w:rPr>
        <w:t>oceduri se face prin coroborare</w:t>
      </w:r>
      <w:r w:rsidR="0052047C" w:rsidRPr="001A1399">
        <w:rPr>
          <w:rFonts w:ascii="Times New Roman" w:hAnsi="Times New Roman" w:cs="Times New Roman"/>
          <w:sz w:val="24"/>
          <w:szCs w:val="24"/>
        </w:rPr>
        <w:t xml:space="preserve"> cu prevederile următoarelor acte normative:</w:t>
      </w:r>
    </w:p>
    <w:p w:rsidR="0052047C" w:rsidRPr="001A1399" w:rsidRDefault="00DE0C07" w:rsidP="001A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Legea energiei electrice ș</w:t>
      </w:r>
      <w:r w:rsidR="0052047C" w:rsidRPr="001A1399">
        <w:rPr>
          <w:rFonts w:ascii="Times New Roman" w:hAnsi="Times New Roman" w:cs="Times New Roman"/>
          <w:sz w:val="24"/>
          <w:szCs w:val="24"/>
        </w:rPr>
        <w:t>i a gazelor naturale nr. 123/2012 cu modificările și completările ulterioare;</w:t>
      </w:r>
    </w:p>
    <w:p w:rsidR="0052047C" w:rsidRPr="001A1399" w:rsidRDefault="0052047C" w:rsidP="001A1399">
      <w:pPr>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lastRenderedPageBreak/>
        <w:t xml:space="preserve">b) Regulamentul (UE) </w:t>
      </w:r>
      <w:r w:rsidR="00CD2D93" w:rsidRPr="001A1399">
        <w:rPr>
          <w:rFonts w:ascii="Times New Roman" w:hAnsi="Times New Roman" w:cs="Times New Roman"/>
          <w:sz w:val="24"/>
          <w:szCs w:val="24"/>
        </w:rPr>
        <w:t>2016</w:t>
      </w:r>
      <w:r w:rsidR="00733305">
        <w:rPr>
          <w:rFonts w:ascii="Times New Roman" w:hAnsi="Times New Roman" w:cs="Times New Roman"/>
          <w:sz w:val="24"/>
          <w:szCs w:val="24"/>
        </w:rPr>
        <w:t>/1388</w:t>
      </w:r>
      <w:r w:rsidR="00CD2D93" w:rsidRPr="001A1399">
        <w:rPr>
          <w:rFonts w:ascii="Times New Roman" w:hAnsi="Times New Roman" w:cs="Times New Roman"/>
          <w:sz w:val="24"/>
          <w:szCs w:val="24"/>
        </w:rPr>
        <w:t xml:space="preserve"> al Comisiei din 17 august 2016  de stabilire</w:t>
      </w:r>
      <w:r w:rsidRPr="001A1399">
        <w:rPr>
          <w:rFonts w:ascii="Times New Roman" w:hAnsi="Times New Roman" w:cs="Times New Roman"/>
          <w:sz w:val="24"/>
          <w:szCs w:val="24"/>
        </w:rPr>
        <w:t xml:space="preserve"> a unui cod de rețea privind cerințele pentru racordarea</w:t>
      </w:r>
      <w:r w:rsidR="00CD2D93" w:rsidRPr="001A1399">
        <w:rPr>
          <w:rFonts w:ascii="Times New Roman" w:hAnsi="Times New Roman" w:cs="Times New Roman"/>
          <w:sz w:val="24"/>
          <w:szCs w:val="24"/>
        </w:rPr>
        <w:t xml:space="preserve"> consumatorilor</w:t>
      </w:r>
      <w:r w:rsidR="00345AA2" w:rsidRPr="001A1399">
        <w:rPr>
          <w:rFonts w:ascii="Times New Roman" w:hAnsi="Times New Roman" w:cs="Times New Roman"/>
          <w:sz w:val="24"/>
          <w:szCs w:val="24"/>
        </w:rPr>
        <w:t>, denumit în continuare Regulamentul DCC</w:t>
      </w:r>
      <w:r w:rsidRPr="001A1399">
        <w:rPr>
          <w:rFonts w:ascii="Times New Roman" w:hAnsi="Times New Roman" w:cs="Times New Roman"/>
          <w:sz w:val="24"/>
          <w:szCs w:val="24"/>
        </w:rPr>
        <w:t>;</w:t>
      </w:r>
    </w:p>
    <w:p w:rsidR="0052047C" w:rsidRPr="001A1399" w:rsidRDefault="00CD2D93" w:rsidP="001A1399">
      <w:pPr>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 c</w:t>
      </w:r>
      <w:r w:rsidR="00DE0C07">
        <w:rPr>
          <w:rFonts w:ascii="Times New Roman" w:hAnsi="Times New Roman" w:cs="Times New Roman"/>
          <w:sz w:val="24"/>
          <w:szCs w:val="24"/>
        </w:rPr>
        <w:t>) Ordinul președintelui Autorității Naț</w:t>
      </w:r>
      <w:r w:rsidR="0052047C" w:rsidRPr="001A1399">
        <w:rPr>
          <w:rFonts w:ascii="Times New Roman" w:hAnsi="Times New Roman" w:cs="Times New Roman"/>
          <w:sz w:val="24"/>
          <w:szCs w:val="24"/>
        </w:rPr>
        <w:t>ionale de Reglementare în Do</w:t>
      </w:r>
      <w:r w:rsidRPr="001A1399">
        <w:rPr>
          <w:rFonts w:ascii="Times New Roman" w:hAnsi="Times New Roman" w:cs="Times New Roman"/>
          <w:sz w:val="24"/>
          <w:szCs w:val="24"/>
        </w:rPr>
        <w:t>meniul Energiei nr. 42/2017</w:t>
      </w:r>
      <w:r w:rsidR="0052047C" w:rsidRPr="001A1399">
        <w:rPr>
          <w:rFonts w:ascii="Times New Roman" w:hAnsi="Times New Roman" w:cs="Times New Roman"/>
          <w:sz w:val="24"/>
          <w:szCs w:val="24"/>
        </w:rPr>
        <w:t xml:space="preserve"> pentru aprobarea Criteriilor de acordare a </w:t>
      </w:r>
      <w:r w:rsidRPr="001A1399">
        <w:rPr>
          <w:rFonts w:ascii="Times New Roman" w:hAnsi="Times New Roman" w:cs="Times New Roman"/>
          <w:sz w:val="24"/>
          <w:szCs w:val="24"/>
        </w:rPr>
        <w:t xml:space="preserve">derogărilor locurilor/nodurilor de consum </w:t>
      </w:r>
      <w:r w:rsidR="0052047C" w:rsidRPr="001A1399">
        <w:rPr>
          <w:rFonts w:ascii="Times New Roman" w:hAnsi="Times New Roman" w:cs="Times New Roman"/>
          <w:sz w:val="24"/>
          <w:szCs w:val="24"/>
        </w:rPr>
        <w:t>de la obligația de îndeplinire a uneia sau mai multor cerințe din norma tehnică de racordare;</w:t>
      </w:r>
    </w:p>
    <w:p w:rsidR="0052047C" w:rsidRPr="001A1399" w:rsidRDefault="001A1399" w:rsidP="001A1399">
      <w:pPr>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d</w:t>
      </w:r>
      <w:r w:rsidR="0052047C" w:rsidRPr="001A1399">
        <w:rPr>
          <w:rFonts w:ascii="Times New Roman" w:hAnsi="Times New Roman" w:cs="Times New Roman"/>
          <w:sz w:val="24"/>
          <w:szCs w:val="24"/>
        </w:rPr>
        <w:t>) Codul Tehnic al Rețelei Electrice de Transport – Revizia I, aprobat prin</w:t>
      </w:r>
      <w:r w:rsidR="00DE0C07">
        <w:rPr>
          <w:rFonts w:ascii="Times New Roman" w:hAnsi="Times New Roman" w:cs="Times New Roman"/>
          <w:sz w:val="24"/>
          <w:szCs w:val="24"/>
        </w:rPr>
        <w:t xml:space="preserve"> Ordinul președintelui Autorității Naț</w:t>
      </w:r>
      <w:r w:rsidR="0052047C" w:rsidRPr="001A1399">
        <w:rPr>
          <w:rFonts w:ascii="Times New Roman" w:hAnsi="Times New Roman" w:cs="Times New Roman"/>
          <w:sz w:val="24"/>
          <w:szCs w:val="24"/>
        </w:rPr>
        <w:t>ionale de Reglementare în Domeniul Energiei nr. 20/2004, cu modificările ulterioare;</w:t>
      </w:r>
    </w:p>
    <w:p w:rsidR="0052047C" w:rsidRPr="001A1399" w:rsidRDefault="001A1399" w:rsidP="001A1399">
      <w:pPr>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e</w:t>
      </w:r>
      <w:r w:rsidR="00DE0C07">
        <w:rPr>
          <w:rFonts w:ascii="Times New Roman" w:hAnsi="Times New Roman" w:cs="Times New Roman"/>
          <w:sz w:val="24"/>
          <w:szCs w:val="24"/>
        </w:rPr>
        <w:t>) Codul Tehnic al Rețelei Electrice de Distribuție aprobat prin Ordinul președintelui  Autorității Naț</w:t>
      </w:r>
      <w:r w:rsidR="0052047C" w:rsidRPr="001A1399">
        <w:rPr>
          <w:rFonts w:ascii="Times New Roman" w:hAnsi="Times New Roman" w:cs="Times New Roman"/>
          <w:sz w:val="24"/>
          <w:szCs w:val="24"/>
        </w:rPr>
        <w:t>ionale de Reglementare în Domeniul Energiei nr. 128/2008;</w:t>
      </w:r>
    </w:p>
    <w:p w:rsidR="0052047C" w:rsidRPr="001A1399" w:rsidRDefault="001A1399" w:rsidP="001A1399">
      <w:pPr>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f</w:t>
      </w:r>
      <w:r w:rsidR="0052047C" w:rsidRPr="001A1399">
        <w:rPr>
          <w:rFonts w:ascii="Times New Roman" w:hAnsi="Times New Roman" w:cs="Times New Roman"/>
          <w:sz w:val="24"/>
          <w:szCs w:val="24"/>
        </w:rPr>
        <w:t xml:space="preserve">) Regulamentul privind </w:t>
      </w:r>
      <w:r w:rsidR="00DE0C07">
        <w:rPr>
          <w:rFonts w:ascii="Times New Roman" w:hAnsi="Times New Roman" w:cs="Times New Roman"/>
          <w:sz w:val="24"/>
          <w:szCs w:val="24"/>
        </w:rPr>
        <w:t>racordarea utilizatorilor la reț</w:t>
      </w:r>
      <w:r w:rsidR="0052047C" w:rsidRPr="001A1399">
        <w:rPr>
          <w:rFonts w:ascii="Times New Roman" w:hAnsi="Times New Roman" w:cs="Times New Roman"/>
          <w:sz w:val="24"/>
          <w:szCs w:val="24"/>
        </w:rPr>
        <w:t>elele elect</w:t>
      </w:r>
      <w:r w:rsidR="004E3300" w:rsidRPr="001A1399">
        <w:rPr>
          <w:rFonts w:ascii="Times New Roman" w:hAnsi="Times New Roman" w:cs="Times New Roman"/>
          <w:sz w:val="24"/>
          <w:szCs w:val="24"/>
        </w:rPr>
        <w:t>rice de interes public, aprobat</w:t>
      </w:r>
      <w:r w:rsidR="00DE0C07">
        <w:rPr>
          <w:rFonts w:ascii="Times New Roman" w:hAnsi="Times New Roman" w:cs="Times New Roman"/>
          <w:sz w:val="24"/>
          <w:szCs w:val="24"/>
        </w:rPr>
        <w:t xml:space="preserve"> prin Ordinul președintelui Autorității Naț</w:t>
      </w:r>
      <w:r w:rsidR="0052047C" w:rsidRPr="001A1399">
        <w:rPr>
          <w:rFonts w:ascii="Times New Roman" w:hAnsi="Times New Roman" w:cs="Times New Roman"/>
          <w:sz w:val="24"/>
          <w:szCs w:val="24"/>
        </w:rPr>
        <w:t>ionale de Reglementare în Domeniul Energiei nr. 59/2013, cu modific</w:t>
      </w:r>
      <w:r w:rsidR="00DE0C07">
        <w:rPr>
          <w:rFonts w:ascii="Times New Roman" w:hAnsi="Times New Roman" w:cs="Times New Roman"/>
          <w:sz w:val="24"/>
          <w:szCs w:val="24"/>
        </w:rPr>
        <w:t>ările ș</w:t>
      </w:r>
      <w:r w:rsidR="0052047C" w:rsidRPr="001A1399">
        <w:rPr>
          <w:rFonts w:ascii="Times New Roman" w:hAnsi="Times New Roman" w:cs="Times New Roman"/>
          <w:sz w:val="24"/>
          <w:szCs w:val="24"/>
        </w:rPr>
        <w:t>i completările</w:t>
      </w:r>
      <w:r w:rsidR="00851ADC">
        <w:rPr>
          <w:rFonts w:ascii="Times New Roman" w:hAnsi="Times New Roman" w:cs="Times New Roman"/>
          <w:sz w:val="24"/>
          <w:szCs w:val="24"/>
        </w:rPr>
        <w:t xml:space="preserve"> ulterioare.</w:t>
      </w:r>
    </w:p>
    <w:p w:rsidR="0052047C" w:rsidRPr="001A1399" w:rsidRDefault="0052047C" w:rsidP="0052047C">
      <w:pPr>
        <w:pStyle w:val="Heading1"/>
        <w:widowControl w:val="0"/>
        <w:tabs>
          <w:tab w:val="left" w:pos="1134"/>
        </w:tabs>
        <w:spacing w:before="0" w:after="0" w:line="276" w:lineRule="auto"/>
        <w:rPr>
          <w:rFonts w:asciiTheme="minorHAnsi" w:eastAsiaTheme="minorHAnsi" w:hAnsiTheme="minorHAnsi" w:cstheme="minorBidi"/>
          <w:b w:val="0"/>
          <w:bCs w:val="0"/>
          <w:kern w:val="0"/>
          <w:sz w:val="23"/>
          <w:szCs w:val="23"/>
        </w:rPr>
      </w:pPr>
    </w:p>
    <w:p w:rsidR="0052047C" w:rsidRPr="001A1399" w:rsidRDefault="0052047C" w:rsidP="00C77752">
      <w:pPr>
        <w:pStyle w:val="Heading1"/>
        <w:widowControl w:val="0"/>
        <w:tabs>
          <w:tab w:val="left" w:pos="1134"/>
        </w:tabs>
        <w:spacing w:before="0" w:after="0" w:line="360" w:lineRule="auto"/>
        <w:jc w:val="center"/>
        <w:rPr>
          <w:rFonts w:ascii="Times New Roman" w:hAnsi="Times New Roman" w:cs="Times New Roman"/>
          <w:sz w:val="24"/>
          <w:szCs w:val="24"/>
        </w:rPr>
      </w:pPr>
      <w:r w:rsidRPr="001A1399">
        <w:rPr>
          <w:rFonts w:ascii="Times New Roman" w:hAnsi="Times New Roman" w:cs="Times New Roman"/>
          <w:sz w:val="24"/>
          <w:szCs w:val="24"/>
        </w:rPr>
        <w:t>CAPITOLUL IV</w:t>
      </w:r>
    </w:p>
    <w:p w:rsidR="0052047C" w:rsidRPr="001A1399" w:rsidRDefault="00DE0C07" w:rsidP="0052047C">
      <w:pPr>
        <w:pStyle w:val="Heading1"/>
        <w:widowControl w:val="0"/>
        <w:tabs>
          <w:tab w:val="left" w:pos="1134"/>
        </w:tabs>
        <w:spacing w:before="0"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Definiții ș</w:t>
      </w:r>
      <w:r w:rsidR="0052047C" w:rsidRPr="001A1399">
        <w:rPr>
          <w:rFonts w:ascii="Times New Roman" w:hAnsi="Times New Roman" w:cs="Times New Roman"/>
          <w:sz w:val="24"/>
          <w:szCs w:val="24"/>
        </w:rPr>
        <w:t>i abrevieri</w:t>
      </w:r>
    </w:p>
    <w:p w:rsidR="0052047C" w:rsidRPr="001A1399" w:rsidRDefault="0052047C" w:rsidP="0052047C">
      <w:pPr>
        <w:autoSpaceDE w:val="0"/>
        <w:autoSpaceDN w:val="0"/>
        <w:adjustRightInd w:val="0"/>
        <w:jc w:val="both"/>
        <w:rPr>
          <w:rFonts w:ascii="Times New Roman" w:hAnsi="Times New Roman" w:cs="Times New Roman"/>
          <w:b/>
          <w:bCs/>
          <w:sz w:val="24"/>
          <w:szCs w:val="24"/>
        </w:rPr>
      </w:pPr>
    </w:p>
    <w:p w:rsidR="0052047C" w:rsidRPr="001A1399" w:rsidRDefault="00B67232" w:rsidP="0052047C">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Art. 4 </w:t>
      </w:r>
      <w:r w:rsidR="0052047C" w:rsidRPr="001A1399">
        <w:rPr>
          <w:rFonts w:ascii="Times New Roman" w:hAnsi="Times New Roman" w:cs="Times New Roman"/>
          <w:b/>
          <w:bCs/>
          <w:sz w:val="24"/>
          <w:szCs w:val="24"/>
        </w:rPr>
        <w:t xml:space="preserve"> </w:t>
      </w:r>
      <w:r w:rsidR="0052047C" w:rsidRPr="001A1399">
        <w:rPr>
          <w:rFonts w:ascii="Times New Roman" w:hAnsi="Times New Roman" w:cs="Times New Roman"/>
          <w:bCs/>
          <w:sz w:val="24"/>
          <w:szCs w:val="24"/>
        </w:rPr>
        <w:t>(1)</w:t>
      </w:r>
      <w:r w:rsidR="0052047C" w:rsidRPr="001A1399">
        <w:rPr>
          <w:rFonts w:ascii="Times New Roman" w:hAnsi="Times New Roman" w:cs="Times New Roman"/>
          <w:b/>
          <w:bCs/>
          <w:sz w:val="24"/>
          <w:szCs w:val="24"/>
        </w:rPr>
        <w:t xml:space="preserve"> </w:t>
      </w:r>
      <w:r w:rsidR="00DE0C07">
        <w:rPr>
          <w:rFonts w:ascii="Times New Roman" w:hAnsi="Times New Roman" w:cs="Times New Roman"/>
          <w:bCs/>
          <w:sz w:val="24"/>
          <w:szCs w:val="24"/>
        </w:rPr>
        <w:t>În înț</w:t>
      </w:r>
      <w:r w:rsidR="0052047C" w:rsidRPr="001A1399">
        <w:rPr>
          <w:rFonts w:ascii="Times New Roman" w:hAnsi="Times New Roman" w:cs="Times New Roman"/>
          <w:bCs/>
          <w:sz w:val="24"/>
          <w:szCs w:val="24"/>
        </w:rPr>
        <w:t>elesul prezen</w:t>
      </w:r>
      <w:r w:rsidR="00DE0C07">
        <w:rPr>
          <w:rFonts w:ascii="Times New Roman" w:hAnsi="Times New Roman" w:cs="Times New Roman"/>
          <w:bCs/>
          <w:sz w:val="24"/>
          <w:szCs w:val="24"/>
        </w:rPr>
        <w:t>tei proceduri, termenii utilizați au următoarea semnificaț</w:t>
      </w:r>
      <w:r w:rsidR="0052047C" w:rsidRPr="001A1399">
        <w:rPr>
          <w:rFonts w:ascii="Times New Roman" w:hAnsi="Times New Roman" w:cs="Times New Roman"/>
          <w:bCs/>
          <w:sz w:val="24"/>
          <w:szCs w:val="24"/>
        </w:rPr>
        <w:t>ie:</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786"/>
        <w:gridCol w:w="6286"/>
      </w:tblGrid>
      <w:tr w:rsidR="00C90EE5" w:rsidRPr="001A1399" w:rsidTr="00C90EE5">
        <w:trPr>
          <w:trHeight w:val="600"/>
        </w:trPr>
        <w:tc>
          <w:tcPr>
            <w:tcW w:w="2786" w:type="dxa"/>
            <w:hideMark/>
          </w:tcPr>
          <w:p w:rsidR="00C90EE5" w:rsidRDefault="00C90EE5" w:rsidP="000618FD">
            <w:pPr>
              <w:rPr>
                <w:rFonts w:ascii="Times New Roman" w:hAnsi="Times New Roman"/>
                <w:sz w:val="24"/>
                <w:szCs w:val="24"/>
              </w:rPr>
            </w:pPr>
          </w:p>
          <w:p w:rsidR="005A1DD3" w:rsidRDefault="005A1DD3" w:rsidP="005A1DD3">
            <w:pPr>
              <w:spacing w:line="360" w:lineRule="auto"/>
              <w:rPr>
                <w:rFonts w:ascii="Times New Roman" w:hAnsi="Times New Roman"/>
                <w:sz w:val="24"/>
                <w:szCs w:val="24"/>
              </w:rPr>
            </w:pPr>
            <w:r w:rsidRPr="00530846">
              <w:rPr>
                <w:rFonts w:ascii="Times New Roman" w:hAnsi="Times New Roman"/>
                <w:sz w:val="24"/>
                <w:szCs w:val="24"/>
              </w:rPr>
              <w:t>consum</w:t>
            </w:r>
            <w:r>
              <w:rPr>
                <w:rFonts w:ascii="Times New Roman" w:hAnsi="Times New Roman"/>
                <w:sz w:val="24"/>
                <w:szCs w:val="24"/>
              </w:rPr>
              <w:t xml:space="preserve"> </w:t>
            </w:r>
            <w:r w:rsidRPr="00530846">
              <w:rPr>
                <w:rFonts w:ascii="Times New Roman" w:hAnsi="Times New Roman"/>
                <w:sz w:val="24"/>
                <w:szCs w:val="24"/>
              </w:rPr>
              <w:t>comandabil</w:t>
            </w:r>
          </w:p>
          <w:p w:rsidR="005A1DD3" w:rsidRPr="001A1399" w:rsidRDefault="005A1DD3" w:rsidP="000618FD">
            <w:pPr>
              <w:rPr>
                <w:rFonts w:ascii="Times New Roman" w:hAnsi="Times New Roman"/>
                <w:sz w:val="24"/>
                <w:szCs w:val="24"/>
              </w:rPr>
            </w:pPr>
          </w:p>
        </w:tc>
        <w:tc>
          <w:tcPr>
            <w:tcW w:w="6286" w:type="dxa"/>
          </w:tcPr>
          <w:p w:rsidR="00C90EE5" w:rsidRDefault="00C90EE5" w:rsidP="00E86BBD">
            <w:pPr>
              <w:jc w:val="both"/>
              <w:rPr>
                <w:rFonts w:ascii="Times New Roman" w:hAnsi="Times New Roman"/>
                <w:sz w:val="24"/>
                <w:szCs w:val="24"/>
              </w:rPr>
            </w:pPr>
          </w:p>
          <w:p w:rsidR="005A1DD3" w:rsidRDefault="005A1DD3" w:rsidP="005A1DD3">
            <w:pPr>
              <w:spacing w:line="360" w:lineRule="auto"/>
              <w:jc w:val="both"/>
              <w:rPr>
                <w:rFonts w:ascii="Times New Roman" w:hAnsi="Times New Roman"/>
                <w:sz w:val="24"/>
                <w:szCs w:val="24"/>
              </w:rPr>
            </w:pPr>
            <w:r w:rsidRPr="00754712">
              <w:rPr>
                <w:rFonts w:ascii="Times New Roman" w:eastAsia="Times New Roman" w:hAnsi="Times New Roman"/>
                <w:sz w:val="24"/>
                <w:szCs w:val="24"/>
              </w:rPr>
              <w:t>consum aparținând unui loc/nod de consum care, în concordanță cu aranjamentele contractuale, este disponibil pentru a fi modificat sau întrerupt fie prin acțiunea directă a operatorului de rețea relevant, fie prin acțiunea gestionarului de loc de consum sau</w:t>
            </w:r>
            <w:r>
              <w:rPr>
                <w:rFonts w:ascii="Times New Roman" w:eastAsia="Times New Roman" w:hAnsi="Times New Roman"/>
                <w:sz w:val="24"/>
                <w:szCs w:val="24"/>
              </w:rPr>
              <w:t xml:space="preserve"> a</w:t>
            </w:r>
            <w:r w:rsidRPr="00754712">
              <w:rPr>
                <w:rFonts w:ascii="Times New Roman" w:eastAsia="Times New Roman" w:hAnsi="Times New Roman"/>
                <w:sz w:val="24"/>
                <w:szCs w:val="24"/>
              </w:rPr>
              <w:t xml:space="preserve"> operatorului de sistem de distribuție închis, la cererea operatorului de rețea relevant</w:t>
            </w:r>
            <w:r w:rsidR="00B763C9">
              <w:rPr>
                <w:rFonts w:ascii="Times New Roman" w:hAnsi="Times New Roman"/>
                <w:sz w:val="24"/>
                <w:szCs w:val="24"/>
              </w:rPr>
              <w:t>.</w:t>
            </w:r>
            <w:bookmarkStart w:id="0" w:name="_GoBack"/>
            <w:bookmarkEnd w:id="0"/>
          </w:p>
          <w:p w:rsidR="005A1DD3" w:rsidRPr="001A1399" w:rsidRDefault="005A1DD3" w:rsidP="00E86BBD">
            <w:pPr>
              <w:jc w:val="both"/>
              <w:rPr>
                <w:rFonts w:ascii="Times New Roman" w:hAnsi="Times New Roman"/>
                <w:sz w:val="24"/>
                <w:szCs w:val="24"/>
              </w:rPr>
            </w:pPr>
          </w:p>
        </w:tc>
      </w:tr>
      <w:tr w:rsidR="00C90EE5" w:rsidRPr="001A1399" w:rsidTr="00C90EE5">
        <w:trPr>
          <w:trHeight w:val="600"/>
        </w:trPr>
        <w:tc>
          <w:tcPr>
            <w:tcW w:w="2786" w:type="dxa"/>
            <w:hideMark/>
          </w:tcPr>
          <w:p w:rsidR="007B0AE2" w:rsidRDefault="007B0AE2" w:rsidP="000618FD">
            <w:pPr>
              <w:rPr>
                <w:rFonts w:ascii="Times New Roman" w:hAnsi="Times New Roman"/>
                <w:sz w:val="24"/>
                <w:szCs w:val="24"/>
              </w:rPr>
            </w:pPr>
            <w:r>
              <w:rPr>
                <w:rFonts w:ascii="Times New Roman" w:hAnsi="Times New Roman"/>
                <w:sz w:val="24"/>
                <w:szCs w:val="24"/>
              </w:rPr>
              <w:t>gestionar de loc de consum</w:t>
            </w:r>
          </w:p>
          <w:p w:rsidR="007B0AE2" w:rsidRPr="001A1399" w:rsidRDefault="007B0AE2" w:rsidP="00D55CCE">
            <w:pPr>
              <w:rPr>
                <w:rFonts w:ascii="Times New Roman" w:hAnsi="Times New Roman"/>
                <w:sz w:val="24"/>
                <w:szCs w:val="24"/>
              </w:rPr>
            </w:pPr>
          </w:p>
        </w:tc>
        <w:tc>
          <w:tcPr>
            <w:tcW w:w="6286" w:type="dxa"/>
          </w:tcPr>
          <w:p w:rsidR="007B0AE2" w:rsidRPr="001A1399" w:rsidRDefault="007B0AE2" w:rsidP="004D6B91">
            <w:pPr>
              <w:spacing w:after="0" w:line="240" w:lineRule="auto"/>
              <w:jc w:val="both"/>
              <w:rPr>
                <w:rFonts w:ascii="Times New Roman" w:hAnsi="Times New Roman"/>
                <w:sz w:val="24"/>
                <w:szCs w:val="24"/>
              </w:rPr>
            </w:pPr>
            <w:r>
              <w:rPr>
                <w:rFonts w:ascii="Times New Roman" w:hAnsi="Times New Roman"/>
                <w:sz w:val="24"/>
                <w:szCs w:val="24"/>
              </w:rPr>
              <w:t>persoană fizică sau juridică care deține un loc de consum.</w:t>
            </w:r>
          </w:p>
          <w:p w:rsidR="00470A5B" w:rsidRPr="001A1399" w:rsidRDefault="00470A5B" w:rsidP="00D55CCE">
            <w:pPr>
              <w:jc w:val="both"/>
              <w:rPr>
                <w:rFonts w:ascii="Times New Roman" w:hAnsi="Times New Roman"/>
                <w:sz w:val="24"/>
                <w:szCs w:val="24"/>
              </w:rPr>
            </w:pPr>
          </w:p>
        </w:tc>
      </w:tr>
      <w:tr w:rsidR="00C90EE5" w:rsidRPr="001A1399" w:rsidTr="00C90EE5">
        <w:trPr>
          <w:trHeight w:val="600"/>
        </w:trPr>
        <w:tc>
          <w:tcPr>
            <w:tcW w:w="2786" w:type="dxa"/>
            <w:hideMark/>
          </w:tcPr>
          <w:p w:rsidR="00C90EE5" w:rsidRPr="001A1399" w:rsidRDefault="005F1102" w:rsidP="00DC5E77">
            <w:pPr>
              <w:rPr>
                <w:rFonts w:ascii="Times New Roman" w:hAnsi="Times New Roman"/>
                <w:sz w:val="24"/>
                <w:szCs w:val="24"/>
              </w:rPr>
            </w:pPr>
            <w:r>
              <w:rPr>
                <w:rFonts w:ascii="Times New Roman" w:hAnsi="Times New Roman"/>
                <w:sz w:val="24"/>
                <w:szCs w:val="24"/>
              </w:rPr>
              <w:t>l</w:t>
            </w:r>
            <w:r w:rsidR="00C90EE5" w:rsidRPr="001A1399">
              <w:rPr>
                <w:rFonts w:ascii="Times New Roman" w:hAnsi="Times New Roman"/>
                <w:sz w:val="24"/>
                <w:szCs w:val="24"/>
              </w:rPr>
              <w:t>oc</w:t>
            </w:r>
            <w:r w:rsidR="00DC5E77">
              <w:rPr>
                <w:rFonts w:ascii="Times New Roman" w:hAnsi="Times New Roman"/>
                <w:sz w:val="24"/>
                <w:szCs w:val="24"/>
              </w:rPr>
              <w:t xml:space="preserve">/nod </w:t>
            </w:r>
            <w:r w:rsidR="00C90EE5" w:rsidRPr="001A1399">
              <w:rPr>
                <w:rFonts w:ascii="Times New Roman" w:hAnsi="Times New Roman"/>
                <w:sz w:val="24"/>
                <w:szCs w:val="24"/>
              </w:rPr>
              <w:t>de consum</w:t>
            </w:r>
          </w:p>
        </w:tc>
        <w:tc>
          <w:tcPr>
            <w:tcW w:w="6286" w:type="dxa"/>
          </w:tcPr>
          <w:p w:rsidR="00C90EE5" w:rsidRDefault="001403C7" w:rsidP="001403C7">
            <w:pPr>
              <w:jc w:val="both"/>
              <w:rPr>
                <w:rFonts w:ascii="Times New Roman" w:hAnsi="Times New Roman"/>
                <w:sz w:val="24"/>
                <w:szCs w:val="24"/>
              </w:rPr>
            </w:pPr>
            <w:r>
              <w:rPr>
                <w:rFonts w:ascii="Times New Roman" w:hAnsi="Times New Roman"/>
                <w:sz w:val="24"/>
                <w:szCs w:val="24"/>
              </w:rPr>
              <w:t xml:space="preserve">incinta sau zona în care se află o singură instalație de utilizare și în care se consumă energie electrică prin una sau mai multe instalații de racordare; în situația racordării unei rețele electrice </w:t>
            </w:r>
            <w:r>
              <w:rPr>
                <w:rFonts w:ascii="Times New Roman" w:hAnsi="Times New Roman"/>
                <w:sz w:val="24"/>
                <w:szCs w:val="24"/>
              </w:rPr>
              <w:lastRenderedPageBreak/>
              <w:t>de distribuție sintagma ”loc de consum” se înlocuiește cu ”nod de consum”</w:t>
            </w:r>
            <w:r w:rsidR="00A6049F">
              <w:rPr>
                <w:rFonts w:ascii="Times New Roman" w:hAnsi="Times New Roman"/>
                <w:sz w:val="24"/>
                <w:szCs w:val="24"/>
              </w:rPr>
              <w:t>.</w:t>
            </w:r>
          </w:p>
          <w:p w:rsidR="00A6049F" w:rsidRPr="001A1399" w:rsidRDefault="00A6049F" w:rsidP="001403C7">
            <w:pPr>
              <w:jc w:val="both"/>
              <w:rPr>
                <w:rFonts w:ascii="Times New Roman" w:hAnsi="Times New Roman"/>
                <w:sz w:val="24"/>
                <w:szCs w:val="24"/>
              </w:rPr>
            </w:pPr>
          </w:p>
        </w:tc>
      </w:tr>
      <w:tr w:rsidR="00C90EE5" w:rsidRPr="001A1399" w:rsidTr="00351609">
        <w:trPr>
          <w:trHeight w:val="300"/>
        </w:trPr>
        <w:tc>
          <w:tcPr>
            <w:tcW w:w="2786" w:type="dxa"/>
            <w:hideMark/>
          </w:tcPr>
          <w:p w:rsidR="00E72DE7" w:rsidRDefault="00C90EE5" w:rsidP="00E72DE7">
            <w:pPr>
              <w:rPr>
                <w:rFonts w:ascii="Times New Roman" w:hAnsi="Times New Roman"/>
                <w:sz w:val="24"/>
                <w:szCs w:val="24"/>
              </w:rPr>
            </w:pPr>
            <w:r w:rsidRPr="001A1399">
              <w:rPr>
                <w:rFonts w:ascii="Times New Roman" w:hAnsi="Times New Roman"/>
                <w:sz w:val="24"/>
                <w:szCs w:val="24"/>
              </w:rPr>
              <w:lastRenderedPageBreak/>
              <w:t>instalație de distribuție racordată la sistemul de t</w:t>
            </w:r>
            <w:r w:rsidR="00E72DE7">
              <w:rPr>
                <w:rFonts w:ascii="Times New Roman" w:hAnsi="Times New Roman"/>
                <w:sz w:val="24"/>
                <w:szCs w:val="24"/>
              </w:rPr>
              <w:t>ransport</w:t>
            </w:r>
          </w:p>
          <w:p w:rsidR="00E72DE7" w:rsidRDefault="00E72DE7" w:rsidP="00E72DE7">
            <w:pPr>
              <w:rPr>
                <w:rFonts w:ascii="Times New Roman" w:hAnsi="Times New Roman"/>
                <w:sz w:val="24"/>
                <w:szCs w:val="24"/>
              </w:rPr>
            </w:pPr>
          </w:p>
          <w:p w:rsidR="00E72DE7" w:rsidRDefault="00E72DE7" w:rsidP="00351609">
            <w:pPr>
              <w:spacing w:line="240" w:lineRule="auto"/>
              <w:rPr>
                <w:rFonts w:ascii="Times New Roman" w:hAnsi="Times New Roman"/>
                <w:sz w:val="24"/>
                <w:szCs w:val="24"/>
              </w:rPr>
            </w:pPr>
            <w:r>
              <w:rPr>
                <w:rFonts w:ascii="Times New Roman" w:hAnsi="Times New Roman"/>
                <w:sz w:val="24"/>
                <w:szCs w:val="24"/>
              </w:rPr>
              <w:t>operator de rețea relevant</w:t>
            </w:r>
          </w:p>
          <w:p w:rsidR="00C90EE5" w:rsidRDefault="00C90EE5" w:rsidP="000618FD">
            <w:pPr>
              <w:jc w:val="both"/>
              <w:rPr>
                <w:rFonts w:ascii="Times New Roman" w:hAnsi="Times New Roman"/>
                <w:sz w:val="24"/>
                <w:szCs w:val="24"/>
              </w:rPr>
            </w:pPr>
          </w:p>
          <w:p w:rsidR="00351609" w:rsidRDefault="00351609" w:rsidP="000618FD">
            <w:pPr>
              <w:jc w:val="both"/>
              <w:rPr>
                <w:rFonts w:ascii="Times New Roman" w:hAnsi="Times New Roman"/>
                <w:sz w:val="24"/>
                <w:szCs w:val="24"/>
              </w:rPr>
            </w:pPr>
          </w:p>
          <w:p w:rsidR="00351609" w:rsidRDefault="00351609" w:rsidP="00242407">
            <w:pPr>
              <w:spacing w:before="240" w:line="240" w:lineRule="auto"/>
              <w:rPr>
                <w:rFonts w:ascii="Times New Roman" w:hAnsi="Times New Roman"/>
                <w:sz w:val="24"/>
                <w:szCs w:val="24"/>
              </w:rPr>
            </w:pPr>
            <w:r>
              <w:rPr>
                <w:rFonts w:ascii="Times New Roman" w:hAnsi="Times New Roman"/>
                <w:sz w:val="24"/>
                <w:szCs w:val="24"/>
              </w:rPr>
              <w:t xml:space="preserve">operator de distribuție adiacent </w:t>
            </w:r>
          </w:p>
          <w:p w:rsidR="00351609" w:rsidRDefault="00351609" w:rsidP="000618FD">
            <w:pPr>
              <w:jc w:val="both"/>
              <w:rPr>
                <w:rFonts w:ascii="Times New Roman" w:hAnsi="Times New Roman"/>
                <w:sz w:val="24"/>
                <w:szCs w:val="24"/>
              </w:rPr>
            </w:pPr>
          </w:p>
          <w:p w:rsidR="008C69A9" w:rsidRDefault="008C69A9" w:rsidP="000618FD">
            <w:pPr>
              <w:jc w:val="both"/>
              <w:rPr>
                <w:rFonts w:ascii="Times New Roman" w:hAnsi="Times New Roman"/>
                <w:sz w:val="24"/>
                <w:szCs w:val="24"/>
              </w:rPr>
            </w:pPr>
          </w:p>
          <w:p w:rsidR="00422D75" w:rsidRDefault="00422D75" w:rsidP="00242407">
            <w:pPr>
              <w:spacing w:after="0" w:line="240" w:lineRule="auto"/>
              <w:jc w:val="both"/>
              <w:rPr>
                <w:rFonts w:ascii="Times New Roman" w:hAnsi="Times New Roman"/>
                <w:sz w:val="24"/>
                <w:szCs w:val="24"/>
              </w:rPr>
            </w:pPr>
          </w:p>
          <w:p w:rsidR="008C69A9" w:rsidRDefault="008C69A9" w:rsidP="00242407">
            <w:pPr>
              <w:spacing w:after="0" w:line="240" w:lineRule="auto"/>
              <w:jc w:val="both"/>
              <w:rPr>
                <w:rFonts w:ascii="Times New Roman" w:hAnsi="Times New Roman"/>
                <w:sz w:val="24"/>
                <w:szCs w:val="24"/>
              </w:rPr>
            </w:pPr>
            <w:r>
              <w:rPr>
                <w:rFonts w:ascii="Times New Roman" w:hAnsi="Times New Roman"/>
                <w:sz w:val="24"/>
                <w:szCs w:val="24"/>
              </w:rPr>
              <w:t xml:space="preserve">operator de distribuție afectat </w:t>
            </w:r>
          </w:p>
          <w:p w:rsidR="00242407" w:rsidRDefault="00242407" w:rsidP="000618FD">
            <w:pPr>
              <w:jc w:val="both"/>
              <w:rPr>
                <w:rFonts w:ascii="Times New Roman" w:hAnsi="Times New Roman"/>
                <w:sz w:val="24"/>
                <w:szCs w:val="24"/>
              </w:rPr>
            </w:pPr>
          </w:p>
          <w:p w:rsidR="00242407" w:rsidRDefault="00242407" w:rsidP="000618FD">
            <w:pPr>
              <w:jc w:val="both"/>
              <w:rPr>
                <w:rFonts w:ascii="Times New Roman" w:hAnsi="Times New Roman"/>
                <w:sz w:val="24"/>
                <w:szCs w:val="24"/>
              </w:rPr>
            </w:pPr>
          </w:p>
          <w:p w:rsidR="00242407" w:rsidRDefault="00242407" w:rsidP="000618FD">
            <w:pPr>
              <w:jc w:val="both"/>
              <w:rPr>
                <w:rFonts w:ascii="Times New Roman" w:hAnsi="Times New Roman"/>
                <w:sz w:val="24"/>
                <w:szCs w:val="24"/>
              </w:rPr>
            </w:pPr>
          </w:p>
          <w:p w:rsidR="00351609" w:rsidRDefault="008C69A9" w:rsidP="000618FD">
            <w:pPr>
              <w:jc w:val="both"/>
              <w:rPr>
                <w:rFonts w:ascii="Times New Roman" w:hAnsi="Times New Roman"/>
                <w:sz w:val="24"/>
                <w:szCs w:val="24"/>
              </w:rPr>
            </w:pPr>
            <w:r>
              <w:rPr>
                <w:rFonts w:ascii="Times New Roman" w:hAnsi="Times New Roman"/>
                <w:sz w:val="24"/>
                <w:szCs w:val="24"/>
              </w:rPr>
              <w:t>p</w:t>
            </w:r>
            <w:r w:rsidR="00351609">
              <w:rPr>
                <w:rFonts w:ascii="Times New Roman" w:hAnsi="Times New Roman"/>
                <w:sz w:val="24"/>
                <w:szCs w:val="24"/>
              </w:rPr>
              <w:t xml:space="preserve">otențial gestionar al unui loc de consum </w:t>
            </w:r>
          </w:p>
          <w:p w:rsidR="00351609" w:rsidRPr="001A1399" w:rsidRDefault="00351609" w:rsidP="000618FD">
            <w:pPr>
              <w:jc w:val="both"/>
              <w:rPr>
                <w:rFonts w:ascii="Times New Roman" w:hAnsi="Times New Roman"/>
                <w:sz w:val="24"/>
                <w:szCs w:val="24"/>
              </w:rPr>
            </w:pPr>
          </w:p>
        </w:tc>
        <w:tc>
          <w:tcPr>
            <w:tcW w:w="6286" w:type="dxa"/>
            <w:shd w:val="clear" w:color="auto" w:fill="auto"/>
          </w:tcPr>
          <w:p w:rsidR="00C90EE5" w:rsidRDefault="00C90EE5" w:rsidP="00843C89">
            <w:pPr>
              <w:jc w:val="both"/>
              <w:rPr>
                <w:rFonts w:ascii="Times New Roman" w:hAnsi="Times New Roman"/>
                <w:sz w:val="24"/>
                <w:szCs w:val="24"/>
              </w:rPr>
            </w:pPr>
            <w:r w:rsidRPr="001A1399">
              <w:rPr>
                <w:rFonts w:ascii="Times New Roman" w:hAnsi="Times New Roman"/>
                <w:sz w:val="24"/>
                <w:szCs w:val="24"/>
              </w:rPr>
              <w:t>un racord la sistemul de distribuție sau instalația și echipamentele electrice utilizate la racordarea la sistemul de transport.</w:t>
            </w:r>
          </w:p>
          <w:p w:rsidR="00A6049F" w:rsidRDefault="00A6049F" w:rsidP="00843C89">
            <w:pPr>
              <w:jc w:val="both"/>
              <w:rPr>
                <w:rFonts w:ascii="Times New Roman" w:hAnsi="Times New Roman"/>
                <w:sz w:val="24"/>
                <w:szCs w:val="24"/>
              </w:rPr>
            </w:pPr>
          </w:p>
          <w:p w:rsidR="00D55CCE" w:rsidRDefault="00D55CCE" w:rsidP="00351609">
            <w:pPr>
              <w:spacing w:after="0"/>
              <w:jc w:val="both"/>
              <w:rPr>
                <w:rFonts w:ascii="Times New Roman" w:hAnsi="Times New Roman"/>
                <w:sz w:val="24"/>
                <w:szCs w:val="24"/>
              </w:rPr>
            </w:pPr>
            <w:r>
              <w:rPr>
                <w:rFonts w:ascii="Times New Roman" w:hAnsi="Times New Roman"/>
                <w:sz w:val="24"/>
                <w:szCs w:val="24"/>
              </w:rPr>
              <w:t>operator de transport și de sistem (OTS) sau operator de distribuție (OD) la care este sau va fi racordat un loc/nod de consum.</w:t>
            </w:r>
          </w:p>
          <w:p w:rsidR="00351609" w:rsidRDefault="00351609" w:rsidP="00351609">
            <w:pPr>
              <w:spacing w:after="0"/>
              <w:jc w:val="both"/>
              <w:rPr>
                <w:rFonts w:ascii="Times New Roman" w:hAnsi="Times New Roman"/>
                <w:sz w:val="24"/>
                <w:szCs w:val="24"/>
              </w:rPr>
            </w:pPr>
          </w:p>
          <w:p w:rsidR="00351609" w:rsidRDefault="00351609" w:rsidP="00351609">
            <w:pPr>
              <w:spacing w:after="0"/>
              <w:jc w:val="both"/>
              <w:rPr>
                <w:rFonts w:ascii="Times New Roman" w:hAnsi="Times New Roman"/>
                <w:sz w:val="24"/>
                <w:szCs w:val="24"/>
              </w:rPr>
            </w:pPr>
          </w:p>
          <w:p w:rsidR="00351609" w:rsidRDefault="008C69A9" w:rsidP="00351609">
            <w:pPr>
              <w:spacing w:line="240" w:lineRule="auto"/>
              <w:jc w:val="both"/>
              <w:rPr>
                <w:rFonts w:ascii="Times New Roman" w:hAnsi="Times New Roman"/>
                <w:sz w:val="24"/>
                <w:szCs w:val="24"/>
              </w:rPr>
            </w:pPr>
            <w:r>
              <w:rPr>
                <w:rFonts w:ascii="Times New Roman" w:hAnsi="Times New Roman"/>
                <w:sz w:val="24"/>
                <w:szCs w:val="24"/>
              </w:rPr>
              <w:t xml:space="preserve">operatorul de distribuție racordat direct la operatorul de rețea relevant (care solicită o derogare sau de la care gestionarul sau </w:t>
            </w:r>
            <w:r w:rsidR="00A15E5B">
              <w:rPr>
                <w:rFonts w:ascii="Times New Roman" w:hAnsi="Times New Roman"/>
                <w:sz w:val="24"/>
                <w:szCs w:val="24"/>
              </w:rPr>
              <w:t>potențialul gestionar al locului</w:t>
            </w:r>
            <w:r>
              <w:rPr>
                <w:rFonts w:ascii="Times New Roman" w:hAnsi="Times New Roman"/>
                <w:sz w:val="24"/>
                <w:szCs w:val="24"/>
              </w:rPr>
              <w:t xml:space="preserve"> de consum solicită o derogare) p</w:t>
            </w:r>
            <w:r w:rsidR="00422D75">
              <w:rPr>
                <w:rFonts w:ascii="Times New Roman" w:hAnsi="Times New Roman"/>
                <w:sz w:val="24"/>
                <w:szCs w:val="24"/>
              </w:rPr>
              <w:t xml:space="preserve">rin cel puțin o linie electrică în curent alternativ sau </w:t>
            </w:r>
            <w:r w:rsidR="00101B76">
              <w:rPr>
                <w:rFonts w:ascii="Times New Roman" w:hAnsi="Times New Roman"/>
                <w:sz w:val="24"/>
                <w:szCs w:val="24"/>
              </w:rPr>
              <w:t xml:space="preserve">în </w:t>
            </w:r>
            <w:r w:rsidR="00422D75">
              <w:rPr>
                <w:rFonts w:ascii="Times New Roman" w:hAnsi="Times New Roman"/>
                <w:sz w:val="24"/>
                <w:szCs w:val="24"/>
              </w:rPr>
              <w:t>curent continuu.</w:t>
            </w:r>
          </w:p>
          <w:p w:rsidR="008C69A9" w:rsidRDefault="008C69A9" w:rsidP="00351609">
            <w:pPr>
              <w:spacing w:line="240" w:lineRule="auto"/>
              <w:jc w:val="both"/>
              <w:rPr>
                <w:rFonts w:ascii="Times New Roman" w:hAnsi="Times New Roman"/>
                <w:sz w:val="24"/>
                <w:szCs w:val="24"/>
              </w:rPr>
            </w:pPr>
          </w:p>
          <w:p w:rsidR="008C69A9" w:rsidRDefault="00242407" w:rsidP="00351609">
            <w:pPr>
              <w:spacing w:line="240" w:lineRule="auto"/>
              <w:jc w:val="both"/>
              <w:rPr>
                <w:rFonts w:ascii="Times New Roman" w:hAnsi="Times New Roman"/>
                <w:sz w:val="24"/>
                <w:szCs w:val="24"/>
              </w:rPr>
            </w:pPr>
            <w:r w:rsidRPr="00242407">
              <w:rPr>
                <w:rFonts w:ascii="Times New Roman" w:hAnsi="Times New Roman"/>
                <w:sz w:val="24"/>
                <w:szCs w:val="24"/>
              </w:rPr>
              <w:t>oper</w:t>
            </w:r>
            <w:r w:rsidR="001E5A53">
              <w:rPr>
                <w:rFonts w:ascii="Times New Roman" w:hAnsi="Times New Roman"/>
                <w:sz w:val="24"/>
                <w:szCs w:val="24"/>
              </w:rPr>
              <w:t>atorul de distribuț</w:t>
            </w:r>
            <w:r w:rsidRPr="00242407">
              <w:rPr>
                <w:rFonts w:ascii="Times New Roman" w:hAnsi="Times New Roman"/>
                <w:sz w:val="24"/>
                <w:szCs w:val="24"/>
              </w:rPr>
              <w:t>ie care urmează să fie afectat datorită acordării/neacordării derogării solicitate de un operator de rețea relevant sau de un gestionar sau un poten</w:t>
            </w:r>
            <w:r w:rsidR="001E5A53">
              <w:rPr>
                <w:rFonts w:ascii="Times New Roman" w:hAnsi="Times New Roman"/>
                <w:sz w:val="24"/>
                <w:szCs w:val="24"/>
              </w:rPr>
              <w:t>ți</w:t>
            </w:r>
            <w:r w:rsidRPr="00242407">
              <w:rPr>
                <w:rFonts w:ascii="Times New Roman" w:hAnsi="Times New Roman"/>
                <w:sz w:val="24"/>
                <w:szCs w:val="24"/>
              </w:rPr>
              <w:t>al gestionar al</w:t>
            </w:r>
            <w:r w:rsidR="00422D75">
              <w:rPr>
                <w:rFonts w:ascii="Times New Roman" w:hAnsi="Times New Roman"/>
                <w:sz w:val="24"/>
                <w:szCs w:val="24"/>
              </w:rPr>
              <w:t xml:space="preserve"> unui loc de consum sau de un operator al unui sistem de distribuție/sistem de distribuție închis</w:t>
            </w:r>
            <w:r w:rsidRPr="00242407">
              <w:rPr>
                <w:rFonts w:ascii="Times New Roman" w:hAnsi="Times New Roman"/>
                <w:sz w:val="24"/>
                <w:szCs w:val="24"/>
              </w:rPr>
              <w:t>, din punct de vedere al criteriilor de derogare aprobate de autoritatea competentă</w:t>
            </w:r>
            <w:r>
              <w:rPr>
                <w:rFonts w:ascii="Times New Roman" w:hAnsi="Times New Roman"/>
                <w:sz w:val="24"/>
                <w:szCs w:val="24"/>
              </w:rPr>
              <w:t>.</w:t>
            </w:r>
          </w:p>
          <w:p w:rsidR="00242407" w:rsidRPr="00242407" w:rsidRDefault="00242407" w:rsidP="00351609">
            <w:pPr>
              <w:spacing w:line="240" w:lineRule="auto"/>
              <w:jc w:val="both"/>
              <w:rPr>
                <w:rFonts w:ascii="Times New Roman" w:hAnsi="Times New Roman"/>
                <w:sz w:val="24"/>
                <w:szCs w:val="24"/>
              </w:rPr>
            </w:pPr>
          </w:p>
          <w:p w:rsidR="00351609" w:rsidRDefault="00351609" w:rsidP="00351609">
            <w:pPr>
              <w:spacing w:after="0" w:line="240" w:lineRule="auto"/>
              <w:jc w:val="both"/>
              <w:rPr>
                <w:rFonts w:ascii="Times New Roman" w:hAnsi="Times New Roman"/>
                <w:sz w:val="24"/>
                <w:szCs w:val="24"/>
              </w:rPr>
            </w:pPr>
            <w:r>
              <w:rPr>
                <w:rFonts w:ascii="Times New Roman" w:hAnsi="Times New Roman"/>
                <w:sz w:val="24"/>
                <w:szCs w:val="24"/>
              </w:rPr>
              <w:t>persoana fizică sau juridică care urmează să preia gestiunea unui loc de consum prin acțiunea de vânzare/cedare a locului de consum de consum de la actualul gestionar.</w:t>
            </w:r>
          </w:p>
          <w:p w:rsidR="00351609" w:rsidRDefault="00351609" w:rsidP="00351609">
            <w:pPr>
              <w:spacing w:after="0" w:line="240" w:lineRule="auto"/>
              <w:jc w:val="both"/>
              <w:rPr>
                <w:rFonts w:ascii="Times New Roman" w:hAnsi="Times New Roman"/>
                <w:sz w:val="24"/>
                <w:szCs w:val="24"/>
              </w:rPr>
            </w:pPr>
          </w:p>
          <w:p w:rsidR="00351609" w:rsidRPr="001A1399" w:rsidRDefault="00351609" w:rsidP="00351609">
            <w:pPr>
              <w:spacing w:after="0" w:line="240" w:lineRule="auto"/>
              <w:jc w:val="both"/>
              <w:rPr>
                <w:rFonts w:ascii="Times New Roman" w:hAnsi="Times New Roman"/>
                <w:sz w:val="24"/>
                <w:szCs w:val="24"/>
              </w:rPr>
            </w:pPr>
          </w:p>
        </w:tc>
      </w:tr>
      <w:tr w:rsidR="00C90EE5" w:rsidRPr="001A1399" w:rsidTr="00C90EE5">
        <w:trPr>
          <w:trHeight w:val="900"/>
        </w:trPr>
        <w:tc>
          <w:tcPr>
            <w:tcW w:w="2786" w:type="dxa"/>
            <w:hideMark/>
          </w:tcPr>
          <w:p w:rsidR="00C90EE5" w:rsidRPr="001A1399" w:rsidRDefault="001E5A53" w:rsidP="000618FD">
            <w:pPr>
              <w:rPr>
                <w:rFonts w:ascii="Times New Roman" w:hAnsi="Times New Roman"/>
                <w:sz w:val="24"/>
                <w:szCs w:val="24"/>
              </w:rPr>
            </w:pPr>
            <w:r>
              <w:rPr>
                <w:rFonts w:ascii="Times New Roman" w:hAnsi="Times New Roman"/>
                <w:sz w:val="24"/>
                <w:szCs w:val="24"/>
              </w:rPr>
              <w:t>p</w:t>
            </w:r>
            <w:r w:rsidRPr="001E5A53">
              <w:rPr>
                <w:rFonts w:ascii="Times New Roman" w:hAnsi="Times New Roman"/>
                <w:sz w:val="24"/>
                <w:szCs w:val="24"/>
              </w:rPr>
              <w:t xml:space="preserve">otențial </w:t>
            </w:r>
            <w:r>
              <w:rPr>
                <w:rFonts w:ascii="Times New Roman" w:hAnsi="Times New Roman"/>
                <w:sz w:val="24"/>
                <w:szCs w:val="24"/>
              </w:rPr>
              <w:t>operator</w:t>
            </w:r>
          </w:p>
        </w:tc>
        <w:tc>
          <w:tcPr>
            <w:tcW w:w="6286" w:type="dxa"/>
          </w:tcPr>
          <w:p w:rsidR="00C90EE5" w:rsidRPr="001A1399" w:rsidRDefault="001E5A53" w:rsidP="000618FD">
            <w:pPr>
              <w:jc w:val="both"/>
              <w:rPr>
                <w:rFonts w:ascii="Times New Roman" w:hAnsi="Times New Roman"/>
                <w:sz w:val="24"/>
                <w:szCs w:val="24"/>
              </w:rPr>
            </w:pPr>
            <w:r>
              <w:rPr>
                <w:rFonts w:ascii="Times New Roman" w:hAnsi="Times New Roman"/>
                <w:sz w:val="24"/>
                <w:szCs w:val="24"/>
              </w:rPr>
              <w:t xml:space="preserve">persoana fizică sau juridică care urmează să preia gestiunea unei rețele electrice </w:t>
            </w:r>
            <w:r w:rsidR="00273101">
              <w:rPr>
                <w:rFonts w:ascii="Times New Roman" w:hAnsi="Times New Roman"/>
                <w:sz w:val="24"/>
                <w:szCs w:val="24"/>
              </w:rPr>
              <w:t>prin acțiunea de vânzare/cedare a rețelei electrice</w:t>
            </w:r>
          </w:p>
          <w:p w:rsidR="00C90EE5" w:rsidRPr="001A1399" w:rsidRDefault="00C90EE5" w:rsidP="000618FD">
            <w:pPr>
              <w:jc w:val="both"/>
              <w:rPr>
                <w:rFonts w:ascii="Times New Roman" w:hAnsi="Times New Roman"/>
                <w:sz w:val="24"/>
                <w:szCs w:val="24"/>
              </w:rPr>
            </w:pPr>
          </w:p>
        </w:tc>
      </w:tr>
      <w:tr w:rsidR="00C90EE5" w:rsidRPr="001A1399" w:rsidTr="00C90EE5">
        <w:trPr>
          <w:trHeight w:val="600"/>
        </w:trPr>
        <w:tc>
          <w:tcPr>
            <w:tcW w:w="2786" w:type="dxa"/>
            <w:hideMark/>
          </w:tcPr>
          <w:p w:rsidR="00C90EE5" w:rsidRPr="001A1399" w:rsidRDefault="00C90EE5" w:rsidP="000618FD">
            <w:pPr>
              <w:rPr>
                <w:rFonts w:ascii="Times New Roman" w:hAnsi="Times New Roman"/>
                <w:sz w:val="24"/>
                <w:szCs w:val="24"/>
              </w:rPr>
            </w:pPr>
            <w:r w:rsidRPr="001A1399">
              <w:rPr>
                <w:rFonts w:ascii="Times New Roman" w:hAnsi="Times New Roman"/>
                <w:sz w:val="24"/>
                <w:szCs w:val="24"/>
              </w:rPr>
              <w:t>sistem de distribuție închis</w:t>
            </w:r>
          </w:p>
        </w:tc>
        <w:tc>
          <w:tcPr>
            <w:tcW w:w="6286" w:type="dxa"/>
          </w:tcPr>
          <w:p w:rsidR="00C90EE5" w:rsidRPr="001A1399" w:rsidRDefault="00C90EE5" w:rsidP="000618FD">
            <w:pPr>
              <w:jc w:val="both"/>
              <w:rPr>
                <w:rFonts w:ascii="Times New Roman" w:hAnsi="Times New Roman"/>
                <w:sz w:val="24"/>
                <w:szCs w:val="24"/>
              </w:rPr>
            </w:pPr>
            <w:r w:rsidRPr="001A1399">
              <w:rPr>
                <w:rFonts w:ascii="Times New Roman" w:hAnsi="Times New Roman"/>
                <w:sz w:val="24"/>
                <w:szCs w:val="24"/>
              </w:rPr>
              <w:t xml:space="preserve">un sistem de distribuție care distribuie energie electrică într-o zonă industrială, comercială sau de servicii comune, limitată din punct de vedere geografic și care, fără a se aduce atingere utilizării incidentale de către un număr mic de gospodării aflate </w:t>
            </w:r>
            <w:r w:rsidRPr="001A1399">
              <w:rPr>
                <w:rFonts w:ascii="Times New Roman" w:hAnsi="Times New Roman"/>
                <w:sz w:val="24"/>
                <w:szCs w:val="24"/>
              </w:rPr>
              <w:lastRenderedPageBreak/>
              <w:t>în zona deservită de sistem și angajate sau în asocieri similare cu gestionarul sistemului, nu alimentează clienții casnici.</w:t>
            </w:r>
          </w:p>
          <w:p w:rsidR="00C90EE5" w:rsidRPr="001A1399" w:rsidRDefault="00C90EE5" w:rsidP="000618FD">
            <w:pPr>
              <w:jc w:val="both"/>
              <w:rPr>
                <w:rFonts w:ascii="Times New Roman" w:hAnsi="Times New Roman"/>
                <w:sz w:val="24"/>
                <w:szCs w:val="24"/>
              </w:rPr>
            </w:pPr>
          </w:p>
        </w:tc>
      </w:tr>
      <w:tr w:rsidR="00C90EE5" w:rsidRPr="001A1399" w:rsidTr="00C90EE5">
        <w:trPr>
          <w:trHeight w:val="566"/>
        </w:trPr>
        <w:tc>
          <w:tcPr>
            <w:tcW w:w="2786" w:type="dxa"/>
            <w:hideMark/>
          </w:tcPr>
          <w:p w:rsidR="00C90EE5" w:rsidRDefault="00C90EE5" w:rsidP="000618FD">
            <w:pPr>
              <w:rPr>
                <w:rFonts w:ascii="Times New Roman" w:hAnsi="Times New Roman"/>
                <w:sz w:val="24"/>
                <w:szCs w:val="24"/>
              </w:rPr>
            </w:pPr>
            <w:r w:rsidRPr="001A1399">
              <w:rPr>
                <w:rFonts w:ascii="Times New Roman" w:hAnsi="Times New Roman"/>
                <w:sz w:val="24"/>
                <w:szCs w:val="24"/>
              </w:rPr>
              <w:lastRenderedPageBreak/>
              <w:t>sistem de distribuție racordat la sistemul de transport</w:t>
            </w:r>
          </w:p>
          <w:p w:rsidR="00D573A9" w:rsidRDefault="00D573A9" w:rsidP="000618FD">
            <w:pPr>
              <w:rPr>
                <w:rFonts w:ascii="Times New Roman" w:hAnsi="Times New Roman"/>
                <w:sz w:val="24"/>
                <w:szCs w:val="24"/>
              </w:rPr>
            </w:pPr>
          </w:p>
          <w:p w:rsidR="00D573A9" w:rsidRDefault="00351609" w:rsidP="000618FD">
            <w:pPr>
              <w:rPr>
                <w:rFonts w:ascii="Times New Roman" w:hAnsi="Times New Roman"/>
                <w:sz w:val="24"/>
                <w:szCs w:val="24"/>
              </w:rPr>
            </w:pPr>
            <w:r w:rsidRPr="001A1399">
              <w:rPr>
                <w:rFonts w:ascii="Times New Roman" w:hAnsi="Times New Roman"/>
                <w:sz w:val="24"/>
                <w:szCs w:val="24"/>
              </w:rPr>
              <w:t>unitate consumatoare</w:t>
            </w:r>
          </w:p>
          <w:p w:rsidR="00D55CCE" w:rsidRDefault="00D55CCE" w:rsidP="000618FD">
            <w:pPr>
              <w:rPr>
                <w:rFonts w:ascii="Times New Roman" w:hAnsi="Times New Roman"/>
                <w:sz w:val="24"/>
                <w:szCs w:val="24"/>
              </w:rPr>
            </w:pPr>
          </w:p>
          <w:p w:rsidR="00D55CCE" w:rsidRDefault="00D55CCE" w:rsidP="000618FD">
            <w:pPr>
              <w:rPr>
                <w:rFonts w:ascii="Times New Roman" w:hAnsi="Times New Roman"/>
                <w:sz w:val="24"/>
                <w:szCs w:val="24"/>
              </w:rPr>
            </w:pPr>
          </w:p>
          <w:p w:rsidR="00D55CCE" w:rsidRPr="001A1399" w:rsidRDefault="00D55CCE" w:rsidP="000618FD">
            <w:pPr>
              <w:rPr>
                <w:rFonts w:ascii="Times New Roman" w:hAnsi="Times New Roman"/>
                <w:sz w:val="24"/>
                <w:szCs w:val="24"/>
              </w:rPr>
            </w:pPr>
          </w:p>
        </w:tc>
        <w:tc>
          <w:tcPr>
            <w:tcW w:w="6286" w:type="dxa"/>
          </w:tcPr>
          <w:p w:rsidR="00C90EE5" w:rsidRDefault="00C90EE5" w:rsidP="000618FD">
            <w:pPr>
              <w:jc w:val="both"/>
              <w:rPr>
                <w:rFonts w:ascii="Times New Roman" w:hAnsi="Times New Roman"/>
                <w:sz w:val="24"/>
                <w:szCs w:val="24"/>
              </w:rPr>
            </w:pPr>
            <w:r w:rsidRPr="001A1399">
              <w:rPr>
                <w:rFonts w:ascii="Times New Roman" w:hAnsi="Times New Roman"/>
                <w:sz w:val="24"/>
                <w:szCs w:val="24"/>
              </w:rPr>
              <w:t>un sistem de distribuție racordat la un sistem de transport, cu includerea instalațiilor de distribuție racordate la sistemul de transport.</w:t>
            </w:r>
          </w:p>
          <w:p w:rsidR="00D573A9" w:rsidRDefault="00D573A9" w:rsidP="000618FD">
            <w:pPr>
              <w:jc w:val="both"/>
              <w:rPr>
                <w:rFonts w:ascii="Times New Roman" w:hAnsi="Times New Roman"/>
                <w:sz w:val="24"/>
                <w:szCs w:val="24"/>
              </w:rPr>
            </w:pPr>
          </w:p>
          <w:p w:rsidR="00351609" w:rsidRPr="001A1399" w:rsidRDefault="00351609" w:rsidP="00351609">
            <w:pPr>
              <w:jc w:val="both"/>
              <w:rPr>
                <w:rFonts w:ascii="Times New Roman" w:hAnsi="Times New Roman"/>
                <w:sz w:val="24"/>
                <w:szCs w:val="24"/>
              </w:rPr>
            </w:pPr>
            <w:r w:rsidRPr="001A1399">
              <w:rPr>
                <w:rFonts w:ascii="Times New Roman" w:hAnsi="Times New Roman"/>
                <w:sz w:val="24"/>
                <w:szCs w:val="24"/>
              </w:rPr>
              <w:t>un set indivizibil de instalații care conțin echipamente care pot fi controlate în mod activ de un gestionar de loc de consum sau de un operator de sistem de distribuție închis, fie individual, fie în comun, ca parte a agregării locurilor de consum prin intermediul unui terț.</w:t>
            </w:r>
          </w:p>
          <w:p w:rsidR="00C90EE5" w:rsidRPr="001A1399" w:rsidRDefault="00C90EE5" w:rsidP="000618FD">
            <w:pPr>
              <w:jc w:val="both"/>
              <w:rPr>
                <w:rFonts w:ascii="Times New Roman" w:hAnsi="Times New Roman"/>
                <w:color w:val="0000FF"/>
                <w:sz w:val="24"/>
                <w:szCs w:val="24"/>
              </w:rPr>
            </w:pPr>
          </w:p>
        </w:tc>
      </w:tr>
    </w:tbl>
    <w:p w:rsidR="0052047C" w:rsidRPr="001A1399" w:rsidRDefault="0052047C" w:rsidP="0052047C">
      <w:pPr>
        <w:pStyle w:val="Heading2"/>
        <w:rPr>
          <w:rFonts w:ascii="Times New Roman" w:eastAsiaTheme="minorHAnsi" w:hAnsi="Times New Roman" w:cs="Times New Roman"/>
          <w:color w:val="auto"/>
          <w:sz w:val="24"/>
          <w:szCs w:val="24"/>
        </w:rPr>
      </w:pPr>
    </w:p>
    <w:p w:rsidR="0052047C" w:rsidRPr="001A1399" w:rsidRDefault="0052047C" w:rsidP="0052047C">
      <w:pPr>
        <w:pStyle w:val="Heading2"/>
        <w:spacing w:line="360" w:lineRule="auto"/>
        <w:rPr>
          <w:rFonts w:ascii="Times New Roman" w:hAnsi="Times New Roman" w:cs="Times New Roman"/>
          <w:color w:val="auto"/>
          <w:sz w:val="24"/>
          <w:szCs w:val="24"/>
        </w:rPr>
      </w:pPr>
      <w:r w:rsidRPr="001A1399">
        <w:rPr>
          <w:rFonts w:ascii="Times New Roman" w:eastAsiaTheme="minorHAnsi" w:hAnsi="Times New Roman" w:cs="Times New Roman"/>
          <w:color w:val="auto"/>
          <w:sz w:val="24"/>
          <w:szCs w:val="24"/>
        </w:rPr>
        <w:t>(2)</w:t>
      </w:r>
      <w:r w:rsidRPr="001A1399">
        <w:rPr>
          <w:rFonts w:ascii="Times New Roman" w:hAnsi="Times New Roman" w:cs="Times New Roman"/>
          <w:color w:val="auto"/>
          <w:sz w:val="24"/>
          <w:szCs w:val="24"/>
        </w:rPr>
        <w:t xml:space="preserve"> </w:t>
      </w:r>
      <w:r w:rsidR="00CF234A">
        <w:rPr>
          <w:rFonts w:ascii="Times New Roman" w:hAnsi="Times New Roman" w:cs="Times New Roman"/>
          <w:color w:val="auto"/>
          <w:sz w:val="24"/>
          <w:szCs w:val="24"/>
        </w:rPr>
        <w:t xml:space="preserve"> </w:t>
      </w:r>
      <w:r w:rsidRPr="001A1399">
        <w:rPr>
          <w:rFonts w:ascii="Times New Roman" w:hAnsi="Times New Roman" w:cs="Times New Roman"/>
          <w:color w:val="auto"/>
          <w:sz w:val="24"/>
          <w:szCs w:val="24"/>
        </w:rPr>
        <w:t>În prezenta procedură se folosesc următoarele abrevieri:</w:t>
      </w:r>
    </w:p>
    <w:p w:rsidR="0052047C" w:rsidRPr="001A1399" w:rsidRDefault="0052047C" w:rsidP="0052047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ACER - Agenția pentru Cooperarea Autorităților de Reglementare din Domeniul Energiei</w:t>
      </w:r>
    </w:p>
    <w:p w:rsidR="0052047C" w:rsidRPr="001A1399" w:rsidRDefault="00DE0C07" w:rsidP="0052047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ANRE</w:t>
      </w:r>
      <w:r>
        <w:rPr>
          <w:rFonts w:ascii="Times New Roman" w:eastAsia="Times New Roman" w:hAnsi="Times New Roman" w:cs="Times New Roman"/>
          <w:sz w:val="24"/>
          <w:szCs w:val="24"/>
        </w:rPr>
        <w:tab/>
        <w:t>- Autoritatea Naț</w:t>
      </w:r>
      <w:r w:rsidR="0052047C" w:rsidRPr="001A1399">
        <w:rPr>
          <w:rFonts w:ascii="Times New Roman" w:eastAsia="Times New Roman" w:hAnsi="Times New Roman" w:cs="Times New Roman"/>
          <w:sz w:val="24"/>
          <w:szCs w:val="24"/>
        </w:rPr>
        <w:t>ională de Reglementare în Domeniul Energiei</w:t>
      </w:r>
    </w:p>
    <w:p w:rsidR="0052047C" w:rsidRPr="001A1399" w:rsidRDefault="0052047C" w:rsidP="0052047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 xml:space="preserve">ACB </w:t>
      </w:r>
      <w:r w:rsidRPr="001A1399">
        <w:rPr>
          <w:rFonts w:ascii="Times New Roman" w:eastAsia="Times New Roman" w:hAnsi="Times New Roman" w:cs="Times New Roman"/>
          <w:sz w:val="24"/>
          <w:szCs w:val="24"/>
        </w:rPr>
        <w:tab/>
        <w:t>- Analiza cost-beneficiu</w:t>
      </w:r>
    </w:p>
    <w:p w:rsidR="0052047C" w:rsidRPr="001A1399" w:rsidRDefault="0052047C" w:rsidP="0052047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OTS   - Operator de transport și de sistem – Compania Națională de Transport al Energiei Electrice „ Transelectrica " S.A.</w:t>
      </w:r>
    </w:p>
    <w:p w:rsidR="0052047C" w:rsidRPr="001A1399" w:rsidRDefault="0052047C" w:rsidP="0052047C">
      <w:pPr>
        <w:widowControl w:val="0"/>
        <w:autoSpaceDE w:val="0"/>
        <w:autoSpaceDN w:val="0"/>
        <w:adjustRightInd w:val="0"/>
        <w:spacing w:after="0" w:line="360" w:lineRule="auto"/>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ORR</w:t>
      </w:r>
      <w:r w:rsidRPr="001A1399">
        <w:rPr>
          <w:rFonts w:ascii="Times New Roman" w:eastAsia="Times New Roman" w:hAnsi="Times New Roman" w:cs="Times New Roman"/>
          <w:sz w:val="24"/>
          <w:szCs w:val="24"/>
        </w:rPr>
        <w:tab/>
        <w:t>- Operator de rețea relevant</w:t>
      </w:r>
    </w:p>
    <w:p w:rsidR="0052047C" w:rsidRPr="001A1399" w:rsidRDefault="0052047C" w:rsidP="0052047C">
      <w:pPr>
        <w:widowControl w:val="0"/>
        <w:autoSpaceDE w:val="0"/>
        <w:autoSpaceDN w:val="0"/>
        <w:adjustRightInd w:val="0"/>
        <w:spacing w:after="0" w:line="360" w:lineRule="auto"/>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OD</w:t>
      </w:r>
      <w:r w:rsidRPr="001A1399">
        <w:rPr>
          <w:rFonts w:ascii="Times New Roman" w:eastAsia="Times New Roman" w:hAnsi="Times New Roman" w:cs="Times New Roman"/>
          <w:sz w:val="24"/>
          <w:szCs w:val="24"/>
        </w:rPr>
        <w:tab/>
        <w:t xml:space="preserve">- Operator de distribuție </w:t>
      </w:r>
    </w:p>
    <w:p w:rsidR="0052047C" w:rsidRPr="001A1399" w:rsidRDefault="0052047C" w:rsidP="0052047C">
      <w:pPr>
        <w:widowControl w:val="0"/>
        <w:autoSpaceDE w:val="0"/>
        <w:autoSpaceDN w:val="0"/>
        <w:adjustRightInd w:val="0"/>
        <w:spacing w:after="0" w:line="360" w:lineRule="auto"/>
        <w:rPr>
          <w:rFonts w:ascii="Times New Roman" w:eastAsia="Times New Roman" w:hAnsi="Times New Roman" w:cs="Times New Roman"/>
          <w:sz w:val="24"/>
          <w:szCs w:val="24"/>
        </w:rPr>
      </w:pPr>
      <w:r w:rsidRPr="001A1399">
        <w:rPr>
          <w:rFonts w:ascii="Times New Roman" w:eastAsia="Times New Roman" w:hAnsi="Times New Roman" w:cs="Times New Roman"/>
          <w:sz w:val="24"/>
          <w:szCs w:val="24"/>
        </w:rPr>
        <w:t xml:space="preserve">ODI </w:t>
      </w:r>
      <w:r w:rsidRPr="001A1399">
        <w:rPr>
          <w:rFonts w:ascii="Times New Roman" w:eastAsia="Times New Roman" w:hAnsi="Times New Roman" w:cs="Times New Roman"/>
          <w:sz w:val="24"/>
          <w:szCs w:val="24"/>
        </w:rPr>
        <w:tab/>
        <w:t xml:space="preserve">- Operator de distribuție închis </w:t>
      </w:r>
    </w:p>
    <w:p w:rsidR="0052047C" w:rsidRPr="001A1399" w:rsidRDefault="0052047C" w:rsidP="0052047C"/>
    <w:p w:rsidR="0052047C" w:rsidRPr="001A1399" w:rsidRDefault="0052047C" w:rsidP="00C77752">
      <w:pPr>
        <w:pStyle w:val="Heading1"/>
        <w:widowControl w:val="0"/>
        <w:tabs>
          <w:tab w:val="left" w:pos="1134"/>
        </w:tabs>
        <w:spacing w:before="0" w:after="0" w:line="360" w:lineRule="auto"/>
        <w:jc w:val="center"/>
        <w:rPr>
          <w:rFonts w:ascii="Times New Roman" w:hAnsi="Times New Roman" w:cs="Times New Roman"/>
          <w:sz w:val="24"/>
          <w:szCs w:val="24"/>
        </w:rPr>
      </w:pPr>
      <w:r w:rsidRPr="001A1399">
        <w:rPr>
          <w:rFonts w:ascii="Times New Roman" w:hAnsi="Times New Roman" w:cs="Times New Roman"/>
          <w:sz w:val="24"/>
          <w:szCs w:val="24"/>
        </w:rPr>
        <w:t>CAPITOLUL V</w:t>
      </w:r>
    </w:p>
    <w:p w:rsidR="0052047C" w:rsidRPr="001A1399" w:rsidRDefault="00DE0C07" w:rsidP="005D316F">
      <w:pPr>
        <w:pStyle w:val="Heading1"/>
        <w:widowControl w:val="0"/>
        <w:tabs>
          <w:tab w:val="left" w:pos="1134"/>
        </w:tabs>
        <w:spacing w:before="0" w:after="0" w:line="276" w:lineRule="auto"/>
        <w:jc w:val="center"/>
        <w:rPr>
          <w:rFonts w:ascii="Times New Roman" w:hAnsi="Times New Roman" w:cs="Times New Roman"/>
          <w:sz w:val="24"/>
          <w:szCs w:val="24"/>
        </w:rPr>
      </w:pPr>
      <w:r>
        <w:rPr>
          <w:rFonts w:ascii="Times New Roman" w:hAnsi="Times New Roman" w:cs="Times New Roman"/>
          <w:sz w:val="24"/>
          <w:szCs w:val="24"/>
        </w:rPr>
        <w:t>Responsabilităț</w:t>
      </w:r>
      <w:r w:rsidR="0052047C" w:rsidRPr="001A1399">
        <w:rPr>
          <w:rFonts w:ascii="Times New Roman" w:hAnsi="Times New Roman" w:cs="Times New Roman"/>
          <w:sz w:val="24"/>
          <w:szCs w:val="24"/>
        </w:rPr>
        <w:t>i</w:t>
      </w:r>
    </w:p>
    <w:p w:rsidR="0052047C" w:rsidRPr="001A1399" w:rsidRDefault="0052047C" w:rsidP="005D316F">
      <w:pPr>
        <w:pStyle w:val="Heading2"/>
        <w:keepLines w:val="0"/>
        <w:widowControl w:val="0"/>
        <w:spacing w:before="0" w:line="240" w:lineRule="auto"/>
        <w:jc w:val="center"/>
        <w:rPr>
          <w:rFonts w:ascii="Times New Roman" w:eastAsiaTheme="minorHAnsi" w:hAnsi="Times New Roman" w:cs="Times New Roman"/>
          <w:color w:val="auto"/>
          <w:sz w:val="24"/>
          <w:szCs w:val="24"/>
        </w:rPr>
      </w:pPr>
    </w:p>
    <w:p w:rsidR="0052047C" w:rsidRPr="001A1399" w:rsidRDefault="0052047C" w:rsidP="005D316F">
      <w:pPr>
        <w:pStyle w:val="Heading2"/>
        <w:keepLines w:val="0"/>
        <w:widowControl w:val="0"/>
        <w:spacing w:before="0" w:line="360" w:lineRule="auto"/>
        <w:jc w:val="center"/>
        <w:rPr>
          <w:rFonts w:ascii="Times New Roman" w:eastAsiaTheme="minorHAnsi" w:hAnsi="Times New Roman" w:cs="Times New Roman"/>
          <w:b/>
          <w:color w:val="auto"/>
          <w:sz w:val="24"/>
          <w:szCs w:val="24"/>
        </w:rPr>
      </w:pPr>
      <w:r w:rsidRPr="001A1399">
        <w:rPr>
          <w:rFonts w:ascii="Times New Roman" w:eastAsiaTheme="minorHAnsi" w:hAnsi="Times New Roman" w:cs="Times New Roman"/>
          <w:b/>
          <w:color w:val="auto"/>
          <w:sz w:val="24"/>
          <w:szCs w:val="24"/>
        </w:rPr>
        <w:t xml:space="preserve">SECŢIUNEA </w:t>
      </w:r>
      <w:r w:rsidR="00851ADC">
        <w:rPr>
          <w:rFonts w:ascii="Times New Roman" w:eastAsiaTheme="minorHAnsi" w:hAnsi="Times New Roman" w:cs="Times New Roman"/>
          <w:b/>
          <w:color w:val="auto"/>
          <w:sz w:val="24"/>
          <w:szCs w:val="24"/>
        </w:rPr>
        <w:t xml:space="preserve">a </w:t>
      </w:r>
      <w:r w:rsidRPr="001A1399">
        <w:rPr>
          <w:rFonts w:ascii="Times New Roman" w:eastAsiaTheme="minorHAnsi" w:hAnsi="Times New Roman" w:cs="Times New Roman"/>
          <w:b/>
          <w:color w:val="auto"/>
          <w:sz w:val="24"/>
          <w:szCs w:val="24"/>
        </w:rPr>
        <w:t>1</w:t>
      </w:r>
      <w:r w:rsidR="00851ADC">
        <w:rPr>
          <w:rFonts w:ascii="Times New Roman" w:eastAsiaTheme="minorHAnsi" w:hAnsi="Times New Roman" w:cs="Times New Roman"/>
          <w:b/>
          <w:color w:val="auto"/>
          <w:sz w:val="24"/>
          <w:szCs w:val="24"/>
        </w:rPr>
        <w:t>-a</w:t>
      </w:r>
    </w:p>
    <w:p w:rsidR="0052047C" w:rsidRPr="001A1399" w:rsidRDefault="001A1399" w:rsidP="005D316F">
      <w:pPr>
        <w:pStyle w:val="Heading2"/>
        <w:keepLines w:val="0"/>
        <w:widowControl w:val="0"/>
        <w:spacing w:before="0" w:line="360" w:lineRule="auto"/>
        <w:jc w:val="center"/>
        <w:rPr>
          <w:rFonts w:ascii="Times New Roman" w:hAnsi="Times New Roman" w:cs="Times New Roman"/>
          <w:b/>
          <w:color w:val="auto"/>
          <w:sz w:val="24"/>
          <w:szCs w:val="24"/>
        </w:rPr>
      </w:pPr>
      <w:r w:rsidRPr="001A1399">
        <w:rPr>
          <w:rFonts w:ascii="Times New Roman" w:eastAsiaTheme="minorHAnsi" w:hAnsi="Times New Roman" w:cs="Times New Roman"/>
          <w:b/>
          <w:color w:val="auto"/>
          <w:sz w:val="24"/>
          <w:szCs w:val="24"/>
        </w:rPr>
        <w:t>Responsabilităț</w:t>
      </w:r>
      <w:r w:rsidR="0052047C" w:rsidRPr="001A1399">
        <w:rPr>
          <w:rFonts w:ascii="Times New Roman" w:eastAsiaTheme="minorHAnsi" w:hAnsi="Times New Roman" w:cs="Times New Roman"/>
          <w:b/>
          <w:color w:val="auto"/>
          <w:sz w:val="24"/>
          <w:szCs w:val="24"/>
        </w:rPr>
        <w:t>ile</w:t>
      </w:r>
      <w:r w:rsidR="0052047C" w:rsidRPr="001A1399">
        <w:rPr>
          <w:rFonts w:ascii="Times New Roman" w:hAnsi="Times New Roman" w:cs="Times New Roman"/>
          <w:b/>
          <w:color w:val="auto"/>
          <w:sz w:val="24"/>
          <w:szCs w:val="24"/>
        </w:rPr>
        <w:t xml:space="preserve"> gestionarulu</w:t>
      </w:r>
      <w:r w:rsidR="00733305">
        <w:rPr>
          <w:rFonts w:ascii="Times New Roman" w:hAnsi="Times New Roman" w:cs="Times New Roman"/>
          <w:b/>
          <w:color w:val="auto"/>
          <w:sz w:val="24"/>
          <w:szCs w:val="24"/>
        </w:rPr>
        <w:t>i sau potențialului gestionar de</w:t>
      </w:r>
      <w:r w:rsidR="0052047C" w:rsidRPr="001A1399">
        <w:rPr>
          <w:rFonts w:ascii="Times New Roman" w:hAnsi="Times New Roman" w:cs="Times New Roman"/>
          <w:b/>
          <w:color w:val="auto"/>
          <w:sz w:val="24"/>
          <w:szCs w:val="24"/>
        </w:rPr>
        <w:t xml:space="preserve"> </w:t>
      </w:r>
      <w:r w:rsidR="00733305">
        <w:rPr>
          <w:rFonts w:ascii="Times New Roman" w:hAnsi="Times New Roman" w:cs="Times New Roman"/>
          <w:b/>
          <w:color w:val="auto"/>
          <w:sz w:val="24"/>
          <w:szCs w:val="24"/>
        </w:rPr>
        <w:t xml:space="preserve">loc </w:t>
      </w:r>
      <w:r w:rsidR="00345AA2" w:rsidRPr="001A1399">
        <w:rPr>
          <w:rFonts w:ascii="Times New Roman" w:hAnsi="Times New Roman" w:cs="Times New Roman"/>
          <w:b/>
          <w:color w:val="auto"/>
          <w:sz w:val="24"/>
          <w:szCs w:val="24"/>
        </w:rPr>
        <w:t xml:space="preserve">de consum, </w:t>
      </w:r>
      <w:r w:rsidR="00422D75">
        <w:rPr>
          <w:rFonts w:ascii="Times New Roman" w:hAnsi="Times New Roman" w:cs="Times New Roman"/>
          <w:b/>
          <w:color w:val="auto"/>
          <w:sz w:val="24"/>
          <w:szCs w:val="24"/>
        </w:rPr>
        <w:t xml:space="preserve">ale </w:t>
      </w:r>
      <w:r w:rsidR="00345AA2" w:rsidRPr="001A1399">
        <w:rPr>
          <w:rFonts w:ascii="Times New Roman" w:hAnsi="Times New Roman" w:cs="Times New Roman"/>
          <w:b/>
          <w:color w:val="auto"/>
          <w:sz w:val="24"/>
          <w:szCs w:val="24"/>
        </w:rPr>
        <w:t>OD</w:t>
      </w:r>
      <w:r w:rsidR="00733305">
        <w:rPr>
          <w:rFonts w:ascii="Times New Roman" w:hAnsi="Times New Roman" w:cs="Times New Roman"/>
          <w:b/>
          <w:color w:val="auto"/>
          <w:sz w:val="24"/>
          <w:szCs w:val="24"/>
        </w:rPr>
        <w:t>/</w:t>
      </w:r>
      <w:r w:rsidR="00345AA2" w:rsidRPr="001A1399">
        <w:rPr>
          <w:rFonts w:ascii="Times New Roman" w:hAnsi="Times New Roman" w:cs="Times New Roman"/>
          <w:b/>
          <w:color w:val="auto"/>
          <w:sz w:val="24"/>
          <w:szCs w:val="24"/>
        </w:rPr>
        <w:t>ODI</w:t>
      </w:r>
      <w:r w:rsidR="00733305">
        <w:rPr>
          <w:rFonts w:ascii="Times New Roman" w:hAnsi="Times New Roman" w:cs="Times New Roman"/>
          <w:b/>
          <w:color w:val="auto"/>
          <w:sz w:val="24"/>
          <w:szCs w:val="24"/>
        </w:rPr>
        <w:t xml:space="preserve"> sau ale unui potențial </w:t>
      </w:r>
      <w:r w:rsidR="00422D75">
        <w:rPr>
          <w:rFonts w:ascii="Times New Roman" w:hAnsi="Times New Roman" w:cs="Times New Roman"/>
          <w:b/>
          <w:color w:val="auto"/>
          <w:sz w:val="24"/>
          <w:szCs w:val="24"/>
        </w:rPr>
        <w:t>operator</w:t>
      </w:r>
    </w:p>
    <w:p w:rsidR="0052047C" w:rsidRPr="001A1399" w:rsidRDefault="0052047C" w:rsidP="0052047C">
      <w:pPr>
        <w:spacing w:after="0" w:line="360" w:lineRule="auto"/>
        <w:rPr>
          <w:rFonts w:ascii="Times New Roman" w:hAnsi="Times New Roman" w:cs="Times New Roman"/>
          <w:sz w:val="24"/>
          <w:szCs w:val="24"/>
        </w:rPr>
      </w:pPr>
    </w:p>
    <w:p w:rsidR="0052047C" w:rsidRPr="001A1399" w:rsidRDefault="00B67232" w:rsidP="001A139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5</w:t>
      </w:r>
      <w:r w:rsidR="0052047C" w:rsidRPr="001A1399">
        <w:rPr>
          <w:rFonts w:ascii="Times New Roman" w:hAnsi="Times New Roman" w:cs="Times New Roman"/>
          <w:b/>
          <w:sz w:val="24"/>
          <w:szCs w:val="24"/>
        </w:rPr>
        <w:t xml:space="preserve"> </w:t>
      </w:r>
      <w:r w:rsidR="00BC7149">
        <w:rPr>
          <w:rFonts w:ascii="Times New Roman" w:hAnsi="Times New Roman" w:cs="Times New Roman"/>
          <w:sz w:val="24"/>
          <w:szCs w:val="24"/>
        </w:rPr>
        <w:t>Gestionarii</w:t>
      </w:r>
      <w:r w:rsidR="00DE0C07">
        <w:rPr>
          <w:rFonts w:ascii="Times New Roman" w:hAnsi="Times New Roman" w:cs="Times New Roman"/>
          <w:sz w:val="24"/>
          <w:szCs w:val="24"/>
        </w:rPr>
        <w:t xml:space="preserve"> sau potenț</w:t>
      </w:r>
      <w:r w:rsidR="00BC7149">
        <w:rPr>
          <w:rFonts w:ascii="Times New Roman" w:hAnsi="Times New Roman" w:cs="Times New Roman"/>
          <w:sz w:val="24"/>
          <w:szCs w:val="24"/>
        </w:rPr>
        <w:t>ialii</w:t>
      </w:r>
      <w:r w:rsidR="0052047C" w:rsidRPr="001A1399">
        <w:rPr>
          <w:rFonts w:ascii="Times New Roman" w:hAnsi="Times New Roman" w:cs="Times New Roman"/>
          <w:sz w:val="24"/>
          <w:szCs w:val="24"/>
        </w:rPr>
        <w:t xml:space="preserve"> gestionar</w:t>
      </w:r>
      <w:r w:rsidR="00BC7149">
        <w:rPr>
          <w:rFonts w:ascii="Times New Roman" w:hAnsi="Times New Roman" w:cs="Times New Roman"/>
          <w:sz w:val="24"/>
          <w:szCs w:val="24"/>
        </w:rPr>
        <w:t xml:space="preserve">i de loc </w:t>
      </w:r>
      <w:r w:rsidR="001A1399" w:rsidRPr="001A1399">
        <w:rPr>
          <w:rFonts w:ascii="Times New Roman" w:hAnsi="Times New Roman" w:cs="Times New Roman"/>
          <w:sz w:val="24"/>
          <w:szCs w:val="24"/>
        </w:rPr>
        <w:t>de consum</w:t>
      </w:r>
      <w:r w:rsidR="00BC7149">
        <w:rPr>
          <w:rFonts w:ascii="Times New Roman" w:hAnsi="Times New Roman" w:cs="Times New Roman"/>
          <w:sz w:val="24"/>
          <w:szCs w:val="24"/>
        </w:rPr>
        <w:t>, OD</w:t>
      </w:r>
      <w:r w:rsidR="00422D75">
        <w:rPr>
          <w:rFonts w:ascii="Times New Roman" w:hAnsi="Times New Roman" w:cs="Times New Roman"/>
          <w:sz w:val="24"/>
          <w:szCs w:val="24"/>
        </w:rPr>
        <w:t>/ODI  sau potențialii operatori</w:t>
      </w:r>
      <w:r w:rsidR="005D316F">
        <w:rPr>
          <w:rFonts w:ascii="Times New Roman" w:hAnsi="Times New Roman" w:cs="Times New Roman"/>
          <w:sz w:val="24"/>
          <w:szCs w:val="24"/>
        </w:rPr>
        <w:t xml:space="preserve"> au</w:t>
      </w:r>
      <w:r w:rsidR="00DE0C07">
        <w:rPr>
          <w:rFonts w:ascii="Times New Roman" w:hAnsi="Times New Roman" w:cs="Times New Roman"/>
          <w:sz w:val="24"/>
          <w:szCs w:val="24"/>
        </w:rPr>
        <w:t xml:space="preserve"> următoarele responsabilităț</w:t>
      </w:r>
      <w:r w:rsidR="0052047C" w:rsidRPr="001A1399">
        <w:rPr>
          <w:rFonts w:ascii="Times New Roman" w:hAnsi="Times New Roman" w:cs="Times New Roman"/>
          <w:sz w:val="24"/>
          <w:szCs w:val="24"/>
        </w:rPr>
        <w:t>i:</w:t>
      </w:r>
    </w:p>
    <w:p w:rsidR="00345AA2" w:rsidRPr="001A1399" w:rsidRDefault="0052047C" w:rsidP="001A1399">
      <w:pPr>
        <w:pStyle w:val="ListParagraph"/>
        <w:spacing w:line="360" w:lineRule="auto"/>
        <w:ind w:left="0"/>
        <w:jc w:val="both"/>
        <w:rPr>
          <w:lang w:val="ro-RO"/>
        </w:rPr>
      </w:pPr>
      <w:r w:rsidRPr="001A1399">
        <w:rPr>
          <w:lang w:val="ro-RO"/>
        </w:rPr>
        <w:lastRenderedPageBreak/>
        <w:t xml:space="preserve">a) Elaborează cererea de derogare individuală și o transmite la ORR însoțită de informațiile și documentele prevăzute </w:t>
      </w:r>
      <w:r w:rsidR="00BC7149">
        <w:rPr>
          <w:lang w:val="ro-RO"/>
        </w:rPr>
        <w:t>la art. 12</w:t>
      </w:r>
      <w:r w:rsidR="00345AA2" w:rsidRPr="001A1399">
        <w:rPr>
          <w:lang w:val="ro-RO"/>
        </w:rPr>
        <w:t>;</w:t>
      </w:r>
    </w:p>
    <w:p w:rsidR="0052047C" w:rsidRPr="001A1399" w:rsidRDefault="00345AA2" w:rsidP="001A1399">
      <w:pPr>
        <w:pStyle w:val="ListParagraph"/>
        <w:spacing w:line="360" w:lineRule="auto"/>
        <w:ind w:left="0"/>
        <w:jc w:val="both"/>
        <w:rPr>
          <w:lang w:val="ro-RO"/>
        </w:rPr>
      </w:pPr>
      <w:r w:rsidRPr="001A1399">
        <w:rPr>
          <w:lang w:val="ro-RO"/>
        </w:rPr>
        <w:t xml:space="preserve"> b</w:t>
      </w:r>
      <w:r w:rsidR="0052047C" w:rsidRPr="001A1399">
        <w:rPr>
          <w:lang w:val="ro-RO"/>
        </w:rPr>
        <w:t xml:space="preserve">) Prezintă informațiile suplimentare solicitate de ORR, în termen de o lună </w:t>
      </w:r>
      <w:r w:rsidRPr="001A1399">
        <w:rPr>
          <w:lang w:val="ro-RO"/>
        </w:rPr>
        <w:t>de la data primirii solicitării;</w:t>
      </w:r>
    </w:p>
    <w:p w:rsidR="0052047C" w:rsidRPr="001A1399" w:rsidRDefault="00345AA2" w:rsidP="001A1399">
      <w:pPr>
        <w:pStyle w:val="ListParagraph"/>
        <w:spacing w:line="360" w:lineRule="auto"/>
        <w:ind w:left="0"/>
        <w:jc w:val="both"/>
        <w:rPr>
          <w:lang w:val="ro-RO"/>
        </w:rPr>
      </w:pPr>
      <w:r w:rsidRPr="001A1399">
        <w:rPr>
          <w:lang w:val="ro-RO"/>
        </w:rPr>
        <w:t>c</w:t>
      </w:r>
      <w:r w:rsidR="0052047C" w:rsidRPr="001A1399">
        <w:rPr>
          <w:lang w:val="ro-RO"/>
        </w:rPr>
        <w:t>) Transmite orice alte informații suplimentare solicitate de ANRE, în termen de două luni de la data primirii</w:t>
      </w:r>
      <w:r w:rsidR="00422D75">
        <w:rPr>
          <w:lang w:val="ro-RO"/>
        </w:rPr>
        <w:t xml:space="preserve"> solicitării.</w:t>
      </w:r>
    </w:p>
    <w:p w:rsidR="0052047C" w:rsidRPr="001A1399" w:rsidRDefault="0052047C" w:rsidP="0052047C">
      <w:pPr>
        <w:jc w:val="both"/>
      </w:pPr>
    </w:p>
    <w:p w:rsidR="0052047C" w:rsidRPr="001A1399" w:rsidRDefault="0052047C" w:rsidP="00C77752">
      <w:pPr>
        <w:pStyle w:val="Heading3"/>
        <w:keepLines w:val="0"/>
        <w:widowControl w:val="0"/>
        <w:spacing w:before="0" w:line="360" w:lineRule="auto"/>
        <w:jc w:val="center"/>
        <w:rPr>
          <w:rFonts w:ascii="Times New Roman" w:hAnsi="Times New Roman" w:cs="Times New Roman"/>
          <w:b/>
          <w:color w:val="auto"/>
        </w:rPr>
      </w:pPr>
      <w:r w:rsidRPr="001A1399">
        <w:rPr>
          <w:rFonts w:ascii="Times New Roman" w:hAnsi="Times New Roman" w:cs="Times New Roman"/>
          <w:b/>
          <w:color w:val="auto"/>
        </w:rPr>
        <w:t>SECŢIUNEA a 2-a</w:t>
      </w:r>
    </w:p>
    <w:p w:rsidR="0052047C" w:rsidRPr="001A1399" w:rsidRDefault="0052047C" w:rsidP="0052047C">
      <w:pPr>
        <w:pStyle w:val="Heading3"/>
        <w:keepLines w:val="0"/>
        <w:widowControl w:val="0"/>
        <w:spacing w:before="0" w:line="360" w:lineRule="auto"/>
        <w:jc w:val="center"/>
        <w:rPr>
          <w:rFonts w:ascii="Times New Roman" w:hAnsi="Times New Roman" w:cs="Times New Roman"/>
          <w:b/>
          <w:color w:val="auto"/>
        </w:rPr>
      </w:pPr>
      <w:r w:rsidRPr="001A1399">
        <w:rPr>
          <w:rFonts w:ascii="Times New Roman" w:hAnsi="Times New Roman" w:cs="Times New Roman"/>
          <w:b/>
          <w:color w:val="auto"/>
        </w:rPr>
        <w:t>Responsabilitățile operatorului relevant de rețea (ORR)</w:t>
      </w:r>
    </w:p>
    <w:p w:rsidR="0052047C" w:rsidRPr="001A1399" w:rsidRDefault="0052047C" w:rsidP="0052047C">
      <w:pPr>
        <w:pStyle w:val="Heading3"/>
        <w:keepLines w:val="0"/>
        <w:widowControl w:val="0"/>
        <w:spacing w:before="0" w:line="360" w:lineRule="auto"/>
        <w:jc w:val="both"/>
        <w:rPr>
          <w:rFonts w:ascii="Times New Roman" w:hAnsi="Times New Roman" w:cs="Times New Roman"/>
          <w:b/>
          <w:color w:val="auto"/>
        </w:rPr>
      </w:pPr>
    </w:p>
    <w:p w:rsidR="0052047C" w:rsidRPr="001A1399" w:rsidRDefault="00B67232" w:rsidP="00987B52">
      <w:pPr>
        <w:pStyle w:val="Heading3"/>
        <w:keepLines w:val="0"/>
        <w:widowControl w:val="0"/>
        <w:tabs>
          <w:tab w:val="left" w:pos="6944"/>
        </w:tabs>
        <w:spacing w:before="0" w:line="360" w:lineRule="auto"/>
        <w:jc w:val="both"/>
        <w:rPr>
          <w:rFonts w:ascii="Times New Roman" w:hAnsi="Times New Roman" w:cs="Times New Roman"/>
          <w:color w:val="auto"/>
        </w:rPr>
      </w:pPr>
      <w:r>
        <w:rPr>
          <w:rFonts w:ascii="Times New Roman" w:hAnsi="Times New Roman" w:cs="Times New Roman"/>
          <w:b/>
          <w:color w:val="auto"/>
        </w:rPr>
        <w:t>Art.</w:t>
      </w:r>
      <w:r w:rsidR="00CF234A">
        <w:rPr>
          <w:rFonts w:ascii="Times New Roman" w:hAnsi="Times New Roman" w:cs="Times New Roman"/>
          <w:b/>
          <w:color w:val="auto"/>
        </w:rPr>
        <w:t xml:space="preserve"> </w:t>
      </w:r>
      <w:r>
        <w:rPr>
          <w:rFonts w:ascii="Times New Roman" w:hAnsi="Times New Roman" w:cs="Times New Roman"/>
          <w:b/>
          <w:color w:val="auto"/>
        </w:rPr>
        <w:t xml:space="preserve">6 </w:t>
      </w:r>
      <w:r w:rsidR="00CF234A">
        <w:rPr>
          <w:rFonts w:ascii="Times New Roman" w:hAnsi="Times New Roman" w:cs="Times New Roman"/>
          <w:b/>
          <w:color w:val="auto"/>
        </w:rPr>
        <w:t xml:space="preserve"> </w:t>
      </w:r>
      <w:r w:rsidR="0052047C" w:rsidRPr="001A1399">
        <w:rPr>
          <w:rFonts w:ascii="Times New Roman" w:hAnsi="Times New Roman" w:cs="Times New Roman"/>
          <w:color w:val="auto"/>
        </w:rPr>
        <w:t>ORR</w:t>
      </w:r>
      <w:r w:rsidR="00DE0C07">
        <w:rPr>
          <w:rFonts w:ascii="Times New Roman" w:hAnsi="Times New Roman" w:cs="Times New Roman"/>
          <w:color w:val="auto"/>
        </w:rPr>
        <w:t xml:space="preserve"> are următoarele responsabilităț</w:t>
      </w:r>
      <w:r w:rsidR="0052047C" w:rsidRPr="001A1399">
        <w:rPr>
          <w:rFonts w:ascii="Times New Roman" w:hAnsi="Times New Roman" w:cs="Times New Roman"/>
          <w:color w:val="auto"/>
        </w:rPr>
        <w:t xml:space="preserve">i: </w:t>
      </w:r>
      <w:r w:rsidR="00987B52">
        <w:rPr>
          <w:rFonts w:ascii="Times New Roman" w:hAnsi="Times New Roman" w:cs="Times New Roman"/>
          <w:color w:val="auto"/>
        </w:rPr>
        <w:tab/>
      </w:r>
    </w:p>
    <w:p w:rsidR="0052047C" w:rsidRPr="001A1399" w:rsidRDefault="00DE0C07" w:rsidP="0052047C">
      <w:pPr>
        <w:pStyle w:val="Heading3"/>
        <w:keepLines w:val="0"/>
        <w:widowControl w:val="0"/>
        <w:spacing w:before="0" w:line="360" w:lineRule="auto"/>
        <w:jc w:val="both"/>
        <w:rPr>
          <w:rFonts w:ascii="Times New Roman" w:hAnsi="Times New Roman" w:cs="Times New Roman"/>
          <w:color w:val="auto"/>
        </w:rPr>
      </w:pPr>
      <w:r>
        <w:rPr>
          <w:rFonts w:ascii="Times New Roman" w:hAnsi="Times New Roman" w:cs="Times New Roman"/>
          <w:color w:val="auto"/>
        </w:rPr>
        <w:t>a) Verifică dacă cerere</w:t>
      </w:r>
      <w:r w:rsidR="0052047C" w:rsidRPr="001A1399">
        <w:rPr>
          <w:rFonts w:ascii="Times New Roman" w:hAnsi="Times New Roman" w:cs="Times New Roman"/>
          <w:color w:val="auto"/>
        </w:rPr>
        <w:t>a de derogare individuală primită de la gestionarul sau potențialul gesti</w:t>
      </w:r>
      <w:r w:rsidR="00BC7149">
        <w:rPr>
          <w:rFonts w:ascii="Times New Roman" w:hAnsi="Times New Roman" w:cs="Times New Roman"/>
          <w:color w:val="auto"/>
        </w:rPr>
        <w:t>onar al locului</w:t>
      </w:r>
      <w:r w:rsidR="007E44D6" w:rsidRPr="001A1399">
        <w:rPr>
          <w:rFonts w:ascii="Times New Roman" w:hAnsi="Times New Roman" w:cs="Times New Roman"/>
          <w:color w:val="auto"/>
        </w:rPr>
        <w:t xml:space="preserve"> de consum</w:t>
      </w:r>
      <w:r w:rsidR="00BC7149">
        <w:rPr>
          <w:rFonts w:ascii="Times New Roman" w:hAnsi="Times New Roman" w:cs="Times New Roman"/>
          <w:color w:val="auto"/>
        </w:rPr>
        <w:t>, de la</w:t>
      </w:r>
      <w:r w:rsidR="007E44D6" w:rsidRPr="001A1399">
        <w:rPr>
          <w:rFonts w:ascii="Times New Roman" w:hAnsi="Times New Roman" w:cs="Times New Roman"/>
          <w:color w:val="auto"/>
        </w:rPr>
        <w:t xml:space="preserve"> </w:t>
      </w:r>
      <w:r w:rsidR="00BC7149">
        <w:rPr>
          <w:rFonts w:ascii="Times New Roman" w:hAnsi="Times New Roman" w:cs="Times New Roman"/>
          <w:color w:val="auto"/>
        </w:rPr>
        <w:t>OD/</w:t>
      </w:r>
      <w:r w:rsidR="00422D75">
        <w:rPr>
          <w:rFonts w:ascii="Times New Roman" w:hAnsi="Times New Roman" w:cs="Times New Roman"/>
          <w:color w:val="auto"/>
        </w:rPr>
        <w:t>ODI sau de la potențialul operator</w:t>
      </w:r>
      <w:r w:rsidR="00BC7149">
        <w:rPr>
          <w:rFonts w:ascii="Times New Roman" w:hAnsi="Times New Roman" w:cs="Times New Roman"/>
          <w:color w:val="auto"/>
        </w:rPr>
        <w:t xml:space="preserve"> </w:t>
      </w:r>
      <w:r w:rsidR="0052047C" w:rsidRPr="001A1399">
        <w:rPr>
          <w:rFonts w:ascii="Times New Roman" w:hAnsi="Times New Roman" w:cs="Times New Roman"/>
          <w:color w:val="auto"/>
        </w:rPr>
        <w:t>este completă și, în termen de două săptămâni de la data primirii cererii de derogare, îi confirmă acest lucru gestionarului sau potenția</w:t>
      </w:r>
      <w:r w:rsidR="00BC7149">
        <w:rPr>
          <w:rFonts w:ascii="Times New Roman" w:hAnsi="Times New Roman" w:cs="Times New Roman"/>
          <w:color w:val="auto"/>
        </w:rPr>
        <w:t>lului gestionar al locului</w:t>
      </w:r>
      <w:r w:rsidR="007E44D6" w:rsidRPr="001A1399">
        <w:rPr>
          <w:rFonts w:ascii="Times New Roman" w:hAnsi="Times New Roman" w:cs="Times New Roman"/>
          <w:color w:val="auto"/>
        </w:rPr>
        <w:t xml:space="preserve"> de producere</w:t>
      </w:r>
      <w:r w:rsidR="00CF234A">
        <w:rPr>
          <w:rFonts w:ascii="Times New Roman" w:hAnsi="Times New Roman" w:cs="Times New Roman"/>
          <w:color w:val="auto"/>
        </w:rPr>
        <w:t xml:space="preserve">, </w:t>
      </w:r>
      <w:r w:rsidR="00BC7149">
        <w:rPr>
          <w:rFonts w:ascii="Times New Roman" w:hAnsi="Times New Roman" w:cs="Times New Roman"/>
          <w:color w:val="auto"/>
        </w:rPr>
        <w:t>respectiv OD</w:t>
      </w:r>
      <w:r w:rsidR="00422D75">
        <w:rPr>
          <w:rFonts w:ascii="Times New Roman" w:hAnsi="Times New Roman" w:cs="Times New Roman"/>
          <w:color w:val="auto"/>
        </w:rPr>
        <w:t xml:space="preserve">/ODI </w:t>
      </w:r>
      <w:r w:rsidR="00BC7149">
        <w:rPr>
          <w:rFonts w:ascii="Times New Roman" w:hAnsi="Times New Roman" w:cs="Times New Roman"/>
          <w:color w:val="auto"/>
        </w:rPr>
        <w:t xml:space="preserve">sau </w:t>
      </w:r>
      <w:r w:rsidR="006A674F">
        <w:rPr>
          <w:rFonts w:ascii="Times New Roman" w:hAnsi="Times New Roman" w:cs="Times New Roman"/>
          <w:color w:val="auto"/>
        </w:rPr>
        <w:t>potențialului operator</w:t>
      </w:r>
      <w:r w:rsidR="007E44D6" w:rsidRPr="001A1399">
        <w:rPr>
          <w:rFonts w:ascii="Times New Roman" w:hAnsi="Times New Roman" w:cs="Times New Roman"/>
          <w:color w:val="auto"/>
        </w:rPr>
        <w:t>;</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b) Evaluează</w:t>
      </w:r>
      <w:r w:rsidR="00BC7149">
        <w:rPr>
          <w:rFonts w:ascii="Times New Roman" w:hAnsi="Times New Roman" w:cs="Times New Roman"/>
          <w:color w:val="auto"/>
        </w:rPr>
        <w:t>,</w:t>
      </w:r>
      <w:r w:rsidRPr="001A1399">
        <w:rPr>
          <w:rFonts w:ascii="Times New Roman" w:hAnsi="Times New Roman" w:cs="Times New Roman"/>
          <w:color w:val="auto"/>
        </w:rPr>
        <w:t xml:space="preserve"> </w:t>
      </w:r>
      <w:r w:rsidR="007E44D6" w:rsidRPr="001A1399">
        <w:rPr>
          <w:rFonts w:ascii="Times New Roman" w:hAnsi="Times New Roman" w:cs="Times New Roman"/>
          <w:color w:val="auto"/>
        </w:rPr>
        <w:t>în cooperare cu OTS și orice OD adiacent afectat</w:t>
      </w:r>
      <w:r w:rsidR="00BC7149">
        <w:rPr>
          <w:rFonts w:ascii="Times New Roman" w:hAnsi="Times New Roman" w:cs="Times New Roman"/>
          <w:color w:val="auto"/>
        </w:rPr>
        <w:t>,</w:t>
      </w:r>
      <w:r w:rsidR="007E44D6" w:rsidRPr="001A1399">
        <w:rPr>
          <w:rFonts w:ascii="Times New Roman" w:hAnsi="Times New Roman" w:cs="Times New Roman"/>
          <w:color w:val="auto"/>
        </w:rPr>
        <w:t xml:space="preserve"> </w:t>
      </w:r>
      <w:r w:rsidR="00E2409A">
        <w:rPr>
          <w:rFonts w:ascii="Times New Roman" w:hAnsi="Times New Roman" w:cs="Times New Roman"/>
          <w:color w:val="auto"/>
        </w:rPr>
        <w:t xml:space="preserve">după caz, </w:t>
      </w:r>
      <w:r w:rsidRPr="001A1399">
        <w:rPr>
          <w:rFonts w:ascii="Times New Roman" w:hAnsi="Times New Roman" w:cs="Times New Roman"/>
          <w:color w:val="auto"/>
        </w:rPr>
        <w:t xml:space="preserve">cererea de derogare prevăzută la lit. a) și ACB aferentă, luând în considerare </w:t>
      </w:r>
      <w:r w:rsidR="007E44D6" w:rsidRPr="001A1399">
        <w:rPr>
          <w:rFonts w:ascii="Times New Roman" w:hAnsi="Times New Roman" w:cs="Times New Roman"/>
          <w:color w:val="auto"/>
        </w:rPr>
        <w:t>criteriile de derogare aprobate</w:t>
      </w:r>
      <w:r w:rsidRPr="001A1399">
        <w:rPr>
          <w:rFonts w:ascii="Times New Roman" w:hAnsi="Times New Roman" w:cs="Times New Roman"/>
          <w:color w:val="auto"/>
        </w:rPr>
        <w:t xml:space="preserve"> </w:t>
      </w:r>
      <w:r w:rsidR="007E44D6" w:rsidRPr="001A1399">
        <w:rPr>
          <w:rFonts w:ascii="Times New Roman" w:hAnsi="Times New Roman" w:cs="Times New Roman"/>
          <w:color w:val="auto"/>
        </w:rPr>
        <w:t>de ANRE;</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c) Transmite la ANRE în termen de șase luni de la primirea unei cereri de derogare individuală, cererea de derogare împreună cu evaluarea prevăzută la lit. b).</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d) Elaborează c</w:t>
      </w:r>
      <w:r w:rsidR="00BC7149">
        <w:rPr>
          <w:rFonts w:ascii="Times New Roman" w:hAnsi="Times New Roman" w:cs="Times New Roman"/>
          <w:color w:val="auto"/>
        </w:rPr>
        <w:t xml:space="preserve">ererea de derogare de clasă </w:t>
      </w:r>
      <w:r w:rsidRPr="001A1399">
        <w:rPr>
          <w:rFonts w:ascii="Times New Roman" w:hAnsi="Times New Roman" w:cs="Times New Roman"/>
          <w:color w:val="auto"/>
        </w:rPr>
        <w:t>și o transmite la ANRE însoțită de informațiile și documentele prevăzute</w:t>
      </w:r>
      <w:r w:rsidR="00693AD0">
        <w:rPr>
          <w:rFonts w:ascii="Times New Roman" w:hAnsi="Times New Roman" w:cs="Times New Roman"/>
          <w:color w:val="auto"/>
        </w:rPr>
        <w:t xml:space="preserve"> la art. 23</w:t>
      </w:r>
      <w:r w:rsidR="00BC7149">
        <w:rPr>
          <w:rFonts w:ascii="Times New Roman" w:hAnsi="Times New Roman" w:cs="Times New Roman"/>
          <w:color w:val="auto"/>
        </w:rPr>
        <w:t xml:space="preserve"> alin. (2)</w:t>
      </w:r>
      <w:r w:rsidR="007E44D6" w:rsidRPr="001A1399">
        <w:rPr>
          <w:rFonts w:ascii="Times New Roman" w:hAnsi="Times New Roman" w:cs="Times New Roman"/>
          <w:color w:val="auto"/>
        </w:rPr>
        <w:t>;</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e) Transmite informațiile solicitate de OTS, privind o</w:t>
      </w:r>
      <w:r w:rsidR="00916172" w:rsidRPr="001A1399">
        <w:rPr>
          <w:rFonts w:ascii="Times New Roman" w:hAnsi="Times New Roman" w:cs="Times New Roman"/>
          <w:color w:val="auto"/>
        </w:rPr>
        <w:t xml:space="preserve"> cerere de derogare</w:t>
      </w:r>
      <w:r w:rsidRPr="001A1399">
        <w:rPr>
          <w:rFonts w:ascii="Times New Roman" w:hAnsi="Times New Roman" w:cs="Times New Roman"/>
          <w:color w:val="auto"/>
        </w:rPr>
        <w:t>, în termen de o lună de la data primirii solicitării, în cazul în care OTS consideră că aceasta este incompletă și că sunt n</w:t>
      </w:r>
      <w:r w:rsidR="00916172" w:rsidRPr="001A1399">
        <w:rPr>
          <w:rFonts w:ascii="Times New Roman" w:hAnsi="Times New Roman" w:cs="Times New Roman"/>
          <w:color w:val="auto"/>
        </w:rPr>
        <w:t>ecesare informații suplimentare;</w:t>
      </w:r>
    </w:p>
    <w:p w:rsidR="0052047C" w:rsidRPr="001A1399" w:rsidRDefault="0052047C" w:rsidP="0052047C">
      <w:pPr>
        <w:pStyle w:val="Heading3"/>
        <w:keepLines w:val="0"/>
        <w:widowControl w:val="0"/>
        <w:spacing w:before="0" w:line="360" w:lineRule="auto"/>
        <w:jc w:val="both"/>
        <w:rPr>
          <w:color w:val="auto"/>
        </w:rPr>
      </w:pPr>
      <w:r w:rsidRPr="001A1399">
        <w:rPr>
          <w:rFonts w:ascii="Times New Roman" w:hAnsi="Times New Roman" w:cs="Times New Roman"/>
          <w:color w:val="auto"/>
        </w:rPr>
        <w:t>f)</w:t>
      </w:r>
      <w:r w:rsidR="00693AD0">
        <w:rPr>
          <w:rFonts w:ascii="Times New Roman" w:hAnsi="Times New Roman" w:cs="Times New Roman"/>
          <w:color w:val="auto"/>
        </w:rPr>
        <w:t xml:space="preserve"> </w:t>
      </w:r>
      <w:r w:rsidRPr="001A1399">
        <w:rPr>
          <w:rFonts w:ascii="Times New Roman" w:hAnsi="Times New Roman" w:cs="Times New Roman"/>
          <w:color w:val="auto"/>
        </w:rPr>
        <w:t xml:space="preserve">Transmite la ANRE, în termen de două luni de la data </w:t>
      </w:r>
      <w:r w:rsidRPr="00E2409A">
        <w:rPr>
          <w:rFonts w:ascii="Times New Roman" w:hAnsi="Times New Roman" w:cs="Times New Roman"/>
          <w:color w:val="auto"/>
        </w:rPr>
        <w:t>primirii solicitării</w:t>
      </w:r>
      <w:r w:rsidRPr="001A1399">
        <w:rPr>
          <w:rFonts w:ascii="Times New Roman" w:hAnsi="Times New Roman" w:cs="Times New Roman"/>
          <w:color w:val="auto"/>
        </w:rPr>
        <w:t xml:space="preserve">, informații suplimentare referitoare la </w:t>
      </w:r>
      <w:r w:rsidR="00916172" w:rsidRPr="001A1399">
        <w:rPr>
          <w:rFonts w:ascii="Times New Roman" w:hAnsi="Times New Roman" w:cs="Times New Roman"/>
          <w:color w:val="auto"/>
        </w:rPr>
        <w:t>cererea de derogare</w:t>
      </w:r>
      <w:r w:rsidRPr="001A1399">
        <w:rPr>
          <w:rFonts w:ascii="Times New Roman" w:hAnsi="Times New Roman" w:cs="Times New Roman"/>
          <w:color w:val="auto"/>
        </w:rPr>
        <w:t>.</w:t>
      </w:r>
    </w:p>
    <w:p w:rsidR="0052047C" w:rsidRPr="001A1399" w:rsidRDefault="0052047C" w:rsidP="0052047C">
      <w:pPr>
        <w:rPr>
          <w:rFonts w:ascii="Times New Roman" w:hAnsi="Times New Roman" w:cs="Times New Roman"/>
          <w:sz w:val="24"/>
          <w:szCs w:val="24"/>
        </w:rPr>
      </w:pPr>
    </w:p>
    <w:p w:rsidR="0052047C" w:rsidRPr="001A1399" w:rsidRDefault="0052047C" w:rsidP="0052047C">
      <w:pPr>
        <w:jc w:val="center"/>
        <w:rPr>
          <w:rFonts w:ascii="Times New Roman" w:hAnsi="Times New Roman" w:cs="Times New Roman"/>
          <w:b/>
          <w:sz w:val="24"/>
          <w:szCs w:val="24"/>
        </w:rPr>
      </w:pPr>
      <w:r w:rsidRPr="001A1399">
        <w:rPr>
          <w:rFonts w:ascii="Times New Roman" w:hAnsi="Times New Roman" w:cs="Times New Roman"/>
          <w:b/>
          <w:sz w:val="24"/>
          <w:szCs w:val="24"/>
        </w:rPr>
        <w:t>SECŢIUNEA a 3-a</w:t>
      </w:r>
    </w:p>
    <w:p w:rsidR="0052047C" w:rsidRPr="001A1399" w:rsidRDefault="0052047C" w:rsidP="0052047C">
      <w:pPr>
        <w:jc w:val="center"/>
        <w:rPr>
          <w:rFonts w:ascii="Times New Roman" w:hAnsi="Times New Roman" w:cs="Times New Roman"/>
          <w:b/>
          <w:sz w:val="24"/>
          <w:szCs w:val="24"/>
        </w:rPr>
      </w:pPr>
      <w:r w:rsidRPr="001A1399">
        <w:rPr>
          <w:rFonts w:ascii="Times New Roman" w:hAnsi="Times New Roman" w:cs="Times New Roman"/>
          <w:b/>
          <w:sz w:val="24"/>
          <w:szCs w:val="24"/>
        </w:rPr>
        <w:t xml:space="preserve">Responsabilitățile operatorului de transport și </w:t>
      </w:r>
      <w:r w:rsidR="009B32C5">
        <w:rPr>
          <w:rFonts w:ascii="Times New Roman" w:hAnsi="Times New Roman" w:cs="Times New Roman"/>
          <w:b/>
          <w:sz w:val="24"/>
          <w:szCs w:val="24"/>
        </w:rPr>
        <w:t xml:space="preserve">de </w:t>
      </w:r>
      <w:r w:rsidRPr="001A1399">
        <w:rPr>
          <w:rFonts w:ascii="Times New Roman" w:hAnsi="Times New Roman" w:cs="Times New Roman"/>
          <w:b/>
          <w:sz w:val="24"/>
          <w:szCs w:val="24"/>
        </w:rPr>
        <w:t>sistem (OTS)</w:t>
      </w:r>
    </w:p>
    <w:p w:rsidR="0052047C" w:rsidRPr="001A1399" w:rsidRDefault="00B67232" w:rsidP="0052047C">
      <w:pPr>
        <w:pStyle w:val="Heading3"/>
        <w:keepLines w:val="0"/>
        <w:widowControl w:val="0"/>
        <w:spacing w:before="0" w:line="360" w:lineRule="auto"/>
        <w:jc w:val="both"/>
        <w:rPr>
          <w:rFonts w:ascii="Times New Roman" w:hAnsi="Times New Roman" w:cs="Times New Roman"/>
          <w:color w:val="auto"/>
        </w:rPr>
      </w:pPr>
      <w:r>
        <w:rPr>
          <w:rFonts w:ascii="Times New Roman" w:hAnsi="Times New Roman" w:cs="Times New Roman"/>
          <w:b/>
          <w:color w:val="auto"/>
        </w:rPr>
        <w:t>Art.</w:t>
      </w:r>
      <w:r w:rsidR="00CF234A">
        <w:rPr>
          <w:rFonts w:ascii="Times New Roman" w:hAnsi="Times New Roman" w:cs="Times New Roman"/>
          <w:b/>
          <w:color w:val="auto"/>
        </w:rPr>
        <w:t xml:space="preserve"> </w:t>
      </w:r>
      <w:r>
        <w:rPr>
          <w:rFonts w:ascii="Times New Roman" w:hAnsi="Times New Roman" w:cs="Times New Roman"/>
          <w:b/>
          <w:color w:val="auto"/>
        </w:rPr>
        <w:t>7</w:t>
      </w:r>
      <w:r w:rsidR="00CF234A">
        <w:rPr>
          <w:rFonts w:ascii="Times New Roman" w:hAnsi="Times New Roman" w:cs="Times New Roman"/>
          <w:b/>
          <w:color w:val="auto"/>
        </w:rPr>
        <w:t xml:space="preserve"> </w:t>
      </w:r>
      <w:r w:rsidR="0052047C" w:rsidRPr="001A1399">
        <w:rPr>
          <w:rFonts w:ascii="Times New Roman" w:hAnsi="Times New Roman" w:cs="Times New Roman"/>
          <w:color w:val="auto"/>
        </w:rPr>
        <w:t xml:space="preserve"> OTS</w:t>
      </w:r>
      <w:r w:rsidR="00DE0C07">
        <w:rPr>
          <w:rFonts w:ascii="Times New Roman" w:hAnsi="Times New Roman" w:cs="Times New Roman"/>
          <w:color w:val="auto"/>
        </w:rPr>
        <w:t xml:space="preserve"> are următoarele responsabilităț</w:t>
      </w:r>
      <w:r w:rsidR="0052047C" w:rsidRPr="001A1399">
        <w:rPr>
          <w:rFonts w:ascii="Times New Roman" w:hAnsi="Times New Roman" w:cs="Times New Roman"/>
          <w:color w:val="auto"/>
        </w:rPr>
        <w:t>i:</w:t>
      </w:r>
    </w:p>
    <w:p w:rsidR="0052047C" w:rsidRPr="001A1399" w:rsidRDefault="00916172"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a</w:t>
      </w:r>
      <w:r w:rsidR="0052047C" w:rsidRPr="001A1399">
        <w:rPr>
          <w:rFonts w:ascii="Times New Roman" w:hAnsi="Times New Roman" w:cs="Times New Roman"/>
          <w:color w:val="auto"/>
        </w:rPr>
        <w:t xml:space="preserve">) Elaborează cererea de </w:t>
      </w:r>
      <w:r w:rsidR="00E86C96">
        <w:rPr>
          <w:rFonts w:ascii="Times New Roman" w:hAnsi="Times New Roman" w:cs="Times New Roman"/>
          <w:color w:val="auto"/>
        </w:rPr>
        <w:t>derogare de clasă</w:t>
      </w:r>
      <w:r w:rsidR="0052047C" w:rsidRPr="001A1399">
        <w:rPr>
          <w:rFonts w:ascii="Times New Roman" w:hAnsi="Times New Roman" w:cs="Times New Roman"/>
          <w:color w:val="auto"/>
        </w:rPr>
        <w:t xml:space="preserve"> și o transmite la ANRE însoțită de informațiile și </w:t>
      </w:r>
      <w:r w:rsidR="0052047C" w:rsidRPr="001A1399">
        <w:rPr>
          <w:rFonts w:ascii="Times New Roman" w:hAnsi="Times New Roman" w:cs="Times New Roman"/>
          <w:color w:val="auto"/>
        </w:rPr>
        <w:lastRenderedPageBreak/>
        <w:t>documentele</w:t>
      </w:r>
      <w:r w:rsidRPr="001A1399">
        <w:rPr>
          <w:rFonts w:ascii="Times New Roman" w:hAnsi="Times New Roman" w:cs="Times New Roman"/>
          <w:color w:val="auto"/>
        </w:rPr>
        <w:t xml:space="preserve"> prevăzute</w:t>
      </w:r>
      <w:r w:rsidR="00693AD0">
        <w:rPr>
          <w:rFonts w:ascii="Times New Roman" w:hAnsi="Times New Roman" w:cs="Times New Roman"/>
          <w:color w:val="auto"/>
        </w:rPr>
        <w:t xml:space="preserve"> la art. 23</w:t>
      </w:r>
      <w:r w:rsidR="002723DD">
        <w:rPr>
          <w:rFonts w:ascii="Times New Roman" w:hAnsi="Times New Roman" w:cs="Times New Roman"/>
          <w:color w:val="auto"/>
        </w:rPr>
        <w:t xml:space="preserve"> alin. (2)</w:t>
      </w:r>
      <w:r w:rsidRPr="001A1399">
        <w:rPr>
          <w:rFonts w:ascii="Times New Roman" w:hAnsi="Times New Roman" w:cs="Times New Roman"/>
          <w:color w:val="auto"/>
        </w:rPr>
        <w:t>;</w:t>
      </w:r>
    </w:p>
    <w:p w:rsidR="0052047C" w:rsidRPr="001A1399" w:rsidRDefault="00916172"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b</w:t>
      </w:r>
      <w:r w:rsidR="00E2409A">
        <w:rPr>
          <w:rFonts w:ascii="Times New Roman" w:hAnsi="Times New Roman" w:cs="Times New Roman"/>
          <w:color w:val="auto"/>
        </w:rPr>
        <w:t>) Confirmă la OD relevant,</w:t>
      </w:r>
      <w:r w:rsidR="0052047C" w:rsidRPr="001A1399">
        <w:rPr>
          <w:rFonts w:ascii="Times New Roman" w:hAnsi="Times New Roman" w:cs="Times New Roman"/>
          <w:color w:val="auto"/>
        </w:rPr>
        <w:t xml:space="preserve"> în termen de două săptămâni din ziua următoare primirii cererii de evaluare de la ANRE, dacă ce</w:t>
      </w:r>
      <w:r w:rsidRPr="001A1399">
        <w:rPr>
          <w:rFonts w:ascii="Times New Roman" w:hAnsi="Times New Roman" w:cs="Times New Roman"/>
          <w:color w:val="auto"/>
        </w:rPr>
        <w:t>rerea de derogare este completă;</w:t>
      </w:r>
    </w:p>
    <w:p w:rsidR="0052047C" w:rsidRPr="001A1399" w:rsidRDefault="00916172"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c</w:t>
      </w:r>
      <w:r w:rsidR="0052047C" w:rsidRPr="001A1399">
        <w:rPr>
          <w:rFonts w:ascii="Times New Roman" w:hAnsi="Times New Roman" w:cs="Times New Roman"/>
          <w:color w:val="auto"/>
        </w:rPr>
        <w:t xml:space="preserve">) Transmite la ANRE, în termen de 6 luni de la data primirii unei cereri de derogare, evaluarea cererii și documentele relevante care confirmă că sunt îndeplinite criteriile de derogare aprobate de ANRE. </w:t>
      </w:r>
    </w:p>
    <w:p w:rsidR="0052047C" w:rsidRPr="001A1399" w:rsidRDefault="0052047C" w:rsidP="0052047C">
      <w:pPr>
        <w:pStyle w:val="Heading2"/>
        <w:keepLines w:val="0"/>
        <w:widowControl w:val="0"/>
        <w:spacing w:before="0" w:line="360" w:lineRule="auto"/>
        <w:jc w:val="center"/>
        <w:rPr>
          <w:rFonts w:ascii="Times New Roman" w:hAnsi="Times New Roman" w:cs="Times New Roman"/>
          <w:b/>
          <w:color w:val="auto"/>
          <w:sz w:val="24"/>
          <w:szCs w:val="24"/>
        </w:rPr>
      </w:pPr>
    </w:p>
    <w:p w:rsidR="0052047C" w:rsidRPr="001A1399" w:rsidRDefault="0052047C" w:rsidP="00BB5ED5">
      <w:pPr>
        <w:pStyle w:val="Heading2"/>
        <w:keepLines w:val="0"/>
        <w:widowControl w:val="0"/>
        <w:spacing w:before="0" w:line="480" w:lineRule="auto"/>
        <w:jc w:val="center"/>
        <w:rPr>
          <w:rFonts w:ascii="Times New Roman" w:hAnsi="Times New Roman" w:cs="Times New Roman"/>
          <w:b/>
          <w:color w:val="auto"/>
          <w:sz w:val="24"/>
          <w:szCs w:val="24"/>
        </w:rPr>
      </w:pPr>
      <w:r w:rsidRPr="001A1399">
        <w:rPr>
          <w:rFonts w:ascii="Times New Roman" w:hAnsi="Times New Roman" w:cs="Times New Roman"/>
          <w:b/>
          <w:color w:val="auto"/>
          <w:sz w:val="24"/>
          <w:szCs w:val="24"/>
        </w:rPr>
        <w:t>SECŢIUNEA a 4-a</w:t>
      </w:r>
    </w:p>
    <w:p w:rsidR="0052047C" w:rsidRPr="001A1399" w:rsidRDefault="00DE0C07" w:rsidP="0052047C">
      <w:pPr>
        <w:pStyle w:val="Heading2"/>
        <w:keepLines w:val="0"/>
        <w:widowControl w:val="0"/>
        <w:spacing w:before="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Responsabilitățile Autorităț</w:t>
      </w:r>
      <w:r w:rsidR="0052047C" w:rsidRPr="001A1399">
        <w:rPr>
          <w:rFonts w:ascii="Times New Roman" w:hAnsi="Times New Roman" w:cs="Times New Roman"/>
          <w:b/>
          <w:color w:val="auto"/>
          <w:sz w:val="24"/>
          <w:szCs w:val="24"/>
        </w:rPr>
        <w:t>ii Naționale de Reglementare în Domeniul Energiei (ANRE)</w:t>
      </w:r>
    </w:p>
    <w:p w:rsidR="0052047C" w:rsidRPr="001A1399" w:rsidRDefault="0052047C" w:rsidP="0052047C">
      <w:pPr>
        <w:pStyle w:val="Heading3"/>
        <w:keepLines w:val="0"/>
        <w:widowControl w:val="0"/>
        <w:spacing w:before="0" w:line="360" w:lineRule="auto"/>
        <w:jc w:val="both"/>
        <w:rPr>
          <w:rFonts w:ascii="Times New Roman" w:hAnsi="Times New Roman" w:cs="Times New Roman"/>
          <w:b/>
          <w:color w:val="auto"/>
        </w:rPr>
      </w:pPr>
    </w:p>
    <w:p w:rsidR="0052047C" w:rsidRPr="001A1399" w:rsidRDefault="00CF234A" w:rsidP="0052047C">
      <w:pPr>
        <w:pStyle w:val="Heading3"/>
        <w:keepLines w:val="0"/>
        <w:widowControl w:val="0"/>
        <w:spacing w:before="0" w:line="360" w:lineRule="auto"/>
        <w:jc w:val="both"/>
        <w:rPr>
          <w:rFonts w:ascii="Times New Roman" w:hAnsi="Times New Roman" w:cs="Times New Roman"/>
          <w:color w:val="auto"/>
        </w:rPr>
      </w:pPr>
      <w:r>
        <w:rPr>
          <w:rFonts w:ascii="Times New Roman" w:hAnsi="Times New Roman" w:cs="Times New Roman"/>
          <w:b/>
          <w:color w:val="auto"/>
        </w:rPr>
        <w:t xml:space="preserve">Art. 8 </w:t>
      </w:r>
      <w:r w:rsidR="0052047C" w:rsidRPr="001A1399">
        <w:rPr>
          <w:rFonts w:ascii="Times New Roman" w:hAnsi="Times New Roman" w:cs="Times New Roman"/>
          <w:color w:val="auto"/>
        </w:rPr>
        <w:t xml:space="preserve"> ANRE a</w:t>
      </w:r>
      <w:r w:rsidR="00DE0C07">
        <w:rPr>
          <w:rFonts w:ascii="Times New Roman" w:hAnsi="Times New Roman" w:cs="Times New Roman"/>
          <w:color w:val="auto"/>
        </w:rPr>
        <w:t>re următoarele responsabilităț</w:t>
      </w:r>
      <w:r w:rsidR="0052047C" w:rsidRPr="001A1399">
        <w:rPr>
          <w:rFonts w:ascii="Times New Roman" w:hAnsi="Times New Roman" w:cs="Times New Roman"/>
          <w:color w:val="auto"/>
        </w:rPr>
        <w:t>i:</w:t>
      </w:r>
    </w:p>
    <w:p w:rsidR="002723DD" w:rsidRDefault="0052047C" w:rsidP="002723DD">
      <w:pPr>
        <w:pStyle w:val="Heading3"/>
        <w:keepLines w:val="0"/>
        <w:widowControl w:val="0"/>
        <w:numPr>
          <w:ilvl w:val="0"/>
          <w:numId w:val="25"/>
        </w:numPr>
        <w:spacing w:before="0" w:line="360" w:lineRule="auto"/>
        <w:ind w:left="284" w:hanging="284"/>
        <w:jc w:val="both"/>
        <w:rPr>
          <w:rFonts w:ascii="Times New Roman" w:hAnsi="Times New Roman" w:cs="Times New Roman"/>
          <w:color w:val="auto"/>
        </w:rPr>
      </w:pPr>
      <w:r w:rsidRPr="001A1399">
        <w:rPr>
          <w:rFonts w:ascii="Times New Roman" w:hAnsi="Times New Roman" w:cs="Times New Roman"/>
          <w:color w:val="auto"/>
        </w:rPr>
        <w:t>Emite o decizie cu privire la orice c</w:t>
      </w:r>
      <w:r w:rsidR="002723DD">
        <w:rPr>
          <w:rFonts w:ascii="Times New Roman" w:hAnsi="Times New Roman" w:cs="Times New Roman"/>
          <w:color w:val="auto"/>
        </w:rPr>
        <w:t>erere de derogare în termen de:</w:t>
      </w:r>
    </w:p>
    <w:p w:rsidR="002723DD" w:rsidRDefault="0052047C" w:rsidP="002723DD">
      <w:pPr>
        <w:pStyle w:val="Heading3"/>
        <w:keepLines w:val="0"/>
        <w:widowControl w:val="0"/>
        <w:numPr>
          <w:ilvl w:val="0"/>
          <w:numId w:val="26"/>
        </w:numPr>
        <w:spacing w:before="0" w:line="360" w:lineRule="auto"/>
        <w:jc w:val="both"/>
        <w:rPr>
          <w:rFonts w:ascii="Times New Roman" w:hAnsi="Times New Roman" w:cs="Times New Roman"/>
          <w:color w:val="auto"/>
        </w:rPr>
      </w:pPr>
      <w:r w:rsidRPr="001A1399">
        <w:rPr>
          <w:rFonts w:ascii="Times New Roman" w:hAnsi="Times New Roman" w:cs="Times New Roman"/>
          <w:color w:val="auto"/>
        </w:rPr>
        <w:t>șase luni din zi</w:t>
      </w:r>
      <w:r w:rsidR="00FC7727" w:rsidRPr="001A1399">
        <w:rPr>
          <w:rFonts w:ascii="Times New Roman" w:hAnsi="Times New Roman" w:cs="Times New Roman"/>
          <w:color w:val="auto"/>
        </w:rPr>
        <w:t>ua  următoare primirii cererii</w:t>
      </w:r>
      <w:r w:rsidR="002723DD">
        <w:rPr>
          <w:rFonts w:ascii="Times New Roman" w:hAnsi="Times New Roman" w:cs="Times New Roman"/>
          <w:color w:val="auto"/>
        </w:rPr>
        <w:t xml:space="preserve"> și; </w:t>
      </w:r>
    </w:p>
    <w:p w:rsidR="00FC7727" w:rsidRPr="001A1399" w:rsidRDefault="002723DD" w:rsidP="002723DD">
      <w:pPr>
        <w:pStyle w:val="Heading3"/>
        <w:keepLines w:val="0"/>
        <w:widowControl w:val="0"/>
        <w:numPr>
          <w:ilvl w:val="0"/>
          <w:numId w:val="26"/>
        </w:numPr>
        <w:spacing w:before="0" w:line="360" w:lineRule="auto"/>
        <w:jc w:val="both"/>
        <w:rPr>
          <w:rFonts w:ascii="Times New Roman" w:hAnsi="Times New Roman" w:cs="Times New Roman"/>
          <w:color w:val="auto"/>
        </w:rPr>
      </w:pPr>
      <w:r>
        <w:rPr>
          <w:rFonts w:ascii="Times New Roman" w:hAnsi="Times New Roman" w:cs="Times New Roman"/>
          <w:color w:val="auto"/>
        </w:rPr>
        <w:t>în termen de 6 luni de la data primirii evaluă</w:t>
      </w:r>
      <w:r w:rsidR="00693AD0">
        <w:rPr>
          <w:rFonts w:ascii="Times New Roman" w:hAnsi="Times New Roman" w:cs="Times New Roman"/>
          <w:color w:val="auto"/>
        </w:rPr>
        <w:t>rii efectuate de OTS, în cazul c</w:t>
      </w:r>
      <w:r>
        <w:rPr>
          <w:rFonts w:ascii="Times New Roman" w:hAnsi="Times New Roman" w:cs="Times New Roman"/>
          <w:color w:val="auto"/>
        </w:rPr>
        <w:t>ererii de derogare depusă de un OD relevant.</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b) Transmite decizia privind cererea de de</w:t>
      </w:r>
      <w:r w:rsidR="00DE0C07">
        <w:rPr>
          <w:rFonts w:ascii="Times New Roman" w:hAnsi="Times New Roman" w:cs="Times New Roman"/>
          <w:color w:val="auto"/>
        </w:rPr>
        <w:t>rogare la gestionarul sau potenț</w:t>
      </w:r>
      <w:r w:rsidRPr="001A1399">
        <w:rPr>
          <w:rFonts w:ascii="Times New Roman" w:hAnsi="Times New Roman" w:cs="Times New Roman"/>
          <w:color w:val="auto"/>
        </w:rPr>
        <w:t xml:space="preserve">ialul gestionar al </w:t>
      </w:r>
      <w:r w:rsidR="00E2409A">
        <w:rPr>
          <w:rFonts w:ascii="Times New Roman" w:hAnsi="Times New Roman" w:cs="Times New Roman"/>
          <w:color w:val="auto"/>
        </w:rPr>
        <w:t>locului</w:t>
      </w:r>
      <w:r w:rsidR="00FC7727" w:rsidRPr="001A1399">
        <w:rPr>
          <w:rFonts w:ascii="Times New Roman" w:hAnsi="Times New Roman" w:cs="Times New Roman"/>
          <w:color w:val="auto"/>
        </w:rPr>
        <w:t xml:space="preserve"> de consum</w:t>
      </w:r>
      <w:r w:rsidR="00DE0C07">
        <w:rPr>
          <w:rFonts w:ascii="Times New Roman" w:hAnsi="Times New Roman" w:cs="Times New Roman"/>
          <w:color w:val="auto"/>
        </w:rPr>
        <w:t>,</w:t>
      </w:r>
      <w:r w:rsidR="00E2409A">
        <w:rPr>
          <w:rFonts w:ascii="Times New Roman" w:hAnsi="Times New Roman" w:cs="Times New Roman"/>
          <w:color w:val="auto"/>
        </w:rPr>
        <w:t xml:space="preserve"> la </w:t>
      </w:r>
      <w:r w:rsidR="00E86C96">
        <w:rPr>
          <w:rFonts w:ascii="Times New Roman" w:hAnsi="Times New Roman" w:cs="Times New Roman"/>
          <w:color w:val="auto"/>
        </w:rPr>
        <w:t>OD/ODI</w:t>
      </w:r>
      <w:r w:rsidR="00E2409A">
        <w:rPr>
          <w:rFonts w:ascii="Times New Roman" w:hAnsi="Times New Roman" w:cs="Times New Roman"/>
          <w:color w:val="auto"/>
        </w:rPr>
        <w:t xml:space="preserve"> sau potențialului operator</w:t>
      </w:r>
      <w:r w:rsidR="00E86C96">
        <w:rPr>
          <w:rFonts w:ascii="Times New Roman" w:hAnsi="Times New Roman" w:cs="Times New Roman"/>
          <w:color w:val="auto"/>
        </w:rPr>
        <w:t>,</w:t>
      </w:r>
      <w:r w:rsidR="00E2409A">
        <w:rPr>
          <w:rFonts w:ascii="Times New Roman" w:hAnsi="Times New Roman" w:cs="Times New Roman"/>
          <w:color w:val="auto"/>
        </w:rPr>
        <w:t xml:space="preserve"> la </w:t>
      </w:r>
      <w:r w:rsidR="00DE0C07">
        <w:rPr>
          <w:rFonts w:ascii="Times New Roman" w:hAnsi="Times New Roman" w:cs="Times New Roman"/>
          <w:color w:val="auto"/>
        </w:rPr>
        <w:t>ORR, OTS ș</w:t>
      </w:r>
      <w:r w:rsidR="00916172" w:rsidRPr="001A1399">
        <w:rPr>
          <w:rFonts w:ascii="Times New Roman" w:hAnsi="Times New Roman" w:cs="Times New Roman"/>
          <w:color w:val="auto"/>
        </w:rPr>
        <w:t>i ACER</w:t>
      </w:r>
      <w:r w:rsidR="00E2409A">
        <w:rPr>
          <w:rFonts w:ascii="Times New Roman" w:hAnsi="Times New Roman" w:cs="Times New Roman"/>
          <w:color w:val="auto"/>
        </w:rPr>
        <w:t xml:space="preserve"> (</w:t>
      </w:r>
      <w:r w:rsidR="002723DD">
        <w:rPr>
          <w:rFonts w:ascii="Times New Roman" w:hAnsi="Times New Roman" w:cs="Times New Roman"/>
          <w:color w:val="auto"/>
        </w:rPr>
        <w:t>doar în cazul cererii de derogare de clasă</w:t>
      </w:r>
      <w:r w:rsidR="00E2409A">
        <w:rPr>
          <w:rFonts w:ascii="Times New Roman" w:hAnsi="Times New Roman" w:cs="Times New Roman"/>
          <w:color w:val="auto"/>
        </w:rPr>
        <w:t>)</w:t>
      </w:r>
      <w:r w:rsidR="00916172" w:rsidRPr="001A1399">
        <w:rPr>
          <w:rFonts w:ascii="Times New Roman" w:hAnsi="Times New Roman" w:cs="Times New Roman"/>
          <w:color w:val="auto"/>
        </w:rPr>
        <w:t>;</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 xml:space="preserve">c) Solicită ca OTS să evalueze </w:t>
      </w:r>
      <w:r w:rsidR="00FC7727" w:rsidRPr="001A1399">
        <w:rPr>
          <w:rFonts w:ascii="Times New Roman" w:hAnsi="Times New Roman" w:cs="Times New Roman"/>
          <w:color w:val="auto"/>
        </w:rPr>
        <w:t>cererea de derogare</w:t>
      </w:r>
      <w:r w:rsidR="00E86C96">
        <w:rPr>
          <w:rFonts w:ascii="Times New Roman" w:hAnsi="Times New Roman" w:cs="Times New Roman"/>
          <w:color w:val="auto"/>
        </w:rPr>
        <w:t xml:space="preserve"> de clasă</w:t>
      </w:r>
      <w:r w:rsidRPr="001A1399">
        <w:rPr>
          <w:rFonts w:ascii="Times New Roman" w:hAnsi="Times New Roman" w:cs="Times New Roman"/>
          <w:color w:val="auto"/>
        </w:rPr>
        <w:t>, depusă la ANRE de OD</w:t>
      </w:r>
      <w:r w:rsidR="00693AD0">
        <w:rPr>
          <w:rFonts w:ascii="Times New Roman" w:hAnsi="Times New Roman" w:cs="Times New Roman"/>
          <w:color w:val="auto"/>
        </w:rPr>
        <w:t xml:space="preserve"> rele</w:t>
      </w:r>
      <w:r w:rsidR="002723DD">
        <w:rPr>
          <w:rFonts w:ascii="Times New Roman" w:hAnsi="Times New Roman" w:cs="Times New Roman"/>
          <w:color w:val="auto"/>
        </w:rPr>
        <w:t>vant</w:t>
      </w:r>
      <w:r w:rsidRPr="001A1399">
        <w:rPr>
          <w:rFonts w:ascii="Times New Roman" w:hAnsi="Times New Roman" w:cs="Times New Roman"/>
          <w:color w:val="auto"/>
        </w:rPr>
        <w:t>, cu luarea în considerare a criteriilor</w:t>
      </w:r>
      <w:r w:rsidR="00916172" w:rsidRPr="001A1399">
        <w:rPr>
          <w:rFonts w:ascii="Times New Roman" w:hAnsi="Times New Roman" w:cs="Times New Roman"/>
          <w:color w:val="auto"/>
        </w:rPr>
        <w:t xml:space="preserve"> </w:t>
      </w:r>
      <w:r w:rsidR="004F4EB8">
        <w:rPr>
          <w:rFonts w:ascii="Times New Roman" w:hAnsi="Times New Roman" w:cs="Times New Roman"/>
          <w:color w:val="auto"/>
        </w:rPr>
        <w:t xml:space="preserve">de derogare </w:t>
      </w:r>
      <w:r w:rsidR="00916172" w:rsidRPr="001A1399">
        <w:rPr>
          <w:rFonts w:ascii="Times New Roman" w:hAnsi="Times New Roman" w:cs="Times New Roman"/>
          <w:color w:val="auto"/>
        </w:rPr>
        <w:t>aprobate de ANRE;</w:t>
      </w:r>
    </w:p>
    <w:p w:rsidR="0052047C" w:rsidRPr="001A1399" w:rsidRDefault="0052047C" w:rsidP="0052047C">
      <w:pPr>
        <w:pStyle w:val="Heading3"/>
        <w:keepLines w:val="0"/>
        <w:widowControl w:val="0"/>
        <w:spacing w:before="0" w:line="360" w:lineRule="auto"/>
        <w:jc w:val="both"/>
        <w:rPr>
          <w:rFonts w:ascii="Times New Roman" w:hAnsi="Times New Roman" w:cs="Times New Roman"/>
          <w:color w:val="auto"/>
        </w:rPr>
      </w:pPr>
      <w:r w:rsidRPr="001A1399">
        <w:rPr>
          <w:rFonts w:ascii="Times New Roman" w:hAnsi="Times New Roman" w:cs="Times New Roman"/>
          <w:color w:val="auto"/>
        </w:rPr>
        <w:t>d) Solicită informații supliment</w:t>
      </w:r>
      <w:r w:rsidR="00DE0C07">
        <w:rPr>
          <w:rFonts w:ascii="Times New Roman" w:hAnsi="Times New Roman" w:cs="Times New Roman"/>
          <w:color w:val="auto"/>
        </w:rPr>
        <w:t>are de la gestionarul sau potenț</w:t>
      </w:r>
      <w:r w:rsidRPr="001A1399">
        <w:rPr>
          <w:rFonts w:ascii="Times New Roman" w:hAnsi="Times New Roman" w:cs="Times New Roman"/>
          <w:color w:val="auto"/>
        </w:rPr>
        <w:t>ialul gestionar al</w:t>
      </w:r>
      <w:r w:rsidR="002723DD">
        <w:rPr>
          <w:rFonts w:ascii="Times New Roman" w:hAnsi="Times New Roman" w:cs="Times New Roman"/>
          <w:color w:val="auto"/>
        </w:rPr>
        <w:t xml:space="preserve"> locului</w:t>
      </w:r>
      <w:r w:rsidR="00661D8D" w:rsidRPr="001A1399">
        <w:rPr>
          <w:rFonts w:ascii="Times New Roman" w:hAnsi="Times New Roman" w:cs="Times New Roman"/>
          <w:color w:val="auto"/>
        </w:rPr>
        <w:t xml:space="preserve"> de consum</w:t>
      </w:r>
      <w:r w:rsidRPr="001A1399">
        <w:rPr>
          <w:rFonts w:ascii="Times New Roman" w:hAnsi="Times New Roman" w:cs="Times New Roman"/>
          <w:color w:val="auto"/>
        </w:rPr>
        <w:t xml:space="preserve">, </w:t>
      </w:r>
      <w:r w:rsidR="002723DD">
        <w:rPr>
          <w:rFonts w:ascii="Times New Roman" w:hAnsi="Times New Roman" w:cs="Times New Roman"/>
          <w:color w:val="auto"/>
        </w:rPr>
        <w:t xml:space="preserve">de la OD/ODI sau </w:t>
      </w:r>
      <w:r w:rsidR="00E2409A">
        <w:rPr>
          <w:rFonts w:ascii="Times New Roman" w:hAnsi="Times New Roman" w:cs="Times New Roman"/>
          <w:color w:val="auto"/>
        </w:rPr>
        <w:t>potențialului operator</w:t>
      </w:r>
      <w:r w:rsidR="002723DD">
        <w:rPr>
          <w:rFonts w:ascii="Times New Roman" w:hAnsi="Times New Roman" w:cs="Times New Roman"/>
          <w:color w:val="auto"/>
        </w:rPr>
        <w:t>,</w:t>
      </w:r>
      <w:r w:rsidR="002723DD" w:rsidRPr="001A1399">
        <w:rPr>
          <w:rFonts w:ascii="Times New Roman" w:hAnsi="Times New Roman" w:cs="Times New Roman"/>
          <w:color w:val="auto"/>
        </w:rPr>
        <w:t xml:space="preserve"> </w:t>
      </w:r>
      <w:r w:rsidRPr="001A1399">
        <w:rPr>
          <w:rFonts w:ascii="Times New Roman" w:hAnsi="Times New Roman" w:cs="Times New Roman"/>
          <w:color w:val="auto"/>
        </w:rPr>
        <w:t>de la ORR care solicită derogarea sau de la oricare altă parte interesată</w:t>
      </w:r>
      <w:r w:rsidR="00916172" w:rsidRPr="001A1399">
        <w:rPr>
          <w:rFonts w:ascii="Times New Roman" w:hAnsi="Times New Roman" w:cs="Times New Roman"/>
          <w:color w:val="auto"/>
        </w:rPr>
        <w:t>;</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e) Poate stabili c</w:t>
      </w:r>
      <w:r w:rsidR="00661D8D" w:rsidRPr="001A1399">
        <w:rPr>
          <w:rFonts w:ascii="Times New Roman" w:hAnsi="Times New Roman" w:cs="Times New Roman"/>
          <w:sz w:val="24"/>
          <w:szCs w:val="24"/>
        </w:rPr>
        <w:t>erințe suplimentare privind conț</w:t>
      </w:r>
      <w:r w:rsidRPr="001A1399">
        <w:rPr>
          <w:rFonts w:ascii="Times New Roman" w:hAnsi="Times New Roman" w:cs="Times New Roman"/>
          <w:sz w:val="24"/>
          <w:szCs w:val="24"/>
        </w:rPr>
        <w:t>inutul cererilor de derogare primite de la ORR și se consultă cu ORR</w:t>
      </w:r>
      <w:r w:rsidR="00661D8D" w:rsidRPr="001A1399">
        <w:rPr>
          <w:rFonts w:ascii="Times New Roman" w:hAnsi="Times New Roman" w:cs="Times New Roman"/>
          <w:sz w:val="24"/>
          <w:szCs w:val="24"/>
        </w:rPr>
        <w:t>, cu gestionar</w:t>
      </w:r>
      <w:r w:rsidR="004F4EB8">
        <w:rPr>
          <w:rFonts w:ascii="Times New Roman" w:hAnsi="Times New Roman" w:cs="Times New Roman"/>
          <w:sz w:val="24"/>
          <w:szCs w:val="24"/>
        </w:rPr>
        <w:t xml:space="preserve">ii </w:t>
      </w:r>
      <w:r w:rsidR="002723DD">
        <w:rPr>
          <w:rFonts w:ascii="Times New Roman" w:hAnsi="Times New Roman" w:cs="Times New Roman"/>
          <w:sz w:val="24"/>
          <w:szCs w:val="24"/>
        </w:rPr>
        <w:t xml:space="preserve">de loc de consum </w:t>
      </w:r>
      <w:r w:rsidRPr="001A1399">
        <w:rPr>
          <w:rFonts w:ascii="Times New Roman" w:hAnsi="Times New Roman" w:cs="Times New Roman"/>
          <w:sz w:val="24"/>
          <w:szCs w:val="24"/>
        </w:rPr>
        <w:t>și cu părțile interesate, inclusi</w:t>
      </w:r>
      <w:r w:rsidR="00661D8D" w:rsidRPr="001A1399">
        <w:rPr>
          <w:rFonts w:ascii="Times New Roman" w:hAnsi="Times New Roman" w:cs="Times New Roman"/>
          <w:sz w:val="24"/>
          <w:szCs w:val="24"/>
        </w:rPr>
        <w:t>v cu fabricanții de echipamente.</w:t>
      </w:r>
    </w:p>
    <w:p w:rsidR="009D3A5C" w:rsidRDefault="009D3A5C" w:rsidP="00BB5ED5">
      <w:pPr>
        <w:pStyle w:val="Heading1"/>
        <w:widowControl w:val="0"/>
        <w:tabs>
          <w:tab w:val="left" w:pos="1134"/>
        </w:tabs>
        <w:spacing w:before="0" w:after="0" w:line="480" w:lineRule="auto"/>
        <w:ind w:left="360"/>
        <w:jc w:val="center"/>
        <w:rPr>
          <w:rFonts w:ascii="Times New Roman" w:hAnsi="Times New Roman" w:cs="Times New Roman"/>
          <w:sz w:val="24"/>
          <w:szCs w:val="24"/>
        </w:rPr>
      </w:pPr>
    </w:p>
    <w:p w:rsidR="0052047C" w:rsidRDefault="0052047C" w:rsidP="00BB5ED5">
      <w:pPr>
        <w:pStyle w:val="Heading1"/>
        <w:widowControl w:val="0"/>
        <w:tabs>
          <w:tab w:val="left" w:pos="1134"/>
        </w:tabs>
        <w:spacing w:before="0" w:after="0" w:line="480" w:lineRule="auto"/>
        <w:ind w:left="360"/>
        <w:jc w:val="center"/>
        <w:rPr>
          <w:rFonts w:ascii="Times New Roman" w:hAnsi="Times New Roman" w:cs="Times New Roman"/>
          <w:sz w:val="24"/>
          <w:szCs w:val="24"/>
        </w:rPr>
      </w:pPr>
      <w:r w:rsidRPr="001A1399">
        <w:rPr>
          <w:rFonts w:ascii="Times New Roman" w:hAnsi="Times New Roman" w:cs="Times New Roman"/>
          <w:sz w:val="24"/>
          <w:szCs w:val="24"/>
        </w:rPr>
        <w:t>CAPITOLUL VI</w:t>
      </w:r>
    </w:p>
    <w:p w:rsidR="0052047C" w:rsidRPr="001A1399" w:rsidRDefault="0052047C" w:rsidP="00BB5ED5">
      <w:pPr>
        <w:pStyle w:val="Heading1"/>
        <w:widowControl w:val="0"/>
        <w:tabs>
          <w:tab w:val="left" w:pos="1134"/>
        </w:tabs>
        <w:spacing w:before="0" w:after="0" w:line="360" w:lineRule="auto"/>
        <w:ind w:left="360"/>
        <w:jc w:val="center"/>
        <w:rPr>
          <w:rFonts w:ascii="Times New Roman" w:hAnsi="Times New Roman" w:cs="Times New Roman"/>
          <w:sz w:val="24"/>
          <w:szCs w:val="24"/>
        </w:rPr>
      </w:pPr>
      <w:r w:rsidRPr="001A1399">
        <w:rPr>
          <w:rFonts w:ascii="Times New Roman" w:hAnsi="Times New Roman" w:cs="Times New Roman"/>
          <w:sz w:val="24"/>
          <w:szCs w:val="24"/>
        </w:rPr>
        <w:t xml:space="preserve">  Modul de lucru</w:t>
      </w:r>
    </w:p>
    <w:p w:rsidR="0052047C" w:rsidRPr="001A1399" w:rsidRDefault="0052047C" w:rsidP="0052047C">
      <w:pPr>
        <w:spacing w:after="0" w:line="360" w:lineRule="auto"/>
        <w:ind w:firstLine="357"/>
        <w:jc w:val="both"/>
        <w:rPr>
          <w:rFonts w:ascii="Times New Roman" w:hAnsi="Times New Roman" w:cs="Times New Roman"/>
          <w:sz w:val="24"/>
          <w:szCs w:val="24"/>
        </w:rPr>
      </w:pPr>
    </w:p>
    <w:p w:rsidR="00A34430" w:rsidRDefault="00CF234A" w:rsidP="005204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9 </w:t>
      </w:r>
      <w:r w:rsidR="0052047C" w:rsidRPr="001A1399">
        <w:rPr>
          <w:rFonts w:ascii="Times New Roman" w:hAnsi="Times New Roman" w:cs="Times New Roman"/>
          <w:sz w:val="24"/>
          <w:szCs w:val="24"/>
        </w:rPr>
        <w:t xml:space="preserve"> Cererile de derogare pentru neîndeplinirea uneia sau mai multor cerințe prevăzute în norma tehnică privind racordarea la rețelele electrice de interes </w:t>
      </w:r>
      <w:r w:rsidR="00621523" w:rsidRPr="001A1399">
        <w:rPr>
          <w:rFonts w:ascii="Times New Roman" w:hAnsi="Times New Roman" w:cs="Times New Roman"/>
          <w:sz w:val="24"/>
          <w:szCs w:val="24"/>
        </w:rPr>
        <w:t xml:space="preserve">public a locurilor/nodurilor de consum </w:t>
      </w:r>
      <w:r w:rsidR="00A34430">
        <w:rPr>
          <w:rFonts w:ascii="Times New Roman" w:hAnsi="Times New Roman" w:cs="Times New Roman"/>
          <w:sz w:val="24"/>
          <w:szCs w:val="24"/>
        </w:rPr>
        <w:t xml:space="preserve">sunt elaborate de: </w:t>
      </w:r>
    </w:p>
    <w:p w:rsidR="00F822AA" w:rsidRDefault="00A34430" w:rsidP="00A34430">
      <w:pPr>
        <w:pStyle w:val="ListParagraph"/>
        <w:numPr>
          <w:ilvl w:val="0"/>
          <w:numId w:val="27"/>
        </w:numPr>
        <w:spacing w:line="360" w:lineRule="auto"/>
        <w:jc w:val="both"/>
      </w:pPr>
      <w:proofErr w:type="spellStart"/>
      <w:r>
        <w:lastRenderedPageBreak/>
        <w:t>gestionarii</w:t>
      </w:r>
      <w:proofErr w:type="spellEnd"/>
      <w:r>
        <w:t xml:space="preserve"> </w:t>
      </w:r>
      <w:proofErr w:type="spellStart"/>
      <w:r>
        <w:t>sau</w:t>
      </w:r>
      <w:proofErr w:type="spellEnd"/>
      <w:r>
        <w:t xml:space="preserve"> </w:t>
      </w:r>
      <w:proofErr w:type="spellStart"/>
      <w:r>
        <w:t>poten</w:t>
      </w:r>
      <w:r w:rsidR="009D3A5C">
        <w:t>ț</w:t>
      </w:r>
      <w:r>
        <w:t>ialii</w:t>
      </w:r>
      <w:proofErr w:type="spellEnd"/>
      <w:r>
        <w:t xml:space="preserve"> </w:t>
      </w:r>
      <w:proofErr w:type="spellStart"/>
      <w:r>
        <w:t>gestionari</w:t>
      </w:r>
      <w:proofErr w:type="spellEnd"/>
      <w:r>
        <w:t xml:space="preserve"> de </w:t>
      </w:r>
      <w:proofErr w:type="spellStart"/>
      <w:r>
        <w:t>locuri</w:t>
      </w:r>
      <w:proofErr w:type="spellEnd"/>
      <w:r>
        <w:t xml:space="preserve"> de </w:t>
      </w:r>
      <w:proofErr w:type="spellStart"/>
      <w:r>
        <w:t>consum</w:t>
      </w:r>
      <w:proofErr w:type="spellEnd"/>
      <w:r w:rsidR="009D3A5C">
        <w:t xml:space="preserve">, </w:t>
      </w:r>
      <w:r w:rsidR="00E2409A">
        <w:t xml:space="preserve">de OD/ODI </w:t>
      </w:r>
      <w:proofErr w:type="spellStart"/>
      <w:r w:rsidR="00E2409A">
        <w:t>sau</w:t>
      </w:r>
      <w:proofErr w:type="spellEnd"/>
      <w:r w:rsidR="00E2409A">
        <w:t xml:space="preserve"> </w:t>
      </w:r>
      <w:proofErr w:type="spellStart"/>
      <w:r w:rsidR="00E2409A">
        <w:t>potențialii</w:t>
      </w:r>
      <w:proofErr w:type="spellEnd"/>
      <w:r w:rsidR="00E2409A">
        <w:t xml:space="preserve"> </w:t>
      </w:r>
      <w:proofErr w:type="spellStart"/>
      <w:r w:rsidR="00E2409A">
        <w:t>operatori</w:t>
      </w:r>
      <w:proofErr w:type="spellEnd"/>
      <w:r w:rsidR="00E2409A">
        <w:t xml:space="preserve"> </w:t>
      </w:r>
      <w:r>
        <w:t>(</w:t>
      </w:r>
      <w:proofErr w:type="spellStart"/>
      <w:r>
        <w:t>cereri</w:t>
      </w:r>
      <w:proofErr w:type="spellEnd"/>
      <w:r>
        <w:t xml:space="preserve"> de </w:t>
      </w:r>
      <w:proofErr w:type="spellStart"/>
      <w:r>
        <w:t>derogare</w:t>
      </w:r>
      <w:proofErr w:type="spellEnd"/>
      <w:r>
        <w:t xml:space="preserve"> </w:t>
      </w:r>
      <w:proofErr w:type="spellStart"/>
      <w:r w:rsidR="00621523" w:rsidRPr="00A34430">
        <w:t>individuale</w:t>
      </w:r>
      <w:proofErr w:type="spellEnd"/>
      <w:r w:rsidR="009D3A5C">
        <w:t>)</w:t>
      </w:r>
      <w:r w:rsidR="00621523" w:rsidRPr="00A34430">
        <w:t xml:space="preserve"> </w:t>
      </w:r>
      <w:proofErr w:type="spellStart"/>
      <w:r w:rsidR="00621523" w:rsidRPr="00A34430">
        <w:t>sau</w:t>
      </w:r>
      <w:proofErr w:type="spellEnd"/>
      <w:r>
        <w:t xml:space="preserve"> de,</w:t>
      </w:r>
    </w:p>
    <w:p w:rsidR="00A34430" w:rsidRPr="00A34430" w:rsidRDefault="00A34430" w:rsidP="00A34430">
      <w:pPr>
        <w:pStyle w:val="ListParagraph"/>
        <w:numPr>
          <w:ilvl w:val="0"/>
          <w:numId w:val="27"/>
        </w:numPr>
        <w:spacing w:line="360" w:lineRule="auto"/>
        <w:jc w:val="both"/>
      </w:pPr>
      <w:r>
        <w:t xml:space="preserve"> ORR </w:t>
      </w:r>
      <w:proofErr w:type="spellStart"/>
      <w:r w:rsidR="00E2409A">
        <w:t>sau</w:t>
      </w:r>
      <w:proofErr w:type="spellEnd"/>
      <w:r w:rsidR="00E2409A">
        <w:t xml:space="preserve"> OTS </w:t>
      </w:r>
      <w:r>
        <w:t>(</w:t>
      </w:r>
      <w:proofErr w:type="spellStart"/>
      <w:r>
        <w:t>cereri</w:t>
      </w:r>
      <w:proofErr w:type="spellEnd"/>
      <w:r>
        <w:t xml:space="preserve"> de </w:t>
      </w:r>
      <w:proofErr w:type="spellStart"/>
      <w:r>
        <w:t>derogare</w:t>
      </w:r>
      <w:proofErr w:type="spellEnd"/>
      <w:r>
        <w:t xml:space="preserve"> de </w:t>
      </w:r>
      <w:proofErr w:type="spellStart"/>
      <w:r>
        <w:t>clasă</w:t>
      </w:r>
      <w:proofErr w:type="spellEnd"/>
      <w:r>
        <w:t>)</w:t>
      </w:r>
    </w:p>
    <w:p w:rsidR="0052047C" w:rsidRPr="001A1399" w:rsidRDefault="0052047C" w:rsidP="0052047C">
      <w:pPr>
        <w:spacing w:after="0" w:line="360" w:lineRule="auto"/>
        <w:jc w:val="both"/>
        <w:rPr>
          <w:rFonts w:ascii="Times New Roman" w:hAnsi="Times New Roman" w:cs="Times New Roman"/>
          <w:sz w:val="24"/>
          <w:szCs w:val="24"/>
        </w:rPr>
      </w:pPr>
      <w:r w:rsidRPr="001A1399">
        <w:rPr>
          <w:rFonts w:ascii="Times New Roman" w:hAnsi="Times New Roman" w:cs="Times New Roman"/>
          <w:b/>
          <w:sz w:val="24"/>
          <w:szCs w:val="24"/>
        </w:rPr>
        <w:t>Art.</w:t>
      </w:r>
      <w:r w:rsidR="00CF234A">
        <w:rPr>
          <w:rFonts w:ascii="Times New Roman" w:hAnsi="Times New Roman" w:cs="Times New Roman"/>
          <w:b/>
          <w:sz w:val="24"/>
          <w:szCs w:val="24"/>
        </w:rPr>
        <w:t xml:space="preserve"> 10 </w:t>
      </w:r>
      <w:r w:rsidRPr="001A1399">
        <w:rPr>
          <w:rFonts w:ascii="Times New Roman" w:hAnsi="Times New Roman" w:cs="Times New Roman"/>
          <w:sz w:val="24"/>
          <w:szCs w:val="24"/>
        </w:rPr>
        <w:t xml:space="preserve"> Cererile de derogare trebuie să conțină o analiză cost-beneficiu privind cerințele pentru care se solicită derogarea, </w:t>
      </w:r>
      <w:r w:rsidR="00621523" w:rsidRPr="001A1399">
        <w:rPr>
          <w:rFonts w:ascii="Times New Roman" w:hAnsi="Times New Roman" w:cs="Times New Roman"/>
          <w:sz w:val="24"/>
          <w:szCs w:val="24"/>
        </w:rPr>
        <w:t xml:space="preserve">o descriere detaliată și motivată, </w:t>
      </w:r>
      <w:r w:rsidRPr="001A1399">
        <w:rPr>
          <w:rFonts w:ascii="Times New Roman" w:hAnsi="Times New Roman" w:cs="Times New Roman"/>
          <w:sz w:val="24"/>
          <w:szCs w:val="24"/>
        </w:rPr>
        <w:t xml:space="preserve">inclusiv documentele relevante care </w:t>
      </w:r>
      <w:r w:rsidR="00A34430">
        <w:rPr>
          <w:rFonts w:ascii="Times New Roman" w:hAnsi="Times New Roman" w:cs="Times New Roman"/>
          <w:sz w:val="24"/>
          <w:szCs w:val="24"/>
        </w:rPr>
        <w:t xml:space="preserve">să confirme că sunt respectate </w:t>
      </w:r>
      <w:r w:rsidRPr="001A1399">
        <w:rPr>
          <w:rFonts w:ascii="Times New Roman" w:hAnsi="Times New Roman" w:cs="Times New Roman"/>
          <w:sz w:val="24"/>
          <w:szCs w:val="24"/>
        </w:rPr>
        <w:t>criteriile de derogare aprobate de ANRE, și că nu este influențat în mod negativ comerțul transfrontalier cu energie electrică.</w:t>
      </w:r>
    </w:p>
    <w:p w:rsidR="00284CA6" w:rsidRPr="001A1399" w:rsidRDefault="00284CA6" w:rsidP="0052047C">
      <w:pPr>
        <w:rPr>
          <w:rFonts w:ascii="Times New Roman" w:hAnsi="Times New Roman" w:cs="Times New Roman"/>
          <w:sz w:val="24"/>
          <w:szCs w:val="24"/>
        </w:rPr>
      </w:pPr>
    </w:p>
    <w:p w:rsidR="0052047C" w:rsidRPr="001A1399" w:rsidRDefault="0052047C" w:rsidP="00A34430">
      <w:pPr>
        <w:autoSpaceDE w:val="0"/>
        <w:autoSpaceDN w:val="0"/>
        <w:adjustRightInd w:val="0"/>
        <w:ind w:left="792"/>
        <w:jc w:val="center"/>
        <w:rPr>
          <w:rFonts w:ascii="Times New Roman" w:hAnsi="Times New Roman" w:cs="Times New Roman"/>
          <w:b/>
          <w:sz w:val="24"/>
          <w:szCs w:val="24"/>
        </w:rPr>
      </w:pPr>
      <w:r w:rsidRPr="001A1399">
        <w:rPr>
          <w:rFonts w:ascii="Times New Roman" w:hAnsi="Times New Roman" w:cs="Times New Roman"/>
          <w:b/>
          <w:sz w:val="24"/>
          <w:szCs w:val="24"/>
        </w:rPr>
        <w:t xml:space="preserve">SECŢIUNEA </w:t>
      </w:r>
      <w:r w:rsidR="00851ADC">
        <w:rPr>
          <w:rFonts w:ascii="Times New Roman" w:hAnsi="Times New Roman" w:cs="Times New Roman"/>
          <w:b/>
          <w:sz w:val="24"/>
          <w:szCs w:val="24"/>
        </w:rPr>
        <w:t>a 1-a</w:t>
      </w:r>
    </w:p>
    <w:p w:rsidR="008A21A6" w:rsidRDefault="00A34430" w:rsidP="008A21A6">
      <w:pPr>
        <w:autoSpaceDE w:val="0"/>
        <w:autoSpaceDN w:val="0"/>
        <w:adjustRightInd w:val="0"/>
        <w:spacing w:after="0"/>
        <w:ind w:left="792"/>
        <w:jc w:val="center"/>
        <w:rPr>
          <w:rFonts w:ascii="Times New Roman" w:hAnsi="Times New Roman" w:cs="Times New Roman"/>
          <w:b/>
          <w:sz w:val="24"/>
          <w:szCs w:val="24"/>
        </w:rPr>
      </w:pPr>
      <w:r>
        <w:rPr>
          <w:rFonts w:ascii="Times New Roman" w:hAnsi="Times New Roman" w:cs="Times New Roman"/>
          <w:b/>
          <w:sz w:val="24"/>
          <w:szCs w:val="24"/>
        </w:rPr>
        <w:t xml:space="preserve">Cererea de derogare a unui gestionar sau potențial gestionar de loc de consum, a unui OD/ODI sau a unui potențial OD/ODI </w:t>
      </w:r>
    </w:p>
    <w:p w:rsidR="0052047C" w:rsidRPr="001A1399" w:rsidRDefault="00A34430" w:rsidP="00A34430">
      <w:pPr>
        <w:autoSpaceDE w:val="0"/>
        <w:autoSpaceDN w:val="0"/>
        <w:adjustRightInd w:val="0"/>
        <w:ind w:left="792"/>
        <w:jc w:val="center"/>
        <w:rPr>
          <w:b/>
          <w:sz w:val="24"/>
          <w:szCs w:val="24"/>
        </w:rPr>
      </w:pPr>
      <w:r>
        <w:rPr>
          <w:rFonts w:ascii="Times New Roman" w:hAnsi="Times New Roman" w:cs="Times New Roman"/>
          <w:b/>
          <w:sz w:val="24"/>
          <w:szCs w:val="24"/>
        </w:rPr>
        <w:t>(cerere de derogare individuală)</w:t>
      </w:r>
    </w:p>
    <w:p w:rsidR="0052047C" w:rsidRPr="001A1399" w:rsidRDefault="0052047C" w:rsidP="0052047C">
      <w:pPr>
        <w:autoSpaceDE w:val="0"/>
        <w:autoSpaceDN w:val="0"/>
        <w:adjustRightInd w:val="0"/>
        <w:ind w:left="397"/>
        <w:jc w:val="both"/>
        <w:rPr>
          <w:rFonts w:ascii="Times New Roman" w:hAnsi="Times New Roman" w:cs="Times New Roman"/>
          <w:b/>
          <w:sz w:val="24"/>
          <w:szCs w:val="24"/>
        </w:rPr>
      </w:pP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b/>
          <w:sz w:val="24"/>
          <w:szCs w:val="24"/>
        </w:rPr>
        <w:t>Art. 11</w:t>
      </w:r>
      <w:r w:rsidRPr="001A1399">
        <w:rPr>
          <w:rFonts w:ascii="Times New Roman" w:hAnsi="Times New Roman" w:cs="Times New Roman"/>
          <w:sz w:val="24"/>
          <w:szCs w:val="24"/>
        </w:rPr>
        <w:t xml:space="preserve"> Cererea de derogare individuală se elaborează de către gestionarul sau potențialul gestionar al</w:t>
      </w:r>
      <w:r w:rsidR="00A34430">
        <w:rPr>
          <w:rFonts w:ascii="Times New Roman" w:hAnsi="Times New Roman" w:cs="Times New Roman"/>
          <w:sz w:val="24"/>
          <w:szCs w:val="24"/>
        </w:rPr>
        <w:t xml:space="preserve"> locului</w:t>
      </w:r>
      <w:r w:rsidR="003A23B3" w:rsidRPr="001A1399">
        <w:rPr>
          <w:rFonts w:ascii="Times New Roman" w:hAnsi="Times New Roman" w:cs="Times New Roman"/>
          <w:sz w:val="24"/>
          <w:szCs w:val="24"/>
        </w:rPr>
        <w:t xml:space="preserve"> de consum, de OD/</w:t>
      </w:r>
      <w:r w:rsidR="0005342E" w:rsidRPr="001A1399">
        <w:rPr>
          <w:rFonts w:ascii="Times New Roman" w:hAnsi="Times New Roman" w:cs="Times New Roman"/>
          <w:sz w:val="24"/>
          <w:szCs w:val="24"/>
        </w:rPr>
        <w:t>ODI sau potențialul operator</w:t>
      </w:r>
      <w:r w:rsidR="00284CA6" w:rsidRPr="001A1399">
        <w:rPr>
          <w:rFonts w:ascii="Times New Roman" w:hAnsi="Times New Roman" w:cs="Times New Roman"/>
          <w:sz w:val="24"/>
          <w:szCs w:val="24"/>
        </w:rPr>
        <w:t xml:space="preserve"> </w:t>
      </w:r>
      <w:r w:rsidRPr="001A1399">
        <w:rPr>
          <w:rFonts w:ascii="Times New Roman" w:hAnsi="Times New Roman" w:cs="Times New Roman"/>
          <w:sz w:val="24"/>
          <w:szCs w:val="24"/>
        </w:rPr>
        <w:t>și se transmite la ORR.</w:t>
      </w:r>
    </w:p>
    <w:p w:rsidR="0052047C" w:rsidRPr="001A1399" w:rsidRDefault="00CF234A"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12 </w:t>
      </w:r>
      <w:r w:rsidR="0052047C" w:rsidRPr="001A1399">
        <w:rPr>
          <w:rFonts w:ascii="Times New Roman" w:hAnsi="Times New Roman" w:cs="Times New Roman"/>
          <w:sz w:val="24"/>
          <w:szCs w:val="24"/>
        </w:rPr>
        <w:t xml:space="preserve"> Cererea de derogare trebuie să conțină următoarele date, informații și documente:</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a) date de identificare a gestionarului sau potențialului gestionar al</w:t>
      </w:r>
      <w:r w:rsidR="00284CA6" w:rsidRPr="001A1399">
        <w:rPr>
          <w:lang w:val="ro-RO"/>
        </w:rPr>
        <w:t xml:space="preserve"> locului/nodului</w:t>
      </w:r>
      <w:r w:rsidR="003A23B3" w:rsidRPr="001A1399">
        <w:rPr>
          <w:lang w:val="ro-RO"/>
        </w:rPr>
        <w:t xml:space="preserve"> de consum,  a OD/ODI sau a potențialului operator</w:t>
      </w:r>
      <w:r w:rsidRPr="001A1399">
        <w:rPr>
          <w:lang w:val="ro-RO"/>
        </w:rPr>
        <w:t xml:space="preserve">, precum și persoana de contact responsabilă pentru transmiterea datelor și schimbul de informații;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b) descrierea </w:t>
      </w:r>
      <w:r w:rsidR="00A34430">
        <w:rPr>
          <w:lang w:val="ro-RO"/>
        </w:rPr>
        <w:t>locului</w:t>
      </w:r>
      <w:r w:rsidR="003A23B3" w:rsidRPr="001A1399">
        <w:rPr>
          <w:lang w:val="ro-RO"/>
        </w:rPr>
        <w:t xml:space="preserve"> de consum</w:t>
      </w:r>
      <w:r w:rsidR="009D3A5C">
        <w:rPr>
          <w:lang w:val="ro-RO"/>
        </w:rPr>
        <w:t xml:space="preserve">, a instalației de distribuție racordată la sistemul de transport, a sistemului de distribuție sau a unității consumatoare, </w:t>
      </w:r>
      <w:r w:rsidRPr="001A1399">
        <w:rPr>
          <w:lang w:val="ro-RO"/>
        </w:rPr>
        <w:t xml:space="preserve">pentru care se solicită  derogarea;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c) </w:t>
      </w:r>
      <w:r w:rsidR="00DE0C07">
        <w:rPr>
          <w:lang w:val="ro-RO"/>
        </w:rPr>
        <w:t>cerinț</w:t>
      </w:r>
      <w:r w:rsidRPr="001A1399">
        <w:rPr>
          <w:lang w:val="ro-RO"/>
        </w:rPr>
        <w:t>a/</w:t>
      </w:r>
      <w:r w:rsidR="00DE0C07">
        <w:rPr>
          <w:lang w:val="ro-RO"/>
        </w:rPr>
        <w:t>cerinț</w:t>
      </w:r>
      <w:r w:rsidRPr="001A1399">
        <w:rPr>
          <w:lang w:val="ro-RO"/>
        </w:rPr>
        <w:t>ele normei tehnice de la care se solicită  derogarea și  descrierea detaliată a derogării solicitate;</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d) motivarea detaliată, însoțită de documentele justificative și o ACB realizată în conformitate cu metodologia ACB aprobată de ANRE;</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e) demonstrarea faptului că derogarea solicit</w:t>
      </w:r>
      <w:r w:rsidR="00FA0FB0">
        <w:rPr>
          <w:lang w:val="ro-RO"/>
        </w:rPr>
        <w:t xml:space="preserve">ată nu </w:t>
      </w:r>
      <w:r w:rsidR="00F13537">
        <w:rPr>
          <w:lang w:val="ro-RO"/>
        </w:rPr>
        <w:t>restricționează comerțul</w:t>
      </w:r>
      <w:r w:rsidRPr="001A1399">
        <w:rPr>
          <w:lang w:val="ro-RO"/>
        </w:rPr>
        <w:t xml:space="preserve"> transfrontalier</w:t>
      </w:r>
      <w:r w:rsidR="00F13537">
        <w:rPr>
          <w:lang w:val="ro-RO"/>
        </w:rPr>
        <w:t xml:space="preserve"> de energie electrică</w:t>
      </w:r>
      <w:r w:rsidRPr="001A1399">
        <w:rPr>
          <w:lang w:val="ro-RO"/>
        </w:rPr>
        <w:t>.</w:t>
      </w:r>
    </w:p>
    <w:p w:rsidR="0052047C" w:rsidRPr="001A1399" w:rsidRDefault="00CF234A"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13 </w:t>
      </w:r>
      <w:r w:rsidR="00957444">
        <w:rPr>
          <w:rFonts w:ascii="Times New Roman" w:hAnsi="Times New Roman" w:cs="Times New Roman"/>
          <w:sz w:val="24"/>
          <w:szCs w:val="24"/>
        </w:rPr>
        <w:t xml:space="preserve"> ORR verifică că</w:t>
      </w:r>
      <w:r w:rsidR="0052047C" w:rsidRPr="001A1399">
        <w:rPr>
          <w:rFonts w:ascii="Times New Roman" w:hAnsi="Times New Roman" w:cs="Times New Roman"/>
          <w:sz w:val="24"/>
          <w:szCs w:val="24"/>
        </w:rPr>
        <w:t xml:space="preserve"> cererea de derogare primită este completă și îi comunică acest lucru gestionarulu</w:t>
      </w:r>
      <w:r w:rsidR="00957444">
        <w:rPr>
          <w:rFonts w:ascii="Times New Roman" w:hAnsi="Times New Roman" w:cs="Times New Roman"/>
          <w:sz w:val="24"/>
          <w:szCs w:val="24"/>
        </w:rPr>
        <w:t xml:space="preserve">i </w:t>
      </w:r>
      <w:r w:rsidR="0052047C" w:rsidRPr="001A1399">
        <w:rPr>
          <w:rFonts w:ascii="Times New Roman" w:hAnsi="Times New Roman" w:cs="Times New Roman"/>
          <w:sz w:val="24"/>
          <w:szCs w:val="24"/>
        </w:rPr>
        <w:t xml:space="preserve">sau potențialului gestionar al </w:t>
      </w:r>
      <w:r w:rsidR="00E2409A">
        <w:rPr>
          <w:rFonts w:ascii="Times New Roman" w:hAnsi="Times New Roman" w:cs="Times New Roman"/>
          <w:sz w:val="24"/>
          <w:szCs w:val="24"/>
        </w:rPr>
        <w:t>locului</w:t>
      </w:r>
      <w:r w:rsidR="003A23B3" w:rsidRPr="001A1399">
        <w:rPr>
          <w:rFonts w:ascii="Times New Roman" w:hAnsi="Times New Roman" w:cs="Times New Roman"/>
          <w:sz w:val="24"/>
          <w:szCs w:val="24"/>
        </w:rPr>
        <w:t xml:space="preserve"> de consum</w:t>
      </w:r>
      <w:r w:rsidR="002C46CD" w:rsidRPr="001A1399">
        <w:rPr>
          <w:rFonts w:ascii="Times New Roman" w:hAnsi="Times New Roman" w:cs="Times New Roman"/>
          <w:sz w:val="24"/>
          <w:szCs w:val="24"/>
        </w:rPr>
        <w:t xml:space="preserve">, </w:t>
      </w:r>
      <w:r w:rsidR="00E2409A">
        <w:rPr>
          <w:rFonts w:ascii="Times New Roman" w:hAnsi="Times New Roman" w:cs="Times New Roman"/>
          <w:sz w:val="24"/>
          <w:szCs w:val="24"/>
        </w:rPr>
        <w:t xml:space="preserve">respectiv </w:t>
      </w:r>
      <w:r w:rsidR="002C46CD" w:rsidRPr="001A1399">
        <w:rPr>
          <w:rFonts w:ascii="Times New Roman" w:hAnsi="Times New Roman" w:cs="Times New Roman"/>
          <w:sz w:val="24"/>
          <w:szCs w:val="24"/>
        </w:rPr>
        <w:t>OD/</w:t>
      </w:r>
      <w:r w:rsidR="003A23B3" w:rsidRPr="001A1399">
        <w:rPr>
          <w:rFonts w:ascii="Times New Roman" w:hAnsi="Times New Roman" w:cs="Times New Roman"/>
          <w:sz w:val="24"/>
          <w:szCs w:val="24"/>
        </w:rPr>
        <w:t>OD</w:t>
      </w:r>
      <w:r w:rsidR="00DD0A68" w:rsidRPr="001A1399">
        <w:rPr>
          <w:rFonts w:ascii="Times New Roman" w:hAnsi="Times New Roman" w:cs="Times New Roman"/>
          <w:sz w:val="24"/>
          <w:szCs w:val="24"/>
        </w:rPr>
        <w:t>I sau potențialului</w:t>
      </w:r>
      <w:r w:rsidR="0005342E" w:rsidRPr="001A1399">
        <w:rPr>
          <w:rFonts w:ascii="Times New Roman" w:hAnsi="Times New Roman" w:cs="Times New Roman"/>
          <w:sz w:val="24"/>
          <w:szCs w:val="24"/>
        </w:rPr>
        <w:t xml:space="preserve"> operator</w:t>
      </w:r>
      <w:r w:rsidR="003A23B3" w:rsidRPr="001A1399">
        <w:rPr>
          <w:rFonts w:ascii="Times New Roman" w:hAnsi="Times New Roman" w:cs="Times New Roman"/>
          <w:sz w:val="24"/>
          <w:szCs w:val="24"/>
        </w:rPr>
        <w:t xml:space="preserve"> </w:t>
      </w:r>
      <w:r w:rsidR="0052047C" w:rsidRPr="001A1399">
        <w:rPr>
          <w:rFonts w:ascii="Times New Roman" w:hAnsi="Times New Roman" w:cs="Times New Roman"/>
          <w:sz w:val="24"/>
          <w:szCs w:val="24"/>
        </w:rPr>
        <w:t xml:space="preserve">în termen de două săptămâni de la data primirii cererii de derogare. </w:t>
      </w:r>
    </w:p>
    <w:p w:rsidR="0052047C" w:rsidRPr="001A1399" w:rsidRDefault="00CF234A"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14 </w:t>
      </w:r>
      <w:r w:rsidR="0052047C" w:rsidRPr="001A1399">
        <w:rPr>
          <w:rFonts w:ascii="Times New Roman" w:hAnsi="Times New Roman" w:cs="Times New Roman"/>
          <w:sz w:val="24"/>
          <w:szCs w:val="24"/>
        </w:rPr>
        <w:t xml:space="preserve"> (1) În cazul în care ORR consideră</w:t>
      </w:r>
      <w:r w:rsidR="00A34430">
        <w:rPr>
          <w:rFonts w:ascii="Times New Roman" w:hAnsi="Times New Roman" w:cs="Times New Roman"/>
          <w:sz w:val="24"/>
          <w:szCs w:val="24"/>
        </w:rPr>
        <w:t xml:space="preserve"> că cererea prevăzută la art. 12</w:t>
      </w:r>
      <w:r w:rsidR="0052047C" w:rsidRPr="001A1399">
        <w:rPr>
          <w:rFonts w:ascii="Times New Roman" w:hAnsi="Times New Roman" w:cs="Times New Roman"/>
          <w:sz w:val="24"/>
          <w:szCs w:val="24"/>
        </w:rPr>
        <w:t xml:space="preserve"> este incompletă, acesta solicită informații suplimentare gestionarului sau potențialului gestionar al</w:t>
      </w:r>
      <w:r w:rsidR="00A34430">
        <w:rPr>
          <w:rFonts w:ascii="Times New Roman" w:hAnsi="Times New Roman" w:cs="Times New Roman"/>
          <w:sz w:val="24"/>
          <w:szCs w:val="24"/>
        </w:rPr>
        <w:t xml:space="preserve"> locului</w:t>
      </w:r>
      <w:r w:rsidR="002C46CD"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 xml:space="preserve">consum, </w:t>
      </w:r>
      <w:r w:rsidR="00E2409A">
        <w:rPr>
          <w:rFonts w:ascii="Times New Roman" w:hAnsi="Times New Roman" w:cs="Times New Roman"/>
          <w:sz w:val="24"/>
          <w:szCs w:val="24"/>
        </w:rPr>
        <w:t xml:space="preserve">respectiv </w:t>
      </w:r>
      <w:r w:rsidR="00DD0A68" w:rsidRPr="001A1399">
        <w:rPr>
          <w:rFonts w:ascii="Times New Roman" w:hAnsi="Times New Roman" w:cs="Times New Roman"/>
          <w:sz w:val="24"/>
          <w:szCs w:val="24"/>
        </w:rPr>
        <w:t>OD/ODI sau potențialului</w:t>
      </w:r>
      <w:r w:rsidR="0005342E" w:rsidRPr="001A1399">
        <w:rPr>
          <w:rFonts w:ascii="Times New Roman" w:hAnsi="Times New Roman" w:cs="Times New Roman"/>
          <w:sz w:val="24"/>
          <w:szCs w:val="24"/>
        </w:rPr>
        <w:t xml:space="preserve"> operator</w:t>
      </w:r>
      <w:r w:rsidR="00CD625D" w:rsidRPr="001A1399">
        <w:rPr>
          <w:rFonts w:ascii="Times New Roman" w:hAnsi="Times New Roman" w:cs="Times New Roman"/>
          <w:sz w:val="24"/>
          <w:szCs w:val="24"/>
        </w:rPr>
        <w:t>.</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lastRenderedPageBreak/>
        <w:t xml:space="preserve">(2) </w:t>
      </w:r>
      <w:r w:rsidR="00CF234A">
        <w:rPr>
          <w:rFonts w:ascii="Times New Roman" w:hAnsi="Times New Roman" w:cs="Times New Roman"/>
          <w:sz w:val="24"/>
          <w:szCs w:val="24"/>
        </w:rPr>
        <w:t xml:space="preserve"> </w:t>
      </w:r>
      <w:r w:rsidRPr="001A1399">
        <w:rPr>
          <w:rFonts w:ascii="Times New Roman" w:hAnsi="Times New Roman" w:cs="Times New Roman"/>
          <w:sz w:val="24"/>
          <w:szCs w:val="24"/>
        </w:rPr>
        <w:t xml:space="preserve">Gestionarul sau potențialul gestionar </w:t>
      </w:r>
      <w:r w:rsidR="00A34430">
        <w:rPr>
          <w:rFonts w:ascii="Times New Roman" w:hAnsi="Times New Roman" w:cs="Times New Roman"/>
          <w:sz w:val="24"/>
          <w:szCs w:val="24"/>
        </w:rPr>
        <w:t>al locului</w:t>
      </w:r>
      <w:r w:rsidR="002C46CD"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 xml:space="preserve">consum, </w:t>
      </w:r>
      <w:r w:rsidR="00E2409A">
        <w:rPr>
          <w:rFonts w:ascii="Times New Roman" w:hAnsi="Times New Roman" w:cs="Times New Roman"/>
          <w:sz w:val="24"/>
          <w:szCs w:val="24"/>
        </w:rPr>
        <w:t xml:space="preserve">respectiv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002C46CD" w:rsidRPr="001A1399">
        <w:rPr>
          <w:rFonts w:ascii="Times New Roman" w:hAnsi="Times New Roman" w:cs="Times New Roman"/>
          <w:sz w:val="24"/>
          <w:szCs w:val="24"/>
        </w:rPr>
        <w:t xml:space="preserve"> </w:t>
      </w:r>
      <w:r w:rsidRPr="001A1399">
        <w:rPr>
          <w:rFonts w:ascii="Times New Roman" w:hAnsi="Times New Roman" w:cs="Times New Roman"/>
          <w:sz w:val="24"/>
          <w:szCs w:val="24"/>
        </w:rPr>
        <w:t>trebuie să transmită la ORR informațiile prevăzute la alin. (1) în termen de o lună de la data primirii solicitării.</w:t>
      </w:r>
    </w:p>
    <w:p w:rsidR="0052047C" w:rsidRPr="001A1399" w:rsidRDefault="00CF234A"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 15 </w:t>
      </w:r>
      <w:r w:rsidR="0052047C" w:rsidRPr="001A1399">
        <w:rPr>
          <w:rFonts w:ascii="Times New Roman" w:hAnsi="Times New Roman" w:cs="Times New Roman"/>
          <w:sz w:val="24"/>
          <w:szCs w:val="24"/>
        </w:rPr>
        <w:t xml:space="preserve"> Dacă gestionarul sau potențialul gestionar al</w:t>
      </w:r>
      <w:r w:rsidR="00F13537">
        <w:rPr>
          <w:rFonts w:ascii="Times New Roman" w:hAnsi="Times New Roman" w:cs="Times New Roman"/>
          <w:sz w:val="24"/>
          <w:szCs w:val="24"/>
        </w:rPr>
        <w:t xml:space="preserve"> </w:t>
      </w:r>
      <w:r w:rsidR="00A34430">
        <w:rPr>
          <w:rFonts w:ascii="Times New Roman" w:hAnsi="Times New Roman" w:cs="Times New Roman"/>
          <w:sz w:val="24"/>
          <w:szCs w:val="24"/>
        </w:rPr>
        <w:t xml:space="preserve">locului </w:t>
      </w:r>
      <w:r w:rsidR="00E22A9C" w:rsidRPr="001A1399">
        <w:rPr>
          <w:rFonts w:ascii="Times New Roman" w:hAnsi="Times New Roman" w:cs="Times New Roman"/>
          <w:sz w:val="24"/>
          <w:szCs w:val="24"/>
        </w:rPr>
        <w:t xml:space="preserve">de </w:t>
      </w:r>
      <w:r w:rsidR="00DD0A68" w:rsidRPr="001A1399">
        <w:rPr>
          <w:rFonts w:ascii="Times New Roman" w:hAnsi="Times New Roman" w:cs="Times New Roman"/>
          <w:sz w:val="24"/>
          <w:szCs w:val="24"/>
        </w:rPr>
        <w:t xml:space="preserve">consum, </w:t>
      </w:r>
      <w:r w:rsidR="00E2409A">
        <w:rPr>
          <w:rFonts w:ascii="Times New Roman" w:hAnsi="Times New Roman" w:cs="Times New Roman"/>
          <w:sz w:val="24"/>
          <w:szCs w:val="24"/>
        </w:rPr>
        <w:t xml:space="preserve">respectiv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0052047C" w:rsidRPr="001A1399">
        <w:rPr>
          <w:rFonts w:ascii="Times New Roman" w:hAnsi="Times New Roman" w:cs="Times New Roman"/>
          <w:sz w:val="24"/>
          <w:szCs w:val="24"/>
        </w:rPr>
        <w:t xml:space="preserve"> nu transmite informațiile solicitate la termenul prevăzut la art. 14 alin. (2), se consideră că cererea de derogare a fost retrasă.</w:t>
      </w:r>
    </w:p>
    <w:p w:rsidR="0052047C" w:rsidRPr="001A1399" w:rsidRDefault="00CF234A"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16</w:t>
      </w:r>
      <w:r w:rsidR="0052047C" w:rsidRPr="001A1399">
        <w:rPr>
          <w:rFonts w:ascii="Times New Roman" w:hAnsi="Times New Roman" w:cs="Times New Roman"/>
          <w:sz w:val="24"/>
          <w:szCs w:val="24"/>
        </w:rPr>
        <w:t xml:space="preserve">  ORR, în cooperare cu OTS  și/sau cu orice OD adiacent afectat, după caz, evaluează cererea de derogare și ACB elaborată conform metodologiei ACB aprobată de </w:t>
      </w:r>
      <w:r w:rsidR="00373A97">
        <w:rPr>
          <w:rFonts w:ascii="Times New Roman" w:hAnsi="Times New Roman" w:cs="Times New Roman"/>
          <w:sz w:val="24"/>
          <w:szCs w:val="24"/>
        </w:rPr>
        <w:t>ANRE, luând în considerare criteriile de derogare aprobate</w:t>
      </w:r>
      <w:r w:rsidR="0052047C" w:rsidRPr="001A1399">
        <w:rPr>
          <w:rFonts w:ascii="Times New Roman" w:hAnsi="Times New Roman" w:cs="Times New Roman"/>
          <w:sz w:val="24"/>
          <w:szCs w:val="24"/>
        </w:rPr>
        <w:t xml:space="preserve"> de ANRE. </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17</w:t>
      </w:r>
      <w:r w:rsidR="00CF234A">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(1) În termen de șase luni de la data primirii  cererii de derogare, ORR transmite la ANRE rezultatele evaluării cererii de deroga</w:t>
      </w:r>
      <w:r w:rsidR="00CD625D" w:rsidRPr="001A1399">
        <w:rPr>
          <w:rFonts w:ascii="Times New Roman" w:hAnsi="Times New Roman" w:cs="Times New Roman"/>
          <w:sz w:val="24"/>
          <w:szCs w:val="24"/>
        </w:rPr>
        <w:t xml:space="preserve">re </w:t>
      </w:r>
      <w:r w:rsidR="00CD625D" w:rsidRPr="000D3BCD">
        <w:rPr>
          <w:rFonts w:ascii="Times New Roman" w:hAnsi="Times New Roman" w:cs="Times New Roman"/>
          <w:sz w:val="24"/>
          <w:szCs w:val="24"/>
        </w:rPr>
        <w:t>și, după caz, evaluarea OTS.</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(2)</w:t>
      </w:r>
      <w:r w:rsidR="00CF234A">
        <w:rPr>
          <w:rFonts w:ascii="Times New Roman" w:hAnsi="Times New Roman" w:cs="Times New Roman"/>
          <w:sz w:val="24"/>
          <w:szCs w:val="24"/>
        </w:rPr>
        <w:t xml:space="preserve"> </w:t>
      </w:r>
      <w:r w:rsidRPr="001A1399">
        <w:rPr>
          <w:rFonts w:ascii="Times New Roman" w:hAnsi="Times New Roman" w:cs="Times New Roman"/>
          <w:sz w:val="24"/>
          <w:szCs w:val="24"/>
        </w:rPr>
        <w:t xml:space="preserve"> Termenul prevăzut la alin. (1) poate fi prelungit</w:t>
      </w:r>
      <w:r w:rsidR="001E6FC1">
        <w:rPr>
          <w:rFonts w:ascii="Times New Roman" w:hAnsi="Times New Roman" w:cs="Times New Roman"/>
          <w:sz w:val="24"/>
          <w:szCs w:val="24"/>
        </w:rPr>
        <w:t>, înainte de expirarea sa,</w:t>
      </w:r>
      <w:r w:rsidRPr="001A1399">
        <w:rPr>
          <w:rFonts w:ascii="Times New Roman" w:hAnsi="Times New Roman" w:cs="Times New Roman"/>
          <w:sz w:val="24"/>
          <w:szCs w:val="24"/>
        </w:rPr>
        <w:t xml:space="preserve"> cu încă o lună, dacă ORR solicită informații suplimentare de la gestionarul sau potențialul gestionar al</w:t>
      </w:r>
      <w:r w:rsidR="001E6FC1">
        <w:rPr>
          <w:rFonts w:ascii="Times New Roman" w:hAnsi="Times New Roman" w:cs="Times New Roman"/>
          <w:sz w:val="24"/>
          <w:szCs w:val="24"/>
        </w:rPr>
        <w:t xml:space="preserve">  locului</w:t>
      </w:r>
      <w:r w:rsidR="00E530D8"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 xml:space="preserve">consum, </w:t>
      </w:r>
      <w:r w:rsidR="00A53D3D">
        <w:rPr>
          <w:rFonts w:ascii="Times New Roman" w:hAnsi="Times New Roman" w:cs="Times New Roman"/>
          <w:sz w:val="24"/>
          <w:szCs w:val="24"/>
        </w:rPr>
        <w:t xml:space="preserve">respectiv </w:t>
      </w:r>
      <w:r w:rsidR="001E6FC1">
        <w:rPr>
          <w:rFonts w:ascii="Times New Roman" w:hAnsi="Times New Roman" w:cs="Times New Roman"/>
          <w:sz w:val="24"/>
          <w:szCs w:val="24"/>
        </w:rPr>
        <w:t xml:space="preserve">de la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Pr="001A1399">
        <w:rPr>
          <w:rFonts w:ascii="Times New Roman" w:hAnsi="Times New Roman" w:cs="Times New Roman"/>
          <w:sz w:val="24"/>
          <w:szCs w:val="24"/>
        </w:rPr>
        <w:t>, și cu două luni dacă ORR solicită la OTS o evaluare a cererii de derogare</w:t>
      </w:r>
      <w:r w:rsidR="00E530D8" w:rsidRPr="001A1399">
        <w:rPr>
          <w:rFonts w:ascii="Times New Roman" w:hAnsi="Times New Roman" w:cs="Times New Roman"/>
          <w:sz w:val="24"/>
          <w:szCs w:val="24"/>
        </w:rPr>
        <w:t>.</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18</w:t>
      </w:r>
      <w:r w:rsidR="00CF234A">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(1) ANRE emite o decizie cu privire la orice cerere de derogare în termen de șase luni din z</w:t>
      </w:r>
      <w:r w:rsidR="00A53D3D">
        <w:rPr>
          <w:rFonts w:ascii="Times New Roman" w:hAnsi="Times New Roman" w:cs="Times New Roman"/>
          <w:sz w:val="24"/>
          <w:szCs w:val="24"/>
        </w:rPr>
        <w:t>iua următoare primirii cererii și a evaluării, prevăzute la art.17.</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(2)  Termenul prevăzut la alin. (1) poate fi prelungit cu trei luni, înainte de expirarea sa, dacă ANRE solicită informații suplimentare de la gestionarul sau potențialul gestionar </w:t>
      </w:r>
      <w:r w:rsidR="001E6FC1">
        <w:rPr>
          <w:rFonts w:ascii="Times New Roman" w:hAnsi="Times New Roman" w:cs="Times New Roman"/>
          <w:sz w:val="24"/>
          <w:szCs w:val="24"/>
        </w:rPr>
        <w:t>al locului</w:t>
      </w:r>
      <w:r w:rsidR="00E530D8"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 xml:space="preserve">consum, </w:t>
      </w:r>
      <w:r w:rsidR="00A53D3D">
        <w:rPr>
          <w:rFonts w:ascii="Times New Roman" w:hAnsi="Times New Roman" w:cs="Times New Roman"/>
          <w:sz w:val="24"/>
          <w:szCs w:val="24"/>
        </w:rPr>
        <w:t xml:space="preserve">respectiv </w:t>
      </w:r>
      <w:r w:rsidR="001E6FC1">
        <w:rPr>
          <w:rFonts w:ascii="Times New Roman" w:hAnsi="Times New Roman" w:cs="Times New Roman"/>
          <w:sz w:val="24"/>
          <w:szCs w:val="24"/>
        </w:rPr>
        <w:t xml:space="preserve">de la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00E530D8" w:rsidRPr="001A1399">
        <w:rPr>
          <w:rFonts w:ascii="Times New Roman" w:hAnsi="Times New Roman" w:cs="Times New Roman"/>
          <w:sz w:val="24"/>
          <w:szCs w:val="24"/>
        </w:rPr>
        <w:t xml:space="preserve"> </w:t>
      </w:r>
      <w:r w:rsidRPr="001A1399">
        <w:rPr>
          <w:rFonts w:ascii="Times New Roman" w:hAnsi="Times New Roman" w:cs="Times New Roman"/>
          <w:sz w:val="24"/>
          <w:szCs w:val="24"/>
        </w:rPr>
        <w:t xml:space="preserve">sau din partea </w:t>
      </w:r>
      <w:r w:rsidR="001E6FC1">
        <w:rPr>
          <w:rFonts w:ascii="Times New Roman" w:hAnsi="Times New Roman" w:cs="Times New Roman"/>
          <w:sz w:val="24"/>
          <w:szCs w:val="24"/>
        </w:rPr>
        <w:t>oricărei alte părți interesate</w:t>
      </w:r>
      <w:r w:rsidR="00A53D3D">
        <w:rPr>
          <w:rFonts w:ascii="Times New Roman" w:hAnsi="Times New Roman" w:cs="Times New Roman"/>
          <w:sz w:val="24"/>
          <w:szCs w:val="24"/>
        </w:rPr>
        <w:t xml:space="preserve"> (</w:t>
      </w:r>
      <w:r w:rsidRPr="001A1399">
        <w:rPr>
          <w:rFonts w:ascii="Times New Roman" w:hAnsi="Times New Roman" w:cs="Times New Roman"/>
          <w:sz w:val="24"/>
          <w:szCs w:val="24"/>
        </w:rPr>
        <w:t xml:space="preserve">ORR, OTS sau  fabricantul </w:t>
      </w:r>
      <w:r w:rsidR="001B01D7">
        <w:rPr>
          <w:rFonts w:ascii="Times New Roman" w:hAnsi="Times New Roman" w:cs="Times New Roman"/>
          <w:sz w:val="24"/>
          <w:szCs w:val="24"/>
        </w:rPr>
        <w:t>de echipamente</w:t>
      </w:r>
      <w:r w:rsidR="00A53D3D">
        <w:rPr>
          <w:rFonts w:ascii="Times New Roman" w:hAnsi="Times New Roman" w:cs="Times New Roman"/>
          <w:sz w:val="24"/>
          <w:szCs w:val="24"/>
        </w:rPr>
        <w:t>)</w:t>
      </w:r>
      <w:r w:rsidR="00CD625D" w:rsidRPr="001A1399">
        <w:rPr>
          <w:rFonts w:ascii="Times New Roman" w:hAnsi="Times New Roman" w:cs="Times New Roman"/>
          <w:sz w:val="24"/>
          <w:szCs w:val="24"/>
        </w:rPr>
        <w:t>.</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(3) Perioada suplimentară începe de la data primirii informațiilor complete de către ANRE. </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19</w:t>
      </w:r>
      <w:r w:rsidR="00182A1D">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(1) Gestionarul sau potențialul gestionar </w:t>
      </w:r>
      <w:r>
        <w:rPr>
          <w:rFonts w:ascii="Times New Roman" w:hAnsi="Times New Roman" w:cs="Times New Roman"/>
          <w:sz w:val="24"/>
          <w:szCs w:val="24"/>
        </w:rPr>
        <w:t>al locului</w:t>
      </w:r>
      <w:r w:rsidR="00E530D8"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consum,</w:t>
      </w:r>
      <w:r w:rsidR="00A53D3D">
        <w:rPr>
          <w:rFonts w:ascii="Times New Roman" w:hAnsi="Times New Roman" w:cs="Times New Roman"/>
          <w:sz w:val="24"/>
          <w:szCs w:val="24"/>
        </w:rPr>
        <w:t xml:space="preserve"> respectiv </w:t>
      </w:r>
      <w:r w:rsidR="00DD0A68" w:rsidRPr="001A1399">
        <w:rPr>
          <w:rFonts w:ascii="Times New Roman" w:hAnsi="Times New Roman" w:cs="Times New Roman"/>
          <w:sz w:val="24"/>
          <w:szCs w:val="24"/>
        </w:rPr>
        <w:t xml:space="preserve"> OD/ODI sau potențialul</w:t>
      </w:r>
      <w:r w:rsidR="0005342E" w:rsidRPr="001A1399">
        <w:rPr>
          <w:rFonts w:ascii="Times New Roman" w:hAnsi="Times New Roman" w:cs="Times New Roman"/>
          <w:sz w:val="24"/>
          <w:szCs w:val="24"/>
        </w:rPr>
        <w:t xml:space="preserve"> operator</w:t>
      </w:r>
      <w:r w:rsidR="00E530D8" w:rsidRPr="001A1399">
        <w:rPr>
          <w:rFonts w:ascii="Times New Roman" w:hAnsi="Times New Roman" w:cs="Times New Roman"/>
          <w:sz w:val="24"/>
          <w:szCs w:val="24"/>
        </w:rPr>
        <w:t xml:space="preserve"> </w:t>
      </w:r>
      <w:r w:rsidR="0052047C" w:rsidRPr="001A1399">
        <w:rPr>
          <w:rFonts w:ascii="Times New Roman" w:hAnsi="Times New Roman" w:cs="Times New Roman"/>
          <w:sz w:val="24"/>
          <w:szCs w:val="24"/>
        </w:rPr>
        <w:t xml:space="preserve">trebuie să transmită orice alte informații suplimentare solicitate de ANRE în termen de </w:t>
      </w:r>
      <w:r w:rsidR="0052047C" w:rsidRPr="00F51261">
        <w:rPr>
          <w:rFonts w:ascii="Times New Roman" w:hAnsi="Times New Roman" w:cs="Times New Roman"/>
          <w:sz w:val="24"/>
          <w:szCs w:val="24"/>
        </w:rPr>
        <w:t>două luni de la data primirii solicitării.</w:t>
      </w:r>
      <w:r w:rsidR="0052047C" w:rsidRPr="001A1399">
        <w:rPr>
          <w:rFonts w:ascii="Times New Roman" w:hAnsi="Times New Roman" w:cs="Times New Roman"/>
          <w:sz w:val="24"/>
          <w:szCs w:val="24"/>
        </w:rPr>
        <w:t xml:space="preserve">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(2)</w:t>
      </w:r>
      <w:r w:rsidR="00182A1D">
        <w:rPr>
          <w:rFonts w:ascii="Times New Roman" w:hAnsi="Times New Roman" w:cs="Times New Roman"/>
          <w:sz w:val="24"/>
          <w:szCs w:val="24"/>
        </w:rPr>
        <w:t xml:space="preserve"> </w:t>
      </w:r>
      <w:r w:rsidRPr="001A1399">
        <w:rPr>
          <w:rFonts w:ascii="Times New Roman" w:hAnsi="Times New Roman" w:cs="Times New Roman"/>
          <w:sz w:val="24"/>
          <w:szCs w:val="24"/>
        </w:rPr>
        <w:t xml:space="preserve"> În cazul în care gestionarul sau potențialul gestionar </w:t>
      </w:r>
      <w:r w:rsidR="001E6FC1">
        <w:rPr>
          <w:rFonts w:ascii="Times New Roman" w:hAnsi="Times New Roman" w:cs="Times New Roman"/>
          <w:sz w:val="24"/>
          <w:szCs w:val="24"/>
        </w:rPr>
        <w:t>al locului</w:t>
      </w:r>
      <w:r w:rsidR="00E530D8" w:rsidRPr="001A1399">
        <w:rPr>
          <w:rFonts w:ascii="Times New Roman" w:hAnsi="Times New Roman" w:cs="Times New Roman"/>
          <w:sz w:val="24"/>
          <w:szCs w:val="24"/>
        </w:rPr>
        <w:t xml:space="preserve"> de </w:t>
      </w:r>
      <w:r w:rsidR="00DD0A68" w:rsidRPr="001A1399">
        <w:rPr>
          <w:rFonts w:ascii="Times New Roman" w:hAnsi="Times New Roman" w:cs="Times New Roman"/>
          <w:sz w:val="24"/>
          <w:szCs w:val="24"/>
        </w:rPr>
        <w:t xml:space="preserve">consum, </w:t>
      </w:r>
      <w:r w:rsidR="00A53D3D">
        <w:rPr>
          <w:rFonts w:ascii="Times New Roman" w:hAnsi="Times New Roman" w:cs="Times New Roman"/>
          <w:sz w:val="24"/>
          <w:szCs w:val="24"/>
        </w:rPr>
        <w:t xml:space="preserve">respectiv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00E530D8" w:rsidRPr="001A1399">
        <w:rPr>
          <w:rFonts w:ascii="Times New Roman" w:hAnsi="Times New Roman" w:cs="Times New Roman"/>
          <w:sz w:val="24"/>
          <w:szCs w:val="24"/>
        </w:rPr>
        <w:t xml:space="preserve"> </w:t>
      </w:r>
      <w:r w:rsidRPr="001A1399">
        <w:rPr>
          <w:rFonts w:ascii="Times New Roman" w:hAnsi="Times New Roman" w:cs="Times New Roman"/>
          <w:sz w:val="24"/>
          <w:szCs w:val="24"/>
        </w:rPr>
        <w:t xml:space="preserve">nu transmite informațiile solicitate în termenul prevăzut la alin. (1), cererea de derogare se consideră retrasă, cu excepția cazurilor în care, înainte de expirarea acesteia: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a) ANRE a decis să acorde o prelungire; sau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b) gestionarul sau potențialul gestionar </w:t>
      </w:r>
      <w:r w:rsidR="001E6FC1">
        <w:rPr>
          <w:rFonts w:ascii="Times New Roman" w:hAnsi="Times New Roman" w:cs="Times New Roman"/>
          <w:sz w:val="24"/>
          <w:szCs w:val="24"/>
        </w:rPr>
        <w:t>al locului</w:t>
      </w:r>
      <w:r w:rsidR="00DD0A68" w:rsidRPr="001A1399">
        <w:rPr>
          <w:rFonts w:ascii="Times New Roman" w:hAnsi="Times New Roman" w:cs="Times New Roman"/>
          <w:sz w:val="24"/>
          <w:szCs w:val="24"/>
        </w:rPr>
        <w:t xml:space="preserve"> de consum, </w:t>
      </w:r>
      <w:r w:rsidR="00A53D3D">
        <w:rPr>
          <w:rFonts w:ascii="Times New Roman" w:hAnsi="Times New Roman" w:cs="Times New Roman"/>
          <w:sz w:val="24"/>
          <w:szCs w:val="24"/>
        </w:rPr>
        <w:t xml:space="preserve">respectiv </w:t>
      </w:r>
      <w:r w:rsidR="00DD0A68" w:rsidRPr="001A1399">
        <w:rPr>
          <w:rFonts w:ascii="Times New Roman" w:hAnsi="Times New Roman" w:cs="Times New Roman"/>
          <w:sz w:val="24"/>
          <w:szCs w:val="24"/>
        </w:rPr>
        <w:t>OD/ODI sau potențialul</w:t>
      </w:r>
      <w:r w:rsidR="0005342E" w:rsidRPr="001A1399">
        <w:rPr>
          <w:rFonts w:ascii="Times New Roman" w:hAnsi="Times New Roman" w:cs="Times New Roman"/>
          <w:sz w:val="24"/>
          <w:szCs w:val="24"/>
        </w:rPr>
        <w:t xml:space="preserve"> operator</w:t>
      </w:r>
      <w:r w:rsidR="00DD0A68" w:rsidRPr="001A1399">
        <w:rPr>
          <w:rFonts w:ascii="Times New Roman" w:hAnsi="Times New Roman" w:cs="Times New Roman"/>
          <w:sz w:val="24"/>
          <w:szCs w:val="24"/>
        </w:rPr>
        <w:t xml:space="preserve"> </w:t>
      </w:r>
      <w:r w:rsidRPr="001A1399">
        <w:rPr>
          <w:rFonts w:ascii="Times New Roman" w:hAnsi="Times New Roman" w:cs="Times New Roman"/>
          <w:sz w:val="24"/>
          <w:szCs w:val="24"/>
        </w:rPr>
        <w:t xml:space="preserve">a informat ANRE, printr-o expunere  motivată, că cererea sa de derogare este completă. </w:t>
      </w:r>
    </w:p>
    <w:p w:rsidR="00EB39B9"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Art.20</w:t>
      </w:r>
      <w:r w:rsidR="00DD0A68" w:rsidRPr="001A1399">
        <w:rPr>
          <w:rFonts w:ascii="Times New Roman" w:hAnsi="Times New Roman" w:cs="Times New Roman"/>
          <w:sz w:val="24"/>
          <w:szCs w:val="24"/>
        </w:rPr>
        <w:t xml:space="preserve"> </w:t>
      </w:r>
      <w:r w:rsidR="00EB39B9" w:rsidRPr="001A1399">
        <w:rPr>
          <w:rFonts w:ascii="Times New Roman" w:hAnsi="Times New Roman" w:cs="Times New Roman"/>
          <w:sz w:val="24"/>
          <w:szCs w:val="24"/>
        </w:rPr>
        <w:t xml:space="preserve"> (1) </w:t>
      </w:r>
      <w:r w:rsidR="00DD0A68" w:rsidRPr="001A1399">
        <w:rPr>
          <w:rFonts w:ascii="Times New Roman" w:hAnsi="Times New Roman" w:cs="Times New Roman"/>
          <w:sz w:val="24"/>
          <w:szCs w:val="24"/>
        </w:rPr>
        <w:t>În cazul unităților consumatoare din cadrul unui loc de consum sau al unu</w:t>
      </w:r>
      <w:r w:rsidR="00E768B4" w:rsidRPr="001A1399">
        <w:rPr>
          <w:rFonts w:ascii="Times New Roman" w:hAnsi="Times New Roman" w:cs="Times New Roman"/>
          <w:sz w:val="24"/>
          <w:szCs w:val="24"/>
        </w:rPr>
        <w:t>i</w:t>
      </w:r>
      <w:r w:rsidR="00DD0A68" w:rsidRPr="001A1399">
        <w:rPr>
          <w:rFonts w:ascii="Times New Roman" w:hAnsi="Times New Roman" w:cs="Times New Roman"/>
          <w:sz w:val="24"/>
          <w:szCs w:val="24"/>
        </w:rPr>
        <w:t xml:space="preserve"> sistem de distribuție închis racordat la un nivel de tensiune de 1000 V sau mai mic, se </w:t>
      </w:r>
      <w:r w:rsidR="00F93F7C" w:rsidRPr="001A1399">
        <w:rPr>
          <w:rFonts w:ascii="Times New Roman" w:hAnsi="Times New Roman" w:cs="Times New Roman"/>
          <w:sz w:val="24"/>
          <w:szCs w:val="24"/>
        </w:rPr>
        <w:t>poate depune o cerere de derogare de către un terț, în numele gestionarului sau al potențialului</w:t>
      </w:r>
      <w:r>
        <w:rPr>
          <w:rFonts w:ascii="Times New Roman" w:hAnsi="Times New Roman" w:cs="Times New Roman"/>
          <w:sz w:val="24"/>
          <w:szCs w:val="24"/>
        </w:rPr>
        <w:t xml:space="preserve"> gestionar al locului</w:t>
      </w:r>
      <w:r w:rsidR="0005342E" w:rsidRPr="001A1399">
        <w:rPr>
          <w:rFonts w:ascii="Times New Roman" w:hAnsi="Times New Roman" w:cs="Times New Roman"/>
          <w:sz w:val="24"/>
          <w:szCs w:val="24"/>
        </w:rPr>
        <w:t xml:space="preserve"> de consum</w:t>
      </w:r>
      <w:r w:rsidR="00F51261">
        <w:rPr>
          <w:rFonts w:ascii="Times New Roman" w:hAnsi="Times New Roman" w:cs="Times New Roman"/>
          <w:sz w:val="24"/>
          <w:szCs w:val="24"/>
        </w:rPr>
        <w:t xml:space="preserve">, </w:t>
      </w:r>
      <w:r w:rsidR="00A53D3D">
        <w:rPr>
          <w:rFonts w:ascii="Times New Roman" w:hAnsi="Times New Roman" w:cs="Times New Roman"/>
          <w:sz w:val="24"/>
          <w:szCs w:val="24"/>
        </w:rPr>
        <w:t xml:space="preserve">respectiv </w:t>
      </w:r>
      <w:r>
        <w:rPr>
          <w:rFonts w:ascii="Times New Roman" w:hAnsi="Times New Roman" w:cs="Times New Roman"/>
          <w:sz w:val="24"/>
          <w:szCs w:val="24"/>
        </w:rPr>
        <w:t xml:space="preserve">al </w:t>
      </w:r>
      <w:r w:rsidR="00F93F7C" w:rsidRPr="001A1399">
        <w:rPr>
          <w:rFonts w:ascii="Times New Roman" w:hAnsi="Times New Roman" w:cs="Times New Roman"/>
          <w:sz w:val="24"/>
          <w:szCs w:val="24"/>
        </w:rPr>
        <w:t>OD/ODI sau al potențialului operator.</w:t>
      </w:r>
      <w:r w:rsidR="0005342E" w:rsidRPr="001A1399">
        <w:rPr>
          <w:rFonts w:ascii="Times New Roman" w:hAnsi="Times New Roman" w:cs="Times New Roman"/>
          <w:sz w:val="24"/>
          <w:szCs w:val="24"/>
        </w:rPr>
        <w:t xml:space="preserve"> </w:t>
      </w:r>
    </w:p>
    <w:p w:rsidR="008773CE" w:rsidRDefault="00EB39B9"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(2) </w:t>
      </w:r>
      <w:r w:rsidR="00182A1D">
        <w:rPr>
          <w:rFonts w:ascii="Times New Roman" w:hAnsi="Times New Roman" w:cs="Times New Roman"/>
          <w:sz w:val="24"/>
          <w:szCs w:val="24"/>
        </w:rPr>
        <w:t xml:space="preserve"> </w:t>
      </w:r>
      <w:r w:rsidR="00E768B4" w:rsidRPr="001A1399">
        <w:rPr>
          <w:rFonts w:ascii="Times New Roman" w:hAnsi="Times New Roman" w:cs="Times New Roman"/>
          <w:sz w:val="24"/>
          <w:szCs w:val="24"/>
        </w:rPr>
        <w:t>C</w:t>
      </w:r>
      <w:r w:rsidR="0005342E" w:rsidRPr="001A1399">
        <w:rPr>
          <w:rFonts w:ascii="Times New Roman" w:hAnsi="Times New Roman" w:cs="Times New Roman"/>
          <w:sz w:val="24"/>
          <w:szCs w:val="24"/>
        </w:rPr>
        <w:t>erere</w:t>
      </w:r>
      <w:r w:rsidR="00E768B4" w:rsidRPr="001A1399">
        <w:rPr>
          <w:rFonts w:ascii="Times New Roman" w:hAnsi="Times New Roman" w:cs="Times New Roman"/>
          <w:sz w:val="24"/>
          <w:szCs w:val="24"/>
        </w:rPr>
        <w:t>a de derogare</w:t>
      </w:r>
      <w:r w:rsidR="0005342E" w:rsidRPr="001A1399">
        <w:rPr>
          <w:rFonts w:ascii="Times New Roman" w:hAnsi="Times New Roman" w:cs="Times New Roman"/>
          <w:sz w:val="24"/>
          <w:szCs w:val="24"/>
        </w:rPr>
        <w:t xml:space="preserve"> </w:t>
      </w:r>
      <w:r w:rsidR="00E768B4" w:rsidRPr="001A1399">
        <w:rPr>
          <w:rFonts w:ascii="Times New Roman" w:hAnsi="Times New Roman" w:cs="Times New Roman"/>
          <w:sz w:val="24"/>
          <w:szCs w:val="24"/>
        </w:rPr>
        <w:t xml:space="preserve">prevăzută la alin. (1) </w:t>
      </w:r>
      <w:r w:rsidR="0005342E" w:rsidRPr="001A1399">
        <w:rPr>
          <w:rFonts w:ascii="Times New Roman" w:hAnsi="Times New Roman" w:cs="Times New Roman"/>
          <w:sz w:val="24"/>
          <w:szCs w:val="24"/>
        </w:rPr>
        <w:t xml:space="preserve">poate fi pentru </w:t>
      </w:r>
      <w:r w:rsidR="008A21A6">
        <w:rPr>
          <w:rFonts w:ascii="Times New Roman" w:hAnsi="Times New Roman" w:cs="Times New Roman"/>
          <w:sz w:val="24"/>
          <w:szCs w:val="24"/>
        </w:rPr>
        <w:t xml:space="preserve">o singură unitate consumatoare </w:t>
      </w:r>
      <w:r w:rsidR="0005342E" w:rsidRPr="001A1399">
        <w:rPr>
          <w:rFonts w:ascii="Times New Roman" w:hAnsi="Times New Roman" w:cs="Times New Roman"/>
          <w:sz w:val="24"/>
          <w:szCs w:val="24"/>
        </w:rPr>
        <w:t>sau pentru mai multe unități consumatoare</w:t>
      </w:r>
      <w:r w:rsidRPr="001A1399">
        <w:rPr>
          <w:rFonts w:ascii="Times New Roman" w:hAnsi="Times New Roman" w:cs="Times New Roman"/>
          <w:sz w:val="24"/>
          <w:szCs w:val="24"/>
        </w:rPr>
        <w:t xml:space="preserve"> din cadrul aceluiași loc de consum sau al aceluiași sistem de distribuție închis. </w:t>
      </w:r>
    </w:p>
    <w:p w:rsidR="00DD0A68" w:rsidRPr="001A1399" w:rsidRDefault="008773CE"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A21A6">
        <w:rPr>
          <w:rFonts w:ascii="Times New Roman" w:hAnsi="Times New Roman" w:cs="Times New Roman"/>
          <w:sz w:val="24"/>
          <w:szCs w:val="24"/>
        </w:rPr>
        <w:t>În cazul prevăzut la alin. (2)</w:t>
      </w:r>
      <w:r w:rsidR="00EB39B9" w:rsidRPr="001A1399">
        <w:rPr>
          <w:rFonts w:ascii="Times New Roman" w:hAnsi="Times New Roman" w:cs="Times New Roman"/>
          <w:sz w:val="24"/>
          <w:szCs w:val="24"/>
        </w:rPr>
        <w:t xml:space="preserve"> și cu condiția să se specifice capacitatea maximă cumulată, terțul poat</w:t>
      </w:r>
      <w:r w:rsidR="008A21A6">
        <w:rPr>
          <w:rFonts w:ascii="Times New Roman" w:hAnsi="Times New Roman" w:cs="Times New Roman"/>
          <w:sz w:val="24"/>
          <w:szCs w:val="24"/>
        </w:rPr>
        <w:t>e substitui detaliile prevăzute</w:t>
      </w:r>
      <w:r w:rsidR="00EB39B9" w:rsidRPr="001A1399">
        <w:rPr>
          <w:rFonts w:ascii="Times New Roman" w:hAnsi="Times New Roman" w:cs="Times New Roman"/>
          <w:sz w:val="24"/>
          <w:szCs w:val="24"/>
        </w:rPr>
        <w:t xml:space="preserve"> la art. 12 lit. a)</w:t>
      </w:r>
      <w:r w:rsidR="00E768B4" w:rsidRPr="001A1399">
        <w:rPr>
          <w:rFonts w:ascii="Times New Roman" w:hAnsi="Times New Roman" w:cs="Times New Roman"/>
          <w:sz w:val="24"/>
          <w:szCs w:val="24"/>
        </w:rPr>
        <w:t xml:space="preserve"> cu propriile date de identificare</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21</w:t>
      </w:r>
      <w:r w:rsidR="00182A1D">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(1) ANRE emite o decizie motivată cu </w:t>
      </w:r>
      <w:r w:rsidR="00CD625D" w:rsidRPr="001A1399">
        <w:rPr>
          <w:rFonts w:ascii="Times New Roman" w:hAnsi="Times New Roman" w:cs="Times New Roman"/>
          <w:sz w:val="24"/>
          <w:szCs w:val="24"/>
        </w:rPr>
        <w:t>privire la cererea de derogare.</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(2) În cazul în care ANRE aprobă cererea de derogare, decizia trebuie să prevadă durata acordării derogării.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(3) ANRE transmite decizia gestionarului </w:t>
      </w:r>
      <w:r w:rsidR="008A21A6">
        <w:rPr>
          <w:rFonts w:ascii="Times New Roman" w:hAnsi="Times New Roman" w:cs="Times New Roman"/>
          <w:sz w:val="24"/>
          <w:szCs w:val="24"/>
        </w:rPr>
        <w:t xml:space="preserve">sau </w:t>
      </w:r>
      <w:r w:rsidRPr="001A1399">
        <w:rPr>
          <w:rFonts w:ascii="Times New Roman" w:hAnsi="Times New Roman" w:cs="Times New Roman"/>
          <w:sz w:val="24"/>
          <w:szCs w:val="24"/>
        </w:rPr>
        <w:t>potențialului gestionar</w:t>
      </w:r>
      <w:r w:rsidR="008A21A6">
        <w:rPr>
          <w:rFonts w:ascii="Times New Roman" w:hAnsi="Times New Roman" w:cs="Times New Roman"/>
          <w:sz w:val="24"/>
          <w:szCs w:val="24"/>
        </w:rPr>
        <w:t xml:space="preserve"> al locului</w:t>
      </w:r>
      <w:r w:rsidR="00EB39B9" w:rsidRPr="001A1399">
        <w:rPr>
          <w:rFonts w:ascii="Times New Roman" w:hAnsi="Times New Roman" w:cs="Times New Roman"/>
          <w:sz w:val="24"/>
          <w:szCs w:val="24"/>
        </w:rPr>
        <w:t xml:space="preserve"> de consum</w:t>
      </w:r>
      <w:r w:rsidR="00A53D3D">
        <w:rPr>
          <w:rFonts w:ascii="Times New Roman" w:hAnsi="Times New Roman" w:cs="Times New Roman"/>
          <w:sz w:val="24"/>
          <w:szCs w:val="24"/>
        </w:rPr>
        <w:t xml:space="preserve">, respectiv </w:t>
      </w:r>
      <w:r w:rsidR="00EB39B9" w:rsidRPr="001A1399">
        <w:rPr>
          <w:rFonts w:ascii="Times New Roman" w:hAnsi="Times New Roman" w:cs="Times New Roman"/>
          <w:sz w:val="24"/>
          <w:szCs w:val="24"/>
        </w:rPr>
        <w:t xml:space="preserve">OD/ODI sau potențialului operator, </w:t>
      </w:r>
      <w:r w:rsidR="008A21A6">
        <w:rPr>
          <w:rFonts w:ascii="Times New Roman" w:hAnsi="Times New Roman" w:cs="Times New Roman"/>
          <w:sz w:val="24"/>
          <w:szCs w:val="24"/>
        </w:rPr>
        <w:t xml:space="preserve">ORR și OTS </w:t>
      </w:r>
      <w:r w:rsidRPr="001A1399">
        <w:rPr>
          <w:rFonts w:ascii="Times New Roman" w:hAnsi="Times New Roman" w:cs="Times New Roman"/>
          <w:sz w:val="24"/>
          <w:szCs w:val="24"/>
        </w:rPr>
        <w:t xml:space="preserve">. </w:t>
      </w:r>
    </w:p>
    <w:p w:rsidR="00E768B4" w:rsidRPr="001A1399" w:rsidRDefault="00E768B4" w:rsidP="0052047C">
      <w:pPr>
        <w:autoSpaceDE w:val="0"/>
        <w:autoSpaceDN w:val="0"/>
        <w:adjustRightInd w:val="0"/>
        <w:jc w:val="center"/>
        <w:rPr>
          <w:rFonts w:ascii="Times New Roman" w:hAnsi="Times New Roman" w:cs="Times New Roman"/>
          <w:b/>
          <w:sz w:val="24"/>
          <w:szCs w:val="24"/>
        </w:rPr>
      </w:pPr>
    </w:p>
    <w:p w:rsidR="0052047C" w:rsidRPr="001A1399" w:rsidRDefault="0052047C" w:rsidP="0052047C">
      <w:pPr>
        <w:autoSpaceDE w:val="0"/>
        <w:autoSpaceDN w:val="0"/>
        <w:adjustRightInd w:val="0"/>
        <w:jc w:val="center"/>
        <w:rPr>
          <w:rFonts w:ascii="Times New Roman" w:hAnsi="Times New Roman" w:cs="Times New Roman"/>
          <w:b/>
          <w:sz w:val="24"/>
          <w:szCs w:val="24"/>
        </w:rPr>
      </w:pPr>
      <w:r w:rsidRPr="001A1399">
        <w:rPr>
          <w:rFonts w:ascii="Times New Roman" w:hAnsi="Times New Roman" w:cs="Times New Roman"/>
          <w:b/>
          <w:sz w:val="24"/>
          <w:szCs w:val="24"/>
        </w:rPr>
        <w:t>SECŢIUNEA a 2-a</w:t>
      </w:r>
    </w:p>
    <w:p w:rsidR="008A21A6" w:rsidRDefault="0052047C" w:rsidP="008A21A6">
      <w:pPr>
        <w:autoSpaceDE w:val="0"/>
        <w:autoSpaceDN w:val="0"/>
        <w:adjustRightInd w:val="0"/>
        <w:spacing w:after="0"/>
        <w:jc w:val="center"/>
        <w:rPr>
          <w:rFonts w:ascii="Times New Roman" w:hAnsi="Times New Roman" w:cs="Times New Roman"/>
          <w:b/>
          <w:sz w:val="24"/>
          <w:szCs w:val="24"/>
        </w:rPr>
      </w:pPr>
      <w:r w:rsidRPr="001A1399">
        <w:rPr>
          <w:rFonts w:ascii="Times New Roman" w:hAnsi="Times New Roman" w:cs="Times New Roman"/>
          <w:b/>
          <w:sz w:val="24"/>
          <w:szCs w:val="24"/>
        </w:rPr>
        <w:t>Cerere de der</w:t>
      </w:r>
      <w:r w:rsidR="008A21A6">
        <w:rPr>
          <w:rFonts w:ascii="Times New Roman" w:hAnsi="Times New Roman" w:cs="Times New Roman"/>
          <w:b/>
          <w:sz w:val="24"/>
          <w:szCs w:val="24"/>
        </w:rPr>
        <w:t xml:space="preserve">ogare a unui ORR </w:t>
      </w:r>
    </w:p>
    <w:p w:rsidR="0052047C" w:rsidRPr="001A1399" w:rsidRDefault="008A21A6" w:rsidP="008A21A6">
      <w:pPr>
        <w:autoSpaceDE w:val="0"/>
        <w:autoSpaceDN w:val="0"/>
        <w:adjustRightInd w:val="0"/>
        <w:spacing w:line="240" w:lineRule="auto"/>
        <w:jc w:val="center"/>
        <w:rPr>
          <w:b/>
        </w:rPr>
      </w:pPr>
      <w:r>
        <w:rPr>
          <w:rFonts w:ascii="Times New Roman" w:hAnsi="Times New Roman" w:cs="Times New Roman"/>
          <w:b/>
          <w:sz w:val="24"/>
          <w:szCs w:val="24"/>
        </w:rPr>
        <w:t>(cererea de derogare de clasă)</w:t>
      </w:r>
    </w:p>
    <w:p w:rsidR="0052047C" w:rsidRPr="001A1399" w:rsidRDefault="0052047C" w:rsidP="0052047C">
      <w:pPr>
        <w:autoSpaceDE w:val="0"/>
        <w:autoSpaceDN w:val="0"/>
        <w:adjustRightInd w:val="0"/>
        <w:jc w:val="both"/>
        <w:rPr>
          <w:rFonts w:ascii="Times New Roman" w:hAnsi="Times New Roman" w:cs="Times New Roman"/>
          <w:sz w:val="24"/>
          <w:szCs w:val="24"/>
        </w:rPr>
      </w:pPr>
    </w:p>
    <w:p w:rsidR="0052047C" w:rsidRPr="001A1399" w:rsidRDefault="001E6FC1" w:rsidP="00877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22</w:t>
      </w:r>
      <w:r w:rsidR="00182A1D">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C</w:t>
      </w:r>
      <w:r w:rsidR="00665C4A" w:rsidRPr="001A1399">
        <w:rPr>
          <w:rFonts w:ascii="Times New Roman" w:hAnsi="Times New Roman" w:cs="Times New Roman"/>
          <w:sz w:val="24"/>
          <w:szCs w:val="24"/>
        </w:rPr>
        <w:t>ererile de derogare de clasă</w:t>
      </w:r>
      <w:r w:rsidR="0052047C" w:rsidRPr="001A1399">
        <w:rPr>
          <w:rFonts w:ascii="Times New Roman" w:hAnsi="Times New Roman" w:cs="Times New Roman"/>
          <w:sz w:val="24"/>
          <w:szCs w:val="24"/>
        </w:rPr>
        <w:t xml:space="preserve"> sunt elab</w:t>
      </w:r>
      <w:r w:rsidR="008773CE">
        <w:rPr>
          <w:rFonts w:ascii="Times New Roman" w:hAnsi="Times New Roman" w:cs="Times New Roman"/>
          <w:sz w:val="24"/>
          <w:szCs w:val="24"/>
        </w:rPr>
        <w:t xml:space="preserve">orate de ORR (inclusiv de OTS), </w:t>
      </w:r>
      <w:r w:rsidR="0052047C" w:rsidRPr="001A1399">
        <w:rPr>
          <w:rFonts w:ascii="Times New Roman" w:hAnsi="Times New Roman" w:cs="Times New Roman"/>
          <w:sz w:val="24"/>
          <w:szCs w:val="24"/>
        </w:rPr>
        <w:t xml:space="preserve">pentru </w:t>
      </w:r>
      <w:r w:rsidR="008A21A6">
        <w:rPr>
          <w:rFonts w:ascii="Times New Roman" w:hAnsi="Times New Roman" w:cs="Times New Roman"/>
          <w:sz w:val="24"/>
          <w:szCs w:val="24"/>
        </w:rPr>
        <w:t>locuri de consum</w:t>
      </w:r>
      <w:r w:rsidR="00A53D3D">
        <w:rPr>
          <w:rFonts w:ascii="Times New Roman" w:hAnsi="Times New Roman" w:cs="Times New Roman"/>
          <w:sz w:val="24"/>
          <w:szCs w:val="24"/>
        </w:rPr>
        <w:t xml:space="preserve"> racordate la sistemul de transport</w:t>
      </w:r>
      <w:r w:rsidR="008A21A6">
        <w:rPr>
          <w:rFonts w:ascii="Times New Roman" w:hAnsi="Times New Roman" w:cs="Times New Roman"/>
          <w:sz w:val="24"/>
          <w:szCs w:val="24"/>
        </w:rPr>
        <w:t>, instalații de distribuție</w:t>
      </w:r>
      <w:r w:rsidR="00A53D3D">
        <w:rPr>
          <w:rFonts w:ascii="Times New Roman" w:hAnsi="Times New Roman" w:cs="Times New Roman"/>
          <w:sz w:val="24"/>
          <w:szCs w:val="24"/>
        </w:rPr>
        <w:t xml:space="preserve"> racordate la sistemul de transport</w:t>
      </w:r>
      <w:r w:rsidR="008A21A6">
        <w:rPr>
          <w:rFonts w:ascii="Times New Roman" w:hAnsi="Times New Roman" w:cs="Times New Roman"/>
          <w:sz w:val="24"/>
          <w:szCs w:val="24"/>
        </w:rPr>
        <w:t>, sisteme de distrib</w:t>
      </w:r>
      <w:r w:rsidR="00A53D3D">
        <w:rPr>
          <w:rFonts w:ascii="Times New Roman" w:hAnsi="Times New Roman" w:cs="Times New Roman"/>
          <w:sz w:val="24"/>
          <w:szCs w:val="24"/>
        </w:rPr>
        <w:t>uție sau unități consumatoare din</w:t>
      </w:r>
      <w:r w:rsidR="008A21A6">
        <w:rPr>
          <w:rFonts w:ascii="Times New Roman" w:hAnsi="Times New Roman" w:cs="Times New Roman"/>
          <w:sz w:val="24"/>
          <w:szCs w:val="24"/>
        </w:rPr>
        <w:t xml:space="preserve"> cadrul unui loc de consum sau al unui sistem de distribuție închis</w:t>
      </w:r>
      <w:r w:rsidR="00A53D3D">
        <w:rPr>
          <w:rFonts w:ascii="Times New Roman" w:hAnsi="Times New Roman" w:cs="Times New Roman"/>
          <w:sz w:val="24"/>
          <w:szCs w:val="24"/>
        </w:rPr>
        <w:t xml:space="preserve">, </w:t>
      </w:r>
      <w:r w:rsidR="0052047C" w:rsidRPr="001A1399">
        <w:rPr>
          <w:rFonts w:ascii="Times New Roman" w:hAnsi="Times New Roman" w:cs="Times New Roman"/>
          <w:sz w:val="24"/>
          <w:szCs w:val="24"/>
        </w:rPr>
        <w:t xml:space="preserve">care urmează să fie racordate sau sunt </w:t>
      </w:r>
      <w:r w:rsidR="00064AA1">
        <w:rPr>
          <w:rFonts w:ascii="Times New Roman" w:hAnsi="Times New Roman" w:cs="Times New Roman"/>
          <w:sz w:val="24"/>
          <w:szCs w:val="24"/>
        </w:rPr>
        <w:t>racordate la rețeaua acestora</w:t>
      </w:r>
      <w:r w:rsidR="0052047C" w:rsidRPr="001A1399">
        <w:rPr>
          <w:rFonts w:ascii="Times New Roman" w:hAnsi="Times New Roman" w:cs="Times New Roman"/>
          <w:sz w:val="24"/>
          <w:szCs w:val="24"/>
        </w:rPr>
        <w:t>.</w:t>
      </w:r>
    </w:p>
    <w:p w:rsidR="0052047C" w:rsidRPr="001A1399" w:rsidRDefault="001E6FC1" w:rsidP="008773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23</w:t>
      </w:r>
      <w:r w:rsidR="00662569" w:rsidRPr="001A1399">
        <w:rPr>
          <w:rFonts w:ascii="Times New Roman" w:hAnsi="Times New Roman" w:cs="Times New Roman"/>
          <w:b/>
          <w:sz w:val="24"/>
          <w:szCs w:val="24"/>
        </w:rPr>
        <w:t xml:space="preserve"> </w:t>
      </w:r>
      <w:r w:rsidR="0052047C" w:rsidRPr="001A1399">
        <w:rPr>
          <w:rFonts w:ascii="Times New Roman" w:hAnsi="Times New Roman" w:cs="Times New Roman"/>
          <w:sz w:val="24"/>
          <w:szCs w:val="24"/>
        </w:rPr>
        <w:t xml:space="preserve"> (1) ORR</w:t>
      </w:r>
      <w:r w:rsidR="00665C4A" w:rsidRPr="001A1399">
        <w:rPr>
          <w:rFonts w:ascii="Times New Roman" w:hAnsi="Times New Roman" w:cs="Times New Roman"/>
          <w:sz w:val="24"/>
          <w:szCs w:val="24"/>
        </w:rPr>
        <w:t>/OTS  trans</w:t>
      </w:r>
      <w:r w:rsidR="00CD625D" w:rsidRPr="001A1399">
        <w:rPr>
          <w:rFonts w:ascii="Times New Roman" w:hAnsi="Times New Roman" w:cs="Times New Roman"/>
          <w:sz w:val="24"/>
          <w:szCs w:val="24"/>
        </w:rPr>
        <w:t>mit</w:t>
      </w:r>
      <w:r w:rsidR="00A53D3D">
        <w:rPr>
          <w:rFonts w:ascii="Times New Roman" w:hAnsi="Times New Roman" w:cs="Times New Roman"/>
          <w:sz w:val="24"/>
          <w:szCs w:val="24"/>
        </w:rPr>
        <w:t>e</w:t>
      </w:r>
      <w:r w:rsidR="00CD625D" w:rsidRPr="001A1399">
        <w:rPr>
          <w:rFonts w:ascii="Times New Roman" w:hAnsi="Times New Roman" w:cs="Times New Roman"/>
          <w:sz w:val="24"/>
          <w:szCs w:val="24"/>
        </w:rPr>
        <w:t xml:space="preserve"> cererea de derogare</w:t>
      </w:r>
      <w:r w:rsidR="008773CE">
        <w:rPr>
          <w:rFonts w:ascii="Times New Roman" w:hAnsi="Times New Roman" w:cs="Times New Roman"/>
          <w:sz w:val="24"/>
          <w:szCs w:val="24"/>
        </w:rPr>
        <w:t xml:space="preserve"> de clasă </w:t>
      </w:r>
      <w:r w:rsidR="00CD625D" w:rsidRPr="001A1399">
        <w:rPr>
          <w:rFonts w:ascii="Times New Roman" w:hAnsi="Times New Roman" w:cs="Times New Roman"/>
          <w:sz w:val="24"/>
          <w:szCs w:val="24"/>
        </w:rPr>
        <w:t>la ANRE.</w:t>
      </w:r>
    </w:p>
    <w:p w:rsidR="0052047C" w:rsidRPr="001A1399" w:rsidRDefault="0052047C" w:rsidP="008773CE">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(2) </w:t>
      </w:r>
      <w:r w:rsidR="00182A1D">
        <w:rPr>
          <w:rFonts w:ascii="Times New Roman" w:hAnsi="Times New Roman" w:cs="Times New Roman"/>
          <w:sz w:val="24"/>
          <w:szCs w:val="24"/>
        </w:rPr>
        <w:t xml:space="preserve"> </w:t>
      </w:r>
      <w:r w:rsidRPr="001A1399">
        <w:rPr>
          <w:rFonts w:ascii="Times New Roman" w:hAnsi="Times New Roman" w:cs="Times New Roman"/>
          <w:sz w:val="24"/>
          <w:szCs w:val="24"/>
        </w:rPr>
        <w:t xml:space="preserve">Cererea de derogare prevăzută la alin. (1) trebuie să includă: </w:t>
      </w:r>
    </w:p>
    <w:p w:rsidR="0052047C" w:rsidRPr="001A1399" w:rsidRDefault="0052047C" w:rsidP="008773CE">
      <w:pPr>
        <w:pStyle w:val="ListParagraph"/>
        <w:autoSpaceDE w:val="0"/>
        <w:autoSpaceDN w:val="0"/>
        <w:adjustRightInd w:val="0"/>
        <w:spacing w:line="360" w:lineRule="auto"/>
        <w:ind w:left="0"/>
        <w:jc w:val="both"/>
        <w:rPr>
          <w:lang w:val="ro-RO"/>
        </w:rPr>
      </w:pPr>
      <w:r w:rsidRPr="001A1399">
        <w:rPr>
          <w:lang w:val="ro-RO"/>
        </w:rPr>
        <w:t>a) datele de identificare a</w:t>
      </w:r>
      <w:r w:rsidR="00665C4A" w:rsidRPr="001A1399">
        <w:rPr>
          <w:lang w:val="ro-RO"/>
        </w:rPr>
        <w:t>le</w:t>
      </w:r>
      <w:r w:rsidRPr="001A1399">
        <w:rPr>
          <w:lang w:val="ro-RO"/>
        </w:rPr>
        <w:t xml:space="preserve"> ORR</w:t>
      </w:r>
      <w:r w:rsidR="00665C4A" w:rsidRPr="001A1399">
        <w:rPr>
          <w:lang w:val="ro-RO"/>
        </w:rPr>
        <w:t>/OTS</w:t>
      </w:r>
      <w:r w:rsidRPr="001A1399">
        <w:rPr>
          <w:lang w:val="ro-RO"/>
        </w:rPr>
        <w:t>, precum și persoana de contact responsabi</w:t>
      </w:r>
      <w:r w:rsidR="00DE0C07">
        <w:rPr>
          <w:lang w:val="ro-RO"/>
        </w:rPr>
        <w:t>lă pentru transmiterea datelor ș</w:t>
      </w:r>
      <w:r w:rsidRPr="001A1399">
        <w:rPr>
          <w:lang w:val="ro-RO"/>
        </w:rPr>
        <w:t xml:space="preserve">i </w:t>
      </w:r>
      <w:r w:rsidR="00064AA1">
        <w:rPr>
          <w:lang w:val="ro-RO"/>
        </w:rPr>
        <w:t xml:space="preserve">pentru </w:t>
      </w:r>
      <w:r w:rsidRPr="001A1399">
        <w:rPr>
          <w:lang w:val="ro-RO"/>
        </w:rPr>
        <w:t>schimbul</w:t>
      </w:r>
      <w:r w:rsidR="00DE0C07">
        <w:rPr>
          <w:lang w:val="ro-RO"/>
        </w:rPr>
        <w:t xml:space="preserve"> de informaț</w:t>
      </w:r>
      <w:r w:rsidRPr="001A1399">
        <w:rPr>
          <w:lang w:val="ro-RO"/>
        </w:rPr>
        <w:t xml:space="preserve">ii; </w:t>
      </w:r>
    </w:p>
    <w:p w:rsidR="0052047C" w:rsidRPr="001A1399" w:rsidRDefault="0052047C" w:rsidP="008773CE">
      <w:pPr>
        <w:pStyle w:val="ListParagraph"/>
        <w:autoSpaceDE w:val="0"/>
        <w:autoSpaceDN w:val="0"/>
        <w:adjustRightInd w:val="0"/>
        <w:spacing w:line="360" w:lineRule="auto"/>
        <w:ind w:left="0"/>
        <w:jc w:val="both"/>
        <w:rPr>
          <w:lang w:val="ro-RO"/>
        </w:rPr>
      </w:pPr>
      <w:r w:rsidRPr="001A1399">
        <w:rPr>
          <w:lang w:val="ro-RO"/>
        </w:rPr>
        <w:t xml:space="preserve">b) descrierea </w:t>
      </w:r>
      <w:r w:rsidR="00064AA1">
        <w:rPr>
          <w:lang w:val="ro-RO"/>
        </w:rPr>
        <w:t>locului</w:t>
      </w:r>
      <w:r w:rsidR="00F51261">
        <w:rPr>
          <w:lang w:val="ro-RO"/>
        </w:rPr>
        <w:t xml:space="preserve"> </w:t>
      </w:r>
      <w:r w:rsidR="00662569" w:rsidRPr="001A1399">
        <w:rPr>
          <w:lang w:val="ro-RO"/>
        </w:rPr>
        <w:t>de consum</w:t>
      </w:r>
      <w:r w:rsidR="00A53D3D">
        <w:rPr>
          <w:lang w:val="ro-RO"/>
        </w:rPr>
        <w:t xml:space="preserve"> racordat la sistemul de transport</w:t>
      </w:r>
      <w:r w:rsidR="00064AA1">
        <w:rPr>
          <w:lang w:val="ro-RO"/>
        </w:rPr>
        <w:t>, a instalațiilor de distribuție racordate la sistemul de transport, a sistemului de distribuție sau a unităților consumatoare</w:t>
      </w:r>
      <w:r w:rsidRPr="001A1399">
        <w:rPr>
          <w:lang w:val="ro-RO"/>
        </w:rPr>
        <w:t xml:space="preserve"> pen</w:t>
      </w:r>
      <w:r w:rsidR="00DE0C07">
        <w:rPr>
          <w:lang w:val="ro-RO"/>
        </w:rPr>
        <w:t>tru care se solicită derogarea ș</w:t>
      </w:r>
      <w:r w:rsidRPr="001A1399">
        <w:rPr>
          <w:lang w:val="ro-RO"/>
        </w:rPr>
        <w:t xml:space="preserve">i, după caz, </w:t>
      </w:r>
      <w:r w:rsidR="00662569" w:rsidRPr="001A1399">
        <w:rPr>
          <w:lang w:val="ro-RO"/>
        </w:rPr>
        <w:t xml:space="preserve">puterea totală instalată </w:t>
      </w:r>
      <w:r w:rsidRPr="001A1399">
        <w:rPr>
          <w:lang w:val="ro-RO"/>
        </w:rPr>
        <w:t>și numărul</w:t>
      </w:r>
      <w:r w:rsidR="00064AA1">
        <w:rPr>
          <w:lang w:val="ro-RO"/>
        </w:rPr>
        <w:t xml:space="preserve"> locurilor</w:t>
      </w:r>
      <w:r w:rsidR="00F51261">
        <w:rPr>
          <w:lang w:val="ro-RO"/>
        </w:rPr>
        <w:t xml:space="preserve">/nodurilor </w:t>
      </w:r>
      <w:r w:rsidR="00662569" w:rsidRPr="001A1399">
        <w:rPr>
          <w:lang w:val="ro-RO"/>
        </w:rPr>
        <w:t xml:space="preserve">de consum racordate </w:t>
      </w:r>
      <w:r w:rsidR="00B26F82">
        <w:rPr>
          <w:lang w:val="ro-RO"/>
        </w:rPr>
        <w:t xml:space="preserve">la sistemul de transport </w:t>
      </w:r>
      <w:r w:rsidR="00662569" w:rsidRPr="001A1399">
        <w:rPr>
          <w:lang w:val="ro-RO"/>
        </w:rPr>
        <w:t>sau al unităților consumatoare</w:t>
      </w:r>
      <w:r w:rsidRPr="001A1399">
        <w:rPr>
          <w:lang w:val="ro-RO"/>
        </w:rPr>
        <w:t>;</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lastRenderedPageBreak/>
        <w:t xml:space="preserve">c) cerința/cerințele normei tehnice de racordare pentru care se solicită  derogarea și o descriere detaliată a derogării solicitate;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d) motivarea detaliată a cererii de derogare, însoțită de toate documentele justificative relevante;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e) demonstrarea faptului că derogarea solicit</w:t>
      </w:r>
      <w:r w:rsidR="00F51261">
        <w:rPr>
          <w:lang w:val="ro-RO"/>
        </w:rPr>
        <w:t xml:space="preserve">ată nu are </w:t>
      </w:r>
      <w:r w:rsidR="00B26F82">
        <w:rPr>
          <w:lang w:val="ro-RO"/>
        </w:rPr>
        <w:t xml:space="preserve">un efect negativ </w:t>
      </w:r>
      <w:r w:rsidRPr="001A1399">
        <w:rPr>
          <w:lang w:val="ro-RO"/>
        </w:rPr>
        <w:t xml:space="preserve">asupra comerțului transfrontalier;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f) ACB elaborată în conformitate cu cerințele  metodologiei ACB aprobată de ANRE. Dacă este cazul, ACB  este efectuată, în coordonare cu OTS  și/sau orice OD adiacent/adiacenți.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b/>
          <w:sz w:val="24"/>
          <w:szCs w:val="24"/>
        </w:rPr>
        <w:t>Ar</w:t>
      </w:r>
      <w:r w:rsidR="001E6FC1">
        <w:rPr>
          <w:rFonts w:ascii="Times New Roman" w:hAnsi="Times New Roman" w:cs="Times New Roman"/>
          <w:b/>
          <w:sz w:val="24"/>
          <w:szCs w:val="24"/>
        </w:rPr>
        <w:t>t. 24</w:t>
      </w:r>
      <w:r w:rsidR="001557BE" w:rsidRPr="001A1399">
        <w:rPr>
          <w:rFonts w:ascii="Times New Roman" w:hAnsi="Times New Roman" w:cs="Times New Roman"/>
          <w:sz w:val="24"/>
          <w:szCs w:val="24"/>
        </w:rPr>
        <w:t xml:space="preserve"> </w:t>
      </w:r>
      <w:r w:rsidRPr="001A1399">
        <w:rPr>
          <w:rFonts w:ascii="Times New Roman" w:hAnsi="Times New Roman" w:cs="Times New Roman"/>
          <w:sz w:val="24"/>
          <w:szCs w:val="24"/>
        </w:rPr>
        <w:t xml:space="preserve"> În termen de două săptămâni din ziua următoare primirii unei cer</w:t>
      </w:r>
      <w:r w:rsidR="00B26F82">
        <w:rPr>
          <w:rFonts w:ascii="Times New Roman" w:hAnsi="Times New Roman" w:cs="Times New Roman"/>
          <w:sz w:val="24"/>
          <w:szCs w:val="24"/>
        </w:rPr>
        <w:t>eri de derogare de la un OD/</w:t>
      </w:r>
      <w:r w:rsidRPr="001A1399">
        <w:rPr>
          <w:rFonts w:ascii="Times New Roman" w:hAnsi="Times New Roman" w:cs="Times New Roman"/>
          <w:sz w:val="24"/>
          <w:szCs w:val="24"/>
        </w:rPr>
        <w:t>ODI relevant, ANRE solicită OTS să evalueze cererea de der</w:t>
      </w:r>
      <w:r w:rsidR="00662569" w:rsidRPr="001A1399">
        <w:rPr>
          <w:rFonts w:ascii="Times New Roman" w:hAnsi="Times New Roman" w:cs="Times New Roman"/>
          <w:sz w:val="24"/>
          <w:szCs w:val="24"/>
        </w:rPr>
        <w:t>ogare luând în considerare criterii</w:t>
      </w:r>
      <w:r w:rsidR="00CD625D" w:rsidRPr="001A1399">
        <w:rPr>
          <w:rFonts w:ascii="Times New Roman" w:hAnsi="Times New Roman" w:cs="Times New Roman"/>
          <w:sz w:val="24"/>
          <w:szCs w:val="24"/>
        </w:rPr>
        <w:t>le de derogare aprobate de ANRE.</w:t>
      </w:r>
    </w:p>
    <w:p w:rsidR="0052047C" w:rsidRPr="001A1399" w:rsidRDefault="001E6FC1" w:rsidP="0052047C">
      <w:pPr>
        <w:pStyle w:val="ListParagraph"/>
        <w:autoSpaceDE w:val="0"/>
        <w:autoSpaceDN w:val="0"/>
        <w:adjustRightInd w:val="0"/>
        <w:spacing w:line="360" w:lineRule="auto"/>
        <w:ind w:left="0"/>
        <w:jc w:val="both"/>
        <w:rPr>
          <w:lang w:val="ro-RO"/>
        </w:rPr>
      </w:pPr>
      <w:r>
        <w:rPr>
          <w:b/>
          <w:lang w:val="ro-RO"/>
        </w:rPr>
        <w:t>Art. 25</w:t>
      </w:r>
      <w:r w:rsidR="00182A1D">
        <w:rPr>
          <w:b/>
          <w:lang w:val="ro-RO"/>
        </w:rPr>
        <w:t xml:space="preserve"> </w:t>
      </w:r>
      <w:r w:rsidR="0052047C" w:rsidRPr="001A1399">
        <w:rPr>
          <w:lang w:val="ro-RO"/>
        </w:rPr>
        <w:t xml:space="preserve"> (1) În termen de două săptămâni din ziua următoare primirii cererii </w:t>
      </w:r>
      <w:r w:rsidR="00B92207">
        <w:rPr>
          <w:lang w:val="ro-RO"/>
        </w:rPr>
        <w:t>de evaluare prevăzută la art. 24</w:t>
      </w:r>
      <w:r w:rsidR="00B26F82">
        <w:rPr>
          <w:lang w:val="ro-RO"/>
        </w:rPr>
        <w:t>, OTS informează OD/</w:t>
      </w:r>
      <w:r w:rsidR="0052047C" w:rsidRPr="001A1399">
        <w:rPr>
          <w:lang w:val="ro-RO"/>
        </w:rPr>
        <w:t xml:space="preserve">ODI relevant dacă cererea de derogare este completă.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(2) </w:t>
      </w:r>
      <w:r w:rsidR="00182A1D">
        <w:rPr>
          <w:lang w:val="ro-RO"/>
        </w:rPr>
        <w:t xml:space="preserve"> </w:t>
      </w:r>
      <w:r w:rsidRPr="001A1399">
        <w:rPr>
          <w:lang w:val="ro-RO"/>
        </w:rPr>
        <w:t xml:space="preserve">În cazul în care OTS  consideră că </w:t>
      </w:r>
      <w:r w:rsidR="00B26F82">
        <w:rPr>
          <w:lang w:val="ro-RO"/>
        </w:rPr>
        <w:t xml:space="preserve">cererea este incompletă, </w:t>
      </w:r>
      <w:r w:rsidR="00A53D3D">
        <w:rPr>
          <w:lang w:val="ro-RO"/>
        </w:rPr>
        <w:t xml:space="preserve">OTS solicită completarea acesteia, iar </w:t>
      </w:r>
      <w:r w:rsidR="00B26F82">
        <w:rPr>
          <w:lang w:val="ro-RO"/>
        </w:rPr>
        <w:t>OD/</w:t>
      </w:r>
      <w:r w:rsidRPr="001A1399">
        <w:rPr>
          <w:lang w:val="ro-RO"/>
        </w:rPr>
        <w:t xml:space="preserve">ODI relevant trebuie să transmită informațiile suplimentare solicitate în termen de o lună de la data primirii solicitării. </w:t>
      </w:r>
    </w:p>
    <w:p w:rsidR="0052047C" w:rsidRPr="001A1399" w:rsidRDefault="001E6FC1" w:rsidP="0052047C">
      <w:pPr>
        <w:pStyle w:val="ListParagraph"/>
        <w:autoSpaceDE w:val="0"/>
        <w:autoSpaceDN w:val="0"/>
        <w:adjustRightInd w:val="0"/>
        <w:spacing w:line="360" w:lineRule="auto"/>
        <w:ind w:left="0"/>
        <w:jc w:val="both"/>
        <w:rPr>
          <w:lang w:val="ro-RO"/>
        </w:rPr>
      </w:pPr>
      <w:r>
        <w:rPr>
          <w:b/>
          <w:lang w:val="ro-RO"/>
        </w:rPr>
        <w:t>Art. 26</w:t>
      </w:r>
      <w:r w:rsidR="0052047C" w:rsidRPr="001A1399">
        <w:rPr>
          <w:lang w:val="ro-RO"/>
        </w:rPr>
        <w:t xml:space="preserve">  (1) OTS transmite la ANRE evaluarea în termen de șase luni de la data primirii solicitării de evaluare a cererii </w:t>
      </w:r>
      <w:r w:rsidR="002949F6">
        <w:rPr>
          <w:lang w:val="ro-RO"/>
        </w:rPr>
        <w:t>de derogare prevăzută la art. 24</w:t>
      </w:r>
      <w:r w:rsidR="0052047C" w:rsidRPr="001A1399">
        <w:rPr>
          <w:lang w:val="ro-RO"/>
        </w:rPr>
        <w:t xml:space="preserve">, inclusiv documentele relevante care  confirmă îndeplinirea criteriilor de derogare aprobate de ANRE.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(2)</w:t>
      </w:r>
      <w:r w:rsidR="00182A1D">
        <w:rPr>
          <w:lang w:val="ro-RO"/>
        </w:rPr>
        <w:t xml:space="preserve"> </w:t>
      </w:r>
      <w:r w:rsidRPr="001A1399">
        <w:rPr>
          <w:lang w:val="ro-RO"/>
        </w:rPr>
        <w:t xml:space="preserve"> Termenul prevăzut la alin</w:t>
      </w:r>
      <w:r w:rsidR="00182A1D">
        <w:rPr>
          <w:lang w:val="ro-RO"/>
        </w:rPr>
        <w:t>. (1) poate fi prelungit</w:t>
      </w:r>
      <w:r w:rsidR="002949F6">
        <w:rPr>
          <w:lang w:val="ro-RO"/>
        </w:rPr>
        <w:t xml:space="preserve">, înainte de expirare, </w:t>
      </w:r>
      <w:r w:rsidR="00182A1D">
        <w:rPr>
          <w:lang w:val="ro-RO"/>
        </w:rPr>
        <w:t xml:space="preserve">cu </w:t>
      </w:r>
      <w:r w:rsidRPr="001A1399">
        <w:rPr>
          <w:lang w:val="ro-RO"/>
        </w:rPr>
        <w:t>o lună în cazul în care este necesar ca OTS să obțină infor</w:t>
      </w:r>
      <w:r w:rsidR="00B26F82">
        <w:rPr>
          <w:lang w:val="ro-RO"/>
        </w:rPr>
        <w:t>mații suplimentare de la OD/</w:t>
      </w:r>
      <w:r w:rsidRPr="001A1399">
        <w:rPr>
          <w:lang w:val="ro-RO"/>
        </w:rPr>
        <w:t xml:space="preserve">ODI relevant. </w:t>
      </w:r>
    </w:p>
    <w:p w:rsidR="0052047C" w:rsidRPr="001A1399" w:rsidRDefault="001E6FC1" w:rsidP="0052047C">
      <w:pPr>
        <w:pStyle w:val="ListParagraph"/>
        <w:autoSpaceDE w:val="0"/>
        <w:autoSpaceDN w:val="0"/>
        <w:adjustRightInd w:val="0"/>
        <w:spacing w:line="360" w:lineRule="auto"/>
        <w:ind w:left="0"/>
        <w:jc w:val="both"/>
        <w:rPr>
          <w:lang w:val="ro-RO"/>
        </w:rPr>
      </w:pPr>
      <w:r>
        <w:rPr>
          <w:b/>
          <w:lang w:val="ro-RO"/>
        </w:rPr>
        <w:t>Art. 27</w:t>
      </w:r>
      <w:r w:rsidR="00182A1D">
        <w:rPr>
          <w:b/>
          <w:lang w:val="ro-RO"/>
        </w:rPr>
        <w:t xml:space="preserve"> </w:t>
      </w:r>
      <w:r w:rsidR="0052047C" w:rsidRPr="001A1399">
        <w:rPr>
          <w:lang w:val="ro-RO"/>
        </w:rPr>
        <w:t xml:space="preserve"> (1) ANRE emite o decizie motivată cu privire </w:t>
      </w:r>
      <w:r w:rsidR="00F65A76">
        <w:rPr>
          <w:lang w:val="ro-RO"/>
        </w:rPr>
        <w:t>la cererea de derogare în termen de 6 luni din ziua</w:t>
      </w:r>
      <w:r w:rsidR="0052047C" w:rsidRPr="001A1399">
        <w:rPr>
          <w:lang w:val="ro-RO"/>
        </w:rPr>
        <w:t xml:space="preserve"> următoare primirii cererii.</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(2) </w:t>
      </w:r>
      <w:r w:rsidR="00182A1D">
        <w:rPr>
          <w:lang w:val="ro-RO"/>
        </w:rPr>
        <w:t xml:space="preserve"> </w:t>
      </w:r>
      <w:r w:rsidRPr="001A1399">
        <w:rPr>
          <w:lang w:val="ro-RO"/>
        </w:rPr>
        <w:t>Atunci când cererea de dero</w:t>
      </w:r>
      <w:r w:rsidR="00B92207">
        <w:rPr>
          <w:lang w:val="ro-RO"/>
        </w:rPr>
        <w:t>gare se solicită de către OD/</w:t>
      </w:r>
      <w:r w:rsidRPr="001A1399">
        <w:rPr>
          <w:lang w:val="ro-RO"/>
        </w:rPr>
        <w:t>ODI relevant, termenul de 6 luni este considerat din ziua următoare primirii de către ANRE a evaluării  OTS.</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 (3) Termenele prevăzute la alin. (1) și (2), pot fi prelungite</w:t>
      </w:r>
      <w:r w:rsidR="00B92207">
        <w:rPr>
          <w:lang w:val="ro-RO"/>
        </w:rPr>
        <w:t>,</w:t>
      </w:r>
      <w:r w:rsidRPr="001A1399">
        <w:rPr>
          <w:lang w:val="ro-RO"/>
        </w:rPr>
        <w:t xml:space="preserve"> înainte de expirare</w:t>
      </w:r>
      <w:r w:rsidR="00B92207">
        <w:rPr>
          <w:lang w:val="ro-RO"/>
        </w:rPr>
        <w:t>,</w:t>
      </w:r>
      <w:r w:rsidRPr="001A1399">
        <w:rPr>
          <w:lang w:val="ro-RO"/>
        </w:rPr>
        <w:t xml:space="preserve"> cu o perioadă suplimentară de trei luni în cazul în care ANRE solicită informații suplimentare de la ORR care a transmis cer</w:t>
      </w:r>
      <w:r w:rsidR="00DE0C07">
        <w:rPr>
          <w:lang w:val="ro-RO"/>
        </w:rPr>
        <w:t>erea de derogare sau de la orica</w:t>
      </w:r>
      <w:r w:rsidRPr="001A1399">
        <w:rPr>
          <w:lang w:val="ro-RO"/>
        </w:rPr>
        <w:t>re altă parte interesată (OD adi</w:t>
      </w:r>
      <w:r w:rsidR="00B92207">
        <w:rPr>
          <w:lang w:val="ro-RO"/>
        </w:rPr>
        <w:t>acenți, OTS sau fabricantul de echipamente</w:t>
      </w:r>
      <w:r w:rsidRPr="001A1399">
        <w:rPr>
          <w:lang w:val="ro-RO"/>
        </w:rPr>
        <w:t>).</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 (4) Perioada </w:t>
      </w:r>
      <w:r w:rsidR="006C273C" w:rsidRPr="001A1399">
        <w:rPr>
          <w:lang w:val="ro-RO"/>
        </w:rPr>
        <w:t xml:space="preserve">de timp </w:t>
      </w:r>
      <w:r w:rsidRPr="001A1399">
        <w:rPr>
          <w:lang w:val="ro-RO"/>
        </w:rPr>
        <w:t xml:space="preserve">suplimentară prevăzută la alin. (3) începe din ziua următoare primirii  informațiilor complete.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(5) În cazul în care ANRE aprobă o cerere de derogare, decizia trebuie să prevadă durata acordării derogării. </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(6) ANRE transmite decizia la ORR care </w:t>
      </w:r>
      <w:r w:rsidR="002949F6">
        <w:rPr>
          <w:lang w:val="ro-RO"/>
        </w:rPr>
        <w:t>a solicitat</w:t>
      </w:r>
      <w:r w:rsidRPr="001A1399">
        <w:rPr>
          <w:lang w:val="ro-RO"/>
        </w:rPr>
        <w:t xml:space="preserve"> derogarea, la OTS și la ACER.</w:t>
      </w:r>
    </w:p>
    <w:p w:rsidR="0052047C" w:rsidRPr="001A1399" w:rsidRDefault="001E6FC1" w:rsidP="0052047C">
      <w:pPr>
        <w:pStyle w:val="ListParagraph"/>
        <w:autoSpaceDE w:val="0"/>
        <w:autoSpaceDN w:val="0"/>
        <w:adjustRightInd w:val="0"/>
        <w:spacing w:line="360" w:lineRule="auto"/>
        <w:ind w:left="0"/>
        <w:jc w:val="both"/>
        <w:rPr>
          <w:lang w:val="ro-RO"/>
        </w:rPr>
      </w:pPr>
      <w:r>
        <w:rPr>
          <w:b/>
          <w:lang w:val="ro-RO"/>
        </w:rPr>
        <w:lastRenderedPageBreak/>
        <w:t>Art. 28</w:t>
      </w:r>
      <w:r w:rsidR="00182A1D">
        <w:rPr>
          <w:b/>
          <w:lang w:val="ro-RO"/>
        </w:rPr>
        <w:t xml:space="preserve"> </w:t>
      </w:r>
      <w:r w:rsidR="005D1F7A">
        <w:rPr>
          <w:lang w:val="ro-RO"/>
        </w:rPr>
        <w:t xml:space="preserve"> (1) ORR trebuie să transmită </w:t>
      </w:r>
      <w:r w:rsidR="0052047C" w:rsidRPr="001A1399">
        <w:rPr>
          <w:lang w:val="ro-RO"/>
        </w:rPr>
        <w:t xml:space="preserve">orice informații suplimentare solicitate de ANRE în termen de două luni de la </w:t>
      </w:r>
      <w:r w:rsidR="0052047C" w:rsidRPr="00AF5A5F">
        <w:rPr>
          <w:lang w:val="ro-RO"/>
        </w:rPr>
        <w:t>data primirii solicitării.</w:t>
      </w:r>
    </w:p>
    <w:p w:rsidR="0052047C" w:rsidRPr="001A1399" w:rsidRDefault="0052047C" w:rsidP="0052047C">
      <w:pPr>
        <w:pStyle w:val="ListParagraph"/>
        <w:autoSpaceDE w:val="0"/>
        <w:autoSpaceDN w:val="0"/>
        <w:adjustRightInd w:val="0"/>
        <w:spacing w:line="360" w:lineRule="auto"/>
        <w:ind w:left="0"/>
        <w:jc w:val="both"/>
        <w:rPr>
          <w:lang w:val="ro-RO"/>
        </w:rPr>
      </w:pPr>
      <w:r w:rsidRPr="001A1399">
        <w:rPr>
          <w:lang w:val="ro-RO"/>
        </w:rPr>
        <w:t xml:space="preserve">(2) </w:t>
      </w:r>
      <w:r w:rsidR="00182A1D">
        <w:rPr>
          <w:lang w:val="ro-RO"/>
        </w:rPr>
        <w:t xml:space="preserve"> </w:t>
      </w:r>
      <w:r w:rsidRPr="001A1399">
        <w:rPr>
          <w:lang w:val="ro-RO"/>
        </w:rPr>
        <w:t>În cazul în care ORR nu transmite  informațiile suplimentare solicitate în termenul prevăzut la alin. (1), cererea de derogare se consideră retrasă cu excepția cazurilor în care, înainte de expirarea acesteia:</w:t>
      </w:r>
    </w:p>
    <w:p w:rsidR="0052047C" w:rsidRPr="001A1399" w:rsidRDefault="0052047C" w:rsidP="00BB5ED5">
      <w:pPr>
        <w:pStyle w:val="ListParagraph"/>
        <w:numPr>
          <w:ilvl w:val="0"/>
          <w:numId w:val="2"/>
        </w:numPr>
        <w:autoSpaceDE w:val="0"/>
        <w:autoSpaceDN w:val="0"/>
        <w:adjustRightInd w:val="0"/>
        <w:spacing w:line="360" w:lineRule="auto"/>
        <w:ind w:left="284" w:hanging="284"/>
        <w:jc w:val="both"/>
        <w:rPr>
          <w:lang w:val="ro-RO"/>
        </w:rPr>
      </w:pPr>
      <w:r w:rsidRPr="001A1399">
        <w:rPr>
          <w:lang w:val="ro-RO"/>
        </w:rPr>
        <w:t xml:space="preserve">ANRE a decis  să acorde o prelungire; sau </w:t>
      </w:r>
    </w:p>
    <w:p w:rsidR="0052047C" w:rsidRPr="001A1399" w:rsidRDefault="0052047C" w:rsidP="00BB5ED5">
      <w:pPr>
        <w:pStyle w:val="ListParagraph"/>
        <w:numPr>
          <w:ilvl w:val="0"/>
          <w:numId w:val="2"/>
        </w:numPr>
        <w:autoSpaceDE w:val="0"/>
        <w:autoSpaceDN w:val="0"/>
        <w:adjustRightInd w:val="0"/>
        <w:spacing w:line="360" w:lineRule="auto"/>
        <w:ind w:left="284" w:hanging="284"/>
        <w:jc w:val="both"/>
        <w:rPr>
          <w:lang w:val="ro-RO"/>
        </w:rPr>
      </w:pPr>
      <w:r w:rsidRPr="001A1399">
        <w:rPr>
          <w:lang w:val="ro-RO"/>
        </w:rPr>
        <w:t xml:space="preserve">ORR a informat ANRE, printr-o expunere motivată, că cererea sa de derogare este completă. </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29</w:t>
      </w:r>
      <w:r w:rsidR="0052047C" w:rsidRPr="001A1399">
        <w:rPr>
          <w:rFonts w:ascii="Times New Roman" w:hAnsi="Times New Roman" w:cs="Times New Roman"/>
          <w:sz w:val="24"/>
          <w:szCs w:val="24"/>
        </w:rPr>
        <w:t xml:space="preserve"> ANRE poate stabili cerințe suplimentare privind conținutul cererilor de derogare elaborate de către ORR. </w:t>
      </w:r>
    </w:p>
    <w:p w:rsidR="0052047C" w:rsidRPr="001A1399" w:rsidRDefault="0052047C" w:rsidP="0052047C">
      <w:pPr>
        <w:autoSpaceDE w:val="0"/>
        <w:autoSpaceDN w:val="0"/>
        <w:adjustRightInd w:val="0"/>
        <w:jc w:val="both"/>
        <w:rPr>
          <w:rFonts w:ascii="Times New Roman" w:hAnsi="Times New Roman" w:cs="Times New Roman"/>
          <w:sz w:val="24"/>
          <w:szCs w:val="24"/>
        </w:rPr>
      </w:pPr>
    </w:p>
    <w:p w:rsidR="0052047C" w:rsidRPr="001A1399" w:rsidRDefault="006C273C" w:rsidP="0052047C">
      <w:pPr>
        <w:autoSpaceDE w:val="0"/>
        <w:autoSpaceDN w:val="0"/>
        <w:adjustRightInd w:val="0"/>
        <w:jc w:val="center"/>
        <w:rPr>
          <w:rFonts w:ascii="Times New Roman" w:hAnsi="Times New Roman" w:cs="Times New Roman"/>
          <w:b/>
          <w:sz w:val="24"/>
          <w:szCs w:val="24"/>
        </w:rPr>
      </w:pPr>
      <w:r w:rsidRPr="001A1399">
        <w:rPr>
          <w:rFonts w:ascii="Times New Roman" w:hAnsi="Times New Roman" w:cs="Times New Roman"/>
          <w:b/>
          <w:sz w:val="24"/>
          <w:szCs w:val="24"/>
        </w:rPr>
        <w:t>CAPITOLUL</w:t>
      </w:r>
      <w:r w:rsidR="0052047C" w:rsidRPr="001A1399">
        <w:rPr>
          <w:rFonts w:ascii="Times New Roman" w:hAnsi="Times New Roman" w:cs="Times New Roman"/>
          <w:b/>
          <w:sz w:val="24"/>
          <w:szCs w:val="24"/>
        </w:rPr>
        <w:t xml:space="preserve"> VI</w:t>
      </w:r>
      <w:r w:rsidRPr="001A1399">
        <w:rPr>
          <w:rFonts w:ascii="Times New Roman" w:hAnsi="Times New Roman" w:cs="Times New Roman"/>
          <w:b/>
          <w:sz w:val="24"/>
          <w:szCs w:val="24"/>
        </w:rPr>
        <w:t>I</w:t>
      </w:r>
    </w:p>
    <w:p w:rsidR="0052047C" w:rsidRPr="001A1399" w:rsidRDefault="0052047C" w:rsidP="0052047C">
      <w:pPr>
        <w:autoSpaceDE w:val="0"/>
        <w:autoSpaceDN w:val="0"/>
        <w:adjustRightInd w:val="0"/>
        <w:jc w:val="center"/>
        <w:rPr>
          <w:rFonts w:ascii="Times New Roman" w:hAnsi="Times New Roman" w:cs="Times New Roman"/>
          <w:b/>
          <w:sz w:val="24"/>
          <w:szCs w:val="24"/>
        </w:rPr>
      </w:pPr>
      <w:r w:rsidRPr="001A1399">
        <w:rPr>
          <w:rFonts w:ascii="Times New Roman" w:hAnsi="Times New Roman" w:cs="Times New Roman"/>
          <w:b/>
          <w:sz w:val="24"/>
          <w:szCs w:val="24"/>
        </w:rPr>
        <w:t>Revocarea derogărilor</w:t>
      </w:r>
    </w:p>
    <w:p w:rsidR="0052047C" w:rsidRPr="001A1399" w:rsidRDefault="0052047C" w:rsidP="0052047C">
      <w:pPr>
        <w:autoSpaceDE w:val="0"/>
        <w:autoSpaceDN w:val="0"/>
        <w:adjustRightInd w:val="0"/>
        <w:spacing w:after="0" w:line="360" w:lineRule="auto"/>
        <w:jc w:val="both"/>
        <w:rPr>
          <w:rFonts w:ascii="Times New Roman" w:hAnsi="Times New Roman" w:cs="Times New Roman"/>
          <w:b/>
          <w:sz w:val="24"/>
          <w:szCs w:val="24"/>
        </w:rPr>
      </w:pP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30</w:t>
      </w:r>
      <w:r w:rsidR="0052047C" w:rsidRPr="001A1399">
        <w:rPr>
          <w:rFonts w:ascii="Times New Roman" w:hAnsi="Times New Roman" w:cs="Times New Roman"/>
          <w:sz w:val="24"/>
          <w:szCs w:val="24"/>
        </w:rPr>
        <w:t xml:space="preserve">  ANRE poate revoca o decizie de acordare a unei derogări în următoarele situații:</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a) când circumstanțele și motivele care au stat la baza acordării derogării nu se mai aplică; sau</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b) la recomandarea motivată a Comisiei Europene; sau</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c) la recomandarea motivată a ACER. </w:t>
      </w:r>
    </w:p>
    <w:p w:rsidR="0052047C" w:rsidRPr="001A1399" w:rsidRDefault="001E6FC1" w:rsidP="005204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 31</w:t>
      </w:r>
      <w:r w:rsidR="0052047C" w:rsidRPr="001A1399">
        <w:rPr>
          <w:rFonts w:ascii="Times New Roman" w:hAnsi="Times New Roman" w:cs="Times New Roman"/>
          <w:sz w:val="24"/>
          <w:szCs w:val="24"/>
        </w:rPr>
        <w:t xml:space="preserve">  (1) ACER monitorizează acordarea derogărilor, în cooperare cu ANRE. </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 xml:space="preserve">(2) ANRE </w:t>
      </w:r>
      <w:r w:rsidR="00DE0C07">
        <w:rPr>
          <w:rFonts w:ascii="Times New Roman" w:hAnsi="Times New Roman" w:cs="Times New Roman"/>
          <w:sz w:val="24"/>
          <w:szCs w:val="24"/>
        </w:rPr>
        <w:t>transmite la A</w:t>
      </w:r>
      <w:r w:rsidR="008E1EF9">
        <w:rPr>
          <w:rFonts w:ascii="Times New Roman" w:hAnsi="Times New Roman" w:cs="Times New Roman"/>
          <w:sz w:val="24"/>
          <w:szCs w:val="24"/>
        </w:rPr>
        <w:t xml:space="preserve">CER toate informațiile necesare </w:t>
      </w:r>
      <w:r w:rsidRPr="00AF5A5F">
        <w:rPr>
          <w:rFonts w:ascii="Times New Roman" w:hAnsi="Times New Roman" w:cs="Times New Roman"/>
          <w:sz w:val="24"/>
          <w:szCs w:val="24"/>
        </w:rPr>
        <w:t>în acest scop.</w:t>
      </w:r>
    </w:p>
    <w:p w:rsidR="0052047C" w:rsidRPr="001A1399" w:rsidRDefault="0052047C" w:rsidP="0052047C">
      <w:pPr>
        <w:autoSpaceDE w:val="0"/>
        <w:autoSpaceDN w:val="0"/>
        <w:adjustRightInd w:val="0"/>
        <w:spacing w:after="0" w:line="360" w:lineRule="auto"/>
        <w:jc w:val="both"/>
        <w:rPr>
          <w:rFonts w:ascii="Times New Roman" w:hAnsi="Times New Roman" w:cs="Times New Roman"/>
          <w:sz w:val="24"/>
          <w:szCs w:val="24"/>
        </w:rPr>
      </w:pPr>
      <w:r w:rsidRPr="001A1399">
        <w:rPr>
          <w:rFonts w:ascii="Times New Roman" w:hAnsi="Times New Roman" w:cs="Times New Roman"/>
          <w:sz w:val="24"/>
          <w:szCs w:val="24"/>
        </w:rPr>
        <w:t>(3) ACER poate emite o recomandare motivată către ANRE pentru revocarea unei derogări acordate de către ace</w:t>
      </w:r>
      <w:r w:rsidR="00DE0C07">
        <w:rPr>
          <w:rFonts w:ascii="Times New Roman" w:hAnsi="Times New Roman" w:cs="Times New Roman"/>
          <w:sz w:val="24"/>
          <w:szCs w:val="24"/>
        </w:rPr>
        <w:t>asta, având precizată ca motivaț</w:t>
      </w:r>
      <w:r w:rsidRPr="001A1399">
        <w:rPr>
          <w:rFonts w:ascii="Times New Roman" w:hAnsi="Times New Roman" w:cs="Times New Roman"/>
          <w:sz w:val="24"/>
          <w:szCs w:val="24"/>
        </w:rPr>
        <w:t>ie lipsa justificării acordării.</w:t>
      </w:r>
    </w:p>
    <w:p w:rsidR="00386DAF" w:rsidRDefault="001E6FC1" w:rsidP="00470B14">
      <w:pPr>
        <w:jc w:val="both"/>
      </w:pPr>
      <w:r>
        <w:rPr>
          <w:rFonts w:ascii="Times New Roman" w:hAnsi="Times New Roman" w:cs="Times New Roman"/>
          <w:b/>
          <w:sz w:val="24"/>
          <w:szCs w:val="24"/>
        </w:rPr>
        <w:t>Art. 32</w:t>
      </w:r>
      <w:r w:rsidR="0052047C" w:rsidRPr="001A1399">
        <w:rPr>
          <w:rFonts w:ascii="Times New Roman" w:hAnsi="Times New Roman" w:cs="Times New Roman"/>
          <w:sz w:val="24"/>
          <w:szCs w:val="24"/>
        </w:rPr>
        <w:t xml:space="preserve">  Comisia Europeană poate emite o recomandare motivată către ANRE pentru revocarea unei derogări acordate de către aceas</w:t>
      </w:r>
      <w:r w:rsidR="00DE0C07">
        <w:rPr>
          <w:rFonts w:ascii="Times New Roman" w:hAnsi="Times New Roman" w:cs="Times New Roman"/>
          <w:sz w:val="24"/>
          <w:szCs w:val="24"/>
        </w:rPr>
        <w:t>ta, având precizată ca motivaț</w:t>
      </w:r>
      <w:r w:rsidR="0052047C" w:rsidRPr="001A1399">
        <w:rPr>
          <w:rFonts w:ascii="Times New Roman" w:hAnsi="Times New Roman" w:cs="Times New Roman"/>
          <w:sz w:val="24"/>
          <w:szCs w:val="24"/>
        </w:rPr>
        <w:t>ie lipsa justificării acor</w:t>
      </w:r>
      <w:r w:rsidR="005B76F7" w:rsidRPr="001A1399">
        <w:rPr>
          <w:rFonts w:ascii="Times New Roman" w:hAnsi="Times New Roman" w:cs="Times New Roman"/>
          <w:sz w:val="24"/>
          <w:szCs w:val="24"/>
        </w:rPr>
        <w:t>dări</w:t>
      </w:r>
      <w:r w:rsidR="005B76F7">
        <w:rPr>
          <w:rFonts w:ascii="Times New Roman" w:hAnsi="Times New Roman" w:cs="Times New Roman"/>
          <w:sz w:val="24"/>
          <w:szCs w:val="24"/>
        </w:rPr>
        <w:t>i.</w:t>
      </w:r>
    </w:p>
    <w:sectPr w:rsidR="00386DA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D31" w:rsidRDefault="001B0D31" w:rsidP="00B93EF5">
      <w:pPr>
        <w:spacing w:after="0" w:line="240" w:lineRule="auto"/>
      </w:pPr>
      <w:r>
        <w:separator/>
      </w:r>
    </w:p>
  </w:endnote>
  <w:endnote w:type="continuationSeparator" w:id="0">
    <w:p w:rsidR="001B0D31" w:rsidRDefault="001B0D31" w:rsidP="00B9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58953"/>
      <w:docPartObj>
        <w:docPartGallery w:val="Page Numbers (Bottom of Page)"/>
        <w:docPartUnique/>
      </w:docPartObj>
    </w:sdtPr>
    <w:sdtEndPr>
      <w:rPr>
        <w:noProof/>
      </w:rPr>
    </w:sdtEndPr>
    <w:sdtContent>
      <w:p w:rsidR="00B93EF5" w:rsidRDefault="00B93EF5">
        <w:pPr>
          <w:pStyle w:val="Footer"/>
          <w:jc w:val="center"/>
        </w:pPr>
        <w:r>
          <w:fldChar w:fldCharType="begin"/>
        </w:r>
        <w:r>
          <w:instrText xml:space="preserve"> PAGE   \* MERGEFORMAT </w:instrText>
        </w:r>
        <w:r>
          <w:fldChar w:fldCharType="separate"/>
        </w:r>
        <w:r w:rsidR="00B763C9">
          <w:rPr>
            <w:noProof/>
          </w:rPr>
          <w:t>12</w:t>
        </w:r>
        <w:r>
          <w:rPr>
            <w:noProof/>
          </w:rPr>
          <w:fldChar w:fldCharType="end"/>
        </w:r>
      </w:p>
    </w:sdtContent>
  </w:sdt>
  <w:p w:rsidR="00B93EF5" w:rsidRDefault="00B93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D31" w:rsidRDefault="001B0D31" w:rsidP="00B93EF5">
      <w:pPr>
        <w:spacing w:after="0" w:line="240" w:lineRule="auto"/>
      </w:pPr>
      <w:r>
        <w:separator/>
      </w:r>
    </w:p>
  </w:footnote>
  <w:footnote w:type="continuationSeparator" w:id="0">
    <w:p w:rsidR="001B0D31" w:rsidRDefault="001B0D31" w:rsidP="00B93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953"/>
    <w:multiLevelType w:val="hybridMultilevel"/>
    <w:tmpl w:val="A06CF4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B55074"/>
    <w:multiLevelType w:val="hybridMultilevel"/>
    <w:tmpl w:val="33965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734B4"/>
    <w:multiLevelType w:val="hybridMultilevel"/>
    <w:tmpl w:val="300C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11B0F"/>
    <w:multiLevelType w:val="hybridMultilevel"/>
    <w:tmpl w:val="D324A226"/>
    <w:lvl w:ilvl="0" w:tplc="A36CF1C6">
      <w:start w:val="7"/>
      <w:numFmt w:val="bullet"/>
      <w:lvlText w:val="-"/>
      <w:lvlJc w:val="left"/>
      <w:pPr>
        <w:ind w:left="720" w:hanging="360"/>
      </w:pPr>
      <w:rPr>
        <w:rFonts w:ascii="Calibri" w:eastAsia="Calibr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6F4D5A"/>
    <w:multiLevelType w:val="hybridMultilevel"/>
    <w:tmpl w:val="73FC1428"/>
    <w:lvl w:ilvl="0" w:tplc="C3EA6642">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264518"/>
    <w:multiLevelType w:val="hybridMultilevel"/>
    <w:tmpl w:val="C458F05A"/>
    <w:lvl w:ilvl="0" w:tplc="E5429B0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EE74D1"/>
    <w:multiLevelType w:val="hybridMultilevel"/>
    <w:tmpl w:val="6EC87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95383A"/>
    <w:multiLevelType w:val="hybridMultilevel"/>
    <w:tmpl w:val="CDFCBC44"/>
    <w:lvl w:ilvl="0" w:tplc="0496586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EE4821"/>
    <w:multiLevelType w:val="hybridMultilevel"/>
    <w:tmpl w:val="ADA8909A"/>
    <w:lvl w:ilvl="0" w:tplc="66E6077C">
      <w:start w:val="6"/>
      <w:numFmt w:val="lowerLetter"/>
      <w:lvlText w:val="%1."/>
      <w:lvlJc w:val="left"/>
      <w:pPr>
        <w:ind w:left="543" w:hanging="360"/>
      </w:pPr>
      <w:rPr>
        <w:rFonts w:hint="default"/>
      </w:rPr>
    </w:lvl>
    <w:lvl w:ilvl="1" w:tplc="04180019" w:tentative="1">
      <w:start w:val="1"/>
      <w:numFmt w:val="lowerLetter"/>
      <w:lvlText w:val="%2."/>
      <w:lvlJc w:val="left"/>
      <w:pPr>
        <w:ind w:left="1263" w:hanging="360"/>
      </w:pPr>
    </w:lvl>
    <w:lvl w:ilvl="2" w:tplc="0418001B" w:tentative="1">
      <w:start w:val="1"/>
      <w:numFmt w:val="lowerRoman"/>
      <w:lvlText w:val="%3."/>
      <w:lvlJc w:val="right"/>
      <w:pPr>
        <w:ind w:left="1983" w:hanging="180"/>
      </w:pPr>
    </w:lvl>
    <w:lvl w:ilvl="3" w:tplc="0418000F" w:tentative="1">
      <w:start w:val="1"/>
      <w:numFmt w:val="decimal"/>
      <w:lvlText w:val="%4."/>
      <w:lvlJc w:val="left"/>
      <w:pPr>
        <w:ind w:left="2703" w:hanging="360"/>
      </w:pPr>
    </w:lvl>
    <w:lvl w:ilvl="4" w:tplc="04180019" w:tentative="1">
      <w:start w:val="1"/>
      <w:numFmt w:val="lowerLetter"/>
      <w:lvlText w:val="%5."/>
      <w:lvlJc w:val="left"/>
      <w:pPr>
        <w:ind w:left="3423" w:hanging="360"/>
      </w:pPr>
    </w:lvl>
    <w:lvl w:ilvl="5" w:tplc="0418001B" w:tentative="1">
      <w:start w:val="1"/>
      <w:numFmt w:val="lowerRoman"/>
      <w:lvlText w:val="%6."/>
      <w:lvlJc w:val="right"/>
      <w:pPr>
        <w:ind w:left="4143" w:hanging="180"/>
      </w:pPr>
    </w:lvl>
    <w:lvl w:ilvl="6" w:tplc="0418000F" w:tentative="1">
      <w:start w:val="1"/>
      <w:numFmt w:val="decimal"/>
      <w:lvlText w:val="%7."/>
      <w:lvlJc w:val="left"/>
      <w:pPr>
        <w:ind w:left="4863" w:hanging="360"/>
      </w:pPr>
    </w:lvl>
    <w:lvl w:ilvl="7" w:tplc="04180019" w:tentative="1">
      <w:start w:val="1"/>
      <w:numFmt w:val="lowerLetter"/>
      <w:lvlText w:val="%8."/>
      <w:lvlJc w:val="left"/>
      <w:pPr>
        <w:ind w:left="5583" w:hanging="360"/>
      </w:pPr>
    </w:lvl>
    <w:lvl w:ilvl="8" w:tplc="0418001B" w:tentative="1">
      <w:start w:val="1"/>
      <w:numFmt w:val="lowerRoman"/>
      <w:lvlText w:val="%9."/>
      <w:lvlJc w:val="right"/>
      <w:pPr>
        <w:ind w:left="6303" w:hanging="180"/>
      </w:pPr>
    </w:lvl>
  </w:abstractNum>
  <w:abstractNum w:abstractNumId="9" w15:restartNumberingAfterBreak="0">
    <w:nsid w:val="40511896"/>
    <w:multiLevelType w:val="hybridMultilevel"/>
    <w:tmpl w:val="A050949E"/>
    <w:lvl w:ilvl="0" w:tplc="E5CEBE90">
      <w:start w:val="1"/>
      <w:numFmt w:val="lowerLetter"/>
      <w:lvlText w:val="%1)"/>
      <w:lvlJc w:val="left"/>
      <w:pPr>
        <w:ind w:left="1212" w:hanging="360"/>
      </w:pPr>
      <w:rPr>
        <w:rFonts w:ascii="Times New Roman" w:eastAsia="Times New Roman" w:hAnsi="Times New Roman" w:cs="Times New Roman"/>
      </w:rPr>
    </w:lvl>
    <w:lvl w:ilvl="1" w:tplc="04180019" w:tentative="1">
      <w:start w:val="1"/>
      <w:numFmt w:val="lowerLetter"/>
      <w:lvlText w:val="%2."/>
      <w:lvlJc w:val="left"/>
      <w:pPr>
        <w:ind w:left="1932" w:hanging="360"/>
      </w:pPr>
    </w:lvl>
    <w:lvl w:ilvl="2" w:tplc="0418001B">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0" w15:restartNumberingAfterBreak="0">
    <w:nsid w:val="4604402D"/>
    <w:multiLevelType w:val="hybridMultilevel"/>
    <w:tmpl w:val="DF2AE380"/>
    <w:lvl w:ilvl="0" w:tplc="68FAAF5E">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9F04002"/>
    <w:multiLevelType w:val="multilevel"/>
    <w:tmpl w:val="973A08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E00F1"/>
    <w:multiLevelType w:val="hybridMultilevel"/>
    <w:tmpl w:val="03BEF704"/>
    <w:lvl w:ilvl="0" w:tplc="BB1C8FD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820E8B"/>
    <w:multiLevelType w:val="hybridMultilevel"/>
    <w:tmpl w:val="021E9122"/>
    <w:lvl w:ilvl="0" w:tplc="8DFA30F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F76CDE"/>
    <w:multiLevelType w:val="hybridMultilevel"/>
    <w:tmpl w:val="AB6006CE"/>
    <w:lvl w:ilvl="0" w:tplc="96FE1B0A">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926725"/>
    <w:multiLevelType w:val="multilevel"/>
    <w:tmpl w:val="8E5CFCB6"/>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E3E3E1A"/>
    <w:multiLevelType w:val="hybridMultilevel"/>
    <w:tmpl w:val="A146A444"/>
    <w:lvl w:ilvl="0" w:tplc="CFE2A8DC">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3A27C11"/>
    <w:multiLevelType w:val="hybridMultilevel"/>
    <w:tmpl w:val="AA7AA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3D29C0"/>
    <w:multiLevelType w:val="multilevel"/>
    <w:tmpl w:val="B08A534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7F7E93"/>
    <w:multiLevelType w:val="multilevel"/>
    <w:tmpl w:val="93DCD56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753B51"/>
    <w:multiLevelType w:val="multilevel"/>
    <w:tmpl w:val="9A30BDD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52641F"/>
    <w:multiLevelType w:val="hybridMultilevel"/>
    <w:tmpl w:val="2C74AF74"/>
    <w:lvl w:ilvl="0" w:tplc="0418000F">
      <w:start w:val="1"/>
      <w:numFmt w:val="decimal"/>
      <w:lvlText w:val="%1."/>
      <w:lvlJc w:val="left"/>
      <w:pPr>
        <w:ind w:left="720" w:hanging="360"/>
      </w:pPr>
      <w:rPr>
        <w:rFonts w:hint="default"/>
      </w:rPr>
    </w:lvl>
    <w:lvl w:ilvl="1" w:tplc="E8D0142C">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3E90B14"/>
    <w:multiLevelType w:val="hybridMultilevel"/>
    <w:tmpl w:val="3B8CC7A6"/>
    <w:lvl w:ilvl="0" w:tplc="FA205E02">
      <w:numFmt w:val="bullet"/>
      <w:lvlText w:val="-"/>
      <w:lvlJc w:val="left"/>
      <w:pPr>
        <w:ind w:left="1117" w:hanging="360"/>
      </w:pPr>
      <w:rPr>
        <w:rFonts w:ascii="Calibri" w:eastAsiaTheme="minorHAnsi" w:hAnsi="Calibri" w:cstheme="minorBidi"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4943295"/>
    <w:multiLevelType w:val="hybridMultilevel"/>
    <w:tmpl w:val="EB12AAB0"/>
    <w:lvl w:ilvl="0" w:tplc="7D387114">
      <w:start w:val="1"/>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A527536"/>
    <w:multiLevelType w:val="hybridMultilevel"/>
    <w:tmpl w:val="8D2C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71EA9"/>
    <w:multiLevelType w:val="hybridMultilevel"/>
    <w:tmpl w:val="1EE24A1A"/>
    <w:lvl w:ilvl="0" w:tplc="363A9EDE">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BB3561D"/>
    <w:multiLevelType w:val="hybridMultilevel"/>
    <w:tmpl w:val="B32E5F9E"/>
    <w:lvl w:ilvl="0" w:tplc="FA205E02">
      <w:numFmt w:val="bullet"/>
      <w:lvlText w:val="-"/>
      <w:lvlJc w:val="left"/>
      <w:pPr>
        <w:ind w:left="1117" w:hanging="360"/>
      </w:pPr>
      <w:rPr>
        <w:rFonts w:ascii="Calibri" w:eastAsiaTheme="minorHAnsi" w:hAnsi="Calibri" w:cstheme="minorBidi" w:hint="default"/>
        <w:b/>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23"/>
  </w:num>
  <w:num w:numId="2">
    <w:abstractNumId w:val="9"/>
  </w:num>
  <w:num w:numId="3">
    <w:abstractNumId w:val="2"/>
  </w:num>
  <w:num w:numId="4">
    <w:abstractNumId w:val="24"/>
  </w:num>
  <w:num w:numId="5">
    <w:abstractNumId w:val="17"/>
  </w:num>
  <w:num w:numId="6">
    <w:abstractNumId w:val="1"/>
  </w:num>
  <w:num w:numId="7">
    <w:abstractNumId w:val="22"/>
  </w:num>
  <w:num w:numId="8">
    <w:abstractNumId w:val="26"/>
  </w:num>
  <w:num w:numId="9">
    <w:abstractNumId w:val="21"/>
  </w:num>
  <w:num w:numId="10">
    <w:abstractNumId w:val="20"/>
  </w:num>
  <w:num w:numId="11">
    <w:abstractNumId w:val="15"/>
  </w:num>
  <w:num w:numId="12">
    <w:abstractNumId w:val="11"/>
  </w:num>
  <w:num w:numId="13">
    <w:abstractNumId w:val="19"/>
  </w:num>
  <w:num w:numId="14">
    <w:abstractNumId w:val="18"/>
  </w:num>
  <w:num w:numId="15">
    <w:abstractNumId w:val="8"/>
  </w:num>
  <w:num w:numId="16">
    <w:abstractNumId w:val="25"/>
  </w:num>
  <w:num w:numId="17">
    <w:abstractNumId w:val="16"/>
  </w:num>
  <w:num w:numId="18">
    <w:abstractNumId w:val="3"/>
  </w:num>
  <w:num w:numId="19">
    <w:abstractNumId w:val="4"/>
  </w:num>
  <w:num w:numId="20">
    <w:abstractNumId w:val="10"/>
  </w:num>
  <w:num w:numId="21">
    <w:abstractNumId w:val="5"/>
  </w:num>
  <w:num w:numId="22">
    <w:abstractNumId w:val="12"/>
  </w:num>
  <w:num w:numId="23">
    <w:abstractNumId w:val="7"/>
  </w:num>
  <w:num w:numId="24">
    <w:abstractNumId w:val="13"/>
  </w:num>
  <w:num w:numId="25">
    <w:abstractNumId w:val="0"/>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7C"/>
    <w:rsid w:val="00021650"/>
    <w:rsid w:val="0005342E"/>
    <w:rsid w:val="00064AA1"/>
    <w:rsid w:val="000D3BCD"/>
    <w:rsid w:val="000F0B55"/>
    <w:rsid w:val="00101B76"/>
    <w:rsid w:val="0013736B"/>
    <w:rsid w:val="001403C7"/>
    <w:rsid w:val="00145BF4"/>
    <w:rsid w:val="001557BE"/>
    <w:rsid w:val="00182A1D"/>
    <w:rsid w:val="00185486"/>
    <w:rsid w:val="001874E3"/>
    <w:rsid w:val="001A1399"/>
    <w:rsid w:val="001B01D7"/>
    <w:rsid w:val="001B0D31"/>
    <w:rsid w:val="001B0E68"/>
    <w:rsid w:val="001E5A53"/>
    <w:rsid w:val="001E6FC1"/>
    <w:rsid w:val="002336A3"/>
    <w:rsid w:val="00242407"/>
    <w:rsid w:val="00264B71"/>
    <w:rsid w:val="002723DD"/>
    <w:rsid w:val="00273101"/>
    <w:rsid w:val="00284CA6"/>
    <w:rsid w:val="002949F6"/>
    <w:rsid w:val="002C46CD"/>
    <w:rsid w:val="002F3E5C"/>
    <w:rsid w:val="00345AA2"/>
    <w:rsid w:val="00351609"/>
    <w:rsid w:val="00363D85"/>
    <w:rsid w:val="00373A97"/>
    <w:rsid w:val="00386DAF"/>
    <w:rsid w:val="003A23B3"/>
    <w:rsid w:val="003E4815"/>
    <w:rsid w:val="00422D75"/>
    <w:rsid w:val="00441A77"/>
    <w:rsid w:val="00470A5B"/>
    <w:rsid w:val="00470B14"/>
    <w:rsid w:val="00495C15"/>
    <w:rsid w:val="004B3313"/>
    <w:rsid w:val="004B435D"/>
    <w:rsid w:val="004D6B91"/>
    <w:rsid w:val="004E3300"/>
    <w:rsid w:val="004F4EB8"/>
    <w:rsid w:val="0052047C"/>
    <w:rsid w:val="005301F1"/>
    <w:rsid w:val="005A1DD3"/>
    <w:rsid w:val="005B76F7"/>
    <w:rsid w:val="005D1F7A"/>
    <w:rsid w:val="005D22F3"/>
    <w:rsid w:val="005D316F"/>
    <w:rsid w:val="005F1102"/>
    <w:rsid w:val="00621523"/>
    <w:rsid w:val="00627692"/>
    <w:rsid w:val="00637402"/>
    <w:rsid w:val="00661D8D"/>
    <w:rsid w:val="00662569"/>
    <w:rsid w:val="00665C4A"/>
    <w:rsid w:val="00685CB3"/>
    <w:rsid w:val="00693AD0"/>
    <w:rsid w:val="006A674F"/>
    <w:rsid w:val="006C273C"/>
    <w:rsid w:val="006D3FD7"/>
    <w:rsid w:val="00733305"/>
    <w:rsid w:val="0074065E"/>
    <w:rsid w:val="00771093"/>
    <w:rsid w:val="007B0AE2"/>
    <w:rsid w:val="007E44D6"/>
    <w:rsid w:val="007E7DB5"/>
    <w:rsid w:val="00843C89"/>
    <w:rsid w:val="0084458A"/>
    <w:rsid w:val="00851ADC"/>
    <w:rsid w:val="008773CE"/>
    <w:rsid w:val="0089664F"/>
    <w:rsid w:val="008A21A6"/>
    <w:rsid w:val="008C69A9"/>
    <w:rsid w:val="008D3550"/>
    <w:rsid w:val="008E1EF9"/>
    <w:rsid w:val="008F129D"/>
    <w:rsid w:val="00916172"/>
    <w:rsid w:val="00957444"/>
    <w:rsid w:val="00987B52"/>
    <w:rsid w:val="00994BC8"/>
    <w:rsid w:val="009B32C5"/>
    <w:rsid w:val="009D3A5C"/>
    <w:rsid w:val="009D5110"/>
    <w:rsid w:val="009F688C"/>
    <w:rsid w:val="00A120D5"/>
    <w:rsid w:val="00A15E5B"/>
    <w:rsid w:val="00A34430"/>
    <w:rsid w:val="00A44DB6"/>
    <w:rsid w:val="00A53D3D"/>
    <w:rsid w:val="00A56BF4"/>
    <w:rsid w:val="00A6049F"/>
    <w:rsid w:val="00A66A90"/>
    <w:rsid w:val="00A66EA4"/>
    <w:rsid w:val="00A9123F"/>
    <w:rsid w:val="00A91662"/>
    <w:rsid w:val="00AA7DBA"/>
    <w:rsid w:val="00AE3438"/>
    <w:rsid w:val="00AF1643"/>
    <w:rsid w:val="00AF5A5F"/>
    <w:rsid w:val="00B26F82"/>
    <w:rsid w:val="00B67232"/>
    <w:rsid w:val="00B763C9"/>
    <w:rsid w:val="00B92207"/>
    <w:rsid w:val="00B936DB"/>
    <w:rsid w:val="00B93EF5"/>
    <w:rsid w:val="00BB5ED5"/>
    <w:rsid w:val="00BC7149"/>
    <w:rsid w:val="00BD1572"/>
    <w:rsid w:val="00C77752"/>
    <w:rsid w:val="00C8400B"/>
    <w:rsid w:val="00C90EE5"/>
    <w:rsid w:val="00CD2D93"/>
    <w:rsid w:val="00CD625D"/>
    <w:rsid w:val="00CF234A"/>
    <w:rsid w:val="00D417C7"/>
    <w:rsid w:val="00D55CCE"/>
    <w:rsid w:val="00D573A9"/>
    <w:rsid w:val="00DC5E77"/>
    <w:rsid w:val="00DD0A68"/>
    <w:rsid w:val="00DE0C07"/>
    <w:rsid w:val="00E22A9C"/>
    <w:rsid w:val="00E2409A"/>
    <w:rsid w:val="00E3729B"/>
    <w:rsid w:val="00E530D8"/>
    <w:rsid w:val="00E72DE7"/>
    <w:rsid w:val="00E768B4"/>
    <w:rsid w:val="00E86BBD"/>
    <w:rsid w:val="00E86C96"/>
    <w:rsid w:val="00EB39B9"/>
    <w:rsid w:val="00ED267F"/>
    <w:rsid w:val="00ED53BB"/>
    <w:rsid w:val="00F13537"/>
    <w:rsid w:val="00F51261"/>
    <w:rsid w:val="00F65A76"/>
    <w:rsid w:val="00F66C7F"/>
    <w:rsid w:val="00F705E0"/>
    <w:rsid w:val="00F822AA"/>
    <w:rsid w:val="00F93F7C"/>
    <w:rsid w:val="00FA0FB0"/>
    <w:rsid w:val="00FC7309"/>
    <w:rsid w:val="00FC7727"/>
    <w:rsid w:val="00FD126D"/>
    <w:rsid w:val="00FD7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B55C1-17A2-4A21-8F07-EEC7B6D7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7C"/>
    <w:pPr>
      <w:spacing w:after="200" w:line="276" w:lineRule="auto"/>
    </w:pPr>
  </w:style>
  <w:style w:type="paragraph" w:styleId="Heading1">
    <w:name w:val="heading 1"/>
    <w:basedOn w:val="Normal"/>
    <w:next w:val="Normal"/>
    <w:link w:val="Heading1Char"/>
    <w:qFormat/>
    <w:rsid w:val="0052047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20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04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47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5204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2047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2047C"/>
    <w:pPr>
      <w:spacing w:after="0" w:line="240" w:lineRule="auto"/>
      <w:ind w:left="720"/>
      <w:contextualSpacing/>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52047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47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2047C"/>
    <w:rPr>
      <w:sz w:val="16"/>
      <w:szCs w:val="16"/>
    </w:rPr>
  </w:style>
  <w:style w:type="paragraph" w:styleId="CommentText">
    <w:name w:val="annotation text"/>
    <w:basedOn w:val="Normal"/>
    <w:link w:val="CommentTextChar"/>
    <w:uiPriority w:val="99"/>
    <w:semiHidden/>
    <w:unhideWhenUsed/>
    <w:rsid w:val="0052047C"/>
    <w:pPr>
      <w:spacing w:line="240" w:lineRule="auto"/>
    </w:pPr>
    <w:rPr>
      <w:sz w:val="20"/>
      <w:szCs w:val="20"/>
    </w:rPr>
  </w:style>
  <w:style w:type="character" w:customStyle="1" w:styleId="CommentTextChar">
    <w:name w:val="Comment Text Char"/>
    <w:basedOn w:val="DefaultParagraphFont"/>
    <w:link w:val="CommentText"/>
    <w:uiPriority w:val="99"/>
    <w:semiHidden/>
    <w:rsid w:val="0052047C"/>
    <w:rPr>
      <w:sz w:val="20"/>
      <w:szCs w:val="20"/>
    </w:rPr>
  </w:style>
  <w:style w:type="paragraph" w:styleId="CommentSubject">
    <w:name w:val="annotation subject"/>
    <w:basedOn w:val="CommentText"/>
    <w:next w:val="CommentText"/>
    <w:link w:val="CommentSubjectChar"/>
    <w:uiPriority w:val="99"/>
    <w:semiHidden/>
    <w:unhideWhenUsed/>
    <w:rsid w:val="0052047C"/>
    <w:rPr>
      <w:b/>
      <w:bCs/>
    </w:rPr>
  </w:style>
  <w:style w:type="character" w:customStyle="1" w:styleId="CommentSubjectChar">
    <w:name w:val="Comment Subject Char"/>
    <w:basedOn w:val="CommentTextChar"/>
    <w:link w:val="CommentSubject"/>
    <w:uiPriority w:val="99"/>
    <w:semiHidden/>
    <w:rsid w:val="0052047C"/>
    <w:rPr>
      <w:b/>
      <w:bCs/>
      <w:sz w:val="20"/>
      <w:szCs w:val="20"/>
    </w:rPr>
  </w:style>
  <w:style w:type="paragraph" w:styleId="Revision">
    <w:name w:val="Revision"/>
    <w:hidden/>
    <w:uiPriority w:val="99"/>
    <w:semiHidden/>
    <w:rsid w:val="0052047C"/>
    <w:pPr>
      <w:spacing w:after="0" w:line="240" w:lineRule="auto"/>
    </w:pPr>
  </w:style>
  <w:style w:type="paragraph" w:styleId="BalloonText">
    <w:name w:val="Balloon Text"/>
    <w:basedOn w:val="Normal"/>
    <w:link w:val="BalloonTextChar"/>
    <w:uiPriority w:val="99"/>
    <w:semiHidden/>
    <w:unhideWhenUsed/>
    <w:rsid w:val="00520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47C"/>
    <w:rPr>
      <w:rFonts w:ascii="Segoe UI" w:hAnsi="Segoe UI" w:cs="Segoe UI"/>
      <w:sz w:val="18"/>
      <w:szCs w:val="18"/>
    </w:rPr>
  </w:style>
  <w:style w:type="paragraph" w:styleId="Header">
    <w:name w:val="header"/>
    <w:basedOn w:val="Normal"/>
    <w:link w:val="HeaderChar"/>
    <w:uiPriority w:val="99"/>
    <w:unhideWhenUsed/>
    <w:rsid w:val="005204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047C"/>
  </w:style>
  <w:style w:type="paragraph" w:styleId="Footer">
    <w:name w:val="footer"/>
    <w:basedOn w:val="Normal"/>
    <w:link w:val="FooterChar"/>
    <w:uiPriority w:val="99"/>
    <w:unhideWhenUsed/>
    <w:rsid w:val="005204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047C"/>
  </w:style>
  <w:style w:type="table" w:customStyle="1" w:styleId="TableGrid2">
    <w:name w:val="Table Grid2"/>
    <w:basedOn w:val="TableNormal"/>
    <w:next w:val="TableGrid"/>
    <w:uiPriority w:val="59"/>
    <w:rsid w:val="00C90E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12</Pages>
  <Words>3450</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125</cp:revision>
  <cp:lastPrinted>2018-08-21T06:16:00Z</cp:lastPrinted>
  <dcterms:created xsi:type="dcterms:W3CDTF">2018-08-20T10:37:00Z</dcterms:created>
  <dcterms:modified xsi:type="dcterms:W3CDTF">2018-09-11T07:39:00Z</dcterms:modified>
</cp:coreProperties>
</file>