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BD4" w:rsidRPr="006B5D68" w:rsidRDefault="00DF0BBA" w:rsidP="00250956">
      <w:pPr>
        <w:autoSpaceDE w:val="0"/>
        <w:autoSpaceDN w:val="0"/>
        <w:adjustRightInd w:val="0"/>
        <w:spacing w:after="0" w:line="360" w:lineRule="auto"/>
        <w:jc w:val="center"/>
        <w:rPr>
          <w:rFonts w:ascii="Times New Roman" w:hAnsi="Times New Roman" w:cs="Times New Roman"/>
          <w:b/>
          <w:bCs/>
          <w:sz w:val="24"/>
          <w:szCs w:val="24"/>
        </w:rPr>
      </w:pPr>
      <w:bookmarkStart w:id="0" w:name="_GoBack"/>
      <w:bookmarkEnd w:id="0"/>
      <w:r w:rsidRPr="006B5D68">
        <w:rPr>
          <w:rFonts w:ascii="Times New Roman" w:hAnsi="Times New Roman" w:cs="Times New Roman"/>
          <w:b/>
          <w:bCs/>
          <w:sz w:val="24"/>
          <w:szCs w:val="24"/>
        </w:rPr>
        <w:t xml:space="preserve">Ordin </w:t>
      </w:r>
      <w:r w:rsidR="00861BD4" w:rsidRPr="006B5D68">
        <w:rPr>
          <w:rFonts w:ascii="Times New Roman" w:hAnsi="Times New Roman" w:cs="Times New Roman"/>
          <w:b/>
          <w:bCs/>
          <w:sz w:val="24"/>
          <w:szCs w:val="24"/>
        </w:rPr>
        <w:t>nr. ……/………………..</w:t>
      </w:r>
    </w:p>
    <w:p w:rsidR="00DF0BBA" w:rsidRPr="006B5D68" w:rsidRDefault="0088057F" w:rsidP="0088057F">
      <w:pPr>
        <w:autoSpaceDE w:val="0"/>
        <w:autoSpaceDN w:val="0"/>
        <w:adjustRightInd w:val="0"/>
        <w:spacing w:after="0" w:line="360" w:lineRule="auto"/>
        <w:jc w:val="center"/>
        <w:rPr>
          <w:rFonts w:ascii="Times New Roman" w:hAnsi="Times New Roman" w:cs="Times New Roman"/>
          <w:b/>
          <w:sz w:val="24"/>
          <w:szCs w:val="24"/>
        </w:rPr>
      </w:pPr>
      <w:r w:rsidRPr="006B5D68">
        <w:rPr>
          <w:rFonts w:ascii="Times New Roman" w:hAnsi="Times New Roman" w:cs="Times New Roman"/>
          <w:b/>
          <w:sz w:val="24"/>
          <w:szCs w:val="24"/>
        </w:rPr>
        <w:t xml:space="preserve">Privind modificarea Ordinului președintelui </w:t>
      </w:r>
      <w:r w:rsidRPr="006B5D68">
        <w:rPr>
          <w:rFonts w:ascii="Times New Roman" w:hAnsi="Times New Roman"/>
          <w:b/>
          <w:bCs/>
          <w:sz w:val="24"/>
          <w:szCs w:val="24"/>
        </w:rPr>
        <w:t xml:space="preserve">Autorităţii Naţionale de Reglementare în Domeniul Energiei nr.160/2014 </w:t>
      </w:r>
      <w:r w:rsidR="00DF0BBA" w:rsidRPr="006B5D68">
        <w:rPr>
          <w:rFonts w:ascii="Times New Roman" w:hAnsi="Times New Roman" w:cs="Times New Roman"/>
          <w:b/>
          <w:sz w:val="24"/>
          <w:szCs w:val="24"/>
        </w:rPr>
        <w:t xml:space="preserve">privind stabilirea structurii amestecului de gaze naturale pentru </w:t>
      </w:r>
      <w:r w:rsidR="00DF0BBA" w:rsidRPr="006B5D68">
        <w:rPr>
          <w:rFonts w:ascii="Times New Roman" w:eastAsia="Times New Roman" w:hAnsi="Times New Roman" w:cs="Times New Roman"/>
          <w:b/>
          <w:bCs/>
          <w:kern w:val="36"/>
          <w:sz w:val="24"/>
          <w:szCs w:val="24"/>
          <w:lang w:eastAsia="en-GB"/>
        </w:rPr>
        <w:t>clienţii casnici şi clienţii noncasnici producători de energie termică, numai pentru cantitatea de gaze naturale utilizată la producerea de energie termică în centralele de cogenerare şi în centralele termice destinată consumului populaţiei</w:t>
      </w:r>
    </w:p>
    <w:p w:rsidR="00DF0BBA" w:rsidRPr="006B5D68" w:rsidRDefault="00DF0BBA" w:rsidP="00E96628">
      <w:pPr>
        <w:autoSpaceDE w:val="0"/>
        <w:autoSpaceDN w:val="0"/>
        <w:adjustRightInd w:val="0"/>
        <w:spacing w:after="0" w:line="360" w:lineRule="auto"/>
        <w:jc w:val="both"/>
        <w:rPr>
          <w:rFonts w:ascii="Times New Roman" w:hAnsi="Times New Roman" w:cs="Times New Roman"/>
          <w:sz w:val="24"/>
          <w:szCs w:val="24"/>
        </w:rPr>
      </w:pPr>
    </w:p>
    <w:p w:rsidR="00DF0BBA" w:rsidRPr="006B5D68" w:rsidRDefault="00DF0BBA"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Având în vedere prevederile art. 99 lit. e) şi l), art. 101 alin. (2) lit. c), art. 122 alin. (1) lit. h), art. 124 alin (1) lit. e) şi art. 181 din Legea energiei electrice şi a gazelor naturale nr. 123/2012</w:t>
      </w:r>
      <w:r w:rsidR="0002017F" w:rsidRPr="006B5D68">
        <w:rPr>
          <w:rFonts w:ascii="Times New Roman" w:hAnsi="Times New Roman" w:cs="Times New Roman"/>
          <w:sz w:val="24"/>
          <w:szCs w:val="24"/>
        </w:rPr>
        <w:t>, cu modificările şi completările ulterioare,</w:t>
      </w:r>
      <w:r w:rsidRPr="006B5D68">
        <w:rPr>
          <w:rFonts w:ascii="Times New Roman" w:hAnsi="Times New Roman" w:cs="Times New Roman"/>
          <w:sz w:val="24"/>
          <w:szCs w:val="24"/>
        </w:rPr>
        <w:t xml:space="preserve"> şi ale art. 8 lit. a) şi c) din Ordonanţa de urgenţă a Guvernului nr. 33/2007 privind organizarea şi funcţionarea Autorităţii Naţionale de Reglementare în Domeniul Energiei, aprobată cu modificări şi completări prin Legea nr. 160/2012,</w:t>
      </w:r>
    </w:p>
    <w:p w:rsidR="00DF0BBA" w:rsidRPr="006B5D68" w:rsidRDefault="00DF0BBA" w:rsidP="00E96628">
      <w:pPr>
        <w:autoSpaceDE w:val="0"/>
        <w:autoSpaceDN w:val="0"/>
        <w:adjustRightInd w:val="0"/>
        <w:spacing w:after="0" w:line="360" w:lineRule="auto"/>
        <w:jc w:val="both"/>
        <w:rPr>
          <w:rFonts w:ascii="Times New Roman" w:hAnsi="Times New Roman" w:cs="Times New Roman"/>
          <w:sz w:val="24"/>
          <w:szCs w:val="24"/>
        </w:rPr>
      </w:pPr>
    </w:p>
    <w:p w:rsidR="00DF0BBA" w:rsidRPr="006B5D68" w:rsidRDefault="00DF0BBA"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în temeiul prevederilor art. 5 alin. (1) lit. c) din Ordonanţa de urgenţă a Guvernului nr. 33/2007, aprobată cu modificări şi completări prin Legea nr. 160/2012,</w:t>
      </w:r>
    </w:p>
    <w:p w:rsidR="00DF0BBA" w:rsidRPr="006B5D68" w:rsidRDefault="00DF0BBA" w:rsidP="00E96628">
      <w:pPr>
        <w:autoSpaceDE w:val="0"/>
        <w:autoSpaceDN w:val="0"/>
        <w:adjustRightInd w:val="0"/>
        <w:spacing w:after="0" w:line="360" w:lineRule="auto"/>
        <w:jc w:val="both"/>
        <w:rPr>
          <w:rFonts w:ascii="Times New Roman" w:hAnsi="Times New Roman" w:cs="Times New Roman"/>
          <w:sz w:val="24"/>
          <w:szCs w:val="24"/>
        </w:rPr>
      </w:pPr>
    </w:p>
    <w:p w:rsidR="00DF0BBA" w:rsidRPr="006B5D68" w:rsidRDefault="00DF0BBA"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preşedintele Autorităţii Naţionale de Reglementare în Domeniul Energiei emite prezentul ordin.</w:t>
      </w:r>
    </w:p>
    <w:p w:rsidR="00DF0BBA" w:rsidRPr="006B5D68" w:rsidRDefault="00DF0BBA" w:rsidP="00E96628">
      <w:pPr>
        <w:autoSpaceDE w:val="0"/>
        <w:autoSpaceDN w:val="0"/>
        <w:adjustRightInd w:val="0"/>
        <w:spacing w:after="0" w:line="360" w:lineRule="auto"/>
        <w:jc w:val="both"/>
        <w:rPr>
          <w:rFonts w:ascii="Times New Roman" w:hAnsi="Times New Roman" w:cs="Times New Roman"/>
          <w:sz w:val="24"/>
          <w:szCs w:val="24"/>
        </w:rPr>
      </w:pPr>
    </w:p>
    <w:p w:rsidR="0002017F" w:rsidRDefault="00DF0BBA" w:rsidP="00E96628">
      <w:pPr>
        <w:shd w:val="clear" w:color="auto" w:fill="FFFFFF"/>
        <w:spacing w:after="0" w:line="360" w:lineRule="auto"/>
        <w:jc w:val="both"/>
        <w:rPr>
          <w:rFonts w:ascii="Times New Roman" w:eastAsia="Times New Roman" w:hAnsi="Times New Roman" w:cs="Times New Roman"/>
          <w:bCs/>
          <w:kern w:val="36"/>
          <w:sz w:val="24"/>
          <w:szCs w:val="24"/>
          <w:lang w:eastAsia="en-GB"/>
        </w:rPr>
      </w:pPr>
      <w:r w:rsidRPr="006B5D68">
        <w:rPr>
          <w:rFonts w:ascii="Times New Roman" w:hAnsi="Times New Roman" w:cs="Times New Roman"/>
          <w:b/>
          <w:sz w:val="24"/>
          <w:szCs w:val="24"/>
        </w:rPr>
        <w:t>Art</w:t>
      </w:r>
      <w:r w:rsidR="0002017F" w:rsidRPr="006B5D68">
        <w:rPr>
          <w:rFonts w:ascii="Times New Roman" w:hAnsi="Times New Roman" w:cs="Times New Roman"/>
          <w:b/>
          <w:sz w:val="24"/>
          <w:szCs w:val="24"/>
        </w:rPr>
        <w:t xml:space="preserve">. </w:t>
      </w:r>
      <w:r w:rsidR="0088057F" w:rsidRPr="006B5D68">
        <w:rPr>
          <w:rFonts w:ascii="Times New Roman" w:hAnsi="Times New Roman" w:cs="Times New Roman"/>
          <w:b/>
          <w:sz w:val="24"/>
          <w:szCs w:val="24"/>
        </w:rPr>
        <w:t>I</w:t>
      </w:r>
      <w:r w:rsidRPr="006B5D68">
        <w:rPr>
          <w:rFonts w:ascii="Times New Roman" w:hAnsi="Times New Roman" w:cs="Times New Roman"/>
          <w:sz w:val="24"/>
          <w:szCs w:val="24"/>
        </w:rPr>
        <w:t xml:space="preserve"> </w:t>
      </w:r>
      <w:r w:rsidR="00622B30" w:rsidRPr="006B5D68">
        <w:rPr>
          <w:rFonts w:ascii="Times New Roman" w:eastAsia="Times New Roman" w:hAnsi="Times New Roman" w:cs="Times New Roman"/>
          <w:bCs/>
          <w:kern w:val="36"/>
          <w:sz w:val="24"/>
          <w:szCs w:val="24"/>
          <w:lang w:eastAsia="en-GB"/>
        </w:rPr>
        <w:t xml:space="preserve">Ordinul </w:t>
      </w:r>
      <w:r w:rsidR="00E07DE0" w:rsidRPr="006B5D68">
        <w:rPr>
          <w:rFonts w:ascii="Times New Roman" w:hAnsi="Times New Roman" w:cs="Times New Roman"/>
          <w:sz w:val="24"/>
          <w:szCs w:val="24"/>
        </w:rPr>
        <w:t xml:space="preserve">preşedintelui Autorităţii Naţionale de Reglementare în Domeniul Energiei </w:t>
      </w:r>
      <w:r w:rsidR="00622B30" w:rsidRPr="006B5D68">
        <w:rPr>
          <w:rFonts w:ascii="Times New Roman" w:eastAsia="Times New Roman" w:hAnsi="Times New Roman" w:cs="Times New Roman"/>
          <w:bCs/>
          <w:kern w:val="36"/>
          <w:sz w:val="24"/>
          <w:szCs w:val="24"/>
          <w:lang w:eastAsia="en-GB"/>
        </w:rPr>
        <w:t>nr. 160/2014 privind modalitatea de stabilire a structurii amestecului de gaze naturale pentru clienţii casnici şi clienţii noncasnici producători de energie termică, numai pentru cantitatea de gaze naturale utilizată la producerea de energie termică în centralele de cogenerare şi în centralele termice destinată consumului populaţiei</w:t>
      </w:r>
      <w:r w:rsidR="00E07DE0" w:rsidRPr="006B5D68">
        <w:rPr>
          <w:rFonts w:ascii="Times New Roman" w:eastAsia="Times New Roman" w:hAnsi="Times New Roman" w:cs="Times New Roman"/>
          <w:bCs/>
          <w:kern w:val="36"/>
          <w:sz w:val="24"/>
          <w:szCs w:val="24"/>
          <w:lang w:eastAsia="en-GB"/>
        </w:rPr>
        <w:t xml:space="preserve">, </w:t>
      </w:r>
      <w:r w:rsidR="00622B30" w:rsidRPr="006B5D68">
        <w:rPr>
          <w:rFonts w:ascii="Times New Roman" w:eastAsia="Times New Roman" w:hAnsi="Times New Roman" w:cs="Times New Roman"/>
          <w:bCs/>
          <w:kern w:val="36"/>
          <w:sz w:val="24"/>
          <w:szCs w:val="24"/>
          <w:lang w:eastAsia="en-GB"/>
        </w:rPr>
        <w:t xml:space="preserve">se modifică </w:t>
      </w:r>
      <w:r w:rsidR="00E07DE0" w:rsidRPr="006B5D68">
        <w:rPr>
          <w:rFonts w:ascii="Times New Roman" w:eastAsia="Times New Roman" w:hAnsi="Times New Roman" w:cs="Times New Roman"/>
          <w:bCs/>
          <w:kern w:val="36"/>
          <w:sz w:val="24"/>
          <w:szCs w:val="24"/>
          <w:lang w:eastAsia="en-GB"/>
        </w:rPr>
        <w:t>astfel</w:t>
      </w:r>
      <w:r w:rsidR="00622B30" w:rsidRPr="006B5D68">
        <w:rPr>
          <w:rFonts w:ascii="Times New Roman" w:eastAsia="Times New Roman" w:hAnsi="Times New Roman" w:cs="Times New Roman"/>
          <w:bCs/>
          <w:kern w:val="36"/>
          <w:sz w:val="24"/>
          <w:szCs w:val="24"/>
          <w:lang w:eastAsia="en-GB"/>
        </w:rPr>
        <w:t>:</w:t>
      </w:r>
    </w:p>
    <w:p w:rsidR="006B5D68" w:rsidRPr="006B5D68" w:rsidRDefault="006B5D68" w:rsidP="00E96628">
      <w:pPr>
        <w:shd w:val="clear" w:color="auto" w:fill="FFFFFF"/>
        <w:spacing w:after="0" w:line="360" w:lineRule="auto"/>
        <w:jc w:val="both"/>
        <w:rPr>
          <w:rFonts w:ascii="Times New Roman" w:eastAsia="Times New Roman" w:hAnsi="Times New Roman" w:cs="Times New Roman"/>
          <w:bCs/>
          <w:kern w:val="36"/>
          <w:sz w:val="24"/>
          <w:szCs w:val="24"/>
          <w:lang w:eastAsia="en-GB"/>
        </w:rPr>
      </w:pPr>
    </w:p>
    <w:p w:rsidR="00622B30" w:rsidRPr="006B5D68" w:rsidRDefault="00622B30" w:rsidP="0049716C">
      <w:pPr>
        <w:pStyle w:val="ListParagraph"/>
        <w:numPr>
          <w:ilvl w:val="0"/>
          <w:numId w:val="3"/>
        </w:numPr>
        <w:shd w:val="clear" w:color="auto" w:fill="FFFFFF"/>
        <w:spacing w:after="0" w:line="360" w:lineRule="auto"/>
        <w:jc w:val="both"/>
        <w:rPr>
          <w:rFonts w:ascii="Times New Roman" w:eastAsia="Times New Roman" w:hAnsi="Times New Roman" w:cs="Times New Roman"/>
          <w:bCs/>
          <w:strike/>
          <w:kern w:val="36"/>
          <w:sz w:val="24"/>
          <w:szCs w:val="24"/>
          <w:lang w:eastAsia="en-GB"/>
        </w:rPr>
      </w:pPr>
      <w:r w:rsidRPr="006B5D68">
        <w:rPr>
          <w:rFonts w:ascii="Times New Roman" w:eastAsia="Times New Roman" w:hAnsi="Times New Roman"/>
          <w:b/>
          <w:sz w:val="24"/>
          <w:szCs w:val="24"/>
        </w:rPr>
        <w:t xml:space="preserve">Articolul 3 </w:t>
      </w:r>
      <w:r w:rsidR="00E07DE0" w:rsidRPr="006B5D68">
        <w:rPr>
          <w:rFonts w:ascii="Times New Roman" w:eastAsia="Times New Roman" w:hAnsi="Times New Roman"/>
          <w:b/>
          <w:sz w:val="24"/>
          <w:szCs w:val="24"/>
        </w:rPr>
        <w:t xml:space="preserve">alin. (1), partea introductivă, </w:t>
      </w:r>
      <w:r w:rsidRPr="006B5D68">
        <w:rPr>
          <w:rFonts w:ascii="Times New Roman" w:eastAsia="Times New Roman" w:hAnsi="Times New Roman"/>
          <w:b/>
          <w:sz w:val="24"/>
          <w:szCs w:val="24"/>
        </w:rPr>
        <w:t>va avea următorul cuprins:</w:t>
      </w:r>
    </w:p>
    <w:p w:rsidR="00C73648" w:rsidRDefault="00DF0BBA"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b/>
          <w:sz w:val="24"/>
          <w:szCs w:val="24"/>
        </w:rPr>
        <w:t xml:space="preserve">    </w:t>
      </w:r>
      <w:r w:rsidR="00E96628" w:rsidRPr="006B5D68">
        <w:rPr>
          <w:rFonts w:ascii="Times New Roman" w:hAnsi="Times New Roman" w:cs="Times New Roman"/>
          <w:b/>
          <w:sz w:val="24"/>
          <w:szCs w:val="24"/>
        </w:rPr>
        <w:tab/>
      </w:r>
      <w:r w:rsidRPr="006B5D68">
        <w:rPr>
          <w:rFonts w:ascii="Times New Roman" w:hAnsi="Times New Roman" w:cs="Times New Roman"/>
          <w:b/>
          <w:sz w:val="24"/>
          <w:szCs w:val="24"/>
        </w:rPr>
        <w:t>Art</w:t>
      </w:r>
      <w:r w:rsidR="0002017F" w:rsidRPr="006B5D68">
        <w:rPr>
          <w:rFonts w:ascii="Times New Roman" w:hAnsi="Times New Roman" w:cs="Times New Roman"/>
          <w:b/>
          <w:sz w:val="24"/>
          <w:szCs w:val="24"/>
        </w:rPr>
        <w:t xml:space="preserve">. </w:t>
      </w:r>
      <w:r w:rsidRPr="006B5D68">
        <w:rPr>
          <w:rFonts w:ascii="Times New Roman" w:hAnsi="Times New Roman" w:cs="Times New Roman"/>
          <w:b/>
          <w:sz w:val="24"/>
          <w:szCs w:val="24"/>
        </w:rPr>
        <w:t>3</w:t>
      </w:r>
      <w:r w:rsidR="00E07DE0" w:rsidRPr="006B5D68">
        <w:rPr>
          <w:rFonts w:ascii="Times New Roman" w:hAnsi="Times New Roman" w:cs="Times New Roman"/>
          <w:b/>
          <w:sz w:val="24"/>
          <w:szCs w:val="24"/>
        </w:rPr>
        <w:t>.</w:t>
      </w:r>
      <w:r w:rsidRPr="006B5D68">
        <w:rPr>
          <w:rFonts w:ascii="Times New Roman" w:hAnsi="Times New Roman" w:cs="Times New Roman"/>
          <w:sz w:val="24"/>
          <w:szCs w:val="24"/>
        </w:rPr>
        <w:t xml:space="preserve"> </w:t>
      </w:r>
      <w:r w:rsidR="00E07DE0" w:rsidRPr="006B5D68">
        <w:rPr>
          <w:rFonts w:ascii="Times New Roman" w:hAnsi="Times New Roman" w:cs="Times New Roman"/>
          <w:sz w:val="24"/>
          <w:szCs w:val="24"/>
        </w:rPr>
        <w:t xml:space="preserve">- </w:t>
      </w:r>
      <w:r w:rsidR="00C73648" w:rsidRPr="006B5D68">
        <w:rPr>
          <w:rFonts w:ascii="Times New Roman" w:hAnsi="Times New Roman" w:cs="Times New Roman"/>
          <w:sz w:val="24"/>
          <w:szCs w:val="24"/>
        </w:rPr>
        <w:t xml:space="preserve">(1) </w:t>
      </w:r>
      <w:r w:rsidR="00CF4E2B" w:rsidRPr="006B5D68">
        <w:rPr>
          <w:rFonts w:ascii="Times New Roman" w:hAnsi="Times New Roman" w:cs="Times New Roman"/>
          <w:sz w:val="24"/>
          <w:szCs w:val="24"/>
        </w:rPr>
        <w:t>P</w:t>
      </w:r>
      <w:r w:rsidR="00C73648" w:rsidRPr="006B5D68">
        <w:rPr>
          <w:rFonts w:ascii="Times New Roman" w:hAnsi="Times New Roman" w:cs="Times New Roman"/>
          <w:sz w:val="24"/>
          <w:szCs w:val="24"/>
        </w:rPr>
        <w:t>ână în data de 1</w:t>
      </w:r>
      <w:r w:rsidR="00250956" w:rsidRPr="006B5D68">
        <w:rPr>
          <w:rFonts w:ascii="Times New Roman" w:hAnsi="Times New Roman" w:cs="Times New Roman"/>
          <w:sz w:val="24"/>
          <w:szCs w:val="24"/>
        </w:rPr>
        <w:t>5</w:t>
      </w:r>
      <w:r w:rsidR="00C73648" w:rsidRPr="006B5D68">
        <w:rPr>
          <w:rFonts w:ascii="Times New Roman" w:hAnsi="Times New Roman" w:cs="Times New Roman"/>
          <w:sz w:val="24"/>
          <w:szCs w:val="24"/>
        </w:rPr>
        <w:t xml:space="preserve"> a lunii anterioare lunii de livrare, producătorii, furnizorii, operatorii de distribuţie, operatorii de înmagazinare, operatorul de transport şi de sistem, </w:t>
      </w:r>
      <w:r w:rsidR="00C73648" w:rsidRPr="006B5D68">
        <w:rPr>
          <w:rFonts w:ascii="Times New Roman" w:eastAsia="Times New Roman" w:hAnsi="Times New Roman" w:cs="Times New Roman"/>
          <w:bCs/>
          <w:kern w:val="36"/>
          <w:sz w:val="24"/>
          <w:szCs w:val="24"/>
          <w:lang w:eastAsia="en-GB"/>
        </w:rPr>
        <w:t xml:space="preserve">clienţii noncasnici </w:t>
      </w:r>
      <w:r w:rsidR="00C73648" w:rsidRPr="006B5D68">
        <w:rPr>
          <w:rFonts w:ascii="Times New Roman" w:hAnsi="Times New Roman" w:cs="Times New Roman"/>
          <w:sz w:val="24"/>
          <w:szCs w:val="24"/>
        </w:rPr>
        <w:t xml:space="preserve">producători de energie termică care optează pentru achiziţia gazelelor naturale necesare producerii de energie termică în centralele de cogenerare şi în centralele termice destinată consumului populaţiei direct de la producatorii de gaze naturale, precum şi clienţii </w:t>
      </w:r>
      <w:r w:rsidR="00C73648" w:rsidRPr="006B5D68">
        <w:rPr>
          <w:rFonts w:ascii="Times New Roman" w:hAnsi="Times New Roman" w:cs="Times New Roman"/>
          <w:sz w:val="24"/>
          <w:szCs w:val="24"/>
        </w:rPr>
        <w:lastRenderedPageBreak/>
        <w:t>eligibili menţionaţi la lit. c)</w:t>
      </w:r>
      <w:r w:rsidR="00DF6B6F" w:rsidRPr="006B5D68">
        <w:rPr>
          <w:rFonts w:ascii="Times New Roman" w:hAnsi="Times New Roman" w:cs="Times New Roman"/>
          <w:sz w:val="24"/>
          <w:szCs w:val="24"/>
        </w:rPr>
        <w:t>, e) şi g</w:t>
      </w:r>
      <w:r w:rsidR="00C73648" w:rsidRPr="006B5D68">
        <w:rPr>
          <w:rFonts w:ascii="Times New Roman" w:hAnsi="Times New Roman" w:cs="Times New Roman"/>
          <w:sz w:val="24"/>
          <w:szCs w:val="24"/>
        </w:rPr>
        <w:t>), după caz, au obligaţia de a transmite DOPGN următoarele categorii de informaţii, după cum urmează:</w:t>
      </w:r>
    </w:p>
    <w:p w:rsidR="006B5D68" w:rsidRPr="006B5D68" w:rsidRDefault="006B5D68" w:rsidP="00E96628">
      <w:pPr>
        <w:autoSpaceDE w:val="0"/>
        <w:autoSpaceDN w:val="0"/>
        <w:adjustRightInd w:val="0"/>
        <w:spacing w:after="0" w:line="360" w:lineRule="auto"/>
        <w:jc w:val="both"/>
        <w:rPr>
          <w:rFonts w:ascii="Times New Roman" w:hAnsi="Times New Roman" w:cs="Times New Roman"/>
          <w:sz w:val="24"/>
          <w:szCs w:val="24"/>
        </w:rPr>
      </w:pPr>
    </w:p>
    <w:p w:rsidR="00E07DE0" w:rsidRPr="006B5D68" w:rsidRDefault="00E07DE0" w:rsidP="00E07DE0">
      <w:pPr>
        <w:pStyle w:val="ListParagraph"/>
        <w:numPr>
          <w:ilvl w:val="0"/>
          <w:numId w:val="3"/>
        </w:numPr>
        <w:shd w:val="clear" w:color="auto" w:fill="FFFFFF"/>
        <w:spacing w:after="0" w:line="360" w:lineRule="auto"/>
        <w:jc w:val="both"/>
        <w:rPr>
          <w:rFonts w:ascii="Times New Roman" w:eastAsia="Times New Roman" w:hAnsi="Times New Roman" w:cs="Times New Roman"/>
          <w:bCs/>
          <w:strike/>
          <w:kern w:val="36"/>
          <w:sz w:val="24"/>
          <w:szCs w:val="24"/>
          <w:lang w:eastAsia="en-GB"/>
        </w:rPr>
      </w:pPr>
      <w:r w:rsidRPr="006B5D68">
        <w:rPr>
          <w:rFonts w:ascii="Times New Roman" w:eastAsia="Times New Roman" w:hAnsi="Times New Roman"/>
          <w:b/>
          <w:sz w:val="24"/>
          <w:szCs w:val="24"/>
        </w:rPr>
        <w:t>La articolul 3, alin. (</w:t>
      </w:r>
      <w:r w:rsidR="006F3ECE">
        <w:rPr>
          <w:rFonts w:ascii="Times New Roman" w:eastAsia="Times New Roman" w:hAnsi="Times New Roman"/>
          <w:b/>
          <w:sz w:val="24"/>
          <w:szCs w:val="24"/>
        </w:rPr>
        <w:t>3</w:t>
      </w:r>
      <w:r w:rsidRPr="006B5D68">
        <w:rPr>
          <w:rFonts w:ascii="Times New Roman" w:eastAsia="Times New Roman" w:hAnsi="Times New Roman"/>
          <w:b/>
          <w:sz w:val="24"/>
          <w:szCs w:val="24"/>
        </w:rPr>
        <w:t>) se abrogă.</w:t>
      </w:r>
    </w:p>
    <w:p w:rsidR="003C0CF0" w:rsidRPr="006B5D68" w:rsidRDefault="003C0CF0" w:rsidP="00E96628">
      <w:pPr>
        <w:autoSpaceDE w:val="0"/>
        <w:autoSpaceDN w:val="0"/>
        <w:adjustRightInd w:val="0"/>
        <w:spacing w:after="0" w:line="360" w:lineRule="auto"/>
        <w:jc w:val="both"/>
        <w:rPr>
          <w:rFonts w:ascii="Times New Roman" w:hAnsi="Times New Roman" w:cs="Times New Roman"/>
          <w:sz w:val="24"/>
          <w:szCs w:val="24"/>
        </w:rPr>
      </w:pPr>
    </w:p>
    <w:p w:rsidR="00EE4CF2" w:rsidRPr="006B5D68" w:rsidRDefault="00EE4CF2" w:rsidP="00E07DE0">
      <w:pPr>
        <w:pStyle w:val="ListParagraph"/>
        <w:numPr>
          <w:ilvl w:val="0"/>
          <w:numId w:val="3"/>
        </w:numPr>
        <w:shd w:val="clear" w:color="auto" w:fill="FFFFFF"/>
        <w:spacing w:after="0" w:line="360" w:lineRule="auto"/>
        <w:jc w:val="both"/>
        <w:rPr>
          <w:rFonts w:ascii="Times New Roman" w:eastAsia="Times New Roman" w:hAnsi="Times New Roman"/>
          <w:b/>
          <w:sz w:val="24"/>
          <w:szCs w:val="24"/>
        </w:rPr>
      </w:pPr>
      <w:r w:rsidRPr="006B5D68">
        <w:rPr>
          <w:rFonts w:ascii="Times New Roman" w:eastAsia="Times New Roman" w:hAnsi="Times New Roman"/>
          <w:b/>
          <w:sz w:val="24"/>
          <w:szCs w:val="24"/>
        </w:rPr>
        <w:t>Articolul 5 va avea următorul cuprins:</w:t>
      </w:r>
    </w:p>
    <w:p w:rsidR="00DF0BBA" w:rsidRPr="006B5D68" w:rsidRDefault="00DF0BBA"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 xml:space="preserve">    </w:t>
      </w:r>
      <w:r w:rsidR="00E96628" w:rsidRPr="006B5D68">
        <w:rPr>
          <w:rFonts w:ascii="Times New Roman" w:hAnsi="Times New Roman" w:cs="Times New Roman"/>
          <w:sz w:val="24"/>
          <w:szCs w:val="24"/>
        </w:rPr>
        <w:tab/>
      </w:r>
      <w:r w:rsidRPr="006B5D68">
        <w:rPr>
          <w:rFonts w:ascii="Times New Roman" w:hAnsi="Times New Roman" w:cs="Times New Roman"/>
          <w:b/>
          <w:sz w:val="24"/>
          <w:szCs w:val="24"/>
        </w:rPr>
        <w:t>Art. 5</w:t>
      </w:r>
      <w:r w:rsidR="00E07DE0" w:rsidRPr="006B5D68">
        <w:rPr>
          <w:rFonts w:ascii="Times New Roman" w:hAnsi="Times New Roman" w:cs="Times New Roman"/>
          <w:b/>
          <w:sz w:val="24"/>
          <w:szCs w:val="24"/>
        </w:rPr>
        <w:t>.</w:t>
      </w:r>
      <w:r w:rsidRPr="006B5D68">
        <w:rPr>
          <w:rFonts w:ascii="Times New Roman" w:hAnsi="Times New Roman" w:cs="Times New Roman"/>
          <w:sz w:val="24"/>
          <w:szCs w:val="24"/>
        </w:rPr>
        <w:t xml:space="preserve"> </w:t>
      </w:r>
      <w:r w:rsidR="00E07DE0" w:rsidRPr="006B5D68">
        <w:rPr>
          <w:rFonts w:ascii="Times New Roman" w:hAnsi="Times New Roman" w:cs="Times New Roman"/>
          <w:sz w:val="24"/>
          <w:szCs w:val="24"/>
        </w:rPr>
        <w:t xml:space="preserve">- </w:t>
      </w:r>
      <w:r w:rsidRPr="006B5D68">
        <w:rPr>
          <w:rFonts w:ascii="Times New Roman" w:hAnsi="Times New Roman" w:cs="Times New Roman"/>
          <w:sz w:val="24"/>
          <w:szCs w:val="24"/>
        </w:rPr>
        <w:t>(1) DOPGN</w:t>
      </w:r>
      <w:r w:rsidR="00FC2571" w:rsidRPr="006B5D68">
        <w:rPr>
          <w:rFonts w:ascii="Times New Roman" w:hAnsi="Times New Roman" w:cs="Times New Roman"/>
          <w:sz w:val="24"/>
          <w:szCs w:val="24"/>
        </w:rPr>
        <w:t>, pe baza</w:t>
      </w:r>
      <w:r w:rsidRPr="006B5D68">
        <w:rPr>
          <w:rFonts w:ascii="Times New Roman" w:hAnsi="Times New Roman" w:cs="Times New Roman"/>
          <w:sz w:val="24"/>
          <w:szCs w:val="24"/>
        </w:rPr>
        <w:t xml:space="preserve"> informaţiil</w:t>
      </w:r>
      <w:r w:rsidR="00FC2571" w:rsidRPr="006B5D68">
        <w:rPr>
          <w:rFonts w:ascii="Times New Roman" w:hAnsi="Times New Roman" w:cs="Times New Roman"/>
          <w:sz w:val="24"/>
          <w:szCs w:val="24"/>
        </w:rPr>
        <w:t xml:space="preserve">or </w:t>
      </w:r>
      <w:r w:rsidRPr="006B5D68">
        <w:rPr>
          <w:rFonts w:ascii="Times New Roman" w:hAnsi="Times New Roman" w:cs="Times New Roman"/>
          <w:sz w:val="24"/>
          <w:szCs w:val="24"/>
        </w:rPr>
        <w:t>primite în condiţiile art. 3 alin. (1)</w:t>
      </w:r>
      <w:r w:rsidR="00FC2571" w:rsidRPr="006B5D68">
        <w:rPr>
          <w:rFonts w:ascii="Times New Roman" w:hAnsi="Times New Roman" w:cs="Times New Roman"/>
          <w:sz w:val="24"/>
          <w:szCs w:val="24"/>
        </w:rPr>
        <w:t>,</w:t>
      </w:r>
      <w:r w:rsidRPr="006B5D68">
        <w:rPr>
          <w:rFonts w:ascii="Times New Roman" w:hAnsi="Times New Roman" w:cs="Times New Roman"/>
          <w:sz w:val="24"/>
          <w:szCs w:val="24"/>
        </w:rPr>
        <w:t xml:space="preserve"> întocmeşte un raport de fundamentare care va conţine următoarele:</w:t>
      </w:r>
    </w:p>
    <w:p w:rsidR="00915D5C" w:rsidRPr="006B5D68" w:rsidRDefault="00915D5C" w:rsidP="00E96628">
      <w:pPr>
        <w:pStyle w:val="ListParagraph"/>
        <w:numPr>
          <w:ilvl w:val="0"/>
          <w:numId w:val="1"/>
        </w:numPr>
        <w:tabs>
          <w:tab w:val="left" w:pos="567"/>
        </w:tabs>
        <w:autoSpaceDE w:val="0"/>
        <w:autoSpaceDN w:val="0"/>
        <w:adjustRightInd w:val="0"/>
        <w:spacing w:after="0" w:line="360" w:lineRule="auto"/>
        <w:ind w:left="0" w:firstLine="240"/>
        <w:jc w:val="both"/>
        <w:rPr>
          <w:rFonts w:ascii="Times New Roman" w:hAnsi="Times New Roman" w:cs="Times New Roman"/>
          <w:sz w:val="24"/>
          <w:szCs w:val="24"/>
        </w:rPr>
      </w:pPr>
      <w:r w:rsidRPr="006B5D68">
        <w:rPr>
          <w:rFonts w:ascii="Times New Roman" w:hAnsi="Times New Roman" w:cs="Times New Roman"/>
          <w:sz w:val="24"/>
          <w:szCs w:val="24"/>
        </w:rPr>
        <w:t>cererea de gaze naturale a fiecărui furnizor pentru CPET, defalcată pentru CCR, CCE şi PET</w:t>
      </w:r>
      <w:r w:rsidR="00DF0BBA" w:rsidRPr="006B5D68">
        <w:rPr>
          <w:rFonts w:ascii="Times New Roman" w:hAnsi="Times New Roman" w:cs="Times New Roman"/>
          <w:sz w:val="24"/>
          <w:szCs w:val="24"/>
        </w:rPr>
        <w:t>;</w:t>
      </w:r>
    </w:p>
    <w:p w:rsidR="00326FFF" w:rsidRPr="006B5D68" w:rsidRDefault="00915D5C" w:rsidP="00E9662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cererea de gaze naturale a fiecărui furnizor pentru NC;</w:t>
      </w:r>
    </w:p>
    <w:p w:rsidR="00915D5C" w:rsidRPr="006B5D68" w:rsidRDefault="00915D5C" w:rsidP="00E96628">
      <w:pPr>
        <w:pStyle w:val="ListParagraph"/>
        <w:numPr>
          <w:ilvl w:val="0"/>
          <w:numId w:val="1"/>
        </w:numPr>
        <w:tabs>
          <w:tab w:val="left" w:pos="567"/>
        </w:tabs>
        <w:autoSpaceDE w:val="0"/>
        <w:autoSpaceDN w:val="0"/>
        <w:adjustRightInd w:val="0"/>
        <w:spacing w:after="0" w:line="360" w:lineRule="auto"/>
        <w:ind w:left="0" w:firstLine="284"/>
        <w:jc w:val="both"/>
        <w:rPr>
          <w:rFonts w:ascii="Times New Roman" w:hAnsi="Times New Roman" w:cs="Times New Roman"/>
          <w:sz w:val="24"/>
          <w:szCs w:val="24"/>
        </w:rPr>
      </w:pPr>
      <w:r w:rsidRPr="006B5D68">
        <w:rPr>
          <w:rFonts w:ascii="Times New Roman" w:hAnsi="Times New Roman" w:cs="Times New Roman"/>
          <w:sz w:val="24"/>
          <w:szCs w:val="24"/>
        </w:rPr>
        <w:t>cererea totală de gaze naturale a fiecărui producător de energie termică care</w:t>
      </w:r>
      <w:r w:rsidR="00861BD4" w:rsidRPr="006B5D68">
        <w:rPr>
          <w:rFonts w:ascii="Times New Roman" w:hAnsi="Times New Roman" w:cs="Times New Roman"/>
          <w:sz w:val="24"/>
          <w:szCs w:val="24"/>
        </w:rPr>
        <w:t xml:space="preserve"> optează pentru achiziţia gaze</w:t>
      </w:r>
      <w:r w:rsidRPr="006B5D68">
        <w:rPr>
          <w:rFonts w:ascii="Times New Roman" w:hAnsi="Times New Roman" w:cs="Times New Roman"/>
          <w:sz w:val="24"/>
          <w:szCs w:val="24"/>
        </w:rPr>
        <w:t>lor naturale necesare producerii de energie termică în centralele de cogenerare şi în centralele termice destinată consumului populaţiei direct de la producatorii de gaze naturale, cu specificarea distinctă a cantităţii de gaze naturale utilizată la producerea de energie termică în centralele de cogenerare şi în centralele termice</w:t>
      </w:r>
      <w:r w:rsidR="00861BD4" w:rsidRPr="006B5D68">
        <w:rPr>
          <w:rFonts w:ascii="Times New Roman" w:hAnsi="Times New Roman" w:cs="Times New Roman"/>
          <w:sz w:val="24"/>
          <w:szCs w:val="24"/>
        </w:rPr>
        <w:t>,</w:t>
      </w:r>
      <w:r w:rsidRPr="006B5D68">
        <w:rPr>
          <w:rFonts w:ascii="Times New Roman" w:hAnsi="Times New Roman" w:cs="Times New Roman"/>
          <w:sz w:val="24"/>
          <w:szCs w:val="24"/>
        </w:rPr>
        <w:t xml:space="preserve"> destinată consumului populaţiei;</w:t>
      </w:r>
    </w:p>
    <w:p w:rsidR="00DF0BBA" w:rsidRPr="006B5D68" w:rsidRDefault="00DF0BBA"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 xml:space="preserve">    </w:t>
      </w:r>
      <w:r w:rsidR="00915D5C" w:rsidRPr="006B5D68">
        <w:rPr>
          <w:rFonts w:ascii="Times New Roman" w:hAnsi="Times New Roman" w:cs="Times New Roman"/>
          <w:sz w:val="24"/>
          <w:szCs w:val="24"/>
        </w:rPr>
        <w:t>d</w:t>
      </w:r>
      <w:r w:rsidRPr="006B5D68">
        <w:rPr>
          <w:rFonts w:ascii="Times New Roman" w:hAnsi="Times New Roman" w:cs="Times New Roman"/>
          <w:sz w:val="24"/>
          <w:szCs w:val="24"/>
        </w:rPr>
        <w:t>) producţia internă curentă de gaze naturale, defalcată pe producători;</w:t>
      </w:r>
    </w:p>
    <w:p w:rsidR="00DF0BBA" w:rsidRPr="006B5D68" w:rsidRDefault="00DF0BBA"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 xml:space="preserve">    </w:t>
      </w:r>
      <w:r w:rsidR="00915D5C" w:rsidRPr="006B5D68">
        <w:rPr>
          <w:rFonts w:ascii="Times New Roman" w:hAnsi="Times New Roman" w:cs="Times New Roman"/>
          <w:sz w:val="24"/>
          <w:szCs w:val="24"/>
        </w:rPr>
        <w:t>e</w:t>
      </w:r>
      <w:r w:rsidRPr="006B5D68">
        <w:rPr>
          <w:rFonts w:ascii="Times New Roman" w:hAnsi="Times New Roman" w:cs="Times New Roman"/>
          <w:sz w:val="24"/>
          <w:szCs w:val="24"/>
        </w:rPr>
        <w:t>) cantităţile de gaze naturale reinjectate în zăcăminte, exceptate de la plata redevenţei, în condiţiile legii, defalcate pe producători;</w:t>
      </w:r>
    </w:p>
    <w:p w:rsidR="00DF0BBA" w:rsidRPr="006B5D68" w:rsidRDefault="00DF0BBA"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 xml:space="preserve">    </w:t>
      </w:r>
      <w:r w:rsidR="00915D5C" w:rsidRPr="006B5D68">
        <w:rPr>
          <w:rFonts w:ascii="Times New Roman" w:hAnsi="Times New Roman" w:cs="Times New Roman"/>
          <w:sz w:val="24"/>
          <w:szCs w:val="24"/>
        </w:rPr>
        <w:t>f</w:t>
      </w:r>
      <w:r w:rsidRPr="006B5D68">
        <w:rPr>
          <w:rFonts w:ascii="Times New Roman" w:hAnsi="Times New Roman" w:cs="Times New Roman"/>
          <w:sz w:val="24"/>
          <w:szCs w:val="24"/>
        </w:rPr>
        <w:t>) cantităţile de gaze naturale destinate consumurilor tehnologice specifice operaţiunilor petroliere desfăşurate de către titularii de acorduri petroliere, defalcate pe producători şi operatorul de transport şi de sistem;</w:t>
      </w:r>
    </w:p>
    <w:p w:rsidR="00DF0BBA" w:rsidRPr="006B5D68" w:rsidRDefault="00DF0BBA"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 xml:space="preserve">    </w:t>
      </w:r>
      <w:r w:rsidR="00915D5C" w:rsidRPr="006B5D68">
        <w:rPr>
          <w:rFonts w:ascii="Times New Roman" w:hAnsi="Times New Roman" w:cs="Times New Roman"/>
          <w:sz w:val="24"/>
          <w:szCs w:val="24"/>
        </w:rPr>
        <w:t>g</w:t>
      </w:r>
      <w:r w:rsidRPr="006B5D68">
        <w:rPr>
          <w:rFonts w:ascii="Times New Roman" w:hAnsi="Times New Roman" w:cs="Times New Roman"/>
          <w:sz w:val="24"/>
          <w:szCs w:val="24"/>
        </w:rPr>
        <w:t>) cantităţile de gaze naturale utilizate de către producătorii de gaze naturale, titulari de acorduri petroliere, la producerea de energie electrică în propriile centrale electrice pe bază de gaze naturale, defalcate pe producători;</w:t>
      </w:r>
    </w:p>
    <w:p w:rsidR="00DF0BBA" w:rsidRPr="006B5D68" w:rsidRDefault="00DF0BBA"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 xml:space="preserve">   </w:t>
      </w:r>
      <w:r w:rsidR="00915D5C" w:rsidRPr="006B5D68">
        <w:rPr>
          <w:rFonts w:ascii="Times New Roman" w:hAnsi="Times New Roman" w:cs="Times New Roman"/>
          <w:sz w:val="24"/>
          <w:szCs w:val="24"/>
        </w:rPr>
        <w:t>h</w:t>
      </w:r>
      <w:r w:rsidRPr="006B5D68">
        <w:rPr>
          <w:rFonts w:ascii="Times New Roman" w:hAnsi="Times New Roman" w:cs="Times New Roman"/>
          <w:sz w:val="24"/>
          <w:szCs w:val="24"/>
        </w:rPr>
        <w:t>) cantităţile de gaze naturale destinate echilibrării SNT;</w:t>
      </w:r>
    </w:p>
    <w:p w:rsidR="00DF0BBA" w:rsidRPr="006B5D68" w:rsidRDefault="00DF0BBA"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 xml:space="preserve">    </w:t>
      </w:r>
      <w:r w:rsidR="00915D5C" w:rsidRPr="006B5D68">
        <w:rPr>
          <w:rFonts w:ascii="Times New Roman" w:hAnsi="Times New Roman" w:cs="Times New Roman"/>
          <w:sz w:val="24"/>
          <w:szCs w:val="24"/>
        </w:rPr>
        <w:t>i</w:t>
      </w:r>
      <w:r w:rsidRPr="006B5D68">
        <w:rPr>
          <w:rFonts w:ascii="Times New Roman" w:hAnsi="Times New Roman" w:cs="Times New Roman"/>
          <w:sz w:val="24"/>
          <w:szCs w:val="24"/>
        </w:rPr>
        <w:t>) cantităţile de gaze naturale din producţie internă destinate comercializării în alte state din spaţiul comunitar;</w:t>
      </w:r>
    </w:p>
    <w:p w:rsidR="00DF0BBA" w:rsidRPr="006B5D68" w:rsidRDefault="00DF0BBA"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 xml:space="preserve">    </w:t>
      </w:r>
      <w:r w:rsidR="00915D5C" w:rsidRPr="006B5D68">
        <w:rPr>
          <w:rFonts w:ascii="Times New Roman" w:hAnsi="Times New Roman" w:cs="Times New Roman"/>
          <w:sz w:val="24"/>
          <w:szCs w:val="24"/>
        </w:rPr>
        <w:t>j</w:t>
      </w:r>
      <w:r w:rsidRPr="006B5D68">
        <w:rPr>
          <w:rFonts w:ascii="Times New Roman" w:hAnsi="Times New Roman" w:cs="Times New Roman"/>
          <w:sz w:val="24"/>
          <w:szCs w:val="24"/>
        </w:rPr>
        <w:t>) cantităţile de gaze naturale din producţie internă destinate exportului în state din afara spaţiului comunitar;</w:t>
      </w:r>
    </w:p>
    <w:p w:rsidR="00DF0BBA" w:rsidRPr="006B5D68" w:rsidRDefault="00DF0BBA"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lastRenderedPageBreak/>
        <w:t xml:space="preserve">    </w:t>
      </w:r>
      <w:r w:rsidR="00915D5C" w:rsidRPr="006B5D68">
        <w:rPr>
          <w:rFonts w:ascii="Times New Roman" w:hAnsi="Times New Roman" w:cs="Times New Roman"/>
          <w:sz w:val="24"/>
          <w:szCs w:val="24"/>
        </w:rPr>
        <w:t>k</w:t>
      </w:r>
      <w:r w:rsidRPr="006B5D68">
        <w:rPr>
          <w:rFonts w:ascii="Times New Roman" w:hAnsi="Times New Roman" w:cs="Times New Roman"/>
          <w:sz w:val="24"/>
          <w:szCs w:val="24"/>
        </w:rPr>
        <w:t xml:space="preserve">) </w:t>
      </w:r>
      <w:r w:rsidR="00915D5C" w:rsidRPr="006B5D68">
        <w:rPr>
          <w:rFonts w:ascii="Times New Roman" w:hAnsi="Times New Roman" w:cs="Times New Roman"/>
          <w:sz w:val="24"/>
          <w:szCs w:val="24"/>
        </w:rPr>
        <w:t>programul de injecţie/extracţie defalcat pe producţie internă şi import, pe CCR, CCE, PET şi NC şi pe fiecare beneficiar</w:t>
      </w:r>
      <w:r w:rsidRPr="006B5D68">
        <w:rPr>
          <w:rFonts w:ascii="Times New Roman" w:hAnsi="Times New Roman" w:cs="Times New Roman"/>
          <w:sz w:val="24"/>
          <w:szCs w:val="24"/>
        </w:rPr>
        <w:t>;</w:t>
      </w:r>
    </w:p>
    <w:p w:rsidR="00DF0BBA" w:rsidRPr="006B5D68" w:rsidRDefault="00DF0BBA"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 xml:space="preserve">   </w:t>
      </w:r>
      <w:r w:rsidR="006F3ECE">
        <w:rPr>
          <w:rFonts w:ascii="Times New Roman" w:hAnsi="Times New Roman" w:cs="Times New Roman"/>
          <w:sz w:val="24"/>
          <w:szCs w:val="24"/>
        </w:rPr>
        <w:t xml:space="preserve"> l</w:t>
      </w:r>
      <w:r w:rsidRPr="006F3ECE">
        <w:rPr>
          <w:rFonts w:ascii="Times New Roman" w:hAnsi="Times New Roman" w:cs="Times New Roman"/>
          <w:sz w:val="24"/>
          <w:szCs w:val="24"/>
        </w:rPr>
        <w:t>)</w:t>
      </w:r>
      <w:r w:rsidR="006F3ECE" w:rsidRPr="006F3ECE">
        <w:rPr>
          <w:rFonts w:ascii="Times New Roman" w:hAnsi="Times New Roman" w:cs="Times New Roman"/>
          <w:sz w:val="24"/>
          <w:szCs w:val="24"/>
        </w:rPr>
        <w:t xml:space="preserve"> </w:t>
      </w:r>
      <w:r w:rsidR="008D491F" w:rsidRPr="006F3ECE">
        <w:rPr>
          <w:rFonts w:ascii="Times New Roman" w:hAnsi="Times New Roman" w:cs="Times New Roman"/>
          <w:sz w:val="24"/>
          <w:szCs w:val="24"/>
        </w:rPr>
        <w:t>cantitățile</w:t>
      </w:r>
      <w:r w:rsidR="008D491F" w:rsidRPr="006B5D68">
        <w:rPr>
          <w:rFonts w:ascii="Times New Roman" w:hAnsi="Times New Roman" w:cs="Times New Roman"/>
          <w:sz w:val="24"/>
          <w:szCs w:val="24"/>
        </w:rPr>
        <w:t xml:space="preserve"> de gaze naturale din import conform prevederilor art 6 alin</w:t>
      </w:r>
      <w:r w:rsidR="00E07DE0" w:rsidRPr="006B5D68">
        <w:rPr>
          <w:rFonts w:ascii="Times New Roman" w:hAnsi="Times New Roman" w:cs="Times New Roman"/>
          <w:sz w:val="24"/>
          <w:szCs w:val="24"/>
        </w:rPr>
        <w:t>.</w:t>
      </w:r>
      <w:r w:rsidR="008D491F" w:rsidRPr="006B5D68">
        <w:rPr>
          <w:rFonts w:ascii="Times New Roman" w:hAnsi="Times New Roman" w:cs="Times New Roman"/>
          <w:sz w:val="24"/>
          <w:szCs w:val="24"/>
        </w:rPr>
        <w:t xml:space="preserve"> </w:t>
      </w:r>
      <w:r w:rsidR="00E07DE0" w:rsidRPr="006B5D68">
        <w:rPr>
          <w:rFonts w:ascii="Times New Roman" w:hAnsi="Times New Roman" w:cs="Times New Roman"/>
          <w:sz w:val="24"/>
          <w:szCs w:val="24"/>
        </w:rPr>
        <w:t>(</w:t>
      </w:r>
      <w:r w:rsidR="008D491F" w:rsidRPr="006B5D68">
        <w:rPr>
          <w:rFonts w:ascii="Times New Roman" w:hAnsi="Times New Roman" w:cs="Times New Roman"/>
          <w:sz w:val="24"/>
          <w:szCs w:val="24"/>
        </w:rPr>
        <w:t>3</w:t>
      </w:r>
      <w:r w:rsidR="00E07DE0" w:rsidRPr="006B5D68">
        <w:rPr>
          <w:rFonts w:ascii="Times New Roman" w:hAnsi="Times New Roman" w:cs="Times New Roman"/>
          <w:sz w:val="24"/>
          <w:szCs w:val="24"/>
        </w:rPr>
        <w:t>)</w:t>
      </w:r>
      <w:r w:rsidR="008D491F" w:rsidRPr="006B5D68">
        <w:rPr>
          <w:rFonts w:ascii="Times New Roman" w:hAnsi="Times New Roman" w:cs="Times New Roman"/>
          <w:sz w:val="24"/>
          <w:szCs w:val="24"/>
        </w:rPr>
        <w:t xml:space="preserve"> </w:t>
      </w:r>
      <w:r w:rsidR="00E07DE0" w:rsidRPr="006B5D68">
        <w:rPr>
          <w:rFonts w:ascii="Times New Roman" w:hAnsi="Times New Roman" w:cs="Times New Roman"/>
          <w:sz w:val="24"/>
          <w:szCs w:val="24"/>
        </w:rPr>
        <w:t>ș</w:t>
      </w:r>
      <w:r w:rsidR="008D491F" w:rsidRPr="006B5D68">
        <w:rPr>
          <w:rFonts w:ascii="Times New Roman" w:hAnsi="Times New Roman" w:cs="Times New Roman"/>
          <w:sz w:val="24"/>
          <w:szCs w:val="24"/>
        </w:rPr>
        <w:t>i alin</w:t>
      </w:r>
      <w:r w:rsidR="00E07DE0" w:rsidRPr="006B5D68">
        <w:rPr>
          <w:rFonts w:ascii="Times New Roman" w:hAnsi="Times New Roman" w:cs="Times New Roman"/>
          <w:sz w:val="24"/>
          <w:szCs w:val="24"/>
        </w:rPr>
        <w:t>.</w:t>
      </w:r>
      <w:r w:rsidR="008D491F" w:rsidRPr="006B5D68">
        <w:rPr>
          <w:rFonts w:ascii="Times New Roman" w:hAnsi="Times New Roman" w:cs="Times New Roman"/>
          <w:sz w:val="24"/>
          <w:szCs w:val="24"/>
        </w:rPr>
        <w:t xml:space="preserve"> </w:t>
      </w:r>
      <w:r w:rsidR="00E07DE0" w:rsidRPr="006B5D68">
        <w:rPr>
          <w:rFonts w:ascii="Times New Roman" w:hAnsi="Times New Roman" w:cs="Times New Roman"/>
          <w:sz w:val="24"/>
          <w:szCs w:val="24"/>
        </w:rPr>
        <w:t>(</w:t>
      </w:r>
      <w:r w:rsidR="008D491F" w:rsidRPr="006B5D68">
        <w:rPr>
          <w:rFonts w:ascii="Times New Roman" w:hAnsi="Times New Roman" w:cs="Times New Roman"/>
          <w:sz w:val="24"/>
          <w:szCs w:val="24"/>
        </w:rPr>
        <w:t>4</w:t>
      </w:r>
      <w:r w:rsidR="00E07DE0" w:rsidRPr="006B5D68">
        <w:rPr>
          <w:rFonts w:ascii="Times New Roman" w:hAnsi="Times New Roman" w:cs="Times New Roman"/>
          <w:sz w:val="24"/>
          <w:szCs w:val="24"/>
        </w:rPr>
        <w:t>)</w:t>
      </w:r>
      <w:r w:rsidR="00EE4CF2" w:rsidRPr="006B5D68">
        <w:rPr>
          <w:rFonts w:ascii="Times New Roman" w:hAnsi="Times New Roman" w:cs="Times New Roman"/>
          <w:sz w:val="24"/>
          <w:szCs w:val="24"/>
        </w:rPr>
        <w:t>;</w:t>
      </w:r>
    </w:p>
    <w:p w:rsidR="00C45776" w:rsidRPr="006B5D68" w:rsidRDefault="00C45776"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 xml:space="preserve">    </w:t>
      </w:r>
      <w:r w:rsidR="00EE4CF2" w:rsidRPr="006B5D68">
        <w:rPr>
          <w:rFonts w:ascii="Times New Roman" w:hAnsi="Times New Roman" w:cs="Times New Roman"/>
          <w:sz w:val="24"/>
          <w:szCs w:val="24"/>
        </w:rPr>
        <w:t>m</w:t>
      </w:r>
      <w:r w:rsidRPr="006B5D68">
        <w:rPr>
          <w:rFonts w:ascii="Times New Roman" w:hAnsi="Times New Roman" w:cs="Times New Roman"/>
          <w:sz w:val="24"/>
          <w:szCs w:val="24"/>
        </w:rPr>
        <w:t>) cererea totală de gaze naturale, defalcată pe CCR, CCE, PET şi NC.</w:t>
      </w:r>
    </w:p>
    <w:p w:rsidR="00DF0BBA" w:rsidRPr="006B5D68" w:rsidRDefault="00DF0BBA"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 xml:space="preserve">(2) Raportul prevăzut la alin. (1) va fi înaintat ANRE până în data de </w:t>
      </w:r>
      <w:r w:rsidR="00250956" w:rsidRPr="006B5D68">
        <w:rPr>
          <w:rFonts w:ascii="Times New Roman" w:hAnsi="Times New Roman" w:cs="Times New Roman"/>
          <w:sz w:val="24"/>
          <w:szCs w:val="24"/>
        </w:rPr>
        <w:t>17</w:t>
      </w:r>
      <w:r w:rsidRPr="006B5D68">
        <w:rPr>
          <w:rFonts w:ascii="Times New Roman" w:hAnsi="Times New Roman" w:cs="Times New Roman"/>
          <w:sz w:val="24"/>
          <w:szCs w:val="24"/>
        </w:rPr>
        <w:t xml:space="preserve"> a lunii anterioare lunii de livrare.</w:t>
      </w:r>
    </w:p>
    <w:p w:rsidR="00DF0BBA" w:rsidRPr="006B5D68" w:rsidRDefault="00DF0BBA"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w:t>
      </w:r>
      <w:r w:rsidR="00E07DE0" w:rsidRPr="006B5D68">
        <w:rPr>
          <w:rFonts w:ascii="Times New Roman" w:hAnsi="Times New Roman" w:cs="Times New Roman"/>
          <w:sz w:val="24"/>
          <w:szCs w:val="24"/>
        </w:rPr>
        <w:t>3</w:t>
      </w:r>
      <w:r w:rsidRPr="006B5D68">
        <w:rPr>
          <w:rFonts w:ascii="Times New Roman" w:hAnsi="Times New Roman" w:cs="Times New Roman"/>
          <w:sz w:val="24"/>
          <w:szCs w:val="24"/>
        </w:rPr>
        <w:t>)</w:t>
      </w:r>
      <w:r w:rsidR="00FC2571" w:rsidRPr="006B5D68">
        <w:rPr>
          <w:rFonts w:ascii="Times New Roman" w:hAnsi="Times New Roman" w:cs="Times New Roman"/>
          <w:sz w:val="24"/>
          <w:szCs w:val="24"/>
        </w:rPr>
        <w:t xml:space="preserve"> Până la convergenţa preţului gazelor naturale din producţia internă cu cel al gazelor naturale din import, structura amestecului de gaze naturale pentru CPET</w:t>
      </w:r>
      <w:r w:rsidR="00EC1E8B" w:rsidRPr="006B5D68">
        <w:rPr>
          <w:rFonts w:ascii="Times New Roman" w:hAnsi="Times New Roman" w:cs="Times New Roman"/>
          <w:sz w:val="24"/>
          <w:szCs w:val="24"/>
        </w:rPr>
        <w:t xml:space="preserve"> este de 100% producție internă</w:t>
      </w:r>
      <w:r w:rsidRPr="006B5D68">
        <w:rPr>
          <w:rFonts w:ascii="Times New Roman" w:hAnsi="Times New Roman" w:cs="Times New Roman"/>
          <w:sz w:val="24"/>
          <w:szCs w:val="24"/>
        </w:rPr>
        <w:t>.</w:t>
      </w:r>
    </w:p>
    <w:p w:rsidR="003C0CF0" w:rsidRPr="006B5D68" w:rsidRDefault="003C0CF0" w:rsidP="00E96628">
      <w:pPr>
        <w:autoSpaceDE w:val="0"/>
        <w:autoSpaceDN w:val="0"/>
        <w:adjustRightInd w:val="0"/>
        <w:spacing w:after="0" w:line="360" w:lineRule="auto"/>
        <w:jc w:val="both"/>
        <w:rPr>
          <w:rFonts w:ascii="Times New Roman" w:hAnsi="Times New Roman" w:cs="Times New Roman"/>
          <w:sz w:val="24"/>
          <w:szCs w:val="24"/>
        </w:rPr>
      </w:pPr>
    </w:p>
    <w:p w:rsidR="00EE4CF2" w:rsidRPr="006B5D68" w:rsidRDefault="00EE4CF2" w:rsidP="00E07DE0">
      <w:pPr>
        <w:pStyle w:val="ListParagraph"/>
        <w:numPr>
          <w:ilvl w:val="0"/>
          <w:numId w:val="3"/>
        </w:numPr>
        <w:shd w:val="clear" w:color="auto" w:fill="FFFFFF"/>
        <w:spacing w:after="0" w:line="360" w:lineRule="auto"/>
        <w:jc w:val="both"/>
        <w:rPr>
          <w:rFonts w:ascii="Times New Roman" w:eastAsia="Times New Roman" w:hAnsi="Times New Roman" w:cs="Times New Roman"/>
          <w:bCs/>
          <w:strike/>
          <w:kern w:val="36"/>
          <w:sz w:val="24"/>
          <w:szCs w:val="24"/>
          <w:lang w:eastAsia="en-GB"/>
        </w:rPr>
      </w:pPr>
      <w:r w:rsidRPr="006B5D68">
        <w:rPr>
          <w:rFonts w:ascii="Times New Roman" w:eastAsia="Times New Roman" w:hAnsi="Times New Roman"/>
          <w:b/>
          <w:sz w:val="24"/>
          <w:szCs w:val="24"/>
        </w:rPr>
        <w:t>Articolul 6 va avea următorul cuprins:</w:t>
      </w:r>
    </w:p>
    <w:p w:rsidR="00C45776" w:rsidRPr="006B5D68" w:rsidRDefault="00DF0BBA" w:rsidP="00E96628">
      <w:pPr>
        <w:tabs>
          <w:tab w:val="left" w:pos="567"/>
        </w:tabs>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 xml:space="preserve">     </w:t>
      </w:r>
      <w:r w:rsidR="00E96628" w:rsidRPr="006B5D68">
        <w:rPr>
          <w:rFonts w:ascii="Times New Roman" w:hAnsi="Times New Roman" w:cs="Times New Roman"/>
          <w:sz w:val="24"/>
          <w:szCs w:val="24"/>
        </w:rPr>
        <w:tab/>
      </w:r>
      <w:r w:rsidR="00DB57E4" w:rsidRPr="006B5D68">
        <w:rPr>
          <w:rFonts w:ascii="Times New Roman" w:hAnsi="Times New Roman" w:cs="Times New Roman"/>
          <w:b/>
          <w:sz w:val="24"/>
          <w:szCs w:val="24"/>
        </w:rPr>
        <w:t xml:space="preserve">Art. </w:t>
      </w:r>
      <w:r w:rsidR="00326FFF" w:rsidRPr="006B5D68">
        <w:rPr>
          <w:rFonts w:ascii="Times New Roman" w:hAnsi="Times New Roman" w:cs="Times New Roman"/>
          <w:b/>
          <w:sz w:val="24"/>
          <w:szCs w:val="24"/>
        </w:rPr>
        <w:t>6</w:t>
      </w:r>
      <w:r w:rsidRPr="006B5D68">
        <w:rPr>
          <w:rFonts w:ascii="Times New Roman" w:hAnsi="Times New Roman" w:cs="Times New Roman"/>
          <w:sz w:val="24"/>
          <w:szCs w:val="24"/>
        </w:rPr>
        <w:t xml:space="preserve"> </w:t>
      </w:r>
      <w:r w:rsidR="00E07DE0" w:rsidRPr="006B5D68">
        <w:rPr>
          <w:rFonts w:ascii="Times New Roman" w:hAnsi="Times New Roman" w:cs="Times New Roman"/>
          <w:sz w:val="24"/>
          <w:szCs w:val="24"/>
        </w:rPr>
        <w:t xml:space="preserve">- </w:t>
      </w:r>
      <w:r w:rsidR="00C45776" w:rsidRPr="006B5D68">
        <w:rPr>
          <w:rFonts w:ascii="Times New Roman" w:hAnsi="Times New Roman" w:cs="Times New Roman"/>
          <w:sz w:val="24"/>
          <w:szCs w:val="24"/>
        </w:rPr>
        <w:t xml:space="preserve">(1) În situaţia furnizării gazelor naturale către CPET, obligaţia de a respecta structura amestecului de gaze naturale </w:t>
      </w:r>
      <w:r w:rsidR="00EC1E8B" w:rsidRPr="006B5D68">
        <w:rPr>
          <w:rFonts w:ascii="Times New Roman" w:hAnsi="Times New Roman" w:cs="Times New Roman"/>
          <w:sz w:val="24"/>
          <w:szCs w:val="24"/>
        </w:rPr>
        <w:t>prevăzută la art. 5, alin. (</w:t>
      </w:r>
      <w:r w:rsidR="00E07DE0" w:rsidRPr="006B5D68">
        <w:rPr>
          <w:rFonts w:ascii="Times New Roman" w:hAnsi="Times New Roman" w:cs="Times New Roman"/>
          <w:sz w:val="24"/>
          <w:szCs w:val="24"/>
        </w:rPr>
        <w:t>3</w:t>
      </w:r>
      <w:r w:rsidR="00EC1E8B" w:rsidRPr="006B5D68">
        <w:rPr>
          <w:rFonts w:ascii="Times New Roman" w:hAnsi="Times New Roman" w:cs="Times New Roman"/>
          <w:sz w:val="24"/>
          <w:szCs w:val="24"/>
        </w:rPr>
        <w:t xml:space="preserve">) </w:t>
      </w:r>
      <w:r w:rsidR="00C45776" w:rsidRPr="006B5D68">
        <w:rPr>
          <w:rFonts w:ascii="Times New Roman" w:hAnsi="Times New Roman" w:cs="Times New Roman"/>
          <w:sz w:val="24"/>
          <w:szCs w:val="24"/>
        </w:rPr>
        <w:t>revine:</w:t>
      </w:r>
    </w:p>
    <w:p w:rsidR="00C45776" w:rsidRPr="006B5D68" w:rsidRDefault="00C45776"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 xml:space="preserve">    a) furnizorului, pentru cantităţile de gaze naturale furnizate în regim reglementat clientului final;</w:t>
      </w:r>
    </w:p>
    <w:p w:rsidR="00C45776" w:rsidRPr="006B5D68" w:rsidRDefault="00C45776"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 xml:space="preserve">    b) furnizorului, pentru cantităţile de gaze naturale furnizate clientului eligibil, dacă acesta asigură întregul necesar de consum al clientului, cu excepţia cantităţilor de gaze naturale furnizate clientului eligibil aflat în situaţia menţionată la alin. (3);</w:t>
      </w:r>
    </w:p>
    <w:p w:rsidR="00C45776" w:rsidRPr="006B5D68" w:rsidRDefault="00C45776"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 xml:space="preserve">    c) clientului eligibil, dacă acesta îşi asigură necesarul de consum din achiziţii de la mai mulţi furnizori.</w:t>
      </w:r>
    </w:p>
    <w:p w:rsidR="00C45776" w:rsidRPr="006B5D68" w:rsidRDefault="00C45776"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 xml:space="preserve">(2) DOPGN are obligaţia de a </w:t>
      </w:r>
      <w:r w:rsidR="00911E9C" w:rsidRPr="006B5D68">
        <w:rPr>
          <w:rFonts w:ascii="Times New Roman" w:hAnsi="Times New Roman" w:cs="Times New Roman"/>
          <w:sz w:val="24"/>
          <w:szCs w:val="24"/>
        </w:rPr>
        <w:t xml:space="preserve">verifica </w:t>
      </w:r>
      <w:r w:rsidRPr="006B5D68">
        <w:rPr>
          <w:rFonts w:ascii="Times New Roman" w:hAnsi="Times New Roman" w:cs="Times New Roman"/>
          <w:sz w:val="24"/>
          <w:szCs w:val="24"/>
        </w:rPr>
        <w:t>respectarea structurii amestecului de gaze naturale stabilit de ANRE</w:t>
      </w:r>
      <w:r w:rsidR="00911E9C" w:rsidRPr="006B5D68">
        <w:rPr>
          <w:rFonts w:ascii="Times New Roman" w:hAnsi="Times New Roman" w:cs="Times New Roman"/>
          <w:sz w:val="24"/>
          <w:szCs w:val="24"/>
        </w:rPr>
        <w:t>, la nivelul lunii de livrare</w:t>
      </w:r>
      <w:r w:rsidR="00E46C7C" w:rsidRPr="006B5D68">
        <w:rPr>
          <w:rFonts w:ascii="Times New Roman" w:hAnsi="Times New Roman" w:cs="Times New Roman"/>
          <w:sz w:val="24"/>
          <w:szCs w:val="24"/>
        </w:rPr>
        <w:t>,</w:t>
      </w:r>
      <w:r w:rsidRPr="006B5D68">
        <w:rPr>
          <w:rFonts w:ascii="Times New Roman" w:hAnsi="Times New Roman" w:cs="Times New Roman"/>
          <w:sz w:val="24"/>
          <w:szCs w:val="24"/>
        </w:rPr>
        <w:t xml:space="preserve"> de către toţi operatorii economici şi clienţii eligibili prevăzuţi la alin. (1).</w:t>
      </w:r>
    </w:p>
    <w:p w:rsidR="0083107F" w:rsidRPr="006B5D68" w:rsidRDefault="00C45776" w:rsidP="0083107F">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 xml:space="preserve">(3) Prin derogare de la prevederile alin. (1), clientul eligibil poate consuma, la opţiunea sau la solicitarea sa, gaze naturale </w:t>
      </w:r>
      <w:r w:rsidR="007E0B53" w:rsidRPr="006B5D68">
        <w:rPr>
          <w:rFonts w:ascii="Times New Roman" w:hAnsi="Times New Roman" w:cs="Times New Roman"/>
          <w:sz w:val="24"/>
          <w:szCs w:val="24"/>
        </w:rPr>
        <w:t xml:space="preserve">din </w:t>
      </w:r>
      <w:r w:rsidR="00BB2C17" w:rsidRPr="006B5D68">
        <w:rPr>
          <w:rFonts w:ascii="Times New Roman" w:hAnsi="Times New Roman" w:cs="Times New Roman"/>
          <w:sz w:val="24"/>
          <w:szCs w:val="24"/>
        </w:rPr>
        <w:t>import</w:t>
      </w:r>
      <w:r w:rsidRPr="006B5D68">
        <w:rPr>
          <w:rFonts w:ascii="Times New Roman" w:hAnsi="Times New Roman" w:cs="Times New Roman"/>
          <w:sz w:val="24"/>
          <w:szCs w:val="24"/>
        </w:rPr>
        <w:t>. În cazul în care clientul eligibil îşi asigură necesarul de consum din achiziţii de la mai mulţi furnizori, acesta va comunica opţiunea sa DOPGN, iar în cazul în care clientului eligibil îi este asigurat întregul necesar de consum de către un singur furnizor, acesta va comunica solicitarea sa furnizorului său şi DOPGN.</w:t>
      </w:r>
    </w:p>
    <w:p w:rsidR="007A5185" w:rsidRPr="006B5D68" w:rsidRDefault="0083107F" w:rsidP="0083107F">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(4) Prin derogare de la prevederile alin. (</w:t>
      </w:r>
      <w:r w:rsidR="007E0B53" w:rsidRPr="006B5D68">
        <w:rPr>
          <w:rFonts w:ascii="Times New Roman" w:hAnsi="Times New Roman" w:cs="Times New Roman"/>
          <w:sz w:val="24"/>
          <w:szCs w:val="24"/>
        </w:rPr>
        <w:t>1</w:t>
      </w:r>
      <w:r w:rsidRPr="006B5D68">
        <w:rPr>
          <w:rFonts w:ascii="Times New Roman" w:hAnsi="Times New Roman" w:cs="Times New Roman"/>
          <w:sz w:val="24"/>
          <w:szCs w:val="24"/>
        </w:rPr>
        <w:t xml:space="preserve">), în cazul în care furnizorul </w:t>
      </w:r>
      <w:r w:rsidR="007E0B53" w:rsidRPr="006B5D68">
        <w:rPr>
          <w:rFonts w:ascii="Times New Roman" w:hAnsi="Times New Roman" w:cs="Times New Roman"/>
          <w:sz w:val="24"/>
          <w:szCs w:val="24"/>
        </w:rPr>
        <w:t>achiziționează</w:t>
      </w:r>
      <w:r w:rsidRPr="006B5D68">
        <w:rPr>
          <w:rFonts w:ascii="Times New Roman" w:hAnsi="Times New Roman" w:cs="Times New Roman"/>
          <w:sz w:val="24"/>
          <w:szCs w:val="24"/>
        </w:rPr>
        <w:t xml:space="preserve"> gaze naturale din import </w:t>
      </w:r>
      <w:r w:rsidR="007E0B53" w:rsidRPr="006B5D68">
        <w:rPr>
          <w:rFonts w:ascii="Times New Roman" w:hAnsi="Times New Roman" w:cs="Times New Roman"/>
          <w:sz w:val="24"/>
          <w:szCs w:val="24"/>
        </w:rPr>
        <w:t xml:space="preserve">la un preț mai mic decât cel al gazelor naturale din producție internă curentă sau din producție internă din depozitele de înmagazinare subterană, acesta poate furniza </w:t>
      </w:r>
      <w:r w:rsidR="007E0B53" w:rsidRPr="006B5D68">
        <w:rPr>
          <w:rFonts w:ascii="Times New Roman" w:hAnsi="Times New Roman" w:cs="Times New Roman"/>
          <w:sz w:val="24"/>
          <w:szCs w:val="24"/>
        </w:rPr>
        <w:lastRenderedPageBreak/>
        <w:t xml:space="preserve">clienților </w:t>
      </w:r>
      <w:r w:rsidR="00BB2C17" w:rsidRPr="006B5D68">
        <w:rPr>
          <w:rFonts w:ascii="Times New Roman" w:hAnsi="Times New Roman" w:cs="Times New Roman"/>
          <w:sz w:val="24"/>
          <w:szCs w:val="24"/>
        </w:rPr>
        <w:t xml:space="preserve">săi gaze naturale </w:t>
      </w:r>
      <w:r w:rsidR="007A5185" w:rsidRPr="006B5D68">
        <w:rPr>
          <w:rFonts w:ascii="Times New Roman" w:hAnsi="Times New Roman" w:cs="Times New Roman"/>
          <w:sz w:val="24"/>
          <w:szCs w:val="24"/>
        </w:rPr>
        <w:t>în</w:t>
      </w:r>
      <w:r w:rsidR="00BB2C17" w:rsidRPr="006B5D68">
        <w:rPr>
          <w:rFonts w:ascii="Times New Roman" w:hAnsi="Times New Roman" w:cs="Times New Roman"/>
          <w:sz w:val="24"/>
          <w:szCs w:val="24"/>
        </w:rPr>
        <w:t xml:space="preserve"> structur</w:t>
      </w:r>
      <w:r w:rsidR="007A5185" w:rsidRPr="006B5D68">
        <w:rPr>
          <w:rFonts w:ascii="Times New Roman" w:hAnsi="Times New Roman" w:cs="Times New Roman"/>
          <w:sz w:val="24"/>
          <w:szCs w:val="24"/>
        </w:rPr>
        <w:t>a</w:t>
      </w:r>
      <w:r w:rsidR="00BB2C17" w:rsidRPr="006B5D68">
        <w:rPr>
          <w:rFonts w:ascii="Times New Roman" w:hAnsi="Times New Roman" w:cs="Times New Roman"/>
          <w:sz w:val="24"/>
          <w:szCs w:val="24"/>
        </w:rPr>
        <w:t xml:space="preserve"> de amestec</w:t>
      </w:r>
      <w:r w:rsidR="007A5185" w:rsidRPr="006B5D68">
        <w:rPr>
          <w:rFonts w:ascii="Times New Roman" w:hAnsi="Times New Roman" w:cs="Times New Roman"/>
          <w:sz w:val="24"/>
          <w:szCs w:val="24"/>
        </w:rPr>
        <w:t xml:space="preserve"> cea mai avantajoasă economic </w:t>
      </w:r>
      <w:r w:rsidR="003939C9" w:rsidRPr="006B5D68">
        <w:rPr>
          <w:rFonts w:ascii="Times New Roman" w:hAnsi="Times New Roman" w:cs="Times New Roman"/>
          <w:sz w:val="24"/>
          <w:szCs w:val="24"/>
        </w:rPr>
        <w:t xml:space="preserve">pentru clienții săi </w:t>
      </w:r>
      <w:r w:rsidR="007A5185" w:rsidRPr="006B5D68">
        <w:rPr>
          <w:rFonts w:ascii="Times New Roman" w:hAnsi="Times New Roman" w:cs="Times New Roman"/>
          <w:sz w:val="24"/>
          <w:szCs w:val="24"/>
        </w:rPr>
        <w:t xml:space="preserve">și va comunica opțiunea sa DOPGN. </w:t>
      </w:r>
    </w:p>
    <w:p w:rsidR="0083107F" w:rsidRPr="006B5D68" w:rsidRDefault="007A5185" w:rsidP="0083107F">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 xml:space="preserve">(5) Până în data de 20 </w:t>
      </w:r>
      <w:r w:rsidR="00E07DE0" w:rsidRPr="006B5D68">
        <w:rPr>
          <w:rFonts w:ascii="Times New Roman" w:hAnsi="Times New Roman" w:cs="Times New Roman"/>
          <w:sz w:val="24"/>
          <w:szCs w:val="24"/>
        </w:rPr>
        <w:t>a</w:t>
      </w:r>
      <w:r w:rsidRPr="006B5D68">
        <w:rPr>
          <w:rFonts w:ascii="Times New Roman" w:hAnsi="Times New Roman" w:cs="Times New Roman"/>
          <w:sz w:val="24"/>
          <w:szCs w:val="24"/>
        </w:rPr>
        <w:t xml:space="preserve"> lunii anterioare lunii de livrare, ANRE public</w:t>
      </w:r>
      <w:r w:rsidR="0032687D" w:rsidRPr="006B5D68">
        <w:rPr>
          <w:rFonts w:ascii="Times New Roman" w:hAnsi="Times New Roman" w:cs="Times New Roman"/>
          <w:sz w:val="24"/>
          <w:szCs w:val="24"/>
        </w:rPr>
        <w:t>ă</w:t>
      </w:r>
      <w:r w:rsidRPr="006B5D68">
        <w:rPr>
          <w:rFonts w:ascii="Times New Roman" w:hAnsi="Times New Roman" w:cs="Times New Roman"/>
          <w:sz w:val="24"/>
          <w:szCs w:val="24"/>
        </w:rPr>
        <w:t xml:space="preserve"> pe pagina de internet prețurile medii ponderate ale gazelor naturale din import aferen</w:t>
      </w:r>
      <w:r w:rsidR="00EB342A" w:rsidRPr="006B5D68">
        <w:rPr>
          <w:rFonts w:ascii="Times New Roman" w:hAnsi="Times New Roman" w:cs="Times New Roman"/>
          <w:sz w:val="24"/>
          <w:szCs w:val="24"/>
        </w:rPr>
        <w:t>te lunii următoare de livrare, conform contractelor de achiziție transmise</w:t>
      </w:r>
      <w:r w:rsidR="003939C9" w:rsidRPr="006B5D68">
        <w:rPr>
          <w:rFonts w:ascii="Times New Roman" w:hAnsi="Times New Roman" w:cs="Times New Roman"/>
          <w:sz w:val="24"/>
          <w:szCs w:val="24"/>
        </w:rPr>
        <w:t xml:space="preserve"> </w:t>
      </w:r>
      <w:r w:rsidR="00390F77">
        <w:rPr>
          <w:rFonts w:ascii="Times New Roman" w:hAnsi="Times New Roman" w:cs="Times New Roman"/>
          <w:sz w:val="24"/>
          <w:szCs w:val="24"/>
        </w:rPr>
        <w:t xml:space="preserve">de furnizori </w:t>
      </w:r>
      <w:r w:rsidR="003939C9" w:rsidRPr="006B5D68">
        <w:rPr>
          <w:rFonts w:ascii="Times New Roman" w:hAnsi="Times New Roman" w:cs="Times New Roman"/>
          <w:sz w:val="24"/>
          <w:szCs w:val="24"/>
        </w:rPr>
        <w:t>la ANRE</w:t>
      </w:r>
      <w:r w:rsidR="009E10A5">
        <w:rPr>
          <w:rFonts w:ascii="Times New Roman" w:hAnsi="Times New Roman" w:cs="Times New Roman"/>
          <w:sz w:val="24"/>
          <w:szCs w:val="24"/>
        </w:rPr>
        <w:t>,</w:t>
      </w:r>
      <w:r w:rsidR="00EB342A" w:rsidRPr="006B5D68">
        <w:rPr>
          <w:rFonts w:ascii="Times New Roman" w:hAnsi="Times New Roman" w:cs="Times New Roman"/>
          <w:sz w:val="24"/>
          <w:szCs w:val="24"/>
        </w:rPr>
        <w:t xml:space="preserve"> </w:t>
      </w:r>
      <w:r w:rsidR="00390F77">
        <w:rPr>
          <w:rFonts w:ascii="Times New Roman" w:hAnsi="Times New Roman" w:cs="Times New Roman"/>
          <w:sz w:val="24"/>
          <w:szCs w:val="24"/>
        </w:rPr>
        <w:t xml:space="preserve">precum </w:t>
      </w:r>
      <w:r w:rsidR="00EB342A" w:rsidRPr="006B5D68">
        <w:rPr>
          <w:rFonts w:ascii="Times New Roman" w:hAnsi="Times New Roman" w:cs="Times New Roman"/>
          <w:sz w:val="24"/>
          <w:szCs w:val="24"/>
        </w:rPr>
        <w:t xml:space="preserve">și </w:t>
      </w:r>
      <w:r w:rsidR="00390F77">
        <w:rPr>
          <w:rFonts w:ascii="Times New Roman" w:hAnsi="Times New Roman" w:cs="Times New Roman"/>
          <w:sz w:val="24"/>
          <w:szCs w:val="24"/>
        </w:rPr>
        <w:t xml:space="preserve">prețurile medii ponderate </w:t>
      </w:r>
      <w:r w:rsidR="00EB342A" w:rsidRPr="006B5D68">
        <w:rPr>
          <w:rFonts w:ascii="Times New Roman" w:hAnsi="Times New Roman" w:cs="Times New Roman"/>
          <w:sz w:val="24"/>
          <w:szCs w:val="24"/>
        </w:rPr>
        <w:t>a</w:t>
      </w:r>
      <w:r w:rsidR="00390F77">
        <w:rPr>
          <w:rFonts w:ascii="Times New Roman" w:hAnsi="Times New Roman" w:cs="Times New Roman"/>
          <w:sz w:val="24"/>
          <w:szCs w:val="24"/>
        </w:rPr>
        <w:t>le</w:t>
      </w:r>
      <w:r w:rsidR="00EB342A" w:rsidRPr="006B5D68">
        <w:rPr>
          <w:rFonts w:ascii="Times New Roman" w:hAnsi="Times New Roman" w:cs="Times New Roman"/>
          <w:sz w:val="24"/>
          <w:szCs w:val="24"/>
        </w:rPr>
        <w:t xml:space="preserve"> tranzacțiilor încheiate </w:t>
      </w:r>
      <w:r w:rsidR="0032687D" w:rsidRPr="006B5D68">
        <w:rPr>
          <w:rFonts w:ascii="Times New Roman" w:hAnsi="Times New Roman" w:cs="Times New Roman"/>
          <w:sz w:val="24"/>
          <w:szCs w:val="24"/>
        </w:rPr>
        <w:t xml:space="preserve">pe piețele centralizate </w:t>
      </w:r>
      <w:r w:rsidR="00EB342A" w:rsidRPr="006B5D68">
        <w:rPr>
          <w:rFonts w:ascii="Times New Roman" w:hAnsi="Times New Roman" w:cs="Times New Roman"/>
          <w:sz w:val="24"/>
          <w:szCs w:val="24"/>
        </w:rPr>
        <w:t>cu gaze naturale din import, până în data de 15 ale lunii anterioare lunii de livrare</w:t>
      </w:r>
      <w:r w:rsidR="0032687D" w:rsidRPr="006B5D68">
        <w:rPr>
          <w:rFonts w:ascii="Times New Roman" w:hAnsi="Times New Roman" w:cs="Times New Roman"/>
          <w:sz w:val="24"/>
          <w:szCs w:val="24"/>
        </w:rPr>
        <w:t>.</w:t>
      </w:r>
    </w:p>
    <w:p w:rsidR="003C0CF0" w:rsidRPr="006B5D68" w:rsidRDefault="003C0CF0" w:rsidP="0083107F">
      <w:pPr>
        <w:autoSpaceDE w:val="0"/>
        <w:autoSpaceDN w:val="0"/>
        <w:adjustRightInd w:val="0"/>
        <w:spacing w:after="0" w:line="360" w:lineRule="auto"/>
        <w:jc w:val="both"/>
        <w:rPr>
          <w:rFonts w:ascii="Times New Roman" w:hAnsi="Times New Roman" w:cs="Times New Roman"/>
          <w:sz w:val="24"/>
          <w:szCs w:val="24"/>
        </w:rPr>
      </w:pPr>
    </w:p>
    <w:p w:rsidR="000F1656" w:rsidRPr="006B5D68" w:rsidRDefault="000F1656" w:rsidP="00E07DE0">
      <w:pPr>
        <w:pStyle w:val="ListParagraph"/>
        <w:numPr>
          <w:ilvl w:val="0"/>
          <w:numId w:val="3"/>
        </w:numPr>
        <w:shd w:val="clear" w:color="auto" w:fill="FFFFFF"/>
        <w:spacing w:after="0" w:line="360" w:lineRule="auto"/>
        <w:jc w:val="both"/>
        <w:rPr>
          <w:rFonts w:ascii="Times New Roman" w:eastAsia="Times New Roman" w:hAnsi="Times New Roman" w:cs="Times New Roman"/>
          <w:bCs/>
          <w:strike/>
          <w:kern w:val="36"/>
          <w:sz w:val="24"/>
          <w:szCs w:val="24"/>
          <w:lang w:eastAsia="en-GB"/>
        </w:rPr>
      </w:pPr>
      <w:r w:rsidRPr="006B5D68">
        <w:rPr>
          <w:rFonts w:ascii="Times New Roman" w:eastAsia="Times New Roman" w:hAnsi="Times New Roman"/>
          <w:b/>
          <w:sz w:val="24"/>
          <w:szCs w:val="24"/>
        </w:rPr>
        <w:t xml:space="preserve">Articolul 7 </w:t>
      </w:r>
      <w:r w:rsidR="00A32D5B">
        <w:rPr>
          <w:rFonts w:ascii="Times New Roman" w:eastAsia="Times New Roman" w:hAnsi="Times New Roman"/>
          <w:b/>
          <w:sz w:val="24"/>
          <w:szCs w:val="24"/>
        </w:rPr>
        <w:t xml:space="preserve">alin. (1) </w:t>
      </w:r>
      <w:r w:rsidRPr="006B5D68">
        <w:rPr>
          <w:rFonts w:ascii="Times New Roman" w:eastAsia="Times New Roman" w:hAnsi="Times New Roman"/>
          <w:b/>
          <w:sz w:val="24"/>
          <w:szCs w:val="24"/>
        </w:rPr>
        <w:t>va avea următorul cuprins:</w:t>
      </w:r>
    </w:p>
    <w:p w:rsidR="002120E0" w:rsidRPr="006B5D68" w:rsidRDefault="00DF0BBA" w:rsidP="0083107F">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 xml:space="preserve">   </w:t>
      </w:r>
      <w:r w:rsidR="00E96628" w:rsidRPr="006B5D68">
        <w:rPr>
          <w:rFonts w:ascii="Times New Roman" w:hAnsi="Times New Roman" w:cs="Times New Roman"/>
          <w:sz w:val="24"/>
          <w:szCs w:val="24"/>
        </w:rPr>
        <w:tab/>
      </w:r>
      <w:r w:rsidR="00DB57E4" w:rsidRPr="006B5D68">
        <w:rPr>
          <w:rFonts w:ascii="Times New Roman" w:hAnsi="Times New Roman" w:cs="Times New Roman"/>
          <w:b/>
          <w:sz w:val="24"/>
          <w:szCs w:val="24"/>
        </w:rPr>
        <w:t xml:space="preserve">Art. </w:t>
      </w:r>
      <w:r w:rsidR="00C05F6F" w:rsidRPr="006B5D68">
        <w:rPr>
          <w:rFonts w:ascii="Times New Roman" w:hAnsi="Times New Roman" w:cs="Times New Roman"/>
          <w:b/>
          <w:sz w:val="24"/>
          <w:szCs w:val="24"/>
        </w:rPr>
        <w:t>7</w:t>
      </w:r>
      <w:r w:rsidR="004F2A77" w:rsidRPr="006B5D68">
        <w:rPr>
          <w:rFonts w:ascii="Times New Roman" w:hAnsi="Times New Roman" w:cs="Times New Roman"/>
          <w:b/>
          <w:sz w:val="24"/>
          <w:szCs w:val="24"/>
        </w:rPr>
        <w:t>.</w:t>
      </w:r>
      <w:r w:rsidRPr="006B5D68">
        <w:rPr>
          <w:rFonts w:ascii="Times New Roman" w:hAnsi="Times New Roman" w:cs="Times New Roman"/>
          <w:sz w:val="24"/>
          <w:szCs w:val="24"/>
        </w:rPr>
        <w:t xml:space="preserve"> </w:t>
      </w:r>
      <w:r w:rsidR="004F2A77" w:rsidRPr="006B5D68">
        <w:rPr>
          <w:rFonts w:ascii="Times New Roman" w:hAnsi="Times New Roman" w:cs="Times New Roman"/>
          <w:sz w:val="24"/>
          <w:szCs w:val="24"/>
        </w:rPr>
        <w:t xml:space="preserve">- </w:t>
      </w:r>
      <w:r w:rsidR="002120E0" w:rsidRPr="006B5D68">
        <w:rPr>
          <w:rFonts w:ascii="Times New Roman" w:hAnsi="Times New Roman" w:cs="Times New Roman"/>
          <w:sz w:val="24"/>
          <w:szCs w:val="24"/>
        </w:rPr>
        <w:t xml:space="preserve">(1) Furnizorii de gaze naturale şi clienţii eligibili prevăzuţi la art. </w:t>
      </w:r>
      <w:r w:rsidR="00326FFF" w:rsidRPr="006B5D68">
        <w:rPr>
          <w:rFonts w:ascii="Times New Roman" w:hAnsi="Times New Roman" w:cs="Times New Roman"/>
          <w:sz w:val="24"/>
          <w:szCs w:val="24"/>
        </w:rPr>
        <w:t>6</w:t>
      </w:r>
      <w:r w:rsidR="002120E0" w:rsidRPr="006B5D68">
        <w:rPr>
          <w:rFonts w:ascii="Times New Roman" w:hAnsi="Times New Roman" w:cs="Times New Roman"/>
          <w:sz w:val="24"/>
          <w:szCs w:val="24"/>
        </w:rPr>
        <w:t xml:space="preserve"> alin. (1) au obligaţia fermă de a contracta şi de a obţine nominalizările cantitative </w:t>
      </w:r>
      <w:r w:rsidR="003939C9" w:rsidRPr="006B5D68">
        <w:rPr>
          <w:rFonts w:ascii="Times New Roman" w:hAnsi="Times New Roman" w:cs="Times New Roman"/>
          <w:sz w:val="24"/>
          <w:szCs w:val="24"/>
        </w:rPr>
        <w:t>de gaze natural</w:t>
      </w:r>
      <w:r w:rsidR="008D491F" w:rsidRPr="006B5D68">
        <w:rPr>
          <w:rFonts w:ascii="Times New Roman" w:hAnsi="Times New Roman" w:cs="Times New Roman"/>
          <w:sz w:val="24"/>
          <w:szCs w:val="24"/>
        </w:rPr>
        <w:t>e</w:t>
      </w:r>
      <w:r w:rsidR="003939C9" w:rsidRPr="006B5D68">
        <w:rPr>
          <w:rFonts w:ascii="Times New Roman" w:hAnsi="Times New Roman" w:cs="Times New Roman"/>
          <w:sz w:val="24"/>
          <w:szCs w:val="24"/>
        </w:rPr>
        <w:t xml:space="preserve"> </w:t>
      </w:r>
      <w:r w:rsidR="002120E0" w:rsidRPr="006B5D68">
        <w:rPr>
          <w:rFonts w:ascii="Times New Roman" w:hAnsi="Times New Roman" w:cs="Times New Roman"/>
          <w:sz w:val="24"/>
          <w:szCs w:val="24"/>
        </w:rPr>
        <w:t>pentru acoperirea necesarului de consum, conform structurii amestecului de gaze naturale stabilit</w:t>
      </w:r>
      <w:r w:rsidR="004F2A77" w:rsidRPr="006B5D68">
        <w:rPr>
          <w:rFonts w:ascii="Times New Roman" w:hAnsi="Times New Roman" w:cs="Times New Roman"/>
          <w:sz w:val="24"/>
          <w:szCs w:val="24"/>
        </w:rPr>
        <w:t>e</w:t>
      </w:r>
      <w:r w:rsidR="002120E0" w:rsidRPr="006B5D68">
        <w:rPr>
          <w:rFonts w:ascii="Times New Roman" w:hAnsi="Times New Roman" w:cs="Times New Roman"/>
          <w:sz w:val="24"/>
          <w:szCs w:val="24"/>
        </w:rPr>
        <w:t xml:space="preserve"> de ANRE </w:t>
      </w:r>
      <w:r w:rsidR="008D491F" w:rsidRPr="00A32D5B">
        <w:rPr>
          <w:rFonts w:ascii="Times New Roman" w:hAnsi="Times New Roman" w:cs="Times New Roman"/>
          <w:sz w:val="24"/>
          <w:szCs w:val="24"/>
        </w:rPr>
        <w:t>sau</w:t>
      </w:r>
      <w:r w:rsidR="004F2A77" w:rsidRPr="00A32D5B">
        <w:rPr>
          <w:rFonts w:ascii="Times New Roman" w:hAnsi="Times New Roman" w:cs="Times New Roman"/>
          <w:sz w:val="24"/>
          <w:szCs w:val="24"/>
        </w:rPr>
        <w:t xml:space="preserve"> </w:t>
      </w:r>
      <w:r w:rsidR="0032687D" w:rsidRPr="00A32D5B">
        <w:rPr>
          <w:rFonts w:ascii="Times New Roman" w:hAnsi="Times New Roman" w:cs="Times New Roman"/>
          <w:sz w:val="24"/>
          <w:szCs w:val="24"/>
        </w:rPr>
        <w:t>opțiunii</w:t>
      </w:r>
      <w:r w:rsidR="0032687D" w:rsidRPr="006B5D68">
        <w:rPr>
          <w:rFonts w:ascii="Times New Roman" w:hAnsi="Times New Roman" w:cs="Times New Roman"/>
          <w:sz w:val="24"/>
          <w:szCs w:val="24"/>
        </w:rPr>
        <w:t xml:space="preserve"> comunicate</w:t>
      </w:r>
      <w:r w:rsidR="002120E0" w:rsidRPr="006B5D68">
        <w:rPr>
          <w:rFonts w:ascii="Times New Roman" w:hAnsi="Times New Roman" w:cs="Times New Roman"/>
          <w:sz w:val="24"/>
          <w:szCs w:val="24"/>
        </w:rPr>
        <w:t xml:space="preserve"> DOPGN, </w:t>
      </w:r>
      <w:r w:rsidR="004F2A77" w:rsidRPr="006B5D68">
        <w:rPr>
          <w:rFonts w:ascii="Times New Roman" w:hAnsi="Times New Roman" w:cs="Times New Roman"/>
          <w:sz w:val="24"/>
          <w:szCs w:val="24"/>
        </w:rPr>
        <w:t>după caz</w:t>
      </w:r>
      <w:r w:rsidR="000F1656" w:rsidRPr="006B5D68">
        <w:rPr>
          <w:rFonts w:ascii="Times New Roman" w:hAnsi="Times New Roman" w:cs="Times New Roman"/>
          <w:sz w:val="24"/>
          <w:szCs w:val="24"/>
        </w:rPr>
        <w:t>.</w:t>
      </w:r>
    </w:p>
    <w:p w:rsidR="003C0CF0" w:rsidRPr="006B5D68" w:rsidRDefault="003C0CF0" w:rsidP="00E96628">
      <w:pPr>
        <w:autoSpaceDE w:val="0"/>
        <w:autoSpaceDN w:val="0"/>
        <w:adjustRightInd w:val="0"/>
        <w:spacing w:after="0" w:line="360" w:lineRule="auto"/>
        <w:jc w:val="both"/>
        <w:rPr>
          <w:rFonts w:ascii="Times New Roman" w:hAnsi="Times New Roman" w:cs="Times New Roman"/>
          <w:sz w:val="24"/>
          <w:szCs w:val="24"/>
        </w:rPr>
      </w:pPr>
    </w:p>
    <w:p w:rsidR="000F1656" w:rsidRPr="006B5D68" w:rsidRDefault="004F2A77" w:rsidP="00E07DE0">
      <w:pPr>
        <w:pStyle w:val="ListParagraph"/>
        <w:numPr>
          <w:ilvl w:val="0"/>
          <w:numId w:val="3"/>
        </w:numPr>
        <w:shd w:val="clear" w:color="auto" w:fill="FFFFFF"/>
        <w:spacing w:after="0" w:line="360" w:lineRule="auto"/>
        <w:jc w:val="both"/>
        <w:rPr>
          <w:rFonts w:ascii="Times New Roman" w:eastAsia="Times New Roman" w:hAnsi="Times New Roman" w:cs="Times New Roman"/>
          <w:bCs/>
          <w:strike/>
          <w:kern w:val="36"/>
          <w:sz w:val="24"/>
          <w:szCs w:val="24"/>
          <w:lang w:eastAsia="en-GB"/>
        </w:rPr>
      </w:pPr>
      <w:r w:rsidRPr="006B5D68">
        <w:rPr>
          <w:rFonts w:ascii="Times New Roman" w:eastAsia="Times New Roman" w:hAnsi="Times New Roman"/>
          <w:b/>
          <w:sz w:val="24"/>
          <w:szCs w:val="24"/>
        </w:rPr>
        <w:t>L</w:t>
      </w:r>
      <w:r w:rsidR="000F1656" w:rsidRPr="006B5D68">
        <w:rPr>
          <w:rFonts w:ascii="Times New Roman" w:eastAsia="Times New Roman" w:hAnsi="Times New Roman"/>
          <w:b/>
          <w:sz w:val="24"/>
          <w:szCs w:val="24"/>
        </w:rPr>
        <w:t xml:space="preserve">a articolului 9 </w:t>
      </w:r>
      <w:r w:rsidRPr="006B5D68">
        <w:rPr>
          <w:rFonts w:ascii="Times New Roman" w:eastAsia="Times New Roman" w:hAnsi="Times New Roman"/>
          <w:b/>
          <w:sz w:val="24"/>
          <w:szCs w:val="24"/>
        </w:rPr>
        <w:t xml:space="preserve">alin. </w:t>
      </w:r>
      <w:r w:rsidR="00A32D5B">
        <w:rPr>
          <w:rFonts w:ascii="Times New Roman" w:eastAsia="Times New Roman" w:hAnsi="Times New Roman"/>
          <w:b/>
          <w:sz w:val="24"/>
          <w:szCs w:val="24"/>
        </w:rPr>
        <w:t>(</w:t>
      </w:r>
      <w:r w:rsidRPr="006B5D68">
        <w:rPr>
          <w:rFonts w:ascii="Times New Roman" w:eastAsia="Times New Roman" w:hAnsi="Times New Roman"/>
          <w:b/>
          <w:sz w:val="24"/>
          <w:szCs w:val="24"/>
        </w:rPr>
        <w:t>5</w:t>
      </w:r>
      <w:r w:rsidR="00A32D5B">
        <w:rPr>
          <w:rFonts w:ascii="Times New Roman" w:eastAsia="Times New Roman" w:hAnsi="Times New Roman"/>
          <w:b/>
          <w:sz w:val="24"/>
          <w:szCs w:val="24"/>
        </w:rPr>
        <w:t>)</w:t>
      </w:r>
      <w:r w:rsidRPr="006B5D68">
        <w:rPr>
          <w:rFonts w:ascii="Times New Roman" w:eastAsia="Times New Roman" w:hAnsi="Times New Roman"/>
          <w:b/>
          <w:sz w:val="24"/>
          <w:szCs w:val="24"/>
        </w:rPr>
        <w:t xml:space="preserve"> lit.</w:t>
      </w:r>
      <w:r w:rsidR="007C6D8D">
        <w:rPr>
          <w:rFonts w:ascii="Times New Roman" w:eastAsia="Times New Roman" w:hAnsi="Times New Roman"/>
          <w:b/>
          <w:sz w:val="24"/>
          <w:szCs w:val="24"/>
        </w:rPr>
        <w:t xml:space="preserve"> </w:t>
      </w:r>
      <w:r w:rsidRPr="006B5D68">
        <w:rPr>
          <w:rFonts w:ascii="Times New Roman" w:eastAsia="Times New Roman" w:hAnsi="Times New Roman"/>
          <w:b/>
          <w:sz w:val="24"/>
          <w:szCs w:val="24"/>
        </w:rPr>
        <w:t>a) și lit.</w:t>
      </w:r>
      <w:r w:rsidR="007C6D8D">
        <w:rPr>
          <w:rFonts w:ascii="Times New Roman" w:eastAsia="Times New Roman" w:hAnsi="Times New Roman"/>
          <w:b/>
          <w:sz w:val="24"/>
          <w:szCs w:val="24"/>
        </w:rPr>
        <w:t xml:space="preserve"> </w:t>
      </w:r>
      <w:r w:rsidRPr="006B5D68">
        <w:rPr>
          <w:rFonts w:ascii="Times New Roman" w:eastAsia="Times New Roman" w:hAnsi="Times New Roman"/>
          <w:b/>
          <w:sz w:val="24"/>
          <w:szCs w:val="24"/>
        </w:rPr>
        <w:t xml:space="preserve">d) </w:t>
      </w:r>
      <w:r w:rsidR="000F1656" w:rsidRPr="006B5D68">
        <w:rPr>
          <w:rFonts w:ascii="Times New Roman" w:eastAsia="Times New Roman" w:hAnsi="Times New Roman"/>
          <w:b/>
          <w:sz w:val="24"/>
          <w:szCs w:val="24"/>
        </w:rPr>
        <w:t>v</w:t>
      </w:r>
      <w:r w:rsidR="0049716C" w:rsidRPr="006B5D68">
        <w:rPr>
          <w:rFonts w:ascii="Times New Roman" w:eastAsia="Times New Roman" w:hAnsi="Times New Roman"/>
          <w:b/>
          <w:sz w:val="24"/>
          <w:szCs w:val="24"/>
        </w:rPr>
        <w:t>or</w:t>
      </w:r>
      <w:r w:rsidR="000F1656" w:rsidRPr="006B5D68">
        <w:rPr>
          <w:rFonts w:ascii="Times New Roman" w:eastAsia="Times New Roman" w:hAnsi="Times New Roman"/>
          <w:b/>
          <w:sz w:val="24"/>
          <w:szCs w:val="24"/>
        </w:rPr>
        <w:t xml:space="preserve"> avea următorul cuprins:</w:t>
      </w:r>
    </w:p>
    <w:p w:rsidR="002120E0" w:rsidRPr="00D4129C" w:rsidRDefault="002120E0" w:rsidP="000F1656">
      <w:pPr>
        <w:autoSpaceDE w:val="0"/>
        <w:autoSpaceDN w:val="0"/>
        <w:adjustRightInd w:val="0"/>
        <w:spacing w:after="0" w:line="360" w:lineRule="auto"/>
        <w:jc w:val="both"/>
        <w:rPr>
          <w:rFonts w:ascii="Times New Roman" w:hAnsi="Times New Roman" w:cs="Times New Roman"/>
          <w:sz w:val="24"/>
          <w:szCs w:val="24"/>
          <w:lang w:val="en-GB"/>
        </w:rPr>
      </w:pPr>
      <w:r w:rsidRPr="006B5D68">
        <w:rPr>
          <w:rFonts w:ascii="Times New Roman" w:hAnsi="Times New Roman" w:cs="Times New Roman"/>
          <w:sz w:val="24"/>
          <w:szCs w:val="24"/>
        </w:rPr>
        <w:t xml:space="preserve">    a) un raport privind </w:t>
      </w:r>
      <w:r w:rsidR="00390F77">
        <w:rPr>
          <w:rFonts w:ascii="Times New Roman" w:hAnsi="Times New Roman" w:cs="Times New Roman"/>
          <w:sz w:val="24"/>
          <w:szCs w:val="24"/>
        </w:rPr>
        <w:t>cantitățile de gaze naturale aferente surselor</w:t>
      </w:r>
      <w:r w:rsidRPr="006B5D68">
        <w:rPr>
          <w:rFonts w:ascii="Times New Roman" w:hAnsi="Times New Roman" w:cs="Times New Roman"/>
          <w:sz w:val="24"/>
          <w:szCs w:val="24"/>
        </w:rPr>
        <w:t xml:space="preserve"> de gaze naturale, consumurile realizate, defalcate pe CCR, CCE, PET, cu respectarea structurii amestecului de gaze naturale stabilit de ANRE, cu excepţia situaţiei </w:t>
      </w:r>
      <w:r w:rsidR="001C3819" w:rsidRPr="006B5D68">
        <w:rPr>
          <w:rFonts w:ascii="Times New Roman" w:hAnsi="Times New Roman" w:cs="Times New Roman"/>
          <w:sz w:val="24"/>
          <w:szCs w:val="24"/>
        </w:rPr>
        <w:t>prevăzu</w:t>
      </w:r>
      <w:r w:rsidRPr="006B5D68">
        <w:rPr>
          <w:rFonts w:ascii="Times New Roman" w:hAnsi="Times New Roman" w:cs="Times New Roman"/>
          <w:sz w:val="24"/>
          <w:szCs w:val="24"/>
        </w:rPr>
        <w:t xml:space="preserve">te la art. </w:t>
      </w:r>
      <w:r w:rsidR="00A159F7" w:rsidRPr="006B5D68">
        <w:rPr>
          <w:rFonts w:ascii="Times New Roman" w:hAnsi="Times New Roman" w:cs="Times New Roman"/>
          <w:sz w:val="24"/>
          <w:szCs w:val="24"/>
        </w:rPr>
        <w:t>6</w:t>
      </w:r>
      <w:r w:rsidRPr="006B5D68">
        <w:rPr>
          <w:rFonts w:ascii="Times New Roman" w:hAnsi="Times New Roman" w:cs="Times New Roman"/>
          <w:sz w:val="24"/>
          <w:szCs w:val="24"/>
        </w:rPr>
        <w:t xml:space="preserve"> alin</w:t>
      </w:r>
      <w:r w:rsidR="007C6D8D">
        <w:rPr>
          <w:rFonts w:ascii="Times New Roman" w:hAnsi="Times New Roman" w:cs="Times New Roman"/>
          <w:sz w:val="24"/>
          <w:szCs w:val="24"/>
        </w:rPr>
        <w:t>.</w:t>
      </w:r>
      <w:r w:rsidRPr="006B5D68">
        <w:rPr>
          <w:rFonts w:ascii="Times New Roman" w:hAnsi="Times New Roman" w:cs="Times New Roman"/>
          <w:sz w:val="24"/>
          <w:szCs w:val="24"/>
        </w:rPr>
        <w:t xml:space="preserve"> (3) </w:t>
      </w:r>
      <w:r w:rsidR="007C6D8D">
        <w:rPr>
          <w:rFonts w:ascii="Times New Roman" w:hAnsi="Times New Roman" w:cs="Times New Roman"/>
          <w:sz w:val="24"/>
          <w:szCs w:val="24"/>
        </w:rPr>
        <w:t>ș</w:t>
      </w:r>
      <w:r w:rsidR="008C4EB4" w:rsidRPr="006B5D68">
        <w:rPr>
          <w:rFonts w:ascii="Times New Roman" w:hAnsi="Times New Roman" w:cs="Times New Roman"/>
          <w:sz w:val="24"/>
          <w:szCs w:val="24"/>
        </w:rPr>
        <w:t xml:space="preserve">i </w:t>
      </w:r>
      <w:r w:rsidR="007C6D8D">
        <w:rPr>
          <w:rFonts w:ascii="Times New Roman" w:hAnsi="Times New Roman" w:cs="Times New Roman"/>
          <w:sz w:val="24"/>
          <w:szCs w:val="24"/>
        </w:rPr>
        <w:t>(</w:t>
      </w:r>
      <w:r w:rsidR="008C4EB4" w:rsidRPr="006B5D68">
        <w:rPr>
          <w:rFonts w:ascii="Times New Roman" w:hAnsi="Times New Roman" w:cs="Times New Roman"/>
          <w:sz w:val="24"/>
          <w:szCs w:val="24"/>
        </w:rPr>
        <w:t>4</w:t>
      </w:r>
      <w:r w:rsidR="007C6D8D">
        <w:rPr>
          <w:rFonts w:ascii="Times New Roman" w:hAnsi="Times New Roman" w:cs="Times New Roman"/>
          <w:sz w:val="24"/>
          <w:szCs w:val="24"/>
        </w:rPr>
        <w:t>)</w:t>
      </w:r>
      <w:r w:rsidR="008C4EB4" w:rsidRPr="006B5D68">
        <w:rPr>
          <w:rFonts w:ascii="Times New Roman" w:hAnsi="Times New Roman" w:cs="Times New Roman"/>
          <w:sz w:val="24"/>
          <w:szCs w:val="24"/>
        </w:rPr>
        <w:t xml:space="preserve"> </w:t>
      </w:r>
      <w:proofErr w:type="spellStart"/>
      <w:r w:rsidRPr="006B5D68">
        <w:rPr>
          <w:rFonts w:ascii="Times New Roman" w:hAnsi="Times New Roman" w:cs="Times New Roman"/>
          <w:sz w:val="24"/>
          <w:szCs w:val="24"/>
        </w:rPr>
        <w:t>şi</w:t>
      </w:r>
      <w:proofErr w:type="spellEnd"/>
      <w:r w:rsidRPr="006B5D68">
        <w:rPr>
          <w:rFonts w:ascii="Times New Roman" w:hAnsi="Times New Roman" w:cs="Times New Roman"/>
          <w:sz w:val="24"/>
          <w:szCs w:val="24"/>
        </w:rPr>
        <w:t xml:space="preserve"> </w:t>
      </w:r>
      <w:r w:rsidR="004F2A77" w:rsidRPr="006B5D68">
        <w:rPr>
          <w:rFonts w:ascii="Times New Roman" w:hAnsi="Times New Roman" w:cs="Times New Roman"/>
          <w:sz w:val="24"/>
          <w:szCs w:val="24"/>
        </w:rPr>
        <w:t xml:space="preserve">pe NC, </w:t>
      </w:r>
      <w:r w:rsidRPr="006B5D68">
        <w:rPr>
          <w:rFonts w:ascii="Times New Roman" w:hAnsi="Times New Roman" w:cs="Times New Roman"/>
          <w:sz w:val="24"/>
          <w:szCs w:val="24"/>
        </w:rPr>
        <w:t xml:space="preserve">precum </w:t>
      </w:r>
      <w:proofErr w:type="spellStart"/>
      <w:r w:rsidRPr="006B5D68">
        <w:rPr>
          <w:rFonts w:ascii="Times New Roman" w:hAnsi="Times New Roman" w:cs="Times New Roman"/>
          <w:sz w:val="24"/>
          <w:szCs w:val="24"/>
        </w:rPr>
        <w:t>şi</w:t>
      </w:r>
      <w:proofErr w:type="spellEnd"/>
      <w:r w:rsidRPr="006B5D68">
        <w:rPr>
          <w:rFonts w:ascii="Times New Roman" w:hAnsi="Times New Roman" w:cs="Times New Roman"/>
          <w:sz w:val="24"/>
          <w:szCs w:val="24"/>
        </w:rPr>
        <w:t xml:space="preserve"> </w:t>
      </w:r>
      <w:proofErr w:type="spellStart"/>
      <w:r w:rsidRPr="006B5D68">
        <w:rPr>
          <w:rFonts w:ascii="Times New Roman" w:hAnsi="Times New Roman" w:cs="Times New Roman"/>
          <w:sz w:val="24"/>
          <w:szCs w:val="24"/>
        </w:rPr>
        <w:t>cantităţile</w:t>
      </w:r>
      <w:proofErr w:type="spellEnd"/>
      <w:r w:rsidRPr="006B5D68">
        <w:rPr>
          <w:rFonts w:ascii="Times New Roman" w:hAnsi="Times New Roman" w:cs="Times New Roman"/>
          <w:sz w:val="24"/>
          <w:szCs w:val="24"/>
        </w:rPr>
        <w:t xml:space="preserve"> inj</w:t>
      </w:r>
      <w:r w:rsidR="003C0CF0" w:rsidRPr="006B5D68">
        <w:rPr>
          <w:rFonts w:ascii="Times New Roman" w:hAnsi="Times New Roman" w:cs="Times New Roman"/>
          <w:sz w:val="24"/>
          <w:szCs w:val="24"/>
        </w:rPr>
        <w:t>ectate/extrase în/din depozitele de înmagazinare</w:t>
      </w:r>
      <w:r w:rsidR="00D4129C">
        <w:rPr>
          <w:rFonts w:ascii="Times New Roman" w:hAnsi="Times New Roman" w:cs="Times New Roman"/>
          <w:sz w:val="24"/>
          <w:szCs w:val="24"/>
        </w:rPr>
        <w:t xml:space="preserve"> </w:t>
      </w:r>
      <w:proofErr w:type="spellStart"/>
      <w:r w:rsidR="00D4129C" w:rsidRPr="00E96628">
        <w:rPr>
          <w:rFonts w:ascii="Times New Roman" w:hAnsi="Times New Roman" w:cs="Times New Roman"/>
          <w:sz w:val="24"/>
          <w:szCs w:val="24"/>
          <w:lang w:val="en-US"/>
        </w:rPr>
        <w:t>subterană</w:t>
      </w:r>
      <w:proofErr w:type="spellEnd"/>
      <w:r w:rsidR="00D4129C" w:rsidRPr="00E96628">
        <w:rPr>
          <w:rFonts w:ascii="Times New Roman" w:hAnsi="Times New Roman" w:cs="Times New Roman"/>
          <w:sz w:val="24"/>
          <w:szCs w:val="24"/>
          <w:lang w:val="en-US"/>
        </w:rPr>
        <w:t xml:space="preserve"> de </w:t>
      </w:r>
      <w:proofErr w:type="spellStart"/>
      <w:r w:rsidR="00D4129C" w:rsidRPr="00E96628">
        <w:rPr>
          <w:rFonts w:ascii="Times New Roman" w:hAnsi="Times New Roman" w:cs="Times New Roman"/>
          <w:sz w:val="24"/>
          <w:szCs w:val="24"/>
          <w:lang w:val="en-US"/>
        </w:rPr>
        <w:t>către</w:t>
      </w:r>
      <w:proofErr w:type="spellEnd"/>
      <w:r w:rsidR="00D4129C" w:rsidRPr="00E96628">
        <w:rPr>
          <w:rFonts w:ascii="Times New Roman" w:hAnsi="Times New Roman" w:cs="Times New Roman"/>
          <w:sz w:val="24"/>
          <w:szCs w:val="24"/>
          <w:lang w:val="en-US"/>
        </w:rPr>
        <w:t xml:space="preserve"> </w:t>
      </w:r>
      <w:proofErr w:type="spellStart"/>
      <w:r w:rsidR="00D4129C" w:rsidRPr="00E96628">
        <w:rPr>
          <w:rFonts w:ascii="Times New Roman" w:hAnsi="Times New Roman" w:cs="Times New Roman"/>
          <w:sz w:val="24"/>
          <w:szCs w:val="24"/>
          <w:lang w:val="en-US"/>
        </w:rPr>
        <w:t>beneficiarii</w:t>
      </w:r>
      <w:proofErr w:type="spellEnd"/>
      <w:r w:rsidR="00D4129C" w:rsidRPr="00E96628">
        <w:rPr>
          <w:rFonts w:ascii="Times New Roman" w:hAnsi="Times New Roman" w:cs="Times New Roman"/>
          <w:sz w:val="24"/>
          <w:szCs w:val="24"/>
          <w:lang w:val="en-US"/>
        </w:rPr>
        <w:t xml:space="preserve"> </w:t>
      </w:r>
      <w:proofErr w:type="spellStart"/>
      <w:r w:rsidR="00D4129C" w:rsidRPr="00E96628">
        <w:rPr>
          <w:rFonts w:ascii="Times New Roman" w:hAnsi="Times New Roman" w:cs="Times New Roman"/>
          <w:sz w:val="24"/>
          <w:szCs w:val="24"/>
          <w:lang w:val="en-US"/>
        </w:rPr>
        <w:t>acestora</w:t>
      </w:r>
      <w:proofErr w:type="spellEnd"/>
      <w:r w:rsidR="00D4129C" w:rsidRPr="00E96628">
        <w:rPr>
          <w:rFonts w:ascii="Times New Roman" w:hAnsi="Times New Roman" w:cs="Times New Roman"/>
          <w:sz w:val="24"/>
          <w:szCs w:val="24"/>
          <w:lang w:val="en-US"/>
        </w:rPr>
        <w:t xml:space="preserve">, cu </w:t>
      </w:r>
      <w:proofErr w:type="spellStart"/>
      <w:r w:rsidR="00D4129C" w:rsidRPr="00E96628">
        <w:rPr>
          <w:rFonts w:ascii="Times New Roman" w:hAnsi="Times New Roman" w:cs="Times New Roman"/>
          <w:sz w:val="24"/>
          <w:szCs w:val="24"/>
          <w:lang w:val="en-US"/>
        </w:rPr>
        <w:t>evidenţierea</w:t>
      </w:r>
      <w:proofErr w:type="spellEnd"/>
      <w:r w:rsidR="00D4129C" w:rsidRPr="00E96628">
        <w:rPr>
          <w:rFonts w:ascii="Times New Roman" w:hAnsi="Times New Roman" w:cs="Times New Roman"/>
          <w:sz w:val="24"/>
          <w:szCs w:val="24"/>
          <w:lang w:val="en-US"/>
        </w:rPr>
        <w:t xml:space="preserve"> </w:t>
      </w:r>
      <w:proofErr w:type="spellStart"/>
      <w:r w:rsidR="00D4129C" w:rsidRPr="00E96628">
        <w:rPr>
          <w:rFonts w:ascii="Times New Roman" w:hAnsi="Times New Roman" w:cs="Times New Roman"/>
          <w:sz w:val="24"/>
          <w:szCs w:val="24"/>
          <w:lang w:val="en-US"/>
        </w:rPr>
        <w:t>schimburilor</w:t>
      </w:r>
      <w:proofErr w:type="spellEnd"/>
      <w:r w:rsidR="00D4129C" w:rsidRPr="00E96628">
        <w:rPr>
          <w:rFonts w:ascii="Times New Roman" w:hAnsi="Times New Roman" w:cs="Times New Roman"/>
          <w:sz w:val="24"/>
          <w:szCs w:val="24"/>
          <w:lang w:val="en-US"/>
        </w:rPr>
        <w:t xml:space="preserve"> de gaze naturale, defalcate </w:t>
      </w:r>
      <w:proofErr w:type="spellStart"/>
      <w:r w:rsidR="00D4129C" w:rsidRPr="00E96628">
        <w:rPr>
          <w:rFonts w:ascii="Times New Roman" w:hAnsi="Times New Roman" w:cs="Times New Roman"/>
          <w:sz w:val="24"/>
          <w:szCs w:val="24"/>
          <w:lang w:val="en-US"/>
        </w:rPr>
        <w:t>pe</w:t>
      </w:r>
      <w:proofErr w:type="spellEnd"/>
      <w:r w:rsidR="00D4129C" w:rsidRPr="00E96628">
        <w:rPr>
          <w:rFonts w:ascii="Times New Roman" w:hAnsi="Times New Roman" w:cs="Times New Roman"/>
          <w:sz w:val="24"/>
          <w:szCs w:val="24"/>
          <w:lang w:val="en-US"/>
        </w:rPr>
        <w:t xml:space="preserve"> </w:t>
      </w:r>
      <w:proofErr w:type="spellStart"/>
      <w:r w:rsidR="00D4129C" w:rsidRPr="00E96628">
        <w:rPr>
          <w:rFonts w:ascii="Times New Roman" w:hAnsi="Times New Roman" w:cs="Times New Roman"/>
          <w:sz w:val="24"/>
          <w:szCs w:val="24"/>
          <w:lang w:val="en-US"/>
        </w:rPr>
        <w:t>fiecare</w:t>
      </w:r>
      <w:proofErr w:type="spellEnd"/>
      <w:r w:rsidR="00D4129C" w:rsidRPr="00E96628">
        <w:rPr>
          <w:rFonts w:ascii="Times New Roman" w:hAnsi="Times New Roman" w:cs="Times New Roman"/>
          <w:sz w:val="24"/>
          <w:szCs w:val="24"/>
          <w:lang w:val="en-US"/>
        </w:rPr>
        <w:t xml:space="preserve"> </w:t>
      </w:r>
      <w:proofErr w:type="spellStart"/>
      <w:r w:rsidR="00D4129C" w:rsidRPr="00E96628">
        <w:rPr>
          <w:rFonts w:ascii="Times New Roman" w:hAnsi="Times New Roman" w:cs="Times New Roman"/>
          <w:sz w:val="24"/>
          <w:szCs w:val="24"/>
          <w:lang w:val="en-US"/>
        </w:rPr>
        <w:t>producător</w:t>
      </w:r>
      <w:proofErr w:type="spellEnd"/>
      <w:r w:rsidR="00D4129C" w:rsidRPr="00E96628">
        <w:rPr>
          <w:rFonts w:ascii="Times New Roman" w:hAnsi="Times New Roman" w:cs="Times New Roman"/>
          <w:sz w:val="24"/>
          <w:szCs w:val="24"/>
          <w:lang w:val="en-US"/>
        </w:rPr>
        <w:t>/</w:t>
      </w:r>
      <w:proofErr w:type="spellStart"/>
      <w:r w:rsidR="00D4129C" w:rsidRPr="00E96628">
        <w:rPr>
          <w:rFonts w:ascii="Times New Roman" w:hAnsi="Times New Roman" w:cs="Times New Roman"/>
          <w:sz w:val="24"/>
          <w:szCs w:val="24"/>
          <w:lang w:val="en-US"/>
        </w:rPr>
        <w:t>furnizor</w:t>
      </w:r>
      <w:proofErr w:type="spellEnd"/>
      <w:r w:rsidR="00D4129C" w:rsidRPr="00E96628">
        <w:rPr>
          <w:rFonts w:ascii="Times New Roman" w:hAnsi="Times New Roman" w:cs="Times New Roman"/>
          <w:sz w:val="24"/>
          <w:szCs w:val="24"/>
          <w:lang w:val="en-US"/>
        </w:rPr>
        <w:t xml:space="preserve">/client </w:t>
      </w:r>
      <w:proofErr w:type="spellStart"/>
      <w:r w:rsidR="00D4129C" w:rsidRPr="00E96628">
        <w:rPr>
          <w:rFonts w:ascii="Times New Roman" w:hAnsi="Times New Roman" w:cs="Times New Roman"/>
          <w:sz w:val="24"/>
          <w:szCs w:val="24"/>
          <w:lang w:val="en-US"/>
        </w:rPr>
        <w:t>eligibil</w:t>
      </w:r>
      <w:proofErr w:type="spellEnd"/>
      <w:r w:rsidR="00D4129C" w:rsidRPr="00E96628">
        <w:rPr>
          <w:rFonts w:ascii="Times New Roman" w:hAnsi="Times New Roman" w:cs="Times New Roman"/>
          <w:sz w:val="24"/>
          <w:szCs w:val="24"/>
          <w:lang w:val="en-US"/>
        </w:rPr>
        <w:t xml:space="preserve">, </w:t>
      </w:r>
      <w:proofErr w:type="spellStart"/>
      <w:r w:rsidR="00D4129C" w:rsidRPr="00E96628">
        <w:rPr>
          <w:rFonts w:ascii="Times New Roman" w:hAnsi="Times New Roman" w:cs="Times New Roman"/>
          <w:sz w:val="24"/>
          <w:szCs w:val="24"/>
          <w:lang w:val="en-US"/>
        </w:rPr>
        <w:t>după</w:t>
      </w:r>
      <w:proofErr w:type="spellEnd"/>
      <w:r w:rsidR="00D4129C" w:rsidRPr="00E96628">
        <w:rPr>
          <w:rFonts w:ascii="Times New Roman" w:hAnsi="Times New Roman" w:cs="Times New Roman"/>
          <w:sz w:val="24"/>
          <w:szCs w:val="24"/>
          <w:lang w:val="en-US"/>
        </w:rPr>
        <w:t xml:space="preserve"> </w:t>
      </w:r>
      <w:proofErr w:type="spellStart"/>
      <w:r w:rsidR="00D4129C" w:rsidRPr="00E96628">
        <w:rPr>
          <w:rFonts w:ascii="Times New Roman" w:hAnsi="Times New Roman" w:cs="Times New Roman"/>
          <w:sz w:val="24"/>
          <w:szCs w:val="24"/>
          <w:lang w:val="en-US"/>
        </w:rPr>
        <w:t>caz</w:t>
      </w:r>
      <w:proofErr w:type="spellEnd"/>
      <w:r w:rsidR="00D4129C">
        <w:rPr>
          <w:rFonts w:ascii="Times New Roman" w:hAnsi="Times New Roman" w:cs="Times New Roman"/>
          <w:sz w:val="24"/>
          <w:szCs w:val="24"/>
          <w:lang w:val="en-GB"/>
        </w:rPr>
        <w:t>;</w:t>
      </w:r>
    </w:p>
    <w:p w:rsidR="004F2A77" w:rsidRPr="006B5D68" w:rsidRDefault="004F2A77" w:rsidP="000F1656">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w:t>
      </w:r>
    </w:p>
    <w:p w:rsidR="00E96628" w:rsidRPr="006B5D68" w:rsidRDefault="002120E0" w:rsidP="00E96628">
      <w:pPr>
        <w:tabs>
          <w:tab w:val="left" w:pos="0"/>
        </w:tabs>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sz w:val="24"/>
          <w:szCs w:val="24"/>
        </w:rPr>
        <w:t xml:space="preserve">    d) un raport privind operatorii economici şi clienţii eligibili din sectorul gazelor naturale care nu au respectat structura amestecului de gaze naturale stabilit de ANRE, inclusiv în situaţi</w:t>
      </w:r>
      <w:r w:rsidR="00D4129C">
        <w:rPr>
          <w:rFonts w:ascii="Times New Roman" w:hAnsi="Times New Roman" w:cs="Times New Roman"/>
          <w:sz w:val="24"/>
          <w:szCs w:val="24"/>
        </w:rPr>
        <w:t>ile</w:t>
      </w:r>
      <w:r w:rsidRPr="006B5D68">
        <w:rPr>
          <w:rFonts w:ascii="Times New Roman" w:hAnsi="Times New Roman" w:cs="Times New Roman"/>
          <w:sz w:val="24"/>
          <w:szCs w:val="24"/>
        </w:rPr>
        <w:t xml:space="preserve"> menţionat</w:t>
      </w:r>
      <w:r w:rsidR="00D4129C">
        <w:rPr>
          <w:rFonts w:ascii="Times New Roman" w:hAnsi="Times New Roman" w:cs="Times New Roman"/>
          <w:sz w:val="24"/>
          <w:szCs w:val="24"/>
        </w:rPr>
        <w:t>e</w:t>
      </w:r>
      <w:r w:rsidRPr="006B5D68">
        <w:rPr>
          <w:rFonts w:ascii="Times New Roman" w:hAnsi="Times New Roman" w:cs="Times New Roman"/>
          <w:sz w:val="24"/>
          <w:szCs w:val="24"/>
        </w:rPr>
        <w:t xml:space="preserve"> la art. </w:t>
      </w:r>
      <w:r w:rsidR="00A159F7" w:rsidRPr="006B5D68">
        <w:rPr>
          <w:rFonts w:ascii="Times New Roman" w:hAnsi="Times New Roman" w:cs="Times New Roman"/>
          <w:sz w:val="24"/>
          <w:szCs w:val="24"/>
        </w:rPr>
        <w:t>6</w:t>
      </w:r>
      <w:r w:rsidRPr="006B5D68">
        <w:rPr>
          <w:rFonts w:ascii="Times New Roman" w:hAnsi="Times New Roman" w:cs="Times New Roman"/>
          <w:sz w:val="24"/>
          <w:szCs w:val="24"/>
        </w:rPr>
        <w:t xml:space="preserve"> alin. (3)</w:t>
      </w:r>
      <w:r w:rsidR="007C6D8D">
        <w:rPr>
          <w:rFonts w:ascii="Times New Roman" w:hAnsi="Times New Roman" w:cs="Times New Roman"/>
          <w:sz w:val="24"/>
          <w:szCs w:val="24"/>
        </w:rPr>
        <w:t xml:space="preserve"> ș</w:t>
      </w:r>
      <w:r w:rsidR="008C4EB4" w:rsidRPr="006B5D68">
        <w:rPr>
          <w:rFonts w:ascii="Times New Roman" w:hAnsi="Times New Roman" w:cs="Times New Roman"/>
          <w:sz w:val="24"/>
          <w:szCs w:val="24"/>
        </w:rPr>
        <w:t xml:space="preserve">i </w:t>
      </w:r>
      <w:r w:rsidR="007C6D8D">
        <w:rPr>
          <w:rFonts w:ascii="Times New Roman" w:hAnsi="Times New Roman" w:cs="Times New Roman"/>
          <w:sz w:val="24"/>
          <w:szCs w:val="24"/>
        </w:rPr>
        <w:t>(</w:t>
      </w:r>
      <w:r w:rsidR="008C4EB4" w:rsidRPr="006B5D68">
        <w:rPr>
          <w:rFonts w:ascii="Times New Roman" w:hAnsi="Times New Roman" w:cs="Times New Roman"/>
          <w:sz w:val="24"/>
          <w:szCs w:val="24"/>
        </w:rPr>
        <w:t>4</w:t>
      </w:r>
      <w:r w:rsidR="007C6D8D">
        <w:rPr>
          <w:rFonts w:ascii="Times New Roman" w:hAnsi="Times New Roman" w:cs="Times New Roman"/>
          <w:sz w:val="24"/>
          <w:szCs w:val="24"/>
        </w:rPr>
        <w:t>)</w:t>
      </w:r>
      <w:r w:rsidRPr="006B5D68">
        <w:rPr>
          <w:rFonts w:ascii="Times New Roman" w:hAnsi="Times New Roman" w:cs="Times New Roman"/>
          <w:sz w:val="24"/>
          <w:szCs w:val="24"/>
        </w:rPr>
        <w:t>, cu precizarea procentajului gazelor naturale din import rezultat.</w:t>
      </w:r>
    </w:p>
    <w:p w:rsidR="0049716C" w:rsidRPr="006B5D68" w:rsidRDefault="0049716C" w:rsidP="0049716C">
      <w:pPr>
        <w:pStyle w:val="ListParagraph"/>
        <w:shd w:val="clear" w:color="auto" w:fill="FFFFFF"/>
        <w:spacing w:after="0" w:line="360" w:lineRule="auto"/>
        <w:jc w:val="both"/>
        <w:rPr>
          <w:rFonts w:ascii="Times New Roman" w:eastAsia="Times New Roman" w:hAnsi="Times New Roman" w:cs="Times New Roman"/>
          <w:bCs/>
          <w:strike/>
          <w:kern w:val="36"/>
          <w:sz w:val="24"/>
          <w:szCs w:val="24"/>
          <w:lang w:eastAsia="en-GB"/>
        </w:rPr>
      </w:pPr>
    </w:p>
    <w:p w:rsidR="00536172" w:rsidRPr="006B5D68" w:rsidRDefault="00536172" w:rsidP="00E96628">
      <w:pPr>
        <w:autoSpaceDE w:val="0"/>
        <w:autoSpaceDN w:val="0"/>
        <w:adjustRightInd w:val="0"/>
        <w:spacing w:after="0" w:line="360" w:lineRule="auto"/>
        <w:jc w:val="both"/>
        <w:rPr>
          <w:rFonts w:ascii="Times New Roman" w:hAnsi="Times New Roman" w:cs="Times New Roman"/>
          <w:sz w:val="24"/>
          <w:szCs w:val="24"/>
        </w:rPr>
      </w:pPr>
      <w:r w:rsidRPr="006B5D68">
        <w:rPr>
          <w:rFonts w:ascii="Times New Roman" w:hAnsi="Times New Roman" w:cs="Times New Roman"/>
          <w:b/>
          <w:sz w:val="24"/>
          <w:szCs w:val="24"/>
        </w:rPr>
        <w:t xml:space="preserve">Art. </w:t>
      </w:r>
      <w:r w:rsidR="002A41B3" w:rsidRPr="006B5D68">
        <w:rPr>
          <w:rFonts w:ascii="Times New Roman" w:hAnsi="Times New Roman" w:cs="Times New Roman"/>
          <w:b/>
          <w:sz w:val="24"/>
          <w:szCs w:val="24"/>
        </w:rPr>
        <w:t>II</w:t>
      </w:r>
      <w:r w:rsidR="0049716C" w:rsidRPr="006B5D68">
        <w:rPr>
          <w:rFonts w:ascii="Times New Roman" w:hAnsi="Times New Roman" w:cs="Times New Roman"/>
          <w:b/>
          <w:sz w:val="24"/>
          <w:szCs w:val="24"/>
        </w:rPr>
        <w:t xml:space="preserve"> </w:t>
      </w:r>
      <w:r w:rsidRPr="006B5D68">
        <w:rPr>
          <w:rFonts w:ascii="Times New Roman" w:hAnsi="Times New Roman" w:cs="Times New Roman"/>
          <w:sz w:val="24"/>
          <w:szCs w:val="24"/>
        </w:rPr>
        <w:t>Prezentul ordin se publică în Monitorul Oficial al României, Partea I.</w:t>
      </w:r>
    </w:p>
    <w:p w:rsidR="00DF0BBA" w:rsidRPr="006B5D68" w:rsidRDefault="00DF0BBA" w:rsidP="00E96628">
      <w:pPr>
        <w:autoSpaceDE w:val="0"/>
        <w:autoSpaceDN w:val="0"/>
        <w:adjustRightInd w:val="0"/>
        <w:spacing w:after="0" w:line="360" w:lineRule="auto"/>
        <w:jc w:val="both"/>
        <w:rPr>
          <w:rFonts w:ascii="Times New Roman" w:hAnsi="Times New Roman" w:cs="Times New Roman"/>
          <w:sz w:val="24"/>
          <w:szCs w:val="24"/>
        </w:rPr>
      </w:pPr>
    </w:p>
    <w:p w:rsidR="00DF0BBA" w:rsidRPr="006B5D68" w:rsidRDefault="00DF0BBA" w:rsidP="00E96628">
      <w:pPr>
        <w:autoSpaceDE w:val="0"/>
        <w:autoSpaceDN w:val="0"/>
        <w:adjustRightInd w:val="0"/>
        <w:spacing w:after="0" w:line="360" w:lineRule="auto"/>
        <w:jc w:val="center"/>
        <w:rPr>
          <w:rFonts w:ascii="Times New Roman" w:hAnsi="Times New Roman" w:cs="Times New Roman"/>
          <w:b/>
          <w:sz w:val="24"/>
          <w:szCs w:val="24"/>
        </w:rPr>
      </w:pPr>
      <w:r w:rsidRPr="006B5D68">
        <w:rPr>
          <w:rFonts w:ascii="Times New Roman" w:hAnsi="Times New Roman" w:cs="Times New Roman"/>
          <w:b/>
          <w:sz w:val="24"/>
          <w:szCs w:val="24"/>
        </w:rPr>
        <w:t>Preşedintele Autorităţii Naţionale de Reglementare în Domeniul Energiei,</w:t>
      </w:r>
    </w:p>
    <w:p w:rsidR="00DF0BBA" w:rsidRPr="006B5D68" w:rsidRDefault="00DF0BBA" w:rsidP="00E96628">
      <w:pPr>
        <w:autoSpaceDE w:val="0"/>
        <w:autoSpaceDN w:val="0"/>
        <w:adjustRightInd w:val="0"/>
        <w:spacing w:after="0" w:line="360" w:lineRule="auto"/>
        <w:jc w:val="center"/>
        <w:rPr>
          <w:rFonts w:ascii="Times New Roman" w:hAnsi="Times New Roman" w:cs="Times New Roman"/>
          <w:b/>
          <w:sz w:val="24"/>
          <w:szCs w:val="24"/>
        </w:rPr>
      </w:pPr>
      <w:r w:rsidRPr="006B5D68">
        <w:rPr>
          <w:rFonts w:ascii="Times New Roman" w:hAnsi="Times New Roman" w:cs="Times New Roman"/>
          <w:b/>
          <w:sz w:val="24"/>
          <w:szCs w:val="24"/>
        </w:rPr>
        <w:t>Niculae Havrileţ</w:t>
      </w:r>
    </w:p>
    <w:sectPr w:rsidR="00DF0BBA" w:rsidRPr="006B5D68" w:rsidSect="00AB1D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525" w:rsidRDefault="00200525" w:rsidP="00861BD4">
      <w:pPr>
        <w:spacing w:after="0" w:line="240" w:lineRule="auto"/>
      </w:pPr>
      <w:r>
        <w:separator/>
      </w:r>
    </w:p>
  </w:endnote>
  <w:endnote w:type="continuationSeparator" w:id="0">
    <w:p w:rsidR="00200525" w:rsidRDefault="00200525" w:rsidP="0086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A7F" w:rsidRDefault="00C12A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D4" w:rsidRPr="00C12A7F" w:rsidRDefault="00861BD4" w:rsidP="00C12A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A7F" w:rsidRDefault="00C12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525" w:rsidRDefault="00200525" w:rsidP="00861BD4">
      <w:pPr>
        <w:spacing w:after="0" w:line="240" w:lineRule="auto"/>
      </w:pPr>
      <w:r>
        <w:separator/>
      </w:r>
    </w:p>
  </w:footnote>
  <w:footnote w:type="continuationSeparator" w:id="0">
    <w:p w:rsidR="00200525" w:rsidRDefault="00200525" w:rsidP="00861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A7F" w:rsidRDefault="00C12A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A7F" w:rsidRDefault="00C12A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A7F" w:rsidRDefault="00C12A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06618"/>
    <w:multiLevelType w:val="hybridMultilevel"/>
    <w:tmpl w:val="CDB04F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8ED6BF5"/>
    <w:multiLevelType w:val="hybridMultilevel"/>
    <w:tmpl w:val="CD4A204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C023723"/>
    <w:multiLevelType w:val="hybridMultilevel"/>
    <w:tmpl w:val="9222AB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D3D54C8"/>
    <w:multiLevelType w:val="hybridMultilevel"/>
    <w:tmpl w:val="E5AA7184"/>
    <w:lvl w:ilvl="0" w:tplc="D1624B9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2AA77350"/>
    <w:multiLevelType w:val="hybridMultilevel"/>
    <w:tmpl w:val="9222AB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43533FE"/>
    <w:multiLevelType w:val="hybridMultilevel"/>
    <w:tmpl w:val="E5AA7184"/>
    <w:lvl w:ilvl="0" w:tplc="D1624B9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63E10962"/>
    <w:multiLevelType w:val="hybridMultilevel"/>
    <w:tmpl w:val="8B9EA8E4"/>
    <w:lvl w:ilvl="0" w:tplc="A8DEDF50">
      <w:start w:val="1"/>
      <w:numFmt w:val="decimal"/>
      <w:lvlText w:val="%1."/>
      <w:lvlJc w:val="left"/>
      <w:pPr>
        <w:ind w:left="720" w:hanging="360"/>
      </w:pPr>
      <w:rPr>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CCB69C0"/>
    <w:multiLevelType w:val="hybridMultilevel"/>
    <w:tmpl w:val="2E641DBA"/>
    <w:lvl w:ilvl="0" w:tplc="A8DEDF50">
      <w:start w:val="1"/>
      <w:numFmt w:val="decimal"/>
      <w:lvlText w:val="%1."/>
      <w:lvlJc w:val="left"/>
      <w:pPr>
        <w:ind w:left="720" w:hanging="360"/>
      </w:pPr>
      <w:rPr>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C0"/>
    <w:rsid w:val="0002017F"/>
    <w:rsid w:val="000410CD"/>
    <w:rsid w:val="00083E3C"/>
    <w:rsid w:val="00086C8E"/>
    <w:rsid w:val="000A7186"/>
    <w:rsid w:val="000F1656"/>
    <w:rsid w:val="001A0D2A"/>
    <w:rsid w:val="001C3819"/>
    <w:rsid w:val="00200525"/>
    <w:rsid w:val="002120E0"/>
    <w:rsid w:val="00250956"/>
    <w:rsid w:val="00253F56"/>
    <w:rsid w:val="002A41B3"/>
    <w:rsid w:val="002C418A"/>
    <w:rsid w:val="003154EC"/>
    <w:rsid w:val="0032687D"/>
    <w:rsid w:val="00326FFF"/>
    <w:rsid w:val="00361CAC"/>
    <w:rsid w:val="00372272"/>
    <w:rsid w:val="00390F77"/>
    <w:rsid w:val="003939C9"/>
    <w:rsid w:val="003C0CF0"/>
    <w:rsid w:val="0049716C"/>
    <w:rsid w:val="004E11C0"/>
    <w:rsid w:val="004F2A77"/>
    <w:rsid w:val="00513022"/>
    <w:rsid w:val="00536172"/>
    <w:rsid w:val="00556A1B"/>
    <w:rsid w:val="00564675"/>
    <w:rsid w:val="00572B18"/>
    <w:rsid w:val="005C5508"/>
    <w:rsid w:val="005D7341"/>
    <w:rsid w:val="00622B30"/>
    <w:rsid w:val="006B5D68"/>
    <w:rsid w:val="006F3ECE"/>
    <w:rsid w:val="00753EFA"/>
    <w:rsid w:val="007A1A96"/>
    <w:rsid w:val="007A5185"/>
    <w:rsid w:val="007C6D8D"/>
    <w:rsid w:val="007C7452"/>
    <w:rsid w:val="007C76D6"/>
    <w:rsid w:val="007E0B53"/>
    <w:rsid w:val="0083107F"/>
    <w:rsid w:val="00845575"/>
    <w:rsid w:val="00853B53"/>
    <w:rsid w:val="00861BD4"/>
    <w:rsid w:val="0088057F"/>
    <w:rsid w:val="00893655"/>
    <w:rsid w:val="008C4EB4"/>
    <w:rsid w:val="008D491F"/>
    <w:rsid w:val="00911E9C"/>
    <w:rsid w:val="00915D5C"/>
    <w:rsid w:val="009359DA"/>
    <w:rsid w:val="009A6121"/>
    <w:rsid w:val="009C42A0"/>
    <w:rsid w:val="009E10A5"/>
    <w:rsid w:val="00A159F7"/>
    <w:rsid w:val="00A32D5B"/>
    <w:rsid w:val="00A42FAF"/>
    <w:rsid w:val="00A56FBD"/>
    <w:rsid w:val="00B06575"/>
    <w:rsid w:val="00BB2C17"/>
    <w:rsid w:val="00BB4A2C"/>
    <w:rsid w:val="00C05F6F"/>
    <w:rsid w:val="00C12A7F"/>
    <w:rsid w:val="00C21417"/>
    <w:rsid w:val="00C45776"/>
    <w:rsid w:val="00C73648"/>
    <w:rsid w:val="00CF4E2B"/>
    <w:rsid w:val="00D4129C"/>
    <w:rsid w:val="00D44946"/>
    <w:rsid w:val="00DB57E4"/>
    <w:rsid w:val="00DF0BBA"/>
    <w:rsid w:val="00DF6B6F"/>
    <w:rsid w:val="00E07DE0"/>
    <w:rsid w:val="00E24AB3"/>
    <w:rsid w:val="00E46C7C"/>
    <w:rsid w:val="00E53F45"/>
    <w:rsid w:val="00E83D3F"/>
    <w:rsid w:val="00E96628"/>
    <w:rsid w:val="00EB342A"/>
    <w:rsid w:val="00EC1E8B"/>
    <w:rsid w:val="00EE4CF2"/>
    <w:rsid w:val="00F55FD4"/>
    <w:rsid w:val="00FB5CC7"/>
    <w:rsid w:val="00FB7607"/>
    <w:rsid w:val="00FC2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3">
    <w:name w:val="heading 3"/>
    <w:basedOn w:val="Normal"/>
    <w:next w:val="Normal"/>
    <w:link w:val="Heading3Char"/>
    <w:semiHidden/>
    <w:unhideWhenUsed/>
    <w:qFormat/>
    <w:rsid w:val="000410CD"/>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D5C"/>
    <w:pPr>
      <w:ind w:left="720"/>
      <w:contextualSpacing/>
    </w:pPr>
  </w:style>
  <w:style w:type="paragraph" w:styleId="Header">
    <w:name w:val="header"/>
    <w:basedOn w:val="Normal"/>
    <w:link w:val="HeaderChar"/>
    <w:uiPriority w:val="99"/>
    <w:unhideWhenUsed/>
    <w:rsid w:val="00861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BD4"/>
  </w:style>
  <w:style w:type="paragraph" w:styleId="Footer">
    <w:name w:val="footer"/>
    <w:basedOn w:val="Normal"/>
    <w:link w:val="FooterChar"/>
    <w:uiPriority w:val="99"/>
    <w:unhideWhenUsed/>
    <w:rsid w:val="00861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BD4"/>
  </w:style>
  <w:style w:type="character" w:customStyle="1" w:styleId="Heading3Char">
    <w:name w:val="Heading 3 Char"/>
    <w:basedOn w:val="DefaultParagraphFont"/>
    <w:link w:val="Heading3"/>
    <w:semiHidden/>
    <w:rsid w:val="000410CD"/>
    <w:rPr>
      <w:rFonts w:ascii="Times New Roman" w:eastAsia="Times New Roman" w:hAnsi="Times New Roman" w:cs="Times New Roman"/>
      <w:b/>
      <w:bCs/>
      <w:sz w:val="24"/>
      <w:szCs w:val="24"/>
      <w:lang w:val="ro-RO"/>
    </w:rPr>
  </w:style>
  <w:style w:type="paragraph" w:styleId="BalloonText">
    <w:name w:val="Balloon Text"/>
    <w:basedOn w:val="Normal"/>
    <w:link w:val="BalloonTextChar"/>
    <w:uiPriority w:val="99"/>
    <w:semiHidden/>
    <w:unhideWhenUsed/>
    <w:rsid w:val="00572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B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07250">
      <w:bodyDiv w:val="1"/>
      <w:marLeft w:val="0"/>
      <w:marRight w:val="0"/>
      <w:marTop w:val="0"/>
      <w:marBottom w:val="0"/>
      <w:divBdr>
        <w:top w:val="none" w:sz="0" w:space="0" w:color="auto"/>
        <w:left w:val="none" w:sz="0" w:space="0" w:color="auto"/>
        <w:bottom w:val="none" w:sz="0" w:space="0" w:color="auto"/>
        <w:right w:val="none" w:sz="0" w:space="0" w:color="auto"/>
      </w:divBdr>
    </w:div>
    <w:div w:id="307395379">
      <w:bodyDiv w:val="1"/>
      <w:marLeft w:val="0"/>
      <w:marRight w:val="0"/>
      <w:marTop w:val="0"/>
      <w:marBottom w:val="0"/>
      <w:divBdr>
        <w:top w:val="none" w:sz="0" w:space="0" w:color="auto"/>
        <w:left w:val="none" w:sz="0" w:space="0" w:color="auto"/>
        <w:bottom w:val="none" w:sz="0" w:space="0" w:color="auto"/>
        <w:right w:val="none" w:sz="0" w:space="0" w:color="auto"/>
      </w:divBdr>
    </w:div>
    <w:div w:id="333608356">
      <w:bodyDiv w:val="1"/>
      <w:marLeft w:val="0"/>
      <w:marRight w:val="0"/>
      <w:marTop w:val="0"/>
      <w:marBottom w:val="0"/>
      <w:divBdr>
        <w:top w:val="none" w:sz="0" w:space="0" w:color="auto"/>
        <w:left w:val="none" w:sz="0" w:space="0" w:color="auto"/>
        <w:bottom w:val="none" w:sz="0" w:space="0" w:color="auto"/>
        <w:right w:val="none" w:sz="0" w:space="0" w:color="auto"/>
      </w:divBdr>
    </w:div>
    <w:div w:id="482935151">
      <w:bodyDiv w:val="1"/>
      <w:marLeft w:val="0"/>
      <w:marRight w:val="0"/>
      <w:marTop w:val="0"/>
      <w:marBottom w:val="0"/>
      <w:divBdr>
        <w:top w:val="none" w:sz="0" w:space="0" w:color="auto"/>
        <w:left w:val="none" w:sz="0" w:space="0" w:color="auto"/>
        <w:bottom w:val="none" w:sz="0" w:space="0" w:color="auto"/>
        <w:right w:val="none" w:sz="0" w:space="0" w:color="auto"/>
      </w:divBdr>
    </w:div>
    <w:div w:id="546331522">
      <w:bodyDiv w:val="1"/>
      <w:marLeft w:val="0"/>
      <w:marRight w:val="0"/>
      <w:marTop w:val="0"/>
      <w:marBottom w:val="0"/>
      <w:divBdr>
        <w:top w:val="none" w:sz="0" w:space="0" w:color="auto"/>
        <w:left w:val="none" w:sz="0" w:space="0" w:color="auto"/>
        <w:bottom w:val="none" w:sz="0" w:space="0" w:color="auto"/>
        <w:right w:val="none" w:sz="0" w:space="0" w:color="auto"/>
      </w:divBdr>
    </w:div>
    <w:div w:id="727187948">
      <w:bodyDiv w:val="1"/>
      <w:marLeft w:val="0"/>
      <w:marRight w:val="0"/>
      <w:marTop w:val="0"/>
      <w:marBottom w:val="0"/>
      <w:divBdr>
        <w:top w:val="none" w:sz="0" w:space="0" w:color="auto"/>
        <w:left w:val="none" w:sz="0" w:space="0" w:color="auto"/>
        <w:bottom w:val="none" w:sz="0" w:space="0" w:color="auto"/>
        <w:right w:val="none" w:sz="0" w:space="0" w:color="auto"/>
      </w:divBdr>
    </w:div>
    <w:div w:id="818570077">
      <w:bodyDiv w:val="1"/>
      <w:marLeft w:val="0"/>
      <w:marRight w:val="0"/>
      <w:marTop w:val="0"/>
      <w:marBottom w:val="0"/>
      <w:divBdr>
        <w:top w:val="none" w:sz="0" w:space="0" w:color="auto"/>
        <w:left w:val="none" w:sz="0" w:space="0" w:color="auto"/>
        <w:bottom w:val="none" w:sz="0" w:space="0" w:color="auto"/>
        <w:right w:val="none" w:sz="0" w:space="0" w:color="auto"/>
      </w:divBdr>
    </w:div>
    <w:div w:id="1276981928">
      <w:bodyDiv w:val="1"/>
      <w:marLeft w:val="0"/>
      <w:marRight w:val="0"/>
      <w:marTop w:val="0"/>
      <w:marBottom w:val="0"/>
      <w:divBdr>
        <w:top w:val="none" w:sz="0" w:space="0" w:color="auto"/>
        <w:left w:val="none" w:sz="0" w:space="0" w:color="auto"/>
        <w:bottom w:val="none" w:sz="0" w:space="0" w:color="auto"/>
        <w:right w:val="none" w:sz="0" w:space="0" w:color="auto"/>
      </w:divBdr>
    </w:div>
    <w:div w:id="1516727114">
      <w:bodyDiv w:val="1"/>
      <w:marLeft w:val="0"/>
      <w:marRight w:val="0"/>
      <w:marTop w:val="0"/>
      <w:marBottom w:val="0"/>
      <w:divBdr>
        <w:top w:val="none" w:sz="0" w:space="0" w:color="auto"/>
        <w:left w:val="none" w:sz="0" w:space="0" w:color="auto"/>
        <w:bottom w:val="none" w:sz="0" w:space="0" w:color="auto"/>
        <w:right w:val="none" w:sz="0" w:space="0" w:color="auto"/>
      </w:divBdr>
    </w:div>
    <w:div w:id="1650597807">
      <w:bodyDiv w:val="1"/>
      <w:marLeft w:val="0"/>
      <w:marRight w:val="0"/>
      <w:marTop w:val="0"/>
      <w:marBottom w:val="0"/>
      <w:divBdr>
        <w:top w:val="none" w:sz="0" w:space="0" w:color="auto"/>
        <w:left w:val="none" w:sz="0" w:space="0" w:color="auto"/>
        <w:bottom w:val="none" w:sz="0" w:space="0" w:color="auto"/>
        <w:right w:val="none" w:sz="0" w:space="0" w:color="auto"/>
      </w:divBdr>
    </w:div>
    <w:div w:id="1737122141">
      <w:bodyDiv w:val="1"/>
      <w:marLeft w:val="0"/>
      <w:marRight w:val="0"/>
      <w:marTop w:val="0"/>
      <w:marBottom w:val="0"/>
      <w:divBdr>
        <w:top w:val="none" w:sz="0" w:space="0" w:color="auto"/>
        <w:left w:val="none" w:sz="0" w:space="0" w:color="auto"/>
        <w:bottom w:val="none" w:sz="0" w:space="0" w:color="auto"/>
        <w:right w:val="none" w:sz="0" w:space="0" w:color="auto"/>
      </w:divBdr>
    </w:div>
    <w:div w:id="1895845391">
      <w:bodyDiv w:val="1"/>
      <w:marLeft w:val="0"/>
      <w:marRight w:val="0"/>
      <w:marTop w:val="0"/>
      <w:marBottom w:val="0"/>
      <w:divBdr>
        <w:top w:val="none" w:sz="0" w:space="0" w:color="auto"/>
        <w:left w:val="none" w:sz="0" w:space="0" w:color="auto"/>
        <w:bottom w:val="none" w:sz="0" w:space="0" w:color="auto"/>
        <w:right w:val="none" w:sz="0" w:space="0" w:color="auto"/>
      </w:divBdr>
    </w:div>
    <w:div w:id="1952740911">
      <w:bodyDiv w:val="1"/>
      <w:marLeft w:val="0"/>
      <w:marRight w:val="0"/>
      <w:marTop w:val="0"/>
      <w:marBottom w:val="0"/>
      <w:divBdr>
        <w:top w:val="none" w:sz="0" w:space="0" w:color="auto"/>
        <w:left w:val="none" w:sz="0" w:space="0" w:color="auto"/>
        <w:bottom w:val="none" w:sz="0" w:space="0" w:color="auto"/>
        <w:right w:val="none" w:sz="0" w:space="0" w:color="auto"/>
      </w:divBdr>
    </w:div>
    <w:div w:id="1995909438">
      <w:bodyDiv w:val="1"/>
      <w:marLeft w:val="0"/>
      <w:marRight w:val="0"/>
      <w:marTop w:val="0"/>
      <w:marBottom w:val="0"/>
      <w:divBdr>
        <w:top w:val="none" w:sz="0" w:space="0" w:color="auto"/>
        <w:left w:val="none" w:sz="0" w:space="0" w:color="auto"/>
        <w:bottom w:val="none" w:sz="0" w:space="0" w:color="auto"/>
        <w:right w:val="none" w:sz="0" w:space="0" w:color="auto"/>
      </w:divBdr>
    </w:div>
    <w:div w:id="2012758221">
      <w:bodyDiv w:val="1"/>
      <w:marLeft w:val="0"/>
      <w:marRight w:val="0"/>
      <w:marTop w:val="0"/>
      <w:marBottom w:val="0"/>
      <w:divBdr>
        <w:top w:val="none" w:sz="0" w:space="0" w:color="auto"/>
        <w:left w:val="none" w:sz="0" w:space="0" w:color="auto"/>
        <w:bottom w:val="none" w:sz="0" w:space="0" w:color="auto"/>
        <w:right w:val="none" w:sz="0" w:space="0" w:color="auto"/>
      </w:divBdr>
    </w:div>
    <w:div w:id="201780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1250</Words>
  <Characters>7254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2016-06-07T14:09:00Z</dcterms:created>
  <dcterms:modified xsi:type="dcterms:W3CDTF">2016-06-07T14:09:00Z</dcterms:modified>
</cp:coreProperties>
</file>