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599A" w14:textId="0159666A" w:rsidR="00942561" w:rsidRPr="00AF6A1D" w:rsidRDefault="00AF49EF" w:rsidP="008441EA">
      <w:pPr>
        <w:pStyle w:val="NormalWeb2"/>
        <w:spacing w:before="0" w:after="0" w:line="360" w:lineRule="auto"/>
        <w:ind w:right="90"/>
        <w:jc w:val="center"/>
        <w:rPr>
          <w:b/>
          <w:color w:val="auto"/>
        </w:rPr>
      </w:pPr>
      <w:r w:rsidRPr="00AF6A1D">
        <w:rPr>
          <w:b/>
          <w:color w:val="auto"/>
          <w:lang w:val="ro-RO"/>
        </w:rPr>
        <w:t>ORDIN nr.</w:t>
      </w:r>
      <w:r w:rsidR="00022D6D">
        <w:rPr>
          <w:b/>
          <w:color w:val="auto"/>
          <w:lang w:val="ro-RO"/>
        </w:rPr>
        <w:t>..........</w:t>
      </w:r>
    </w:p>
    <w:p w14:paraId="4BAE4B7A" w14:textId="4E895B87" w:rsidR="00022D6D" w:rsidRPr="00832A25" w:rsidRDefault="00AF49EF" w:rsidP="00022D6D">
      <w:pPr>
        <w:pStyle w:val="shdr"/>
        <w:spacing w:before="0" w:after="0" w:line="360" w:lineRule="auto"/>
        <w:jc w:val="center"/>
        <w:rPr>
          <w:rFonts w:ascii="Times New Roman" w:hAnsi="Times New Roman"/>
          <w:color w:val="auto"/>
          <w:sz w:val="24"/>
          <w:szCs w:val="24"/>
        </w:rPr>
      </w:pPr>
      <w:proofErr w:type="spellStart"/>
      <w:r w:rsidRPr="00AF6A1D">
        <w:rPr>
          <w:rFonts w:ascii="Times New Roman" w:hAnsi="Times New Roman"/>
          <w:sz w:val="24"/>
          <w:szCs w:val="24"/>
        </w:rPr>
        <w:t>pentru</w:t>
      </w:r>
      <w:proofErr w:type="spellEnd"/>
      <w:r w:rsidRPr="00AF6A1D">
        <w:rPr>
          <w:rFonts w:ascii="Times New Roman" w:hAnsi="Times New Roman"/>
          <w:sz w:val="24"/>
          <w:szCs w:val="24"/>
        </w:rPr>
        <w:t xml:space="preserve"> </w:t>
      </w:r>
      <w:proofErr w:type="spellStart"/>
      <w:r w:rsidR="003D03F0" w:rsidRPr="00AF6A1D">
        <w:rPr>
          <w:rFonts w:ascii="Times New Roman" w:hAnsi="Times New Roman"/>
          <w:sz w:val="24"/>
          <w:szCs w:val="24"/>
        </w:rPr>
        <w:t>modificarea</w:t>
      </w:r>
      <w:proofErr w:type="spellEnd"/>
      <w:r w:rsidR="003D03F0" w:rsidRPr="00AF6A1D">
        <w:rPr>
          <w:rFonts w:ascii="Times New Roman" w:hAnsi="Times New Roman"/>
          <w:sz w:val="24"/>
          <w:szCs w:val="24"/>
        </w:rPr>
        <w:t xml:space="preserve"> </w:t>
      </w:r>
      <w:proofErr w:type="spellStart"/>
      <w:r w:rsidR="00022D6D" w:rsidRPr="00022D6D">
        <w:rPr>
          <w:rFonts w:ascii="Times New Roman" w:hAnsi="Times New Roman"/>
          <w:sz w:val="24"/>
          <w:szCs w:val="24"/>
        </w:rPr>
        <w:t>Ordinu</w:t>
      </w:r>
      <w:r w:rsidR="00110D07">
        <w:rPr>
          <w:rFonts w:ascii="Times New Roman" w:hAnsi="Times New Roman"/>
          <w:sz w:val="24"/>
          <w:szCs w:val="24"/>
        </w:rPr>
        <w:t>l</w:t>
      </w:r>
      <w:r w:rsidR="00022D6D" w:rsidRPr="00022D6D">
        <w:rPr>
          <w:rFonts w:ascii="Times New Roman" w:hAnsi="Times New Roman"/>
          <w:sz w:val="24"/>
          <w:szCs w:val="24"/>
        </w:rPr>
        <w:t>ui</w:t>
      </w:r>
      <w:proofErr w:type="spellEnd"/>
      <w:r w:rsidR="00022D6D" w:rsidRPr="00022D6D">
        <w:rPr>
          <w:rFonts w:ascii="Times New Roman" w:hAnsi="Times New Roman"/>
          <w:sz w:val="24"/>
          <w:szCs w:val="24"/>
        </w:rPr>
        <w:t xml:space="preserve"> </w:t>
      </w:r>
      <w:proofErr w:type="spellStart"/>
      <w:r w:rsidR="00022D6D" w:rsidRPr="00022D6D">
        <w:rPr>
          <w:rFonts w:ascii="Times New Roman" w:hAnsi="Times New Roman"/>
          <w:sz w:val="24"/>
          <w:szCs w:val="24"/>
        </w:rPr>
        <w:t>preşedintelui</w:t>
      </w:r>
      <w:proofErr w:type="spellEnd"/>
      <w:r w:rsidR="00022D6D" w:rsidRPr="00022D6D">
        <w:rPr>
          <w:rFonts w:ascii="Times New Roman" w:hAnsi="Times New Roman"/>
          <w:sz w:val="24"/>
          <w:szCs w:val="24"/>
        </w:rPr>
        <w:t xml:space="preserve"> </w:t>
      </w:r>
      <w:proofErr w:type="spellStart"/>
      <w:r w:rsidR="008F653E">
        <w:rPr>
          <w:rFonts w:ascii="Times New Roman" w:hAnsi="Times New Roman"/>
          <w:sz w:val="24"/>
          <w:szCs w:val="24"/>
        </w:rPr>
        <w:t>Autorității</w:t>
      </w:r>
      <w:proofErr w:type="spellEnd"/>
      <w:r w:rsidR="008F653E">
        <w:rPr>
          <w:rFonts w:ascii="Times New Roman" w:hAnsi="Times New Roman"/>
          <w:sz w:val="24"/>
          <w:szCs w:val="24"/>
        </w:rPr>
        <w:t xml:space="preserve"> </w:t>
      </w:r>
      <w:proofErr w:type="spellStart"/>
      <w:r w:rsidR="008F653E">
        <w:rPr>
          <w:rFonts w:ascii="Times New Roman" w:hAnsi="Times New Roman"/>
          <w:sz w:val="24"/>
          <w:szCs w:val="24"/>
        </w:rPr>
        <w:t>Naționale</w:t>
      </w:r>
      <w:proofErr w:type="spellEnd"/>
      <w:r w:rsidR="008F653E">
        <w:rPr>
          <w:rFonts w:ascii="Times New Roman" w:hAnsi="Times New Roman"/>
          <w:sz w:val="24"/>
          <w:szCs w:val="24"/>
        </w:rPr>
        <w:t xml:space="preserve"> de </w:t>
      </w:r>
      <w:proofErr w:type="spellStart"/>
      <w:r w:rsidR="008F653E">
        <w:rPr>
          <w:rFonts w:ascii="Times New Roman" w:hAnsi="Times New Roman"/>
          <w:sz w:val="24"/>
          <w:szCs w:val="24"/>
        </w:rPr>
        <w:t>Reglementare</w:t>
      </w:r>
      <w:proofErr w:type="spellEnd"/>
      <w:r w:rsidR="008F653E">
        <w:rPr>
          <w:rFonts w:ascii="Times New Roman" w:hAnsi="Times New Roman"/>
          <w:sz w:val="24"/>
          <w:szCs w:val="24"/>
        </w:rPr>
        <w:t xml:space="preserve"> </w:t>
      </w:r>
      <w:proofErr w:type="spellStart"/>
      <w:r w:rsidR="008F653E">
        <w:rPr>
          <w:rFonts w:ascii="Times New Roman" w:hAnsi="Times New Roman"/>
          <w:sz w:val="24"/>
          <w:szCs w:val="24"/>
        </w:rPr>
        <w:t>în</w:t>
      </w:r>
      <w:proofErr w:type="spellEnd"/>
      <w:r w:rsidR="008F653E">
        <w:rPr>
          <w:rFonts w:ascii="Times New Roman" w:hAnsi="Times New Roman"/>
          <w:sz w:val="24"/>
          <w:szCs w:val="24"/>
        </w:rPr>
        <w:t xml:space="preserve"> </w:t>
      </w:r>
      <w:proofErr w:type="spellStart"/>
      <w:r w:rsidR="008F653E">
        <w:rPr>
          <w:rFonts w:ascii="Times New Roman" w:hAnsi="Times New Roman"/>
          <w:sz w:val="24"/>
          <w:szCs w:val="24"/>
        </w:rPr>
        <w:t>Domeniul</w:t>
      </w:r>
      <w:proofErr w:type="spellEnd"/>
      <w:r w:rsidR="008F653E">
        <w:rPr>
          <w:rFonts w:ascii="Times New Roman" w:hAnsi="Times New Roman"/>
          <w:sz w:val="24"/>
          <w:szCs w:val="24"/>
        </w:rPr>
        <w:t xml:space="preserve"> </w:t>
      </w:r>
      <w:proofErr w:type="spellStart"/>
      <w:r w:rsidR="008F653E">
        <w:rPr>
          <w:rFonts w:ascii="Times New Roman" w:hAnsi="Times New Roman"/>
          <w:sz w:val="24"/>
          <w:szCs w:val="24"/>
        </w:rPr>
        <w:t>Energiei</w:t>
      </w:r>
      <w:proofErr w:type="spellEnd"/>
      <w:r w:rsidR="008F653E" w:rsidRPr="00022D6D">
        <w:rPr>
          <w:rFonts w:ascii="Times New Roman" w:hAnsi="Times New Roman"/>
          <w:sz w:val="24"/>
          <w:szCs w:val="24"/>
        </w:rPr>
        <w:t xml:space="preserve"> </w:t>
      </w:r>
      <w:r w:rsidR="00022D6D" w:rsidRPr="00022D6D">
        <w:rPr>
          <w:rFonts w:ascii="Times New Roman" w:hAnsi="Times New Roman"/>
          <w:sz w:val="24"/>
          <w:szCs w:val="24"/>
        </w:rPr>
        <w:t xml:space="preserve">nr.143/2021 </w:t>
      </w:r>
      <w:proofErr w:type="spellStart"/>
      <w:r w:rsidR="00022D6D" w:rsidRPr="00832A25">
        <w:rPr>
          <w:rFonts w:ascii="Times New Roman" w:hAnsi="Times New Roman"/>
          <w:color w:val="auto"/>
          <w:sz w:val="24"/>
          <w:szCs w:val="24"/>
        </w:rPr>
        <w:t>privind</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aprobarea</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tarifelor</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și</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contribuțiilor</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bănești</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percepute</w:t>
      </w:r>
      <w:proofErr w:type="spellEnd"/>
      <w:r w:rsidR="00022D6D" w:rsidRPr="00832A25">
        <w:rPr>
          <w:rFonts w:ascii="Times New Roman" w:hAnsi="Times New Roman"/>
          <w:color w:val="auto"/>
          <w:sz w:val="24"/>
          <w:szCs w:val="24"/>
        </w:rPr>
        <w:t xml:space="preserve"> de </w:t>
      </w:r>
      <w:proofErr w:type="spellStart"/>
      <w:r w:rsidR="00022D6D" w:rsidRPr="00832A25">
        <w:rPr>
          <w:rFonts w:ascii="Times New Roman" w:hAnsi="Times New Roman"/>
          <w:color w:val="auto"/>
          <w:sz w:val="24"/>
          <w:szCs w:val="24"/>
        </w:rPr>
        <w:t>Autoritatea</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Națională</w:t>
      </w:r>
      <w:proofErr w:type="spellEnd"/>
      <w:r w:rsidR="00022D6D" w:rsidRPr="00832A25">
        <w:rPr>
          <w:rFonts w:ascii="Times New Roman" w:hAnsi="Times New Roman"/>
          <w:color w:val="auto"/>
          <w:sz w:val="24"/>
          <w:szCs w:val="24"/>
        </w:rPr>
        <w:t xml:space="preserve"> de </w:t>
      </w:r>
      <w:proofErr w:type="spellStart"/>
      <w:r w:rsidR="00022D6D" w:rsidRPr="00832A25">
        <w:rPr>
          <w:rFonts w:ascii="Times New Roman" w:hAnsi="Times New Roman"/>
          <w:color w:val="auto"/>
          <w:sz w:val="24"/>
          <w:szCs w:val="24"/>
        </w:rPr>
        <w:t>Reglementare</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în</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Domeniul</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Energiei</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în</w:t>
      </w:r>
      <w:proofErr w:type="spellEnd"/>
      <w:r w:rsidR="00022D6D" w:rsidRPr="00832A25">
        <w:rPr>
          <w:rFonts w:ascii="Times New Roman" w:hAnsi="Times New Roman"/>
          <w:color w:val="auto"/>
          <w:sz w:val="24"/>
          <w:szCs w:val="24"/>
        </w:rPr>
        <w:t xml:space="preserve"> </w:t>
      </w:r>
      <w:proofErr w:type="spellStart"/>
      <w:r w:rsidR="00022D6D" w:rsidRPr="00832A25">
        <w:rPr>
          <w:rFonts w:ascii="Times New Roman" w:hAnsi="Times New Roman"/>
          <w:color w:val="auto"/>
          <w:sz w:val="24"/>
          <w:szCs w:val="24"/>
        </w:rPr>
        <w:t>anul</w:t>
      </w:r>
      <w:proofErr w:type="spellEnd"/>
      <w:r w:rsidR="00022D6D" w:rsidRPr="00832A25">
        <w:rPr>
          <w:rFonts w:ascii="Times New Roman" w:hAnsi="Times New Roman"/>
          <w:color w:val="auto"/>
          <w:sz w:val="24"/>
          <w:szCs w:val="24"/>
        </w:rPr>
        <w:t xml:space="preserve"> 2022</w:t>
      </w:r>
    </w:p>
    <w:p w14:paraId="5DF15464" w14:textId="0A1D19C7" w:rsidR="00AF49EF" w:rsidRPr="00AF6A1D" w:rsidRDefault="00AF49EF" w:rsidP="008441EA">
      <w:pPr>
        <w:spacing w:after="0" w:line="360" w:lineRule="auto"/>
        <w:jc w:val="center"/>
        <w:rPr>
          <w:rFonts w:ascii="Times New Roman" w:hAnsi="Times New Roman" w:cs="Times New Roman"/>
          <w:b/>
          <w:sz w:val="24"/>
          <w:szCs w:val="24"/>
        </w:rPr>
      </w:pPr>
    </w:p>
    <w:p w14:paraId="24CB9B5D" w14:textId="77777777" w:rsidR="00022D6D" w:rsidRPr="00832A25" w:rsidRDefault="00022D6D" w:rsidP="00022D6D">
      <w:pPr>
        <w:spacing w:line="360" w:lineRule="auto"/>
        <w:jc w:val="both"/>
        <w:rPr>
          <w:rFonts w:ascii="Times New Roman" w:hAnsi="Times New Roman"/>
          <w:sz w:val="24"/>
          <w:szCs w:val="24"/>
        </w:rPr>
      </w:pPr>
      <w:r w:rsidRPr="00832A25">
        <w:rPr>
          <w:rFonts w:ascii="Times New Roman" w:hAnsi="Times New Roman"/>
          <w:sz w:val="24"/>
          <w:szCs w:val="24"/>
        </w:rPr>
        <w:t xml:space="preserve">Având în vedere dispozițiile art. 2 alin. (2) din Ordonanța de urgență a Guvernului nr. 33/2007 privind organizarea și funcționarea Autorității Naționale de Reglementare în Domeniul Energiei, aprobată cu modificări și completări prin Legea nr. 160/2012, cu modificările și completările ulterioare, </w:t>
      </w:r>
    </w:p>
    <w:p w14:paraId="3214127B" w14:textId="77777777" w:rsidR="00022D6D" w:rsidRPr="00832A25" w:rsidRDefault="00022D6D" w:rsidP="00022D6D">
      <w:pPr>
        <w:spacing w:line="360" w:lineRule="auto"/>
        <w:jc w:val="both"/>
        <w:rPr>
          <w:rFonts w:ascii="Times New Roman" w:hAnsi="Times New Roman"/>
          <w:sz w:val="24"/>
          <w:szCs w:val="24"/>
        </w:rPr>
      </w:pPr>
      <w:r w:rsidRPr="00832A25">
        <w:rPr>
          <w:rFonts w:ascii="Times New Roman" w:hAnsi="Times New Roman"/>
          <w:sz w:val="24"/>
          <w:szCs w:val="24"/>
        </w:rPr>
        <w:t>în temeiul art. 2 alin. (3</w:t>
      </w:r>
      <w:r w:rsidRPr="00832A25">
        <w:rPr>
          <w:rFonts w:ascii="Times New Roman" w:hAnsi="Times New Roman"/>
          <w:sz w:val="24"/>
          <w:szCs w:val="24"/>
          <w:vertAlign w:val="superscript"/>
        </w:rPr>
        <w:t>3</w:t>
      </w:r>
      <w:r w:rsidRPr="00832A25">
        <w:rPr>
          <w:rFonts w:ascii="Times New Roman" w:hAnsi="Times New Roman"/>
          <w:sz w:val="24"/>
          <w:szCs w:val="24"/>
        </w:rPr>
        <w:t xml:space="preserve">) din Ordonanța de urgență a Guvernului nr. 33/2007, aprobată cu modificări și completări prin Legea nr. 160/2012, cu modificările și completările ulterioare, </w:t>
      </w:r>
    </w:p>
    <w:p w14:paraId="663FD019" w14:textId="57893069" w:rsidR="001F6D09" w:rsidRDefault="00C30CCE" w:rsidP="00071C67">
      <w:pPr>
        <w:spacing w:after="0" w:line="360" w:lineRule="auto"/>
        <w:ind w:right="90"/>
        <w:jc w:val="both"/>
        <w:rPr>
          <w:rFonts w:ascii="Times New Roman" w:hAnsi="Times New Roman"/>
          <w:sz w:val="24"/>
          <w:szCs w:val="24"/>
        </w:rPr>
      </w:pPr>
      <w:r>
        <w:rPr>
          <w:rFonts w:ascii="Times New Roman" w:hAnsi="Times New Roman"/>
          <w:sz w:val="24"/>
          <w:szCs w:val="24"/>
        </w:rPr>
        <w:t>Luând în considerare</w:t>
      </w:r>
      <w:r w:rsidR="00756A6D" w:rsidRPr="00022D6D">
        <w:rPr>
          <w:rFonts w:ascii="Times New Roman" w:hAnsi="Times New Roman"/>
          <w:sz w:val="24"/>
          <w:szCs w:val="24"/>
        </w:rPr>
        <w:t xml:space="preserve"> </w:t>
      </w:r>
      <w:r w:rsidR="00E60756">
        <w:rPr>
          <w:rFonts w:ascii="Times New Roman" w:hAnsi="Times New Roman"/>
          <w:sz w:val="24"/>
          <w:szCs w:val="24"/>
        </w:rPr>
        <w:t>Ordinul nr...........</w:t>
      </w:r>
      <w:r w:rsidR="00E60756" w:rsidRPr="00E60756">
        <w:rPr>
          <w:rFonts w:ascii="Times New Roman" w:hAnsi="Times New Roman"/>
          <w:sz w:val="24"/>
          <w:szCs w:val="24"/>
        </w:rPr>
        <w:t>pentru modificarea și completarea Procedurii privind confirmarea unui sistem de distribuţie închis de energie electrică sau de gaze naturale, aprobată prin Ordinul preşedintelui Autorităţii Naţionale de Reglementare în Domeniul Energiei nr. 195/2020</w:t>
      </w:r>
    </w:p>
    <w:p w14:paraId="2E132372" w14:textId="77777777" w:rsidR="00E322CE" w:rsidRPr="00AF6A1D" w:rsidRDefault="00E322CE" w:rsidP="00071C67">
      <w:pPr>
        <w:spacing w:after="0" w:line="360" w:lineRule="auto"/>
        <w:ind w:right="90"/>
        <w:jc w:val="both"/>
        <w:rPr>
          <w:rFonts w:ascii="Times New Roman" w:hAnsi="Times New Roman" w:cs="Times New Roman"/>
          <w:sz w:val="24"/>
          <w:szCs w:val="24"/>
        </w:rPr>
      </w:pPr>
    </w:p>
    <w:p w14:paraId="391F422C" w14:textId="77777777" w:rsidR="001F6D09" w:rsidRPr="00AF6A1D" w:rsidRDefault="00AF49EF" w:rsidP="008441EA">
      <w:pPr>
        <w:spacing w:after="0" w:line="360" w:lineRule="auto"/>
        <w:ind w:right="90"/>
        <w:jc w:val="center"/>
        <w:rPr>
          <w:rFonts w:ascii="Times New Roman" w:hAnsi="Times New Roman" w:cs="Times New Roman"/>
          <w:b/>
          <w:sz w:val="24"/>
          <w:szCs w:val="24"/>
        </w:rPr>
      </w:pPr>
      <w:r w:rsidRPr="00AF6A1D">
        <w:rPr>
          <w:rFonts w:ascii="Times New Roman" w:hAnsi="Times New Roman" w:cs="Times New Roman"/>
          <w:b/>
          <w:sz w:val="24"/>
          <w:szCs w:val="24"/>
        </w:rPr>
        <w:t xml:space="preserve">Președintele Autorității Naționale de Reglementare în Domeniul Energiei </w:t>
      </w:r>
      <w:r w:rsidR="001F6D09" w:rsidRPr="00AF6A1D">
        <w:rPr>
          <w:rFonts w:ascii="Times New Roman" w:hAnsi="Times New Roman" w:cs="Times New Roman"/>
          <w:sz w:val="24"/>
          <w:szCs w:val="24"/>
        </w:rPr>
        <w:t xml:space="preserve">emite </w:t>
      </w:r>
      <w:r w:rsidRPr="00AF6A1D">
        <w:rPr>
          <w:rFonts w:ascii="Times New Roman" w:hAnsi="Times New Roman" w:cs="Times New Roman"/>
          <w:sz w:val="24"/>
          <w:szCs w:val="24"/>
        </w:rPr>
        <w:t>următorul</w:t>
      </w:r>
      <w:r w:rsidR="001F6D09" w:rsidRPr="00AF6A1D">
        <w:rPr>
          <w:rFonts w:ascii="Times New Roman" w:hAnsi="Times New Roman" w:cs="Times New Roman"/>
          <w:sz w:val="24"/>
          <w:szCs w:val="24"/>
        </w:rPr>
        <w:t>:</w:t>
      </w:r>
    </w:p>
    <w:p w14:paraId="0E584754" w14:textId="77777777" w:rsidR="00B16C34" w:rsidRDefault="00B16C34" w:rsidP="008441EA">
      <w:pPr>
        <w:spacing w:after="0" w:line="360" w:lineRule="auto"/>
        <w:ind w:right="90"/>
        <w:jc w:val="center"/>
        <w:rPr>
          <w:rFonts w:ascii="Times New Roman" w:hAnsi="Times New Roman" w:cs="Times New Roman"/>
          <w:b/>
          <w:sz w:val="24"/>
          <w:szCs w:val="24"/>
        </w:rPr>
      </w:pPr>
    </w:p>
    <w:p w14:paraId="7F474F52" w14:textId="77777777" w:rsidR="001F6D09" w:rsidRPr="00AF6A1D" w:rsidRDefault="00AE7714" w:rsidP="008441EA">
      <w:pPr>
        <w:spacing w:after="0" w:line="360" w:lineRule="auto"/>
        <w:ind w:right="90"/>
        <w:jc w:val="center"/>
        <w:rPr>
          <w:rFonts w:ascii="Times New Roman" w:hAnsi="Times New Roman" w:cs="Times New Roman"/>
          <w:b/>
          <w:sz w:val="24"/>
          <w:szCs w:val="24"/>
        </w:rPr>
      </w:pPr>
      <w:r w:rsidRPr="00AF6A1D">
        <w:rPr>
          <w:rFonts w:ascii="Times New Roman" w:hAnsi="Times New Roman" w:cs="Times New Roman"/>
          <w:b/>
          <w:sz w:val="24"/>
          <w:szCs w:val="24"/>
        </w:rPr>
        <w:t>ORDIN</w:t>
      </w:r>
    </w:p>
    <w:p w14:paraId="6DBAFCB0" w14:textId="77777777" w:rsidR="001F6D09" w:rsidRPr="00AF6A1D" w:rsidRDefault="001F6D09" w:rsidP="008441EA">
      <w:pPr>
        <w:pStyle w:val="NormalWeb2"/>
        <w:spacing w:before="0" w:after="0" w:line="360" w:lineRule="auto"/>
        <w:ind w:left="0" w:right="86"/>
        <w:jc w:val="both"/>
        <w:rPr>
          <w:b/>
          <w:color w:val="auto"/>
          <w:lang w:val="ro-RO"/>
        </w:rPr>
      </w:pPr>
    </w:p>
    <w:p w14:paraId="31EC3B07" w14:textId="36CA7DB3" w:rsidR="00A058C8" w:rsidRPr="00022D6D" w:rsidRDefault="001F6D09" w:rsidP="00022D6D">
      <w:pPr>
        <w:pStyle w:val="shdr"/>
        <w:spacing w:before="0" w:after="0" w:line="360" w:lineRule="auto"/>
        <w:jc w:val="both"/>
        <w:rPr>
          <w:rFonts w:ascii="Times New Roman" w:hAnsi="Times New Roman"/>
          <w:b w:val="0"/>
          <w:sz w:val="24"/>
          <w:szCs w:val="24"/>
        </w:rPr>
      </w:pPr>
      <w:proofErr w:type="spellStart"/>
      <w:r w:rsidRPr="00AF6A1D">
        <w:rPr>
          <w:rFonts w:ascii="Times New Roman" w:hAnsi="Times New Roman"/>
          <w:sz w:val="24"/>
          <w:szCs w:val="24"/>
        </w:rPr>
        <w:t>Art.</w:t>
      </w:r>
      <w:r w:rsidR="00945B40" w:rsidRPr="00AF6A1D">
        <w:rPr>
          <w:rFonts w:ascii="Times New Roman" w:hAnsi="Times New Roman"/>
          <w:sz w:val="24"/>
          <w:szCs w:val="24"/>
        </w:rPr>
        <w:t>I</w:t>
      </w:r>
      <w:proofErr w:type="spellEnd"/>
      <w:r w:rsidRPr="00AF6A1D">
        <w:rPr>
          <w:rFonts w:ascii="Times New Roman" w:hAnsi="Times New Roman"/>
          <w:sz w:val="24"/>
          <w:szCs w:val="24"/>
        </w:rPr>
        <w:t>.</w:t>
      </w:r>
      <w:r w:rsidRPr="00AF6A1D">
        <w:t xml:space="preserve"> </w:t>
      </w:r>
      <w:r w:rsidRPr="00022D6D">
        <w:rPr>
          <w:b w:val="0"/>
        </w:rPr>
        <w:t>–</w:t>
      </w:r>
      <w:r w:rsidR="00022D6D" w:rsidRPr="00022D6D">
        <w:rPr>
          <w:rFonts w:ascii="Times New Roman" w:hAnsi="Times New Roman"/>
          <w:b w:val="0"/>
          <w:sz w:val="24"/>
          <w:szCs w:val="24"/>
        </w:rPr>
        <w:t xml:space="preserve"> </w:t>
      </w:r>
      <w:proofErr w:type="spellStart"/>
      <w:r w:rsidR="00022D6D" w:rsidRPr="00022D6D">
        <w:rPr>
          <w:rFonts w:ascii="Times New Roman" w:hAnsi="Times New Roman"/>
          <w:b w:val="0"/>
          <w:sz w:val="24"/>
          <w:szCs w:val="24"/>
        </w:rPr>
        <w:t>O</w:t>
      </w:r>
      <w:r w:rsidR="00DD4738">
        <w:rPr>
          <w:rFonts w:ascii="Times New Roman" w:hAnsi="Times New Roman"/>
          <w:b w:val="0"/>
          <w:sz w:val="24"/>
          <w:szCs w:val="24"/>
        </w:rPr>
        <w:t>rdinul</w:t>
      </w:r>
      <w:proofErr w:type="spellEnd"/>
      <w:r w:rsidR="00022D6D" w:rsidRPr="00022D6D">
        <w:rPr>
          <w:rFonts w:ascii="Times New Roman" w:hAnsi="Times New Roman"/>
          <w:b w:val="0"/>
          <w:sz w:val="24"/>
          <w:szCs w:val="24"/>
        </w:rPr>
        <w:t xml:space="preserve"> </w:t>
      </w:r>
      <w:proofErr w:type="spellStart"/>
      <w:r w:rsidR="00022D6D" w:rsidRPr="00022D6D">
        <w:rPr>
          <w:rFonts w:ascii="Times New Roman" w:hAnsi="Times New Roman"/>
          <w:b w:val="0"/>
          <w:sz w:val="24"/>
          <w:szCs w:val="24"/>
        </w:rPr>
        <w:t>preşedintelui</w:t>
      </w:r>
      <w:proofErr w:type="spellEnd"/>
      <w:r w:rsidR="00022D6D" w:rsidRPr="00022D6D">
        <w:rPr>
          <w:rFonts w:ascii="Times New Roman" w:hAnsi="Times New Roman"/>
          <w:b w:val="0"/>
          <w:sz w:val="24"/>
          <w:szCs w:val="24"/>
        </w:rPr>
        <w:t xml:space="preserve"> </w:t>
      </w:r>
      <w:proofErr w:type="spellStart"/>
      <w:r w:rsidR="008F653E">
        <w:rPr>
          <w:rFonts w:ascii="Times New Roman" w:hAnsi="Times New Roman"/>
          <w:b w:val="0"/>
          <w:sz w:val="24"/>
          <w:szCs w:val="24"/>
        </w:rPr>
        <w:t>Autorității</w:t>
      </w:r>
      <w:proofErr w:type="spellEnd"/>
      <w:r w:rsidR="008F653E">
        <w:rPr>
          <w:rFonts w:ascii="Times New Roman" w:hAnsi="Times New Roman"/>
          <w:b w:val="0"/>
          <w:sz w:val="24"/>
          <w:szCs w:val="24"/>
        </w:rPr>
        <w:t xml:space="preserve"> </w:t>
      </w:r>
      <w:proofErr w:type="spellStart"/>
      <w:r w:rsidR="008F653E">
        <w:rPr>
          <w:rFonts w:ascii="Times New Roman" w:hAnsi="Times New Roman"/>
          <w:b w:val="0"/>
          <w:sz w:val="24"/>
          <w:szCs w:val="24"/>
        </w:rPr>
        <w:t>Naționale</w:t>
      </w:r>
      <w:proofErr w:type="spellEnd"/>
      <w:r w:rsidR="008F653E">
        <w:rPr>
          <w:rFonts w:ascii="Times New Roman" w:hAnsi="Times New Roman"/>
          <w:b w:val="0"/>
          <w:sz w:val="24"/>
          <w:szCs w:val="24"/>
        </w:rPr>
        <w:t xml:space="preserve"> de </w:t>
      </w:r>
      <w:proofErr w:type="spellStart"/>
      <w:r w:rsidR="008F653E">
        <w:rPr>
          <w:rFonts w:ascii="Times New Roman" w:hAnsi="Times New Roman"/>
          <w:b w:val="0"/>
          <w:sz w:val="24"/>
          <w:szCs w:val="24"/>
        </w:rPr>
        <w:t>Reglementare</w:t>
      </w:r>
      <w:proofErr w:type="spellEnd"/>
      <w:r w:rsidR="008F653E">
        <w:rPr>
          <w:rFonts w:ascii="Times New Roman" w:hAnsi="Times New Roman"/>
          <w:b w:val="0"/>
          <w:sz w:val="24"/>
          <w:szCs w:val="24"/>
        </w:rPr>
        <w:t xml:space="preserve"> </w:t>
      </w:r>
      <w:proofErr w:type="spellStart"/>
      <w:r w:rsidR="008F653E">
        <w:rPr>
          <w:rFonts w:ascii="Times New Roman" w:hAnsi="Times New Roman"/>
          <w:b w:val="0"/>
          <w:sz w:val="24"/>
          <w:szCs w:val="24"/>
        </w:rPr>
        <w:t>în</w:t>
      </w:r>
      <w:proofErr w:type="spellEnd"/>
      <w:r w:rsidR="008F653E">
        <w:rPr>
          <w:rFonts w:ascii="Times New Roman" w:hAnsi="Times New Roman"/>
          <w:b w:val="0"/>
          <w:sz w:val="24"/>
          <w:szCs w:val="24"/>
        </w:rPr>
        <w:t xml:space="preserve"> </w:t>
      </w:r>
      <w:proofErr w:type="spellStart"/>
      <w:r w:rsidR="008F653E">
        <w:rPr>
          <w:rFonts w:ascii="Times New Roman" w:hAnsi="Times New Roman"/>
          <w:b w:val="0"/>
          <w:sz w:val="24"/>
          <w:szCs w:val="24"/>
        </w:rPr>
        <w:t>Domeniul</w:t>
      </w:r>
      <w:proofErr w:type="spellEnd"/>
      <w:r w:rsidR="008F653E">
        <w:rPr>
          <w:rFonts w:ascii="Times New Roman" w:hAnsi="Times New Roman"/>
          <w:b w:val="0"/>
          <w:sz w:val="24"/>
          <w:szCs w:val="24"/>
        </w:rPr>
        <w:t xml:space="preserve"> </w:t>
      </w:r>
      <w:proofErr w:type="spellStart"/>
      <w:r w:rsidR="008F653E">
        <w:rPr>
          <w:rFonts w:ascii="Times New Roman" w:hAnsi="Times New Roman"/>
          <w:b w:val="0"/>
          <w:sz w:val="24"/>
          <w:szCs w:val="24"/>
        </w:rPr>
        <w:t>Energiei</w:t>
      </w:r>
      <w:proofErr w:type="spellEnd"/>
      <w:r w:rsidR="008F653E">
        <w:rPr>
          <w:rFonts w:ascii="Times New Roman" w:hAnsi="Times New Roman"/>
          <w:b w:val="0"/>
          <w:sz w:val="24"/>
          <w:szCs w:val="24"/>
        </w:rPr>
        <w:t xml:space="preserve"> </w:t>
      </w:r>
      <w:r w:rsidR="00022D6D" w:rsidRPr="00022D6D">
        <w:rPr>
          <w:rFonts w:ascii="Times New Roman" w:hAnsi="Times New Roman"/>
          <w:b w:val="0"/>
          <w:sz w:val="24"/>
          <w:szCs w:val="24"/>
        </w:rPr>
        <w:t xml:space="preserve">nr.143/2021 </w:t>
      </w:r>
      <w:proofErr w:type="spellStart"/>
      <w:r w:rsidR="00022D6D" w:rsidRPr="00022D6D">
        <w:rPr>
          <w:rFonts w:ascii="Times New Roman" w:hAnsi="Times New Roman"/>
          <w:b w:val="0"/>
          <w:color w:val="auto"/>
          <w:sz w:val="24"/>
          <w:szCs w:val="24"/>
        </w:rPr>
        <w:t>privind</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aprobarea</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tarifelor</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și</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contribuțiilor</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bănești</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percepute</w:t>
      </w:r>
      <w:proofErr w:type="spellEnd"/>
      <w:r w:rsidR="00022D6D" w:rsidRPr="00022D6D">
        <w:rPr>
          <w:rFonts w:ascii="Times New Roman" w:hAnsi="Times New Roman"/>
          <w:b w:val="0"/>
          <w:color w:val="auto"/>
          <w:sz w:val="24"/>
          <w:szCs w:val="24"/>
        </w:rPr>
        <w:t xml:space="preserve"> de </w:t>
      </w:r>
      <w:proofErr w:type="spellStart"/>
      <w:r w:rsidR="00022D6D" w:rsidRPr="00022D6D">
        <w:rPr>
          <w:rFonts w:ascii="Times New Roman" w:hAnsi="Times New Roman"/>
          <w:b w:val="0"/>
          <w:color w:val="auto"/>
          <w:sz w:val="24"/>
          <w:szCs w:val="24"/>
        </w:rPr>
        <w:t>Autoritatea</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Națională</w:t>
      </w:r>
      <w:proofErr w:type="spellEnd"/>
      <w:r w:rsidR="00022D6D" w:rsidRPr="00022D6D">
        <w:rPr>
          <w:rFonts w:ascii="Times New Roman" w:hAnsi="Times New Roman"/>
          <w:b w:val="0"/>
          <w:color w:val="auto"/>
          <w:sz w:val="24"/>
          <w:szCs w:val="24"/>
        </w:rPr>
        <w:t xml:space="preserve"> de </w:t>
      </w:r>
      <w:proofErr w:type="spellStart"/>
      <w:r w:rsidR="00022D6D" w:rsidRPr="00022D6D">
        <w:rPr>
          <w:rFonts w:ascii="Times New Roman" w:hAnsi="Times New Roman"/>
          <w:b w:val="0"/>
          <w:color w:val="auto"/>
          <w:sz w:val="24"/>
          <w:szCs w:val="24"/>
        </w:rPr>
        <w:t>Reglementare</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în</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Domeniul</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Energiei</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în</w:t>
      </w:r>
      <w:proofErr w:type="spellEnd"/>
      <w:r w:rsidR="00022D6D" w:rsidRPr="00022D6D">
        <w:rPr>
          <w:rFonts w:ascii="Times New Roman" w:hAnsi="Times New Roman"/>
          <w:b w:val="0"/>
          <w:color w:val="auto"/>
          <w:sz w:val="24"/>
          <w:szCs w:val="24"/>
        </w:rPr>
        <w:t xml:space="preserve"> </w:t>
      </w:r>
      <w:proofErr w:type="spellStart"/>
      <w:r w:rsidR="00022D6D" w:rsidRPr="00022D6D">
        <w:rPr>
          <w:rFonts w:ascii="Times New Roman" w:hAnsi="Times New Roman"/>
          <w:b w:val="0"/>
          <w:color w:val="auto"/>
          <w:sz w:val="24"/>
          <w:szCs w:val="24"/>
        </w:rPr>
        <w:t>anul</w:t>
      </w:r>
      <w:proofErr w:type="spellEnd"/>
      <w:r w:rsidR="00022D6D" w:rsidRPr="00022D6D">
        <w:rPr>
          <w:rFonts w:ascii="Times New Roman" w:hAnsi="Times New Roman"/>
          <w:b w:val="0"/>
          <w:color w:val="auto"/>
          <w:sz w:val="24"/>
          <w:szCs w:val="24"/>
        </w:rPr>
        <w:t xml:space="preserve"> 2022</w:t>
      </w:r>
      <w:r w:rsidR="00022D6D">
        <w:rPr>
          <w:rFonts w:ascii="Times New Roman" w:hAnsi="Times New Roman"/>
          <w:b w:val="0"/>
          <w:color w:val="auto"/>
          <w:sz w:val="24"/>
          <w:szCs w:val="24"/>
        </w:rPr>
        <w:t>,</w:t>
      </w:r>
      <w:r w:rsidR="00945B40" w:rsidRPr="00AF6A1D">
        <w:rPr>
          <w:rFonts w:ascii="Times New Roman" w:hAnsi="Times New Roman"/>
          <w:sz w:val="24"/>
          <w:szCs w:val="24"/>
        </w:rPr>
        <w:t xml:space="preserve"> </w:t>
      </w:r>
      <w:proofErr w:type="spellStart"/>
      <w:r w:rsidR="00A058C8" w:rsidRPr="00022D6D">
        <w:rPr>
          <w:rFonts w:ascii="Times New Roman" w:hAnsi="Times New Roman"/>
          <w:b w:val="0"/>
          <w:sz w:val="24"/>
          <w:szCs w:val="24"/>
        </w:rPr>
        <w:t>publicat</w:t>
      </w:r>
      <w:proofErr w:type="spellEnd"/>
      <w:r w:rsidR="00A058C8" w:rsidRPr="00022D6D">
        <w:rPr>
          <w:rFonts w:ascii="Times New Roman" w:hAnsi="Times New Roman"/>
          <w:b w:val="0"/>
          <w:sz w:val="24"/>
          <w:szCs w:val="24"/>
        </w:rPr>
        <w:t xml:space="preserve"> </w:t>
      </w:r>
      <w:proofErr w:type="spellStart"/>
      <w:r w:rsidR="00A058C8" w:rsidRPr="00022D6D">
        <w:rPr>
          <w:rFonts w:ascii="Times New Roman" w:hAnsi="Times New Roman"/>
          <w:b w:val="0"/>
          <w:sz w:val="24"/>
          <w:szCs w:val="24"/>
        </w:rPr>
        <w:t>în</w:t>
      </w:r>
      <w:proofErr w:type="spellEnd"/>
      <w:r w:rsidR="00A058C8" w:rsidRPr="00022D6D">
        <w:rPr>
          <w:rFonts w:ascii="Times New Roman" w:hAnsi="Times New Roman"/>
          <w:b w:val="0"/>
          <w:sz w:val="24"/>
          <w:szCs w:val="24"/>
        </w:rPr>
        <w:t xml:space="preserve"> </w:t>
      </w:r>
      <w:proofErr w:type="spellStart"/>
      <w:r w:rsidR="00A058C8" w:rsidRPr="00022D6D">
        <w:rPr>
          <w:rFonts w:ascii="Times New Roman" w:hAnsi="Times New Roman"/>
          <w:b w:val="0"/>
          <w:sz w:val="24"/>
          <w:szCs w:val="24"/>
        </w:rPr>
        <w:t>Monitorul</w:t>
      </w:r>
      <w:proofErr w:type="spellEnd"/>
      <w:r w:rsidR="00A058C8" w:rsidRPr="00022D6D">
        <w:rPr>
          <w:rFonts w:ascii="Times New Roman" w:hAnsi="Times New Roman"/>
          <w:b w:val="0"/>
          <w:sz w:val="24"/>
          <w:szCs w:val="24"/>
        </w:rPr>
        <w:t xml:space="preserve"> </w:t>
      </w:r>
      <w:proofErr w:type="spellStart"/>
      <w:r w:rsidR="00DD4738">
        <w:rPr>
          <w:rFonts w:ascii="Times New Roman" w:hAnsi="Times New Roman"/>
          <w:b w:val="0"/>
          <w:sz w:val="24"/>
          <w:szCs w:val="24"/>
        </w:rPr>
        <w:t>Oficial</w:t>
      </w:r>
      <w:proofErr w:type="spellEnd"/>
      <w:r w:rsidR="00DD4738">
        <w:rPr>
          <w:rFonts w:ascii="Times New Roman" w:hAnsi="Times New Roman"/>
          <w:b w:val="0"/>
          <w:sz w:val="24"/>
          <w:szCs w:val="24"/>
        </w:rPr>
        <w:t xml:space="preserve"> al </w:t>
      </w:r>
      <w:proofErr w:type="spellStart"/>
      <w:r w:rsidR="00A058C8" w:rsidRPr="00022D6D">
        <w:rPr>
          <w:rFonts w:ascii="Times New Roman" w:hAnsi="Times New Roman"/>
          <w:b w:val="0"/>
          <w:sz w:val="24"/>
          <w:szCs w:val="24"/>
        </w:rPr>
        <w:t>României</w:t>
      </w:r>
      <w:proofErr w:type="spellEnd"/>
      <w:r w:rsidR="00A058C8" w:rsidRPr="00022D6D">
        <w:rPr>
          <w:rFonts w:ascii="Times New Roman" w:hAnsi="Times New Roman"/>
          <w:b w:val="0"/>
          <w:sz w:val="24"/>
          <w:szCs w:val="24"/>
        </w:rPr>
        <w:t xml:space="preserve">, </w:t>
      </w:r>
      <w:proofErr w:type="spellStart"/>
      <w:r w:rsidR="00A058C8" w:rsidRPr="00022D6D">
        <w:rPr>
          <w:rFonts w:ascii="Times New Roman" w:hAnsi="Times New Roman"/>
          <w:b w:val="0"/>
          <w:sz w:val="24"/>
          <w:szCs w:val="24"/>
        </w:rPr>
        <w:t>Partea</w:t>
      </w:r>
      <w:proofErr w:type="spellEnd"/>
      <w:r w:rsidR="00A058C8" w:rsidRPr="00022D6D">
        <w:rPr>
          <w:rFonts w:ascii="Times New Roman" w:hAnsi="Times New Roman"/>
          <w:b w:val="0"/>
          <w:sz w:val="24"/>
          <w:szCs w:val="24"/>
        </w:rPr>
        <w:t xml:space="preserve"> I, nr.1</w:t>
      </w:r>
      <w:r w:rsidR="00945B40" w:rsidRPr="00022D6D">
        <w:rPr>
          <w:rFonts w:ascii="Times New Roman" w:hAnsi="Times New Roman"/>
          <w:b w:val="0"/>
          <w:sz w:val="24"/>
          <w:szCs w:val="24"/>
        </w:rPr>
        <w:t>.</w:t>
      </w:r>
      <w:r w:rsidR="00022D6D" w:rsidRPr="00022D6D">
        <w:rPr>
          <w:rFonts w:ascii="Times New Roman" w:hAnsi="Times New Roman"/>
          <w:b w:val="0"/>
          <w:sz w:val="24"/>
          <w:szCs w:val="24"/>
        </w:rPr>
        <w:t>223</w:t>
      </w:r>
      <w:r w:rsidR="00945B40" w:rsidRPr="00022D6D">
        <w:rPr>
          <w:rFonts w:ascii="Times New Roman" w:hAnsi="Times New Roman"/>
          <w:b w:val="0"/>
          <w:sz w:val="24"/>
          <w:szCs w:val="24"/>
        </w:rPr>
        <w:t xml:space="preserve"> </w:t>
      </w:r>
      <w:r w:rsidR="00A058C8" w:rsidRPr="00022D6D">
        <w:rPr>
          <w:rFonts w:ascii="Times New Roman" w:hAnsi="Times New Roman"/>
          <w:b w:val="0"/>
          <w:sz w:val="24"/>
          <w:szCs w:val="24"/>
        </w:rPr>
        <w:t xml:space="preserve">din </w:t>
      </w:r>
      <w:r w:rsidR="00022D6D" w:rsidRPr="00022D6D">
        <w:rPr>
          <w:rFonts w:ascii="Times New Roman" w:hAnsi="Times New Roman"/>
          <w:b w:val="0"/>
          <w:sz w:val="24"/>
          <w:szCs w:val="24"/>
        </w:rPr>
        <w:t xml:space="preserve">23 </w:t>
      </w:r>
      <w:proofErr w:type="spellStart"/>
      <w:r w:rsidR="00022D6D" w:rsidRPr="00022D6D">
        <w:rPr>
          <w:rFonts w:ascii="Times New Roman" w:hAnsi="Times New Roman"/>
          <w:b w:val="0"/>
          <w:sz w:val="24"/>
          <w:szCs w:val="24"/>
        </w:rPr>
        <w:t>decembrie</w:t>
      </w:r>
      <w:proofErr w:type="spellEnd"/>
      <w:r w:rsidR="00022D6D" w:rsidRPr="00022D6D">
        <w:rPr>
          <w:rFonts w:ascii="Times New Roman" w:hAnsi="Times New Roman"/>
          <w:b w:val="0"/>
          <w:sz w:val="24"/>
          <w:szCs w:val="24"/>
        </w:rPr>
        <w:t xml:space="preserve"> 2021</w:t>
      </w:r>
      <w:r w:rsidR="00E1663D" w:rsidRPr="00022D6D">
        <w:rPr>
          <w:rFonts w:ascii="Times New Roman" w:hAnsi="Times New Roman"/>
          <w:b w:val="0"/>
          <w:sz w:val="24"/>
          <w:szCs w:val="24"/>
        </w:rPr>
        <w:t xml:space="preserve">, </w:t>
      </w:r>
      <w:r w:rsidR="00A058C8" w:rsidRPr="00022D6D">
        <w:rPr>
          <w:rFonts w:ascii="Times New Roman" w:hAnsi="Times New Roman"/>
          <w:b w:val="0"/>
          <w:sz w:val="24"/>
          <w:szCs w:val="24"/>
        </w:rPr>
        <w:t xml:space="preserve">se </w:t>
      </w:r>
      <w:proofErr w:type="spellStart"/>
      <w:r w:rsidR="00A058C8" w:rsidRPr="00022D6D">
        <w:rPr>
          <w:rFonts w:ascii="Times New Roman" w:hAnsi="Times New Roman"/>
          <w:b w:val="0"/>
          <w:sz w:val="24"/>
          <w:szCs w:val="24"/>
        </w:rPr>
        <w:t>modifică</w:t>
      </w:r>
      <w:proofErr w:type="spellEnd"/>
      <w:r w:rsidR="00A058C8" w:rsidRPr="00022D6D">
        <w:rPr>
          <w:rFonts w:ascii="Times New Roman" w:hAnsi="Times New Roman"/>
          <w:b w:val="0"/>
          <w:sz w:val="24"/>
          <w:szCs w:val="24"/>
        </w:rPr>
        <w:t xml:space="preserve"> </w:t>
      </w:r>
      <w:proofErr w:type="spellStart"/>
      <w:r w:rsidR="00A058C8" w:rsidRPr="00022D6D">
        <w:rPr>
          <w:rFonts w:ascii="Times New Roman" w:hAnsi="Times New Roman"/>
          <w:b w:val="0"/>
          <w:sz w:val="24"/>
          <w:szCs w:val="24"/>
        </w:rPr>
        <w:t>după</w:t>
      </w:r>
      <w:proofErr w:type="spellEnd"/>
      <w:r w:rsidR="00A058C8" w:rsidRPr="00022D6D">
        <w:rPr>
          <w:rFonts w:ascii="Times New Roman" w:hAnsi="Times New Roman"/>
          <w:b w:val="0"/>
          <w:sz w:val="24"/>
          <w:szCs w:val="24"/>
        </w:rPr>
        <w:t xml:space="preserve"> cum </w:t>
      </w:r>
      <w:proofErr w:type="spellStart"/>
      <w:r w:rsidR="00A058C8" w:rsidRPr="00022D6D">
        <w:rPr>
          <w:rFonts w:ascii="Times New Roman" w:hAnsi="Times New Roman"/>
          <w:b w:val="0"/>
          <w:sz w:val="24"/>
          <w:szCs w:val="24"/>
        </w:rPr>
        <w:t>urmează</w:t>
      </w:r>
      <w:proofErr w:type="spellEnd"/>
      <w:r w:rsidR="00A058C8" w:rsidRPr="00022D6D">
        <w:rPr>
          <w:rFonts w:ascii="Times New Roman" w:hAnsi="Times New Roman"/>
          <w:b w:val="0"/>
          <w:sz w:val="24"/>
          <w:szCs w:val="24"/>
        </w:rPr>
        <w:t>:</w:t>
      </w:r>
    </w:p>
    <w:p w14:paraId="3C190DFB" w14:textId="1FDB148D" w:rsidR="00A058C8" w:rsidRDefault="008F653E" w:rsidP="00DE5E2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La anexa nr. 1, p</w:t>
      </w:r>
      <w:r w:rsidR="001B0184">
        <w:rPr>
          <w:rFonts w:ascii="Times New Roman" w:hAnsi="Times New Roman" w:cs="Times New Roman"/>
          <w:sz w:val="24"/>
          <w:szCs w:val="24"/>
          <w:u w:val="single"/>
        </w:rPr>
        <w:t>unctul 2</w:t>
      </w:r>
      <w:r w:rsidR="00022D6D">
        <w:rPr>
          <w:rFonts w:ascii="Times New Roman" w:hAnsi="Times New Roman" w:cs="Times New Roman"/>
          <w:sz w:val="24"/>
          <w:szCs w:val="24"/>
          <w:u w:val="single"/>
        </w:rPr>
        <w:t xml:space="preserve"> </w:t>
      </w:r>
      <w:r w:rsidR="00721E95" w:rsidRPr="00AF6A1D">
        <w:rPr>
          <w:rFonts w:ascii="Times New Roman" w:hAnsi="Times New Roman" w:cs="Times New Roman"/>
          <w:sz w:val="24"/>
          <w:szCs w:val="24"/>
          <w:u w:val="single"/>
        </w:rPr>
        <w:t xml:space="preserve">se modifică și </w:t>
      </w:r>
      <w:r w:rsidR="00A058C8" w:rsidRPr="00AF6A1D">
        <w:rPr>
          <w:rFonts w:ascii="Times New Roman" w:hAnsi="Times New Roman" w:cs="Times New Roman"/>
          <w:sz w:val="24"/>
          <w:szCs w:val="24"/>
        </w:rPr>
        <w:t>va avea următorul cuprins:</w:t>
      </w:r>
    </w:p>
    <w:p w14:paraId="683092D4" w14:textId="43BAB35E" w:rsidR="001B0184" w:rsidRPr="001B0184" w:rsidRDefault="001B0184" w:rsidP="001B0184">
      <w:pPr>
        <w:pStyle w:val="ListParagraph"/>
        <w:spacing w:after="0" w:line="240" w:lineRule="auto"/>
        <w:rPr>
          <w:rFonts w:ascii="Times New Roman" w:eastAsia="Times New Roman" w:hAnsi="Times New Roman"/>
          <w:sz w:val="24"/>
          <w:szCs w:val="24"/>
          <w:lang w:eastAsia="ro-RO"/>
        </w:rPr>
      </w:pPr>
      <w:r w:rsidRPr="001B0184">
        <w:rPr>
          <w:rFonts w:ascii="Times New Roman" w:eastAsia="Times New Roman" w:hAnsi="Times New Roman"/>
          <w:bCs/>
          <w:sz w:val="24"/>
          <w:szCs w:val="24"/>
          <w:lang w:eastAsia="ro-RO"/>
        </w:rPr>
        <w:t>2.</w:t>
      </w:r>
      <w:r w:rsidRPr="001B0184">
        <w:rPr>
          <w:rFonts w:ascii="Times New Roman" w:eastAsia="Times New Roman" w:hAnsi="Times New Roman"/>
          <w:sz w:val="24"/>
          <w:szCs w:val="24"/>
          <w:lang w:eastAsia="ro-RO"/>
        </w:rPr>
        <w:t xml:space="preserve"> Tariful pentru analiza/ aprobarea/ modificarea documentaţiilor în sectorul energiei electrice este prevăzut în tabelul nr. 2.</w:t>
      </w:r>
    </w:p>
    <w:p w14:paraId="2A7DABDA" w14:textId="77777777" w:rsidR="001B0184" w:rsidRPr="001B0184" w:rsidRDefault="001B0184" w:rsidP="001B0184">
      <w:pPr>
        <w:pStyle w:val="ListParagraph"/>
        <w:spacing w:before="100" w:beforeAutospacing="1" w:after="100" w:afterAutospacing="1" w:line="240" w:lineRule="auto"/>
        <w:jc w:val="both"/>
        <w:rPr>
          <w:rFonts w:ascii="Times New Roman" w:eastAsia="Times New Roman" w:hAnsi="Times New Roman"/>
          <w:bCs/>
          <w:sz w:val="24"/>
          <w:szCs w:val="24"/>
          <w:lang w:eastAsia="ro-RO"/>
        </w:rPr>
      </w:pPr>
      <w:r w:rsidRPr="001B0184">
        <w:rPr>
          <w:rFonts w:ascii="Times New Roman" w:eastAsia="Times New Roman" w:hAnsi="Times New Roman"/>
          <w:bCs/>
          <w:sz w:val="24"/>
          <w:szCs w:val="24"/>
          <w:lang w:eastAsia="ro-RO"/>
        </w:rPr>
        <w:t xml:space="preserve">Tabelul nr. 2 - Tariful pentru analiza/ </w:t>
      </w:r>
      <w:r w:rsidRPr="001B0184">
        <w:rPr>
          <w:rFonts w:ascii="Times New Roman" w:eastAsia="Times New Roman" w:hAnsi="Times New Roman"/>
          <w:sz w:val="24"/>
          <w:szCs w:val="24"/>
          <w:lang w:eastAsia="ro-RO"/>
        </w:rPr>
        <w:t>aprobarea/ modificarea</w:t>
      </w:r>
      <w:r w:rsidRPr="001B0184">
        <w:rPr>
          <w:rFonts w:ascii="Times New Roman" w:eastAsia="Times New Roman" w:hAnsi="Times New Roman"/>
          <w:bCs/>
          <w:sz w:val="24"/>
          <w:szCs w:val="24"/>
          <w:lang w:eastAsia="ro-RO"/>
        </w:rPr>
        <w:t xml:space="preserve"> documentaţiilor în sectorul energiei electrice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8289"/>
        <w:gridCol w:w="1054"/>
      </w:tblGrid>
      <w:tr w:rsidR="001B0184" w:rsidRPr="00DC4C33" w14:paraId="79DCED3F"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236A60F"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Nr. crt.</w:t>
            </w:r>
          </w:p>
        </w:tc>
        <w:tc>
          <w:tcPr>
            <w:tcW w:w="0" w:type="auto"/>
            <w:tcBorders>
              <w:top w:val="single" w:sz="8" w:space="0" w:color="auto"/>
              <w:left w:val="single" w:sz="8" w:space="0" w:color="auto"/>
              <w:bottom w:val="single" w:sz="8" w:space="0" w:color="auto"/>
              <w:right w:val="single" w:sz="8" w:space="0" w:color="auto"/>
            </w:tcBorders>
            <w:vAlign w:val="center"/>
            <w:hideMark/>
          </w:tcPr>
          <w:p w14:paraId="758D5B72"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Tipul documentaţiei</w:t>
            </w:r>
          </w:p>
        </w:tc>
        <w:tc>
          <w:tcPr>
            <w:tcW w:w="0" w:type="auto"/>
            <w:tcBorders>
              <w:top w:val="single" w:sz="8" w:space="0" w:color="auto"/>
              <w:left w:val="single" w:sz="8" w:space="0" w:color="auto"/>
              <w:bottom w:val="single" w:sz="8" w:space="0" w:color="auto"/>
              <w:right w:val="single" w:sz="8" w:space="0" w:color="auto"/>
            </w:tcBorders>
            <w:vAlign w:val="center"/>
            <w:hideMark/>
          </w:tcPr>
          <w:p w14:paraId="4AFA27FD"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Tariful (lei)</w:t>
            </w:r>
          </w:p>
        </w:tc>
      </w:tr>
      <w:tr w:rsidR="001B0184" w:rsidRPr="00DC4C33" w14:paraId="11BE79DA"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2B869003"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1.</w:t>
            </w:r>
          </w:p>
        </w:tc>
        <w:tc>
          <w:tcPr>
            <w:tcW w:w="0" w:type="auto"/>
            <w:tcBorders>
              <w:top w:val="single" w:sz="8" w:space="0" w:color="auto"/>
              <w:left w:val="single" w:sz="8" w:space="0" w:color="auto"/>
              <w:bottom w:val="single" w:sz="8" w:space="0" w:color="auto"/>
              <w:right w:val="single" w:sz="8" w:space="0" w:color="auto"/>
            </w:tcBorders>
            <w:vAlign w:val="center"/>
            <w:hideMark/>
          </w:tcPr>
          <w:p w14:paraId="644F7BF5"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Aviz privind racordarea utilizatorilor la reţelele electrice în vecinătatea limitei zonei de activitate a unor operatori de distribuţie</w:t>
            </w:r>
          </w:p>
        </w:tc>
        <w:tc>
          <w:tcPr>
            <w:tcW w:w="0" w:type="auto"/>
            <w:tcBorders>
              <w:top w:val="single" w:sz="8" w:space="0" w:color="auto"/>
              <w:left w:val="single" w:sz="8" w:space="0" w:color="auto"/>
              <w:bottom w:val="single" w:sz="8" w:space="0" w:color="auto"/>
              <w:right w:val="single" w:sz="8" w:space="0" w:color="auto"/>
            </w:tcBorders>
            <w:vAlign w:val="center"/>
            <w:hideMark/>
          </w:tcPr>
          <w:p w14:paraId="58536109"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500</w:t>
            </w:r>
          </w:p>
        </w:tc>
      </w:tr>
      <w:tr w:rsidR="001B0184" w:rsidRPr="00DC4C33" w14:paraId="4B167787"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3556308"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2.</w:t>
            </w:r>
          </w:p>
        </w:tc>
        <w:tc>
          <w:tcPr>
            <w:tcW w:w="0" w:type="auto"/>
            <w:tcBorders>
              <w:top w:val="single" w:sz="8" w:space="0" w:color="auto"/>
              <w:left w:val="single" w:sz="8" w:space="0" w:color="auto"/>
              <w:bottom w:val="single" w:sz="8" w:space="0" w:color="auto"/>
              <w:right w:val="single" w:sz="8" w:space="0" w:color="auto"/>
            </w:tcBorders>
            <w:vAlign w:val="center"/>
            <w:hideMark/>
          </w:tcPr>
          <w:p w14:paraId="0DC504A6"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Analiza documentației anexate cererii pentru c</w:t>
            </w:r>
            <w:r w:rsidRPr="00DC4C33">
              <w:rPr>
                <w:rFonts w:ascii="Times New Roman" w:eastAsia="Times New Roman" w:hAnsi="Times New Roman"/>
                <w:sz w:val="24"/>
                <w:szCs w:val="24"/>
                <w:lang w:eastAsia="ro-RO"/>
              </w:rPr>
              <w:t xml:space="preserve">onfirmarea unui sistem de distribuţie închis de energie electrică </w:t>
            </w:r>
          </w:p>
        </w:tc>
        <w:tc>
          <w:tcPr>
            <w:tcW w:w="0" w:type="auto"/>
            <w:tcBorders>
              <w:top w:val="single" w:sz="8" w:space="0" w:color="auto"/>
              <w:left w:val="single" w:sz="8" w:space="0" w:color="auto"/>
              <w:bottom w:val="single" w:sz="8" w:space="0" w:color="auto"/>
              <w:right w:val="single" w:sz="8" w:space="0" w:color="auto"/>
            </w:tcBorders>
            <w:vAlign w:val="center"/>
            <w:hideMark/>
          </w:tcPr>
          <w:p w14:paraId="5A500681"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1.000</w:t>
            </w:r>
          </w:p>
        </w:tc>
      </w:tr>
      <w:tr w:rsidR="001B0184" w:rsidRPr="00DC4C33" w14:paraId="024F97C1"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37F448C4"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p>
        </w:tc>
        <w:tc>
          <w:tcPr>
            <w:tcW w:w="0" w:type="auto"/>
            <w:tcBorders>
              <w:top w:val="single" w:sz="8" w:space="0" w:color="auto"/>
              <w:left w:val="single" w:sz="8" w:space="0" w:color="auto"/>
              <w:bottom w:val="single" w:sz="8" w:space="0" w:color="auto"/>
              <w:right w:val="single" w:sz="8" w:space="0" w:color="auto"/>
            </w:tcBorders>
            <w:vAlign w:val="center"/>
          </w:tcPr>
          <w:p w14:paraId="31984F10"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Aprobarea deciziei de confirmare a </w:t>
            </w:r>
            <w:r w:rsidRPr="00DC4C33">
              <w:rPr>
                <w:rFonts w:ascii="Times New Roman" w:eastAsia="Times New Roman" w:hAnsi="Times New Roman"/>
                <w:sz w:val="24"/>
                <w:szCs w:val="24"/>
                <w:lang w:eastAsia="ro-RO"/>
              </w:rPr>
              <w:t>unui sistem de distribuţie închis de energie electrică</w:t>
            </w:r>
          </w:p>
        </w:tc>
        <w:tc>
          <w:tcPr>
            <w:tcW w:w="0" w:type="auto"/>
            <w:tcBorders>
              <w:top w:val="single" w:sz="8" w:space="0" w:color="auto"/>
              <w:left w:val="single" w:sz="8" w:space="0" w:color="auto"/>
              <w:bottom w:val="single" w:sz="8" w:space="0" w:color="auto"/>
              <w:right w:val="single" w:sz="8" w:space="0" w:color="auto"/>
            </w:tcBorders>
            <w:vAlign w:val="center"/>
          </w:tcPr>
          <w:p w14:paraId="3B1DD3B5"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1.000</w:t>
            </w:r>
          </w:p>
        </w:tc>
      </w:tr>
      <w:tr w:rsidR="001B0184" w:rsidRPr="00DC4C33" w14:paraId="2142C58D"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427D8827" w14:textId="77777777" w:rsidR="001B0184"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p>
        </w:tc>
        <w:tc>
          <w:tcPr>
            <w:tcW w:w="0" w:type="auto"/>
            <w:tcBorders>
              <w:top w:val="single" w:sz="8" w:space="0" w:color="auto"/>
              <w:left w:val="single" w:sz="8" w:space="0" w:color="auto"/>
              <w:bottom w:val="single" w:sz="8" w:space="0" w:color="auto"/>
              <w:right w:val="single" w:sz="8" w:space="0" w:color="auto"/>
            </w:tcBorders>
            <w:vAlign w:val="center"/>
          </w:tcPr>
          <w:p w14:paraId="64DD0D1F"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Analiza documentației anexate cererii pentru modificarea deciziei de c</w:t>
            </w:r>
            <w:r w:rsidRPr="00DC4C33">
              <w:rPr>
                <w:rFonts w:ascii="Times New Roman" w:eastAsia="Times New Roman" w:hAnsi="Times New Roman"/>
                <w:sz w:val="24"/>
                <w:szCs w:val="24"/>
                <w:lang w:eastAsia="ro-RO"/>
              </w:rPr>
              <w:t>onfirmare</w:t>
            </w:r>
            <w:r>
              <w:rPr>
                <w:rFonts w:ascii="Times New Roman" w:eastAsia="Times New Roman" w:hAnsi="Times New Roman"/>
                <w:sz w:val="24"/>
                <w:szCs w:val="24"/>
                <w:lang w:eastAsia="ro-RO"/>
              </w:rPr>
              <w:t xml:space="preserve"> </w:t>
            </w:r>
            <w:r w:rsidRPr="00DC4C33">
              <w:rPr>
                <w:rFonts w:ascii="Times New Roman" w:eastAsia="Times New Roman" w:hAnsi="Times New Roman"/>
                <w:sz w:val="24"/>
                <w:szCs w:val="24"/>
                <w:lang w:eastAsia="ro-RO"/>
              </w:rPr>
              <w:t xml:space="preserve">a unui sistem de distribuţie închis de energie electrică </w:t>
            </w:r>
          </w:p>
        </w:tc>
        <w:tc>
          <w:tcPr>
            <w:tcW w:w="0" w:type="auto"/>
            <w:tcBorders>
              <w:top w:val="single" w:sz="8" w:space="0" w:color="auto"/>
              <w:left w:val="single" w:sz="8" w:space="0" w:color="auto"/>
              <w:bottom w:val="single" w:sz="8" w:space="0" w:color="auto"/>
              <w:right w:val="single" w:sz="8" w:space="0" w:color="auto"/>
            </w:tcBorders>
            <w:vAlign w:val="center"/>
          </w:tcPr>
          <w:p w14:paraId="0F4D3DA6"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125</w:t>
            </w:r>
          </w:p>
        </w:tc>
      </w:tr>
      <w:tr w:rsidR="001B0184" w:rsidRPr="00DC4C33" w14:paraId="66475426"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19A16733" w14:textId="77777777" w:rsidR="001B0184"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5.</w:t>
            </w:r>
          </w:p>
        </w:tc>
        <w:tc>
          <w:tcPr>
            <w:tcW w:w="0" w:type="auto"/>
            <w:tcBorders>
              <w:top w:val="single" w:sz="8" w:space="0" w:color="auto"/>
              <w:left w:val="single" w:sz="8" w:space="0" w:color="auto"/>
              <w:bottom w:val="single" w:sz="8" w:space="0" w:color="auto"/>
              <w:right w:val="single" w:sz="8" w:space="0" w:color="auto"/>
            </w:tcBorders>
            <w:vAlign w:val="center"/>
          </w:tcPr>
          <w:p w14:paraId="6000D31C"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Modificarea deciziei de confirmare </w:t>
            </w:r>
            <w:r w:rsidRPr="00DC4C33">
              <w:rPr>
                <w:rFonts w:ascii="Times New Roman" w:eastAsia="Times New Roman" w:hAnsi="Times New Roman"/>
                <w:sz w:val="24"/>
                <w:szCs w:val="24"/>
                <w:lang w:eastAsia="ro-RO"/>
              </w:rPr>
              <w:t>unui sistem de distribuţie închis de energie electrică</w:t>
            </w:r>
          </w:p>
        </w:tc>
        <w:tc>
          <w:tcPr>
            <w:tcW w:w="0" w:type="auto"/>
            <w:tcBorders>
              <w:top w:val="single" w:sz="8" w:space="0" w:color="auto"/>
              <w:left w:val="single" w:sz="8" w:space="0" w:color="auto"/>
              <w:bottom w:val="single" w:sz="8" w:space="0" w:color="auto"/>
              <w:right w:val="single" w:sz="8" w:space="0" w:color="auto"/>
            </w:tcBorders>
            <w:vAlign w:val="center"/>
          </w:tcPr>
          <w:p w14:paraId="1AAFD33C"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125</w:t>
            </w:r>
          </w:p>
        </w:tc>
      </w:tr>
    </w:tbl>
    <w:p w14:paraId="59742E37" w14:textId="77777777" w:rsidR="001B0184" w:rsidRPr="001B0184" w:rsidRDefault="001B0184" w:rsidP="001B0184">
      <w:pPr>
        <w:pStyle w:val="ListParagraph"/>
        <w:spacing w:before="100" w:beforeAutospacing="1" w:after="100" w:afterAutospacing="1" w:line="240" w:lineRule="auto"/>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NOTĂ:</w:t>
      </w:r>
    </w:p>
    <w:p w14:paraId="591DC9D9" w14:textId="77777777" w:rsidR="001B0184" w:rsidRPr="001B0184" w:rsidRDefault="001B0184" w:rsidP="001B0184">
      <w:pPr>
        <w:pStyle w:val="ListParagraph"/>
        <w:spacing w:before="100" w:beforeAutospacing="1" w:after="100" w:afterAutospacing="1" w:line="240" w:lineRule="auto"/>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Tariful de analiză prevăzut în tabelul nr. 2:</w:t>
      </w:r>
    </w:p>
    <w:p w14:paraId="66D569D0" w14:textId="77777777" w:rsidR="001B0184" w:rsidRPr="001B0184" w:rsidRDefault="001B0184" w:rsidP="001B0184">
      <w:pPr>
        <w:pStyle w:val="ListParagraph"/>
        <w:spacing w:after="0" w:line="240" w:lineRule="auto"/>
        <w:jc w:val="both"/>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 xml:space="preserve">a) </w:t>
      </w:r>
      <w:r w:rsidRPr="001B0184">
        <w:rPr>
          <w:rFonts w:ascii="Times New Roman" w:eastAsia="Times New Roman" w:hAnsi="Times New Roman"/>
          <w:noProof/>
          <w:sz w:val="24"/>
          <w:szCs w:val="24"/>
          <w:lang w:eastAsia="ro-RO"/>
        </w:rPr>
        <w:t>se achită de solicitant anterior depunerii documentaţiilor;</w:t>
      </w:r>
    </w:p>
    <w:p w14:paraId="2449448E" w14:textId="6C7FEB12" w:rsidR="001B0184" w:rsidRPr="001B0184" w:rsidRDefault="001B0184" w:rsidP="001B0184">
      <w:pPr>
        <w:pStyle w:val="ListParagraph"/>
        <w:spacing w:after="0" w:line="240" w:lineRule="auto"/>
        <w:jc w:val="both"/>
        <w:rPr>
          <w:rFonts w:ascii="Times New Roman" w:eastAsia="Times New Roman" w:hAnsi="Times New Roman"/>
          <w:sz w:val="24"/>
          <w:szCs w:val="24"/>
          <w:lang w:val="en-GB" w:eastAsia="ro-RO"/>
        </w:rPr>
      </w:pPr>
      <w:r w:rsidRPr="001B0184">
        <w:rPr>
          <w:rFonts w:ascii="Times New Roman" w:eastAsia="Times New Roman" w:hAnsi="Times New Roman"/>
          <w:sz w:val="24"/>
          <w:szCs w:val="24"/>
          <w:lang w:eastAsia="ro-RO"/>
        </w:rPr>
        <w:t xml:space="preserve">b) </w:t>
      </w:r>
      <w:r w:rsidRPr="001B0184">
        <w:rPr>
          <w:rFonts w:ascii="Times New Roman" w:eastAsia="Times New Roman" w:hAnsi="Times New Roman"/>
          <w:noProof/>
          <w:sz w:val="24"/>
          <w:szCs w:val="24"/>
          <w:lang w:eastAsia="ro-RO"/>
        </w:rPr>
        <w:t xml:space="preserve">nu se înapoiază solicitantului în cazul retragerii cererii, al clasării documentaţiei, precum şi al neacordării avizului </w:t>
      </w:r>
      <w:r w:rsidRPr="001B0184">
        <w:rPr>
          <w:rFonts w:ascii="Times New Roman" w:eastAsia="Times New Roman" w:hAnsi="Times New Roman"/>
          <w:sz w:val="24"/>
          <w:szCs w:val="24"/>
          <w:lang w:eastAsia="ro-RO"/>
        </w:rPr>
        <w:t>privind racordarea</w:t>
      </w:r>
      <w:r w:rsidRPr="001B0184">
        <w:rPr>
          <w:rFonts w:ascii="Times New Roman" w:eastAsia="Times New Roman" w:hAnsi="Times New Roman"/>
          <w:noProof/>
          <w:sz w:val="24"/>
          <w:szCs w:val="24"/>
          <w:lang w:eastAsia="ro-RO"/>
        </w:rPr>
        <w:t xml:space="preserve"> sau a refuzului de confirmare a sistemului de distribuţie închis.</w:t>
      </w:r>
    </w:p>
    <w:p w14:paraId="32253F09" w14:textId="77777777" w:rsidR="00022D6D" w:rsidRPr="00AF6A1D" w:rsidRDefault="00022D6D" w:rsidP="001B0184">
      <w:pPr>
        <w:pStyle w:val="ListParagraph"/>
        <w:spacing w:after="0" w:line="360" w:lineRule="auto"/>
        <w:jc w:val="both"/>
        <w:rPr>
          <w:rFonts w:ascii="Times New Roman" w:hAnsi="Times New Roman" w:cs="Times New Roman"/>
          <w:sz w:val="24"/>
          <w:szCs w:val="24"/>
        </w:rPr>
      </w:pPr>
    </w:p>
    <w:p w14:paraId="768D019C" w14:textId="32B022E4" w:rsidR="004F6388" w:rsidRPr="00AF6A1D" w:rsidRDefault="00415A2B" w:rsidP="00DE5E2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La anexa nr.1 punctul 3, tabelul nr. 5 </w:t>
      </w:r>
      <w:r w:rsidR="00022D6D">
        <w:rPr>
          <w:rFonts w:ascii="Times New Roman" w:hAnsi="Times New Roman" w:cs="Times New Roman"/>
          <w:sz w:val="24"/>
          <w:szCs w:val="24"/>
          <w:u w:val="single"/>
        </w:rPr>
        <w:t xml:space="preserve"> </w:t>
      </w:r>
      <w:r w:rsidR="00721E95" w:rsidRPr="00AF6A1D">
        <w:rPr>
          <w:rFonts w:ascii="Times New Roman" w:hAnsi="Times New Roman" w:cs="Times New Roman"/>
          <w:sz w:val="24"/>
          <w:szCs w:val="24"/>
          <w:u w:val="single"/>
        </w:rPr>
        <w:t xml:space="preserve">se modifică și </w:t>
      </w:r>
      <w:r w:rsidR="004F6388" w:rsidRPr="00AF6A1D">
        <w:rPr>
          <w:rFonts w:ascii="Times New Roman" w:hAnsi="Times New Roman" w:cs="Times New Roman"/>
          <w:sz w:val="24"/>
          <w:szCs w:val="24"/>
        </w:rPr>
        <w:t>va avea următorul cuprins:</w:t>
      </w:r>
    </w:p>
    <w:p w14:paraId="65046391" w14:textId="77777777" w:rsidR="001B0184" w:rsidRDefault="001B0184" w:rsidP="001B0184">
      <w:pPr>
        <w:pStyle w:val="sporden"/>
        <w:ind w:left="720"/>
        <w:jc w:val="both"/>
        <w:rPr>
          <w:rFonts w:eastAsiaTheme="minorEastAsia"/>
          <w:color w:val="8B0000"/>
          <w:sz w:val="21"/>
          <w:szCs w:val="21"/>
          <w:shd w:val="clear" w:color="auto" w:fill="FFFFFF"/>
        </w:rPr>
      </w:pPr>
      <w:r>
        <w:rPr>
          <w:shd w:val="clear" w:color="auto" w:fill="FFFFFF"/>
        </w:rPr>
        <w:t>Tabelul nr. 5 - Tariful pentru analizarea documentaţiilor în sectorul gazelor naturale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277"/>
        <w:gridCol w:w="1061"/>
      </w:tblGrid>
      <w:tr w:rsidR="001B0184" w:rsidRPr="00DC4C33" w14:paraId="3EF77E10"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46CAC68"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Nr. crt.</w:t>
            </w:r>
          </w:p>
        </w:tc>
        <w:tc>
          <w:tcPr>
            <w:tcW w:w="0" w:type="auto"/>
            <w:tcBorders>
              <w:top w:val="single" w:sz="8" w:space="0" w:color="auto"/>
              <w:left w:val="single" w:sz="8" w:space="0" w:color="auto"/>
              <w:bottom w:val="single" w:sz="8" w:space="0" w:color="auto"/>
              <w:right w:val="single" w:sz="8" w:space="0" w:color="auto"/>
            </w:tcBorders>
            <w:vAlign w:val="center"/>
            <w:hideMark/>
          </w:tcPr>
          <w:p w14:paraId="081EFFDB"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Tipul documentaţiei</w:t>
            </w:r>
          </w:p>
        </w:tc>
        <w:tc>
          <w:tcPr>
            <w:tcW w:w="0" w:type="auto"/>
            <w:tcBorders>
              <w:top w:val="single" w:sz="8" w:space="0" w:color="auto"/>
              <w:left w:val="single" w:sz="8" w:space="0" w:color="auto"/>
              <w:bottom w:val="single" w:sz="8" w:space="0" w:color="auto"/>
              <w:right w:val="single" w:sz="8" w:space="0" w:color="auto"/>
            </w:tcBorders>
            <w:vAlign w:val="center"/>
            <w:hideMark/>
          </w:tcPr>
          <w:p w14:paraId="284A2198"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Tariful (lei)</w:t>
            </w:r>
          </w:p>
        </w:tc>
      </w:tr>
      <w:tr w:rsidR="001B0184" w:rsidRPr="00DC4C33" w14:paraId="4C2D2762"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7AC0E58"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w:t>
            </w:r>
            <w:r w:rsidRPr="00DC4C33">
              <w:rPr>
                <w:rFonts w:ascii="Times New Roman" w:eastAsia="Times New Roman" w:hAnsi="Times New Roman"/>
                <w:sz w:val="24"/>
                <w:szCs w:val="24"/>
                <w:lang w:eastAsia="ro-RO"/>
              </w:rPr>
              <w:t>.</w:t>
            </w:r>
          </w:p>
        </w:tc>
        <w:tc>
          <w:tcPr>
            <w:tcW w:w="0" w:type="auto"/>
            <w:tcBorders>
              <w:top w:val="single" w:sz="8" w:space="0" w:color="auto"/>
              <w:left w:val="single" w:sz="8" w:space="0" w:color="auto"/>
              <w:bottom w:val="single" w:sz="8" w:space="0" w:color="auto"/>
              <w:right w:val="single" w:sz="8" w:space="0" w:color="auto"/>
            </w:tcBorders>
            <w:vAlign w:val="center"/>
            <w:hideMark/>
          </w:tcPr>
          <w:p w14:paraId="5EAF1A56"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Analiza documentației anexate cererii pentru c</w:t>
            </w:r>
            <w:r w:rsidRPr="00DC4C33">
              <w:rPr>
                <w:rFonts w:ascii="Times New Roman" w:eastAsia="Times New Roman" w:hAnsi="Times New Roman"/>
                <w:sz w:val="24"/>
                <w:szCs w:val="24"/>
                <w:lang w:eastAsia="ro-RO"/>
              </w:rPr>
              <w:t xml:space="preserve">onfirmarea unui sistem de distribuţie închis de </w:t>
            </w:r>
            <w:r>
              <w:rPr>
                <w:rFonts w:ascii="Times New Roman" w:eastAsia="Times New Roman" w:hAnsi="Times New Roman"/>
                <w:sz w:val="24"/>
                <w:szCs w:val="24"/>
                <w:lang w:eastAsia="ro-RO"/>
              </w:rPr>
              <w:t>gaze naturale</w:t>
            </w:r>
            <w:r w:rsidRPr="00DC4C33">
              <w:rPr>
                <w:rFonts w:ascii="Times New Roman" w:eastAsia="Times New Roman" w:hAnsi="Times New Roman"/>
                <w:sz w:val="24"/>
                <w:szCs w:val="24"/>
                <w:lang w:eastAsia="ro-RO"/>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14:paraId="7E92434F" w14:textId="77777777" w:rsidR="001B0184" w:rsidRPr="00DC4C33" w:rsidRDefault="001B0184" w:rsidP="00725CC4">
            <w:pPr>
              <w:spacing w:after="0" w:line="240" w:lineRule="auto"/>
              <w:rPr>
                <w:rFonts w:ascii="Times New Roman" w:eastAsia="Times New Roman" w:hAnsi="Times New Roman"/>
                <w:sz w:val="24"/>
                <w:szCs w:val="24"/>
                <w:lang w:eastAsia="ro-RO"/>
              </w:rPr>
            </w:pPr>
            <w:r w:rsidRPr="00DC4C33">
              <w:rPr>
                <w:rFonts w:ascii="Times New Roman" w:eastAsia="Times New Roman" w:hAnsi="Times New Roman"/>
                <w:sz w:val="24"/>
                <w:szCs w:val="24"/>
                <w:lang w:eastAsia="ro-RO"/>
              </w:rPr>
              <w:t>1.000</w:t>
            </w:r>
          </w:p>
        </w:tc>
      </w:tr>
      <w:tr w:rsidR="001B0184" w:rsidRPr="00DC4C33" w14:paraId="166B47EE"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7B4CB3D6"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2.</w:t>
            </w:r>
          </w:p>
        </w:tc>
        <w:tc>
          <w:tcPr>
            <w:tcW w:w="0" w:type="auto"/>
            <w:tcBorders>
              <w:top w:val="single" w:sz="8" w:space="0" w:color="auto"/>
              <w:left w:val="single" w:sz="8" w:space="0" w:color="auto"/>
              <w:bottom w:val="single" w:sz="8" w:space="0" w:color="auto"/>
              <w:right w:val="single" w:sz="8" w:space="0" w:color="auto"/>
            </w:tcBorders>
            <w:vAlign w:val="center"/>
          </w:tcPr>
          <w:p w14:paraId="489C25C2"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Aprobarea deciziei de confirmare a </w:t>
            </w:r>
            <w:r w:rsidRPr="00DC4C33">
              <w:rPr>
                <w:rFonts w:ascii="Times New Roman" w:eastAsia="Times New Roman" w:hAnsi="Times New Roman"/>
                <w:sz w:val="24"/>
                <w:szCs w:val="24"/>
                <w:lang w:eastAsia="ro-RO"/>
              </w:rPr>
              <w:t xml:space="preserve">unui sistem de distribuţie închis de </w:t>
            </w:r>
            <w:r>
              <w:rPr>
                <w:rFonts w:ascii="Times New Roman" w:eastAsia="Times New Roman" w:hAnsi="Times New Roman"/>
                <w:sz w:val="24"/>
                <w:szCs w:val="24"/>
                <w:lang w:eastAsia="ro-RO"/>
              </w:rPr>
              <w:t>gaze naturale</w:t>
            </w:r>
          </w:p>
        </w:tc>
        <w:tc>
          <w:tcPr>
            <w:tcW w:w="0" w:type="auto"/>
            <w:tcBorders>
              <w:top w:val="single" w:sz="8" w:space="0" w:color="auto"/>
              <w:left w:val="single" w:sz="8" w:space="0" w:color="auto"/>
              <w:bottom w:val="single" w:sz="8" w:space="0" w:color="auto"/>
              <w:right w:val="single" w:sz="8" w:space="0" w:color="auto"/>
            </w:tcBorders>
            <w:vAlign w:val="center"/>
          </w:tcPr>
          <w:p w14:paraId="2961579F"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1.000</w:t>
            </w:r>
          </w:p>
        </w:tc>
      </w:tr>
      <w:tr w:rsidR="001B0184" w:rsidRPr="00DC4C33" w14:paraId="2CB8F82E"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2CB32EC8" w14:textId="77777777" w:rsidR="001B0184"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p>
        </w:tc>
        <w:tc>
          <w:tcPr>
            <w:tcW w:w="0" w:type="auto"/>
            <w:tcBorders>
              <w:top w:val="single" w:sz="8" w:space="0" w:color="auto"/>
              <w:left w:val="single" w:sz="8" w:space="0" w:color="auto"/>
              <w:bottom w:val="single" w:sz="8" w:space="0" w:color="auto"/>
              <w:right w:val="single" w:sz="8" w:space="0" w:color="auto"/>
            </w:tcBorders>
            <w:vAlign w:val="center"/>
          </w:tcPr>
          <w:p w14:paraId="711686C5"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Analiza documentației anexate cererii pentru modificarea deciziei de c</w:t>
            </w:r>
            <w:r w:rsidRPr="00DC4C33">
              <w:rPr>
                <w:rFonts w:ascii="Times New Roman" w:eastAsia="Times New Roman" w:hAnsi="Times New Roman"/>
                <w:sz w:val="24"/>
                <w:szCs w:val="24"/>
                <w:lang w:eastAsia="ro-RO"/>
              </w:rPr>
              <w:t>onfirmare</w:t>
            </w:r>
            <w:r>
              <w:rPr>
                <w:rFonts w:ascii="Times New Roman" w:eastAsia="Times New Roman" w:hAnsi="Times New Roman"/>
                <w:sz w:val="24"/>
                <w:szCs w:val="24"/>
                <w:lang w:eastAsia="ro-RO"/>
              </w:rPr>
              <w:t xml:space="preserve"> </w:t>
            </w:r>
            <w:r w:rsidRPr="00DC4C33">
              <w:rPr>
                <w:rFonts w:ascii="Times New Roman" w:eastAsia="Times New Roman" w:hAnsi="Times New Roman"/>
                <w:sz w:val="24"/>
                <w:szCs w:val="24"/>
                <w:lang w:eastAsia="ro-RO"/>
              </w:rPr>
              <w:t xml:space="preserve">a unui sistem de distribuţie închis de </w:t>
            </w:r>
            <w:r>
              <w:rPr>
                <w:rFonts w:ascii="Times New Roman" w:eastAsia="Times New Roman" w:hAnsi="Times New Roman"/>
                <w:sz w:val="24"/>
                <w:szCs w:val="24"/>
                <w:lang w:eastAsia="ro-RO"/>
              </w:rPr>
              <w:t>gaze naturale</w:t>
            </w:r>
            <w:r w:rsidRPr="00DC4C33">
              <w:rPr>
                <w:rFonts w:ascii="Times New Roman" w:eastAsia="Times New Roman" w:hAnsi="Times New Roman"/>
                <w:sz w:val="24"/>
                <w:szCs w:val="24"/>
                <w:lang w:eastAsia="ro-RO"/>
              </w:rPr>
              <w:t xml:space="preserve"> </w:t>
            </w:r>
          </w:p>
        </w:tc>
        <w:tc>
          <w:tcPr>
            <w:tcW w:w="0" w:type="auto"/>
            <w:tcBorders>
              <w:top w:val="single" w:sz="8" w:space="0" w:color="auto"/>
              <w:left w:val="single" w:sz="8" w:space="0" w:color="auto"/>
              <w:bottom w:val="single" w:sz="8" w:space="0" w:color="auto"/>
              <w:right w:val="single" w:sz="8" w:space="0" w:color="auto"/>
            </w:tcBorders>
            <w:vAlign w:val="center"/>
          </w:tcPr>
          <w:p w14:paraId="083D24C9"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125</w:t>
            </w:r>
          </w:p>
        </w:tc>
      </w:tr>
      <w:tr w:rsidR="001B0184" w:rsidRPr="00DC4C33" w14:paraId="1BAC2078" w14:textId="77777777" w:rsidTr="00725CC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14:paraId="4F15C949" w14:textId="77777777" w:rsidR="001B0184"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p>
        </w:tc>
        <w:tc>
          <w:tcPr>
            <w:tcW w:w="0" w:type="auto"/>
            <w:tcBorders>
              <w:top w:val="single" w:sz="8" w:space="0" w:color="auto"/>
              <w:left w:val="single" w:sz="8" w:space="0" w:color="auto"/>
              <w:bottom w:val="single" w:sz="8" w:space="0" w:color="auto"/>
              <w:right w:val="single" w:sz="8" w:space="0" w:color="auto"/>
            </w:tcBorders>
            <w:vAlign w:val="center"/>
          </w:tcPr>
          <w:p w14:paraId="11D7E7CA" w14:textId="77777777" w:rsidR="001B0184" w:rsidRPr="00DC4C33" w:rsidRDefault="001B0184" w:rsidP="00725CC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Modificarea deciziei de confirmare </w:t>
            </w:r>
            <w:r w:rsidRPr="00DC4C33">
              <w:rPr>
                <w:rFonts w:ascii="Times New Roman" w:eastAsia="Times New Roman" w:hAnsi="Times New Roman"/>
                <w:sz w:val="24"/>
                <w:szCs w:val="24"/>
                <w:lang w:eastAsia="ro-RO"/>
              </w:rPr>
              <w:t xml:space="preserve">unui sistem de distribuţie închis de </w:t>
            </w:r>
            <w:r>
              <w:rPr>
                <w:rFonts w:ascii="Times New Roman" w:eastAsia="Times New Roman" w:hAnsi="Times New Roman"/>
                <w:sz w:val="24"/>
                <w:szCs w:val="24"/>
                <w:lang w:eastAsia="ro-RO"/>
              </w:rPr>
              <w:t>gaze naturale</w:t>
            </w:r>
          </w:p>
        </w:tc>
        <w:tc>
          <w:tcPr>
            <w:tcW w:w="0" w:type="auto"/>
            <w:tcBorders>
              <w:top w:val="single" w:sz="8" w:space="0" w:color="auto"/>
              <w:left w:val="single" w:sz="8" w:space="0" w:color="auto"/>
              <w:bottom w:val="single" w:sz="8" w:space="0" w:color="auto"/>
              <w:right w:val="single" w:sz="8" w:space="0" w:color="auto"/>
            </w:tcBorders>
            <w:vAlign w:val="center"/>
          </w:tcPr>
          <w:p w14:paraId="22E3E3F0" w14:textId="77777777" w:rsidR="001B0184" w:rsidRPr="00DC4C33" w:rsidRDefault="001B0184" w:rsidP="00725CC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125</w:t>
            </w:r>
          </w:p>
        </w:tc>
      </w:tr>
    </w:tbl>
    <w:p w14:paraId="35664A80" w14:textId="77777777" w:rsidR="001B0184" w:rsidRPr="001B0184" w:rsidRDefault="001B0184" w:rsidP="001B0184">
      <w:pPr>
        <w:pStyle w:val="ListParagraph"/>
        <w:spacing w:before="100" w:beforeAutospacing="1" w:after="100" w:afterAutospacing="1" w:line="240" w:lineRule="auto"/>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NOTĂ:</w:t>
      </w:r>
    </w:p>
    <w:p w14:paraId="3044DF1A" w14:textId="77777777" w:rsidR="001B0184" w:rsidRPr="001B0184" w:rsidRDefault="001B0184" w:rsidP="001B0184">
      <w:pPr>
        <w:pStyle w:val="ListParagraph"/>
        <w:spacing w:before="100" w:beforeAutospacing="1" w:after="100" w:afterAutospacing="1" w:line="240" w:lineRule="auto"/>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Tariful de analiză prevăzut în tabelul nr. 5:</w:t>
      </w:r>
    </w:p>
    <w:p w14:paraId="5D2FB0AD" w14:textId="77777777" w:rsidR="001B0184" w:rsidRPr="001B0184" w:rsidRDefault="001B0184" w:rsidP="001B0184">
      <w:pPr>
        <w:pStyle w:val="ListParagraph"/>
        <w:spacing w:after="0" w:line="240" w:lineRule="auto"/>
        <w:jc w:val="both"/>
        <w:rPr>
          <w:rFonts w:ascii="Times New Roman" w:eastAsia="Times New Roman" w:hAnsi="Times New Roman"/>
          <w:sz w:val="24"/>
          <w:szCs w:val="24"/>
          <w:lang w:eastAsia="ro-RO"/>
        </w:rPr>
      </w:pPr>
      <w:r w:rsidRPr="001B0184">
        <w:rPr>
          <w:rFonts w:ascii="Times New Roman" w:eastAsia="Times New Roman" w:hAnsi="Times New Roman"/>
          <w:sz w:val="24"/>
          <w:szCs w:val="24"/>
          <w:lang w:eastAsia="ro-RO"/>
        </w:rPr>
        <w:t xml:space="preserve">a) </w:t>
      </w:r>
      <w:r w:rsidRPr="001B0184">
        <w:rPr>
          <w:rFonts w:ascii="Times New Roman" w:eastAsia="Times New Roman" w:hAnsi="Times New Roman"/>
          <w:noProof/>
          <w:sz w:val="24"/>
          <w:szCs w:val="24"/>
          <w:lang w:eastAsia="ro-RO"/>
        </w:rPr>
        <w:t>se achită de solicitant anterior depunerii documentaţiilor;</w:t>
      </w:r>
    </w:p>
    <w:p w14:paraId="0999BA96" w14:textId="77777777" w:rsidR="001B0184" w:rsidRDefault="001B0184" w:rsidP="001B0184">
      <w:pPr>
        <w:pStyle w:val="ListParagraph"/>
        <w:spacing w:after="0" w:line="240" w:lineRule="auto"/>
        <w:jc w:val="both"/>
        <w:rPr>
          <w:rFonts w:ascii="Times New Roman" w:eastAsia="Times New Roman" w:hAnsi="Times New Roman"/>
          <w:noProof/>
          <w:sz w:val="24"/>
          <w:szCs w:val="24"/>
          <w:lang w:val="en-GB" w:eastAsia="ro-RO"/>
        </w:rPr>
      </w:pPr>
      <w:r w:rsidRPr="001B0184">
        <w:rPr>
          <w:rFonts w:ascii="Times New Roman" w:eastAsia="Times New Roman" w:hAnsi="Times New Roman"/>
          <w:sz w:val="24"/>
          <w:szCs w:val="24"/>
          <w:lang w:eastAsia="ro-RO"/>
        </w:rPr>
        <w:t xml:space="preserve">b) </w:t>
      </w:r>
      <w:r w:rsidRPr="001B0184">
        <w:rPr>
          <w:rFonts w:ascii="Times New Roman" w:eastAsia="Times New Roman" w:hAnsi="Times New Roman"/>
          <w:noProof/>
          <w:sz w:val="24"/>
          <w:szCs w:val="24"/>
          <w:lang w:eastAsia="ro-RO"/>
        </w:rPr>
        <w:t>nu se înapoiază solicitantului în cazul retragerii cererii, al clasării documentaţiei, precum şi a refuzului de confirmare a sistemului de distribuţie închis.</w:t>
      </w:r>
      <w:r w:rsidRPr="001B0184">
        <w:rPr>
          <w:rFonts w:ascii="Times New Roman" w:eastAsia="Times New Roman" w:hAnsi="Times New Roman"/>
          <w:noProof/>
          <w:sz w:val="24"/>
          <w:szCs w:val="24"/>
          <w:lang w:val="en-GB" w:eastAsia="ro-RO"/>
        </w:rPr>
        <w:t>”</w:t>
      </w:r>
    </w:p>
    <w:p w14:paraId="3C9A00D4" w14:textId="77777777" w:rsidR="00740730" w:rsidRDefault="00740730" w:rsidP="001B0184">
      <w:pPr>
        <w:pStyle w:val="ListParagraph"/>
        <w:spacing w:after="0" w:line="240" w:lineRule="auto"/>
        <w:jc w:val="both"/>
        <w:rPr>
          <w:rFonts w:ascii="Times New Roman" w:eastAsia="Times New Roman" w:hAnsi="Times New Roman"/>
          <w:noProof/>
          <w:sz w:val="24"/>
          <w:szCs w:val="24"/>
          <w:lang w:val="en-GB" w:eastAsia="ro-RO"/>
        </w:rPr>
      </w:pPr>
    </w:p>
    <w:p w14:paraId="7B1E88BF" w14:textId="77777777" w:rsidR="00740730" w:rsidRPr="001B0184" w:rsidRDefault="00740730" w:rsidP="001B0184">
      <w:pPr>
        <w:pStyle w:val="ListParagraph"/>
        <w:spacing w:after="0" w:line="240" w:lineRule="auto"/>
        <w:jc w:val="both"/>
        <w:rPr>
          <w:rFonts w:ascii="Times New Roman" w:eastAsia="Times New Roman" w:hAnsi="Times New Roman"/>
          <w:sz w:val="24"/>
          <w:szCs w:val="24"/>
          <w:lang w:val="en-GB" w:eastAsia="ro-RO"/>
        </w:rPr>
      </w:pPr>
    </w:p>
    <w:p w14:paraId="154C98D2" w14:textId="6FD90BE4" w:rsidR="00740730" w:rsidRPr="00B35E2D" w:rsidRDefault="00597F3B" w:rsidP="00B35E2D">
      <w:pPr>
        <w:pStyle w:val="PlainTex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Î</w:t>
      </w:r>
      <w:r w:rsidR="00740730" w:rsidRPr="00B35E2D">
        <w:rPr>
          <w:rFonts w:ascii="Times New Roman" w:hAnsi="Times New Roman" w:cs="Times New Roman"/>
          <w:sz w:val="24"/>
          <w:szCs w:val="24"/>
        </w:rPr>
        <w:t>n</w:t>
      </w:r>
      <w:proofErr w:type="spellEnd"/>
      <w:r w:rsidR="00740730" w:rsidRPr="00B35E2D">
        <w:rPr>
          <w:rFonts w:ascii="Times New Roman" w:hAnsi="Times New Roman" w:cs="Times New Roman"/>
          <w:sz w:val="24"/>
          <w:szCs w:val="24"/>
        </w:rPr>
        <w:t xml:space="preserve"> </w:t>
      </w:r>
      <w:r>
        <w:rPr>
          <w:rFonts w:ascii="Times New Roman" w:hAnsi="Times New Roman" w:cs="Times New Roman"/>
          <w:sz w:val="24"/>
          <w:szCs w:val="24"/>
        </w:rPr>
        <w:t xml:space="preserve">tot </w:t>
      </w:r>
      <w:proofErr w:type="spellStart"/>
      <w:r w:rsidR="00740730" w:rsidRPr="00B35E2D">
        <w:rPr>
          <w:rFonts w:ascii="Times New Roman" w:hAnsi="Times New Roman" w:cs="Times New Roman"/>
          <w:sz w:val="24"/>
          <w:szCs w:val="24"/>
        </w:rPr>
        <w:t>cuprinsul</w:t>
      </w:r>
      <w:proofErr w:type="spellEnd"/>
      <w:r w:rsidR="00740730" w:rsidRPr="00B35E2D">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B35E2D">
        <w:rPr>
          <w:rFonts w:ascii="Times New Roman" w:hAnsi="Times New Roman" w:cs="Times New Roman"/>
          <w:sz w:val="24"/>
          <w:szCs w:val="24"/>
        </w:rPr>
        <w:t>rdin</w:t>
      </w:r>
      <w:r>
        <w:rPr>
          <w:rFonts w:ascii="Times New Roman" w:hAnsi="Times New Roman" w:cs="Times New Roman"/>
          <w:sz w:val="24"/>
          <w:szCs w:val="24"/>
        </w:rPr>
        <w:t>ului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sintagma”prestarea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serviciului</w:t>
      </w:r>
      <w:proofErr w:type="spellEnd"/>
      <w:r w:rsidR="00740730" w:rsidRPr="00B35E2D">
        <w:rPr>
          <w:rFonts w:ascii="Times New Roman" w:hAnsi="Times New Roman" w:cs="Times New Roman"/>
          <w:sz w:val="24"/>
          <w:szCs w:val="24"/>
        </w:rPr>
        <w:t xml:space="preserve"> de transport al </w:t>
      </w:r>
      <w:proofErr w:type="spellStart"/>
      <w:r w:rsidR="00740730" w:rsidRPr="00B35E2D">
        <w:rPr>
          <w:rFonts w:ascii="Times New Roman" w:hAnsi="Times New Roman" w:cs="Times New Roman"/>
          <w:sz w:val="24"/>
          <w:szCs w:val="24"/>
        </w:rPr>
        <w:t>energiei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electrice</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prestarea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serviciului</w:t>
      </w:r>
      <w:proofErr w:type="spellEnd"/>
      <w:r w:rsidR="00740730" w:rsidRPr="00B35E2D">
        <w:rPr>
          <w:rFonts w:ascii="Times New Roman" w:hAnsi="Times New Roman" w:cs="Times New Roman"/>
          <w:sz w:val="24"/>
          <w:szCs w:val="24"/>
        </w:rPr>
        <w:t xml:space="preserve"> de </w:t>
      </w:r>
      <w:proofErr w:type="spellStart"/>
      <w:r w:rsidR="00740730" w:rsidRPr="00B35E2D">
        <w:rPr>
          <w:rFonts w:ascii="Times New Roman" w:hAnsi="Times New Roman" w:cs="Times New Roman"/>
          <w:sz w:val="24"/>
          <w:szCs w:val="24"/>
        </w:rPr>
        <w:t>sistem</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administrarea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pieţei</w:t>
      </w:r>
      <w:proofErr w:type="spellEnd"/>
      <w:r w:rsidR="00740730" w:rsidRPr="00B35E2D">
        <w:rPr>
          <w:rFonts w:ascii="Times New Roman" w:hAnsi="Times New Roman" w:cs="Times New Roman"/>
          <w:sz w:val="24"/>
          <w:szCs w:val="24"/>
        </w:rPr>
        <w:t xml:space="preserve"> </w:t>
      </w:r>
      <w:r w:rsidR="00B35E2D">
        <w:rPr>
          <w:rFonts w:ascii="Times New Roman" w:hAnsi="Times New Roman" w:cs="Times New Roman"/>
          <w:sz w:val="24"/>
          <w:szCs w:val="24"/>
        </w:rPr>
        <w:t xml:space="preserve">de </w:t>
      </w:r>
      <w:proofErr w:type="spellStart"/>
      <w:r w:rsidR="00B35E2D">
        <w:rPr>
          <w:rFonts w:ascii="Times New Roman" w:hAnsi="Times New Roman" w:cs="Times New Roman"/>
          <w:sz w:val="24"/>
          <w:szCs w:val="24"/>
        </w:rPr>
        <w:t>echilibrare</w:t>
      </w:r>
      <w:proofErr w:type="spellEnd"/>
      <w:r w:rsidR="00B35E2D">
        <w:rPr>
          <w:rFonts w:ascii="Times New Roman" w:hAnsi="Times New Roman" w:cs="Times New Roman"/>
          <w:sz w:val="24"/>
          <w:szCs w:val="24"/>
        </w:rPr>
        <w:t xml:space="preserve">” </w:t>
      </w:r>
      <w:proofErr w:type="spellStart"/>
      <w:r w:rsidR="00B35E2D">
        <w:rPr>
          <w:rFonts w:ascii="Times New Roman" w:hAnsi="Times New Roman" w:cs="Times New Roman"/>
          <w:sz w:val="24"/>
          <w:szCs w:val="24"/>
        </w:rPr>
        <w:t>este</w:t>
      </w:r>
      <w:proofErr w:type="spellEnd"/>
      <w:r w:rsidR="00B35E2D">
        <w:rPr>
          <w:rFonts w:ascii="Times New Roman" w:hAnsi="Times New Roman" w:cs="Times New Roman"/>
          <w:sz w:val="24"/>
          <w:szCs w:val="24"/>
        </w:rPr>
        <w:t xml:space="preserve"> </w:t>
      </w:r>
      <w:proofErr w:type="spellStart"/>
      <w:r w:rsidR="00B35E2D">
        <w:rPr>
          <w:rFonts w:ascii="Times New Roman" w:hAnsi="Times New Roman" w:cs="Times New Roman"/>
          <w:sz w:val="24"/>
          <w:szCs w:val="24"/>
        </w:rPr>
        <w:t>echivalentă</w:t>
      </w:r>
      <w:proofErr w:type="spellEnd"/>
      <w:r w:rsidR="00740730" w:rsidRPr="00B35E2D">
        <w:rPr>
          <w:rFonts w:ascii="Times New Roman" w:hAnsi="Times New Roman" w:cs="Times New Roman"/>
          <w:sz w:val="24"/>
          <w:szCs w:val="24"/>
        </w:rPr>
        <w:t xml:space="preserve"> cu </w:t>
      </w:r>
      <w:proofErr w:type="spellStart"/>
      <w:r w:rsidR="00740730" w:rsidRPr="00B35E2D">
        <w:rPr>
          <w:rFonts w:ascii="Times New Roman" w:hAnsi="Times New Roman" w:cs="Times New Roman"/>
          <w:sz w:val="24"/>
          <w:szCs w:val="24"/>
        </w:rPr>
        <w:t>sintagma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prestarea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serviciului</w:t>
      </w:r>
      <w:proofErr w:type="spellEnd"/>
      <w:r w:rsidR="00740730" w:rsidRPr="00B35E2D">
        <w:rPr>
          <w:rFonts w:ascii="Times New Roman" w:hAnsi="Times New Roman" w:cs="Times New Roman"/>
          <w:sz w:val="24"/>
          <w:szCs w:val="24"/>
        </w:rPr>
        <w:t xml:space="preserve"> de transport al </w:t>
      </w:r>
      <w:proofErr w:type="spellStart"/>
      <w:r w:rsidR="00740730" w:rsidRPr="00B35E2D">
        <w:rPr>
          <w:rFonts w:ascii="Times New Roman" w:hAnsi="Times New Roman" w:cs="Times New Roman"/>
          <w:sz w:val="24"/>
          <w:szCs w:val="24"/>
        </w:rPr>
        <w:t>energiei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electrice</w:t>
      </w:r>
      <w:proofErr w:type="spellEnd"/>
      <w:r w:rsidR="00740730" w:rsidRPr="00B35E2D">
        <w:rPr>
          <w:rFonts w:ascii="Times New Roman" w:hAnsi="Times New Roman" w:cs="Times New Roman"/>
          <w:sz w:val="24"/>
          <w:szCs w:val="24"/>
        </w:rPr>
        <w:t xml:space="preserve">, precum </w:t>
      </w:r>
      <w:proofErr w:type="spellStart"/>
      <w:r w:rsidR="00740730" w:rsidRPr="00B35E2D">
        <w:rPr>
          <w:rFonts w:ascii="Times New Roman" w:hAnsi="Times New Roman" w:cs="Times New Roman"/>
          <w:sz w:val="24"/>
          <w:szCs w:val="24"/>
        </w:rPr>
        <w:t>şi</w:t>
      </w:r>
      <w:proofErr w:type="spellEnd"/>
      <w:r w:rsidR="00740730" w:rsidRPr="00B35E2D">
        <w:rPr>
          <w:rFonts w:ascii="Times New Roman" w:hAnsi="Times New Roman" w:cs="Times New Roman"/>
          <w:sz w:val="24"/>
          <w:szCs w:val="24"/>
        </w:rPr>
        <w:t xml:space="preserve"> a </w:t>
      </w:r>
      <w:proofErr w:type="spellStart"/>
      <w:r w:rsidR="00740730" w:rsidRPr="00B35E2D">
        <w:rPr>
          <w:rFonts w:ascii="Times New Roman" w:hAnsi="Times New Roman" w:cs="Times New Roman"/>
          <w:sz w:val="24"/>
          <w:szCs w:val="24"/>
        </w:rPr>
        <w:t>serviciilor</w:t>
      </w:r>
      <w:proofErr w:type="spellEnd"/>
      <w:r w:rsidR="00740730" w:rsidRPr="00B35E2D">
        <w:rPr>
          <w:rFonts w:ascii="Times New Roman" w:hAnsi="Times New Roman" w:cs="Times New Roman"/>
          <w:sz w:val="24"/>
          <w:szCs w:val="24"/>
        </w:rPr>
        <w:t xml:space="preserve"> de </w:t>
      </w:r>
      <w:proofErr w:type="spellStart"/>
      <w:r w:rsidR="00740730" w:rsidRPr="00B35E2D">
        <w:rPr>
          <w:rFonts w:ascii="Times New Roman" w:hAnsi="Times New Roman" w:cs="Times New Roman"/>
          <w:sz w:val="24"/>
          <w:szCs w:val="24"/>
        </w:rPr>
        <w:t>echilibrare</w:t>
      </w:r>
      <w:proofErr w:type="spellEnd"/>
      <w:r w:rsidR="00740730" w:rsidRPr="00B35E2D">
        <w:rPr>
          <w:rFonts w:ascii="Times New Roman" w:hAnsi="Times New Roman" w:cs="Times New Roman"/>
          <w:sz w:val="24"/>
          <w:szCs w:val="24"/>
        </w:rPr>
        <w:t xml:space="preserve"> a </w:t>
      </w:r>
      <w:proofErr w:type="spellStart"/>
      <w:r w:rsidR="00740730" w:rsidRPr="00B35E2D">
        <w:rPr>
          <w:rFonts w:ascii="Times New Roman" w:hAnsi="Times New Roman" w:cs="Times New Roman"/>
          <w:sz w:val="24"/>
          <w:szCs w:val="24"/>
        </w:rPr>
        <w:t>sistemului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iar</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sintagma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administrarea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pieţei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centralizate</w:t>
      </w:r>
      <w:proofErr w:type="spellEnd"/>
      <w:r w:rsidR="00740730" w:rsidRPr="00B35E2D">
        <w:rPr>
          <w:rFonts w:ascii="Times New Roman" w:hAnsi="Times New Roman" w:cs="Times New Roman"/>
          <w:sz w:val="24"/>
          <w:szCs w:val="24"/>
        </w:rPr>
        <w:t xml:space="preserve"> de </w:t>
      </w:r>
      <w:proofErr w:type="spellStart"/>
      <w:r w:rsidR="00740730" w:rsidRPr="00B35E2D">
        <w:rPr>
          <w:rFonts w:ascii="Times New Roman" w:hAnsi="Times New Roman" w:cs="Times New Roman"/>
          <w:sz w:val="24"/>
          <w:szCs w:val="24"/>
        </w:rPr>
        <w:t>energie</w:t>
      </w:r>
      <w:proofErr w:type="spellEnd"/>
      <w:r w:rsidR="00740730" w:rsidRPr="00B35E2D">
        <w:rPr>
          <w:rFonts w:ascii="Times New Roman" w:hAnsi="Times New Roman" w:cs="Times New Roman"/>
          <w:sz w:val="24"/>
          <w:szCs w:val="24"/>
        </w:rPr>
        <w:t xml:space="preserve"> </w:t>
      </w:r>
      <w:proofErr w:type="spellStart"/>
      <w:r w:rsidR="00B35E2D">
        <w:rPr>
          <w:rFonts w:ascii="Times New Roman" w:hAnsi="Times New Roman" w:cs="Times New Roman"/>
          <w:sz w:val="24"/>
          <w:szCs w:val="24"/>
        </w:rPr>
        <w:t>electrică</w:t>
      </w:r>
      <w:proofErr w:type="spellEnd"/>
      <w:r w:rsidR="00B35E2D">
        <w:rPr>
          <w:rFonts w:ascii="Times New Roman" w:hAnsi="Times New Roman" w:cs="Times New Roman"/>
          <w:sz w:val="24"/>
          <w:szCs w:val="24"/>
        </w:rPr>
        <w:t xml:space="preserve">” </w:t>
      </w:r>
      <w:proofErr w:type="spellStart"/>
      <w:r w:rsidR="00B35E2D">
        <w:rPr>
          <w:rFonts w:ascii="Times New Roman" w:hAnsi="Times New Roman" w:cs="Times New Roman"/>
          <w:sz w:val="24"/>
          <w:szCs w:val="24"/>
        </w:rPr>
        <w:t>este</w:t>
      </w:r>
      <w:proofErr w:type="spellEnd"/>
      <w:r w:rsidR="00B35E2D">
        <w:rPr>
          <w:rFonts w:ascii="Times New Roman" w:hAnsi="Times New Roman" w:cs="Times New Roman"/>
          <w:sz w:val="24"/>
          <w:szCs w:val="24"/>
        </w:rPr>
        <w:t xml:space="preserve"> </w:t>
      </w:r>
      <w:proofErr w:type="spellStart"/>
      <w:r w:rsidR="00B35E2D">
        <w:rPr>
          <w:rFonts w:ascii="Times New Roman" w:hAnsi="Times New Roman" w:cs="Times New Roman"/>
          <w:sz w:val="24"/>
          <w:szCs w:val="24"/>
        </w:rPr>
        <w:t>echivalentă</w:t>
      </w:r>
      <w:proofErr w:type="spellEnd"/>
      <w:r w:rsidR="00740730" w:rsidRPr="00B35E2D">
        <w:rPr>
          <w:rFonts w:ascii="Times New Roman" w:hAnsi="Times New Roman" w:cs="Times New Roman"/>
          <w:sz w:val="24"/>
          <w:szCs w:val="24"/>
        </w:rPr>
        <w:t xml:space="preserve"> cu </w:t>
      </w:r>
      <w:proofErr w:type="spellStart"/>
      <w:r w:rsidR="00740730" w:rsidRPr="00B35E2D">
        <w:rPr>
          <w:rFonts w:ascii="Times New Roman" w:hAnsi="Times New Roman" w:cs="Times New Roman"/>
          <w:sz w:val="24"/>
          <w:szCs w:val="24"/>
        </w:rPr>
        <w:t>sintagma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activitatea</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operatorului</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pieţei</w:t>
      </w:r>
      <w:proofErr w:type="spellEnd"/>
      <w:r w:rsidR="00740730" w:rsidRPr="00B35E2D">
        <w:rPr>
          <w:rFonts w:ascii="Times New Roman" w:hAnsi="Times New Roman" w:cs="Times New Roman"/>
          <w:sz w:val="24"/>
          <w:szCs w:val="24"/>
        </w:rPr>
        <w:t xml:space="preserve"> de </w:t>
      </w:r>
      <w:proofErr w:type="spellStart"/>
      <w:r w:rsidR="00740730" w:rsidRPr="00B35E2D">
        <w:rPr>
          <w:rFonts w:ascii="Times New Roman" w:hAnsi="Times New Roman" w:cs="Times New Roman"/>
          <w:sz w:val="24"/>
          <w:szCs w:val="24"/>
        </w:rPr>
        <w:t>energie</w:t>
      </w:r>
      <w:proofErr w:type="spellEnd"/>
      <w:r w:rsidR="00740730" w:rsidRPr="00B35E2D">
        <w:rPr>
          <w:rFonts w:ascii="Times New Roman" w:hAnsi="Times New Roman" w:cs="Times New Roman"/>
          <w:sz w:val="24"/>
          <w:szCs w:val="24"/>
        </w:rPr>
        <w:t xml:space="preserve"> </w:t>
      </w:r>
      <w:proofErr w:type="spellStart"/>
      <w:r w:rsidR="00740730" w:rsidRPr="00B35E2D">
        <w:rPr>
          <w:rFonts w:ascii="Times New Roman" w:hAnsi="Times New Roman" w:cs="Times New Roman"/>
          <w:sz w:val="24"/>
          <w:szCs w:val="24"/>
        </w:rPr>
        <w:t>electrică</w:t>
      </w:r>
      <w:proofErr w:type="spellEnd"/>
      <w:r w:rsidR="00740730" w:rsidRPr="00B35E2D">
        <w:rPr>
          <w:rFonts w:ascii="Times New Roman" w:hAnsi="Times New Roman" w:cs="Times New Roman"/>
          <w:sz w:val="24"/>
          <w:szCs w:val="24"/>
        </w:rPr>
        <w:t>”.</w:t>
      </w:r>
    </w:p>
    <w:p w14:paraId="368F61AB" w14:textId="77777777" w:rsidR="00740730" w:rsidRDefault="00740730" w:rsidP="00740730">
      <w:pPr>
        <w:pStyle w:val="PlainText"/>
      </w:pPr>
    </w:p>
    <w:p w14:paraId="08D7EEB1" w14:textId="029D78C2" w:rsidR="001F6D09" w:rsidRPr="00AF6A1D" w:rsidRDefault="001F6D09" w:rsidP="00DE5E26">
      <w:pPr>
        <w:spacing w:after="0" w:line="360" w:lineRule="auto"/>
        <w:jc w:val="both"/>
        <w:rPr>
          <w:rFonts w:ascii="Times New Roman" w:hAnsi="Times New Roman" w:cs="Times New Roman"/>
          <w:sz w:val="24"/>
          <w:szCs w:val="24"/>
        </w:rPr>
      </w:pPr>
      <w:r w:rsidRPr="00AF6A1D">
        <w:rPr>
          <w:rFonts w:ascii="Times New Roman" w:hAnsi="Times New Roman" w:cs="Times New Roman"/>
          <w:b/>
          <w:sz w:val="24"/>
          <w:szCs w:val="24"/>
        </w:rPr>
        <w:t>Art.</w:t>
      </w:r>
      <w:r w:rsidR="00945B40" w:rsidRPr="00AF6A1D">
        <w:rPr>
          <w:rFonts w:ascii="Times New Roman" w:hAnsi="Times New Roman" w:cs="Times New Roman"/>
          <w:b/>
          <w:sz w:val="24"/>
          <w:szCs w:val="24"/>
        </w:rPr>
        <w:t>II</w:t>
      </w:r>
      <w:r w:rsidRPr="00AF6A1D">
        <w:rPr>
          <w:rFonts w:ascii="Times New Roman" w:hAnsi="Times New Roman" w:cs="Times New Roman"/>
          <w:b/>
          <w:sz w:val="24"/>
          <w:szCs w:val="24"/>
        </w:rPr>
        <w:t>.</w:t>
      </w:r>
      <w:r w:rsidRPr="00AF6A1D">
        <w:rPr>
          <w:rFonts w:ascii="Times New Roman" w:hAnsi="Times New Roman" w:cs="Times New Roman"/>
          <w:sz w:val="24"/>
          <w:szCs w:val="24"/>
        </w:rPr>
        <w:t xml:space="preserve"> </w:t>
      </w:r>
      <w:r w:rsidRPr="00AF6A1D">
        <w:rPr>
          <w:rFonts w:ascii="Times New Roman" w:hAnsi="Times New Roman" w:cs="Times New Roman"/>
          <w:b/>
          <w:sz w:val="24"/>
          <w:szCs w:val="24"/>
        </w:rPr>
        <w:t>–</w:t>
      </w:r>
      <w:r w:rsidRPr="00AF6A1D">
        <w:rPr>
          <w:rFonts w:ascii="Times New Roman" w:hAnsi="Times New Roman" w:cs="Times New Roman"/>
          <w:sz w:val="24"/>
          <w:szCs w:val="24"/>
        </w:rPr>
        <w:t xml:space="preserve"> Prezen</w:t>
      </w:r>
      <w:r w:rsidR="00AE7714" w:rsidRPr="00AF6A1D">
        <w:rPr>
          <w:rFonts w:ascii="Times New Roman" w:hAnsi="Times New Roman" w:cs="Times New Roman"/>
          <w:sz w:val="24"/>
          <w:szCs w:val="24"/>
        </w:rPr>
        <w:t xml:space="preserve">tul ordin </w:t>
      </w:r>
      <w:r w:rsidRPr="00AF6A1D">
        <w:rPr>
          <w:rFonts w:ascii="Times New Roman" w:hAnsi="Times New Roman" w:cs="Times New Roman"/>
          <w:sz w:val="24"/>
          <w:szCs w:val="24"/>
        </w:rPr>
        <w:t xml:space="preserve">se publică în Monitorul Oficial al României, Partea I și intră în vigoare </w:t>
      </w:r>
      <w:r w:rsidR="001062C5" w:rsidRPr="00AF6A1D">
        <w:rPr>
          <w:rFonts w:ascii="Times New Roman" w:hAnsi="Times New Roman" w:cs="Times New Roman"/>
          <w:sz w:val="24"/>
          <w:szCs w:val="24"/>
        </w:rPr>
        <w:t xml:space="preserve">la </w:t>
      </w:r>
      <w:r w:rsidR="001062C5" w:rsidRPr="00E322CE">
        <w:rPr>
          <w:rFonts w:ascii="Times New Roman" w:hAnsi="Times New Roman" w:cs="Times New Roman"/>
          <w:sz w:val="24"/>
          <w:szCs w:val="24"/>
        </w:rPr>
        <w:t xml:space="preserve">data </w:t>
      </w:r>
      <w:r w:rsidR="007042AC" w:rsidRPr="00E322CE">
        <w:rPr>
          <w:rFonts w:ascii="Times New Roman" w:hAnsi="Times New Roman" w:cs="Times New Roman"/>
          <w:sz w:val="24"/>
          <w:szCs w:val="24"/>
        </w:rPr>
        <w:t>publicării.</w:t>
      </w:r>
    </w:p>
    <w:p w14:paraId="0B4E36B6" w14:textId="77777777" w:rsidR="009F5653" w:rsidRPr="00AF6A1D" w:rsidRDefault="001F6D09" w:rsidP="008441EA">
      <w:pPr>
        <w:spacing w:after="0" w:line="360" w:lineRule="auto"/>
        <w:ind w:right="90"/>
        <w:jc w:val="center"/>
        <w:rPr>
          <w:rFonts w:ascii="Times New Roman" w:hAnsi="Times New Roman" w:cs="Times New Roman"/>
          <w:b/>
          <w:sz w:val="24"/>
          <w:szCs w:val="24"/>
        </w:rPr>
      </w:pPr>
      <w:r w:rsidRPr="00AF6A1D">
        <w:rPr>
          <w:rFonts w:ascii="Times New Roman" w:hAnsi="Times New Roman" w:cs="Times New Roman"/>
          <w:b/>
          <w:sz w:val="24"/>
          <w:szCs w:val="24"/>
        </w:rPr>
        <w:t xml:space="preserve">Președintele </w:t>
      </w:r>
      <w:r w:rsidR="009F5653" w:rsidRPr="00AF6A1D">
        <w:rPr>
          <w:rFonts w:ascii="Times New Roman" w:hAnsi="Times New Roman" w:cs="Times New Roman"/>
          <w:b/>
          <w:sz w:val="24"/>
          <w:szCs w:val="24"/>
        </w:rPr>
        <w:t>Autorității Naționale de Reglementare în Domeniul Energiei</w:t>
      </w:r>
    </w:p>
    <w:p w14:paraId="52959F9C" w14:textId="77777777" w:rsidR="001F6D09" w:rsidRPr="00AF6A1D" w:rsidRDefault="009F5653" w:rsidP="008441EA">
      <w:pPr>
        <w:spacing w:after="0" w:line="360" w:lineRule="auto"/>
        <w:ind w:right="90"/>
        <w:jc w:val="center"/>
        <w:rPr>
          <w:rFonts w:ascii="Times New Roman" w:hAnsi="Times New Roman" w:cs="Times New Roman"/>
          <w:b/>
          <w:sz w:val="24"/>
          <w:szCs w:val="24"/>
        </w:rPr>
      </w:pPr>
      <w:r w:rsidRPr="00AF6A1D">
        <w:rPr>
          <w:rFonts w:ascii="Times New Roman" w:hAnsi="Times New Roman" w:cs="Times New Roman"/>
          <w:b/>
          <w:sz w:val="24"/>
          <w:szCs w:val="24"/>
        </w:rPr>
        <w:t xml:space="preserve"> Dumitru Chiriţă</w:t>
      </w:r>
    </w:p>
    <w:p w14:paraId="037EB6E5" w14:textId="77777777" w:rsidR="007B0CA9" w:rsidRDefault="007B0CA9" w:rsidP="008441EA">
      <w:pPr>
        <w:spacing w:after="0" w:line="360" w:lineRule="auto"/>
        <w:ind w:left="7200" w:firstLine="720"/>
        <w:jc w:val="both"/>
        <w:rPr>
          <w:rFonts w:ascii="Times New Roman" w:hAnsi="Times New Roman" w:cs="Times New Roman"/>
          <w:b/>
          <w:sz w:val="24"/>
          <w:szCs w:val="24"/>
        </w:rPr>
      </w:pPr>
    </w:p>
    <w:p w14:paraId="2F3B1867" w14:textId="77777777" w:rsidR="007B0CA9" w:rsidRDefault="007B0CA9" w:rsidP="008441EA">
      <w:pPr>
        <w:spacing w:after="0" w:line="360" w:lineRule="auto"/>
        <w:ind w:left="7200" w:firstLine="720"/>
        <w:jc w:val="both"/>
        <w:rPr>
          <w:rFonts w:ascii="Times New Roman" w:hAnsi="Times New Roman" w:cs="Times New Roman"/>
          <w:b/>
          <w:sz w:val="24"/>
          <w:szCs w:val="24"/>
        </w:rPr>
      </w:pPr>
    </w:p>
    <w:p w14:paraId="0923FD84" w14:textId="77777777" w:rsidR="007B0CA9" w:rsidRDefault="007B0CA9" w:rsidP="008441EA">
      <w:pPr>
        <w:spacing w:after="0" w:line="360" w:lineRule="auto"/>
        <w:ind w:left="7200" w:firstLine="720"/>
        <w:jc w:val="both"/>
        <w:rPr>
          <w:rFonts w:ascii="Times New Roman" w:hAnsi="Times New Roman" w:cs="Times New Roman"/>
          <w:b/>
          <w:sz w:val="24"/>
          <w:szCs w:val="24"/>
        </w:rPr>
      </w:pPr>
    </w:p>
    <w:p w14:paraId="6A33EA29" w14:textId="77777777" w:rsidR="007042AC" w:rsidRPr="00AF6A1D" w:rsidRDefault="007042AC" w:rsidP="008441EA">
      <w:pPr>
        <w:spacing w:after="0" w:line="360" w:lineRule="auto"/>
        <w:jc w:val="both"/>
        <w:rPr>
          <w:rFonts w:ascii="Times New Roman" w:hAnsi="Times New Roman" w:cs="Times New Roman"/>
          <w:b/>
          <w:sz w:val="24"/>
          <w:szCs w:val="24"/>
        </w:rPr>
      </w:pPr>
      <w:bookmarkStart w:id="0" w:name="_GoBack"/>
      <w:bookmarkEnd w:id="0"/>
    </w:p>
    <w:sectPr w:rsidR="007042AC" w:rsidRPr="00AF6A1D" w:rsidSect="003A2FA3">
      <w:footerReference w:type="default" r:id="rId8"/>
      <w:headerReference w:type="first" r:id="rId9"/>
      <w:footerReference w:type="first" r:id="rId10"/>
      <w:pgSz w:w="11906" w:h="16838" w:code="9"/>
      <w:pgMar w:top="851" w:right="760"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8695" w14:textId="77777777" w:rsidR="00C03615" w:rsidRDefault="00C03615" w:rsidP="003B4C37">
      <w:pPr>
        <w:spacing w:after="0" w:line="240" w:lineRule="auto"/>
      </w:pPr>
      <w:r>
        <w:separator/>
      </w:r>
    </w:p>
  </w:endnote>
  <w:endnote w:type="continuationSeparator" w:id="0">
    <w:p w14:paraId="47C60725" w14:textId="77777777" w:rsidR="00C03615" w:rsidRDefault="00C03615"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47DFBCFD" w14:textId="77777777" w:rsidR="00496594" w:rsidRDefault="00496594">
        <w:pPr>
          <w:pStyle w:val="Footer"/>
          <w:jc w:val="center"/>
        </w:pPr>
        <w:r>
          <w:fldChar w:fldCharType="begin"/>
        </w:r>
        <w:r>
          <w:instrText xml:space="preserve"> PAGE   \* MERGEFORMAT </w:instrText>
        </w:r>
        <w:r>
          <w:fldChar w:fldCharType="separate"/>
        </w:r>
        <w:r w:rsidR="00B16C34">
          <w:rPr>
            <w:noProof/>
          </w:rPr>
          <w:t>2</w:t>
        </w:r>
        <w:r>
          <w:rPr>
            <w:noProof/>
          </w:rPr>
          <w:fldChar w:fldCharType="end"/>
        </w:r>
      </w:p>
    </w:sdtContent>
  </w:sdt>
  <w:p w14:paraId="6D622301" w14:textId="77777777" w:rsidR="00496594" w:rsidRDefault="0049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0A2B" w14:textId="77777777" w:rsidR="00496594" w:rsidRPr="00160D1D" w:rsidRDefault="00496594" w:rsidP="00F80B77">
    <w:pPr>
      <w:tabs>
        <w:tab w:val="center" w:pos="4864"/>
        <w:tab w:val="left" w:pos="8235"/>
      </w:tabs>
      <w:spacing w:after="40" w:line="240" w:lineRule="auto"/>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158A" w14:textId="77777777" w:rsidR="00C03615" w:rsidRDefault="00C03615" w:rsidP="003B4C37">
      <w:pPr>
        <w:spacing w:after="0" w:line="240" w:lineRule="auto"/>
      </w:pPr>
      <w:r>
        <w:separator/>
      </w:r>
    </w:p>
  </w:footnote>
  <w:footnote w:type="continuationSeparator" w:id="0">
    <w:p w14:paraId="4F4F0212" w14:textId="77777777" w:rsidR="00C03615" w:rsidRDefault="00C03615"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F899" w14:textId="77777777" w:rsidR="00496594" w:rsidRDefault="00496594" w:rsidP="003927D9">
    <w:pPr>
      <w:pStyle w:val="Header"/>
      <w:tabs>
        <w:tab w:val="clear" w:pos="9026"/>
        <w:tab w:val="right" w:pos="73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E89"/>
    <w:multiLevelType w:val="hybridMultilevel"/>
    <w:tmpl w:val="3F04E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4A7A0D"/>
    <w:multiLevelType w:val="hybridMultilevel"/>
    <w:tmpl w:val="C7CC92A4"/>
    <w:lvl w:ilvl="0" w:tplc="16204CDA">
      <w:start w:val="1"/>
      <w:numFmt w:val="upperLetter"/>
      <w:lvlText w:val="%1."/>
      <w:lvlJc w:val="left"/>
      <w:pPr>
        <w:ind w:left="540" w:hanging="360"/>
      </w:pPr>
      <w:rPr>
        <w:rFonts w:hint="default"/>
        <w:b/>
        <w:color w:val="8F000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DEB77FF"/>
    <w:multiLevelType w:val="hybridMultilevel"/>
    <w:tmpl w:val="CF1E3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7B46B6"/>
    <w:multiLevelType w:val="hybridMultilevel"/>
    <w:tmpl w:val="AAD67452"/>
    <w:lvl w:ilvl="0" w:tplc="BF64F6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40F23"/>
    <w:multiLevelType w:val="hybridMultilevel"/>
    <w:tmpl w:val="67941388"/>
    <w:lvl w:ilvl="0" w:tplc="34145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F87616"/>
    <w:multiLevelType w:val="hybridMultilevel"/>
    <w:tmpl w:val="240400F2"/>
    <w:lvl w:ilvl="0" w:tplc="B3600494">
      <w:start w:val="1"/>
      <w:numFmt w:val="upp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6" w15:restartNumberingAfterBreak="0">
    <w:nsid w:val="4DE6384D"/>
    <w:multiLevelType w:val="hybridMultilevel"/>
    <w:tmpl w:val="1ED66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0157CE"/>
    <w:multiLevelType w:val="hybridMultilevel"/>
    <w:tmpl w:val="04A0C0E0"/>
    <w:lvl w:ilvl="0" w:tplc="6932F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D31C68"/>
    <w:multiLevelType w:val="hybridMultilevel"/>
    <w:tmpl w:val="52B6A07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377E90"/>
    <w:multiLevelType w:val="hybridMultilevel"/>
    <w:tmpl w:val="7B36357C"/>
    <w:lvl w:ilvl="0" w:tplc="607ABE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35295"/>
    <w:multiLevelType w:val="hybridMultilevel"/>
    <w:tmpl w:val="8D8EFAA8"/>
    <w:lvl w:ilvl="0" w:tplc="A0BCDFAC">
      <w:start w:val="1"/>
      <w:numFmt w:val="upperLetter"/>
      <w:lvlText w:val="%1."/>
      <w:lvlJc w:val="left"/>
      <w:pPr>
        <w:ind w:left="540" w:hanging="360"/>
      </w:pPr>
      <w:rPr>
        <w:rFonts w:hint="default"/>
        <w:b/>
        <w:color w:val="8F000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1" w15:restartNumberingAfterBreak="0">
    <w:nsid w:val="6D37241A"/>
    <w:multiLevelType w:val="hybridMultilevel"/>
    <w:tmpl w:val="3710C572"/>
    <w:lvl w:ilvl="0" w:tplc="FEC8C63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B80742"/>
    <w:multiLevelType w:val="hybridMultilevel"/>
    <w:tmpl w:val="5B8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6"/>
  </w:num>
  <w:num w:numId="5">
    <w:abstractNumId w:val="10"/>
  </w:num>
  <w:num w:numId="6">
    <w:abstractNumId w:val="1"/>
  </w:num>
  <w:num w:numId="7">
    <w:abstractNumId w:val="5"/>
  </w:num>
  <w:num w:numId="8">
    <w:abstractNumId w:val="9"/>
  </w:num>
  <w:num w:numId="9">
    <w:abstractNumId w:val="7"/>
  </w:num>
  <w:num w:numId="10">
    <w:abstractNumId w:val="8"/>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3CAB"/>
    <w:rsid w:val="00016C2F"/>
    <w:rsid w:val="00022D6D"/>
    <w:rsid w:val="00022DA3"/>
    <w:rsid w:val="00022EDE"/>
    <w:rsid w:val="00034E39"/>
    <w:rsid w:val="00046CB8"/>
    <w:rsid w:val="00051F76"/>
    <w:rsid w:val="0005353C"/>
    <w:rsid w:val="00071C67"/>
    <w:rsid w:val="000724A2"/>
    <w:rsid w:val="000749A5"/>
    <w:rsid w:val="00091688"/>
    <w:rsid w:val="0009250B"/>
    <w:rsid w:val="00096493"/>
    <w:rsid w:val="000A398D"/>
    <w:rsid w:val="000B43C0"/>
    <w:rsid w:val="000C5A68"/>
    <w:rsid w:val="000D4689"/>
    <w:rsid w:val="000D65FB"/>
    <w:rsid w:val="000E4E5C"/>
    <w:rsid w:val="000F4468"/>
    <w:rsid w:val="000F4624"/>
    <w:rsid w:val="00105822"/>
    <w:rsid w:val="001062C5"/>
    <w:rsid w:val="00110D07"/>
    <w:rsid w:val="00116F65"/>
    <w:rsid w:val="00120252"/>
    <w:rsid w:val="00123A54"/>
    <w:rsid w:val="00126E6D"/>
    <w:rsid w:val="00130459"/>
    <w:rsid w:val="0013274F"/>
    <w:rsid w:val="00137E23"/>
    <w:rsid w:val="00153742"/>
    <w:rsid w:val="00160D1D"/>
    <w:rsid w:val="00162317"/>
    <w:rsid w:val="00162A13"/>
    <w:rsid w:val="00172D21"/>
    <w:rsid w:val="00191BE7"/>
    <w:rsid w:val="00191C56"/>
    <w:rsid w:val="00192897"/>
    <w:rsid w:val="001933AA"/>
    <w:rsid w:val="0019623C"/>
    <w:rsid w:val="001A3401"/>
    <w:rsid w:val="001A54D5"/>
    <w:rsid w:val="001A71B0"/>
    <w:rsid w:val="001B0184"/>
    <w:rsid w:val="001B2DDD"/>
    <w:rsid w:val="001C49FC"/>
    <w:rsid w:val="001C6EC5"/>
    <w:rsid w:val="001D243D"/>
    <w:rsid w:val="001D6B0F"/>
    <w:rsid w:val="001D7EE6"/>
    <w:rsid w:val="001E3042"/>
    <w:rsid w:val="001F6855"/>
    <w:rsid w:val="001F6D09"/>
    <w:rsid w:val="00206D27"/>
    <w:rsid w:val="0021111B"/>
    <w:rsid w:val="00212AB7"/>
    <w:rsid w:val="00214C4B"/>
    <w:rsid w:val="002223F9"/>
    <w:rsid w:val="00226BB9"/>
    <w:rsid w:val="00227208"/>
    <w:rsid w:val="0023214C"/>
    <w:rsid w:val="0023375C"/>
    <w:rsid w:val="0023528E"/>
    <w:rsid w:val="00242069"/>
    <w:rsid w:val="002444BB"/>
    <w:rsid w:val="00250A04"/>
    <w:rsid w:val="002527D9"/>
    <w:rsid w:val="00256D81"/>
    <w:rsid w:val="00263A22"/>
    <w:rsid w:val="00273D28"/>
    <w:rsid w:val="00276BA5"/>
    <w:rsid w:val="0027738A"/>
    <w:rsid w:val="00280E92"/>
    <w:rsid w:val="002942DF"/>
    <w:rsid w:val="00297937"/>
    <w:rsid w:val="002B30A5"/>
    <w:rsid w:val="002B3467"/>
    <w:rsid w:val="002C2004"/>
    <w:rsid w:val="002D2C82"/>
    <w:rsid w:val="002D76A0"/>
    <w:rsid w:val="002E3A9E"/>
    <w:rsid w:val="002E7BAE"/>
    <w:rsid w:val="00301D0A"/>
    <w:rsid w:val="003065E8"/>
    <w:rsid w:val="00314052"/>
    <w:rsid w:val="00314B19"/>
    <w:rsid w:val="00315655"/>
    <w:rsid w:val="00316CEF"/>
    <w:rsid w:val="00321AA2"/>
    <w:rsid w:val="00323121"/>
    <w:rsid w:val="00331B49"/>
    <w:rsid w:val="003324CE"/>
    <w:rsid w:val="003525D2"/>
    <w:rsid w:val="003552CE"/>
    <w:rsid w:val="00355FB8"/>
    <w:rsid w:val="003602B2"/>
    <w:rsid w:val="0037242D"/>
    <w:rsid w:val="00374715"/>
    <w:rsid w:val="00376CE2"/>
    <w:rsid w:val="003800AD"/>
    <w:rsid w:val="003842D0"/>
    <w:rsid w:val="0038500C"/>
    <w:rsid w:val="003850FE"/>
    <w:rsid w:val="003873BE"/>
    <w:rsid w:val="003927D9"/>
    <w:rsid w:val="00394FD5"/>
    <w:rsid w:val="00395D85"/>
    <w:rsid w:val="003A2FA3"/>
    <w:rsid w:val="003A687C"/>
    <w:rsid w:val="003B0D9B"/>
    <w:rsid w:val="003B0ECB"/>
    <w:rsid w:val="003B2306"/>
    <w:rsid w:val="003B4C37"/>
    <w:rsid w:val="003C1BBD"/>
    <w:rsid w:val="003C6433"/>
    <w:rsid w:val="003D03F0"/>
    <w:rsid w:val="003D5B17"/>
    <w:rsid w:val="003D7029"/>
    <w:rsid w:val="003E6370"/>
    <w:rsid w:val="003F4BC1"/>
    <w:rsid w:val="00414FD8"/>
    <w:rsid w:val="00415A2B"/>
    <w:rsid w:val="0042682B"/>
    <w:rsid w:val="00430D22"/>
    <w:rsid w:val="0043487D"/>
    <w:rsid w:val="00434E7B"/>
    <w:rsid w:val="00437C42"/>
    <w:rsid w:val="00444064"/>
    <w:rsid w:val="00444CFC"/>
    <w:rsid w:val="00452D8E"/>
    <w:rsid w:val="00454B97"/>
    <w:rsid w:val="0047208B"/>
    <w:rsid w:val="004767BD"/>
    <w:rsid w:val="00485BF1"/>
    <w:rsid w:val="00490D37"/>
    <w:rsid w:val="004962D5"/>
    <w:rsid w:val="00496594"/>
    <w:rsid w:val="004A03A9"/>
    <w:rsid w:val="004B21ED"/>
    <w:rsid w:val="004B48B3"/>
    <w:rsid w:val="004C0B86"/>
    <w:rsid w:val="004E181D"/>
    <w:rsid w:val="004E6336"/>
    <w:rsid w:val="004F0CD2"/>
    <w:rsid w:val="004F33FA"/>
    <w:rsid w:val="004F5159"/>
    <w:rsid w:val="004F6388"/>
    <w:rsid w:val="005167A1"/>
    <w:rsid w:val="005203BF"/>
    <w:rsid w:val="00525305"/>
    <w:rsid w:val="005317C6"/>
    <w:rsid w:val="00535951"/>
    <w:rsid w:val="00536C97"/>
    <w:rsid w:val="005520F6"/>
    <w:rsid w:val="00554208"/>
    <w:rsid w:val="0055431E"/>
    <w:rsid w:val="00555B85"/>
    <w:rsid w:val="00561D6D"/>
    <w:rsid w:val="0056480B"/>
    <w:rsid w:val="005714D8"/>
    <w:rsid w:val="005760A8"/>
    <w:rsid w:val="0058528B"/>
    <w:rsid w:val="00587EAC"/>
    <w:rsid w:val="00597F3B"/>
    <w:rsid w:val="005A217C"/>
    <w:rsid w:val="005A480A"/>
    <w:rsid w:val="005A4903"/>
    <w:rsid w:val="005B444C"/>
    <w:rsid w:val="005C3098"/>
    <w:rsid w:val="005C58ED"/>
    <w:rsid w:val="005C6D67"/>
    <w:rsid w:val="005D7F2C"/>
    <w:rsid w:val="005E003D"/>
    <w:rsid w:val="005F147F"/>
    <w:rsid w:val="005F3D43"/>
    <w:rsid w:val="006061FE"/>
    <w:rsid w:val="006134E4"/>
    <w:rsid w:val="00617896"/>
    <w:rsid w:val="00620875"/>
    <w:rsid w:val="0062611A"/>
    <w:rsid w:val="00630082"/>
    <w:rsid w:val="0063338B"/>
    <w:rsid w:val="00633401"/>
    <w:rsid w:val="0063382A"/>
    <w:rsid w:val="006346C9"/>
    <w:rsid w:val="00640AA8"/>
    <w:rsid w:val="00646E7D"/>
    <w:rsid w:val="00652C3E"/>
    <w:rsid w:val="0065334A"/>
    <w:rsid w:val="00663ECE"/>
    <w:rsid w:val="0066413C"/>
    <w:rsid w:val="00666FFB"/>
    <w:rsid w:val="00671824"/>
    <w:rsid w:val="00676B51"/>
    <w:rsid w:val="0068169B"/>
    <w:rsid w:val="00682A2E"/>
    <w:rsid w:val="00685FFE"/>
    <w:rsid w:val="00695F54"/>
    <w:rsid w:val="00697EA6"/>
    <w:rsid w:val="006A2FB3"/>
    <w:rsid w:val="006A6059"/>
    <w:rsid w:val="006A7406"/>
    <w:rsid w:val="006B3ACF"/>
    <w:rsid w:val="006B6CD4"/>
    <w:rsid w:val="006C0CB9"/>
    <w:rsid w:val="006D3882"/>
    <w:rsid w:val="006E0DF7"/>
    <w:rsid w:val="006E39AE"/>
    <w:rsid w:val="006E5860"/>
    <w:rsid w:val="007042AC"/>
    <w:rsid w:val="0070598B"/>
    <w:rsid w:val="00710579"/>
    <w:rsid w:val="0072003B"/>
    <w:rsid w:val="00720C12"/>
    <w:rsid w:val="00721B72"/>
    <w:rsid w:val="00721E95"/>
    <w:rsid w:val="0072436A"/>
    <w:rsid w:val="0073700B"/>
    <w:rsid w:val="00740730"/>
    <w:rsid w:val="007565DD"/>
    <w:rsid w:val="00756A6D"/>
    <w:rsid w:val="00766833"/>
    <w:rsid w:val="00766DCB"/>
    <w:rsid w:val="00773D9B"/>
    <w:rsid w:val="0078714F"/>
    <w:rsid w:val="007A183A"/>
    <w:rsid w:val="007A2727"/>
    <w:rsid w:val="007B0CA9"/>
    <w:rsid w:val="007B1EC0"/>
    <w:rsid w:val="007B3DCB"/>
    <w:rsid w:val="007C037B"/>
    <w:rsid w:val="007C0BC0"/>
    <w:rsid w:val="007C2B85"/>
    <w:rsid w:val="007C32FF"/>
    <w:rsid w:val="007C47DE"/>
    <w:rsid w:val="007D2AC5"/>
    <w:rsid w:val="007D53BC"/>
    <w:rsid w:val="007F34C3"/>
    <w:rsid w:val="007F6C88"/>
    <w:rsid w:val="007F7324"/>
    <w:rsid w:val="008015E8"/>
    <w:rsid w:val="00807B2C"/>
    <w:rsid w:val="008258F5"/>
    <w:rsid w:val="00827CDE"/>
    <w:rsid w:val="00841352"/>
    <w:rsid w:val="008441EA"/>
    <w:rsid w:val="00845749"/>
    <w:rsid w:val="008514E7"/>
    <w:rsid w:val="008542DE"/>
    <w:rsid w:val="00856908"/>
    <w:rsid w:val="008604E7"/>
    <w:rsid w:val="008615E1"/>
    <w:rsid w:val="00877AEF"/>
    <w:rsid w:val="008804C4"/>
    <w:rsid w:val="00883444"/>
    <w:rsid w:val="00886227"/>
    <w:rsid w:val="0089069F"/>
    <w:rsid w:val="00895766"/>
    <w:rsid w:val="008B315E"/>
    <w:rsid w:val="008B531F"/>
    <w:rsid w:val="008B5C27"/>
    <w:rsid w:val="008B6F8C"/>
    <w:rsid w:val="008B7739"/>
    <w:rsid w:val="008B7F76"/>
    <w:rsid w:val="008C0CED"/>
    <w:rsid w:val="008C40BA"/>
    <w:rsid w:val="008C4967"/>
    <w:rsid w:val="008C4C93"/>
    <w:rsid w:val="008C6145"/>
    <w:rsid w:val="008D4568"/>
    <w:rsid w:val="008D7198"/>
    <w:rsid w:val="008D7A6B"/>
    <w:rsid w:val="008E2B3B"/>
    <w:rsid w:val="008E4D4A"/>
    <w:rsid w:val="008E5419"/>
    <w:rsid w:val="008F401E"/>
    <w:rsid w:val="008F653E"/>
    <w:rsid w:val="009002EB"/>
    <w:rsid w:val="00901041"/>
    <w:rsid w:val="00903E9B"/>
    <w:rsid w:val="00905335"/>
    <w:rsid w:val="009077A2"/>
    <w:rsid w:val="00917320"/>
    <w:rsid w:val="0091789A"/>
    <w:rsid w:val="00923D34"/>
    <w:rsid w:val="00926936"/>
    <w:rsid w:val="0093725E"/>
    <w:rsid w:val="00942561"/>
    <w:rsid w:val="00944F5C"/>
    <w:rsid w:val="009451D6"/>
    <w:rsid w:val="009458F5"/>
    <w:rsid w:val="00945B40"/>
    <w:rsid w:val="00963586"/>
    <w:rsid w:val="00966807"/>
    <w:rsid w:val="00972732"/>
    <w:rsid w:val="009850E9"/>
    <w:rsid w:val="009911B4"/>
    <w:rsid w:val="00994037"/>
    <w:rsid w:val="009A3C98"/>
    <w:rsid w:val="009B5A8E"/>
    <w:rsid w:val="009C01B6"/>
    <w:rsid w:val="009C3866"/>
    <w:rsid w:val="009E6424"/>
    <w:rsid w:val="009E7178"/>
    <w:rsid w:val="009F1564"/>
    <w:rsid w:val="009F32B2"/>
    <w:rsid w:val="009F5653"/>
    <w:rsid w:val="009F6B05"/>
    <w:rsid w:val="00A02AA6"/>
    <w:rsid w:val="00A058C8"/>
    <w:rsid w:val="00A06EE0"/>
    <w:rsid w:val="00A14658"/>
    <w:rsid w:val="00A1781A"/>
    <w:rsid w:val="00A25DB0"/>
    <w:rsid w:val="00A260FE"/>
    <w:rsid w:val="00A26CBF"/>
    <w:rsid w:val="00A33C8B"/>
    <w:rsid w:val="00A35B62"/>
    <w:rsid w:val="00A36F40"/>
    <w:rsid w:val="00A42F3A"/>
    <w:rsid w:val="00A43473"/>
    <w:rsid w:val="00A43E22"/>
    <w:rsid w:val="00A45755"/>
    <w:rsid w:val="00A51753"/>
    <w:rsid w:val="00A56336"/>
    <w:rsid w:val="00A56E9E"/>
    <w:rsid w:val="00A57B89"/>
    <w:rsid w:val="00A71AA4"/>
    <w:rsid w:val="00A74713"/>
    <w:rsid w:val="00A75AC0"/>
    <w:rsid w:val="00A946CF"/>
    <w:rsid w:val="00A96CC7"/>
    <w:rsid w:val="00AA017E"/>
    <w:rsid w:val="00AA3F44"/>
    <w:rsid w:val="00AA3F4F"/>
    <w:rsid w:val="00AB3711"/>
    <w:rsid w:val="00AB6A40"/>
    <w:rsid w:val="00AC5060"/>
    <w:rsid w:val="00AC68ED"/>
    <w:rsid w:val="00AD36D0"/>
    <w:rsid w:val="00AE065E"/>
    <w:rsid w:val="00AE7714"/>
    <w:rsid w:val="00AF1C40"/>
    <w:rsid w:val="00AF49EF"/>
    <w:rsid w:val="00AF50AA"/>
    <w:rsid w:val="00AF6A1D"/>
    <w:rsid w:val="00AF75C7"/>
    <w:rsid w:val="00B0160E"/>
    <w:rsid w:val="00B03977"/>
    <w:rsid w:val="00B126EE"/>
    <w:rsid w:val="00B1590B"/>
    <w:rsid w:val="00B16C34"/>
    <w:rsid w:val="00B16DD7"/>
    <w:rsid w:val="00B20BBD"/>
    <w:rsid w:val="00B21FF5"/>
    <w:rsid w:val="00B24092"/>
    <w:rsid w:val="00B25C27"/>
    <w:rsid w:val="00B31376"/>
    <w:rsid w:val="00B32A83"/>
    <w:rsid w:val="00B34784"/>
    <w:rsid w:val="00B35DC3"/>
    <w:rsid w:val="00B35E2D"/>
    <w:rsid w:val="00B4209B"/>
    <w:rsid w:val="00B44529"/>
    <w:rsid w:val="00B552FF"/>
    <w:rsid w:val="00B56190"/>
    <w:rsid w:val="00B563DF"/>
    <w:rsid w:val="00B57578"/>
    <w:rsid w:val="00B71384"/>
    <w:rsid w:val="00B81C1F"/>
    <w:rsid w:val="00B8283E"/>
    <w:rsid w:val="00BA16A5"/>
    <w:rsid w:val="00BA1CB0"/>
    <w:rsid w:val="00BA66A0"/>
    <w:rsid w:val="00BC027B"/>
    <w:rsid w:val="00BC1CB3"/>
    <w:rsid w:val="00BC7541"/>
    <w:rsid w:val="00BD2AD7"/>
    <w:rsid w:val="00BD46DF"/>
    <w:rsid w:val="00BD72F6"/>
    <w:rsid w:val="00BE2BC3"/>
    <w:rsid w:val="00BE3B1E"/>
    <w:rsid w:val="00BE64A7"/>
    <w:rsid w:val="00BF0FA8"/>
    <w:rsid w:val="00BF3F72"/>
    <w:rsid w:val="00BF55FE"/>
    <w:rsid w:val="00BF63DD"/>
    <w:rsid w:val="00C02F20"/>
    <w:rsid w:val="00C03615"/>
    <w:rsid w:val="00C05183"/>
    <w:rsid w:val="00C15134"/>
    <w:rsid w:val="00C24341"/>
    <w:rsid w:val="00C26F74"/>
    <w:rsid w:val="00C30CCE"/>
    <w:rsid w:val="00C342D9"/>
    <w:rsid w:val="00C3475B"/>
    <w:rsid w:val="00C410BE"/>
    <w:rsid w:val="00C45609"/>
    <w:rsid w:val="00C473AD"/>
    <w:rsid w:val="00C572B6"/>
    <w:rsid w:val="00C64247"/>
    <w:rsid w:val="00C70586"/>
    <w:rsid w:val="00C73C28"/>
    <w:rsid w:val="00C861C2"/>
    <w:rsid w:val="00C92D06"/>
    <w:rsid w:val="00CA135A"/>
    <w:rsid w:val="00CA5684"/>
    <w:rsid w:val="00CB298E"/>
    <w:rsid w:val="00CB5B5A"/>
    <w:rsid w:val="00CD5515"/>
    <w:rsid w:val="00CE05A2"/>
    <w:rsid w:val="00CE597A"/>
    <w:rsid w:val="00CF1F73"/>
    <w:rsid w:val="00D03ACA"/>
    <w:rsid w:val="00D06B4D"/>
    <w:rsid w:val="00D077C2"/>
    <w:rsid w:val="00D108C4"/>
    <w:rsid w:val="00D11DDB"/>
    <w:rsid w:val="00D17C7B"/>
    <w:rsid w:val="00D229F7"/>
    <w:rsid w:val="00D23717"/>
    <w:rsid w:val="00D27651"/>
    <w:rsid w:val="00D333B3"/>
    <w:rsid w:val="00D345A1"/>
    <w:rsid w:val="00D47766"/>
    <w:rsid w:val="00D53680"/>
    <w:rsid w:val="00D643F6"/>
    <w:rsid w:val="00D6553D"/>
    <w:rsid w:val="00D66765"/>
    <w:rsid w:val="00D833F2"/>
    <w:rsid w:val="00DA2609"/>
    <w:rsid w:val="00DA6ECF"/>
    <w:rsid w:val="00DB658F"/>
    <w:rsid w:val="00DC3AD9"/>
    <w:rsid w:val="00DC5D8A"/>
    <w:rsid w:val="00DC60BC"/>
    <w:rsid w:val="00DC651F"/>
    <w:rsid w:val="00DC69E3"/>
    <w:rsid w:val="00DD0E29"/>
    <w:rsid w:val="00DD2CC7"/>
    <w:rsid w:val="00DD3A98"/>
    <w:rsid w:val="00DD4738"/>
    <w:rsid w:val="00DD6F11"/>
    <w:rsid w:val="00DE5E26"/>
    <w:rsid w:val="00DF50C9"/>
    <w:rsid w:val="00E0623F"/>
    <w:rsid w:val="00E108CD"/>
    <w:rsid w:val="00E13523"/>
    <w:rsid w:val="00E1663D"/>
    <w:rsid w:val="00E26969"/>
    <w:rsid w:val="00E322CE"/>
    <w:rsid w:val="00E37C5F"/>
    <w:rsid w:val="00E37E55"/>
    <w:rsid w:val="00E41135"/>
    <w:rsid w:val="00E4454C"/>
    <w:rsid w:val="00E5360A"/>
    <w:rsid w:val="00E60756"/>
    <w:rsid w:val="00E67888"/>
    <w:rsid w:val="00E830FA"/>
    <w:rsid w:val="00E86BF5"/>
    <w:rsid w:val="00E90258"/>
    <w:rsid w:val="00E90537"/>
    <w:rsid w:val="00E96923"/>
    <w:rsid w:val="00EA0262"/>
    <w:rsid w:val="00EA2F0B"/>
    <w:rsid w:val="00EA4BC9"/>
    <w:rsid w:val="00EB190A"/>
    <w:rsid w:val="00ED665F"/>
    <w:rsid w:val="00EE57AF"/>
    <w:rsid w:val="00EE7B2C"/>
    <w:rsid w:val="00EF54E2"/>
    <w:rsid w:val="00EF6826"/>
    <w:rsid w:val="00F02728"/>
    <w:rsid w:val="00F101D2"/>
    <w:rsid w:val="00F1098B"/>
    <w:rsid w:val="00F22120"/>
    <w:rsid w:val="00F354AC"/>
    <w:rsid w:val="00F377E2"/>
    <w:rsid w:val="00F463E3"/>
    <w:rsid w:val="00F52829"/>
    <w:rsid w:val="00F53549"/>
    <w:rsid w:val="00F535A9"/>
    <w:rsid w:val="00F5501E"/>
    <w:rsid w:val="00F57736"/>
    <w:rsid w:val="00F63D24"/>
    <w:rsid w:val="00F72798"/>
    <w:rsid w:val="00F80B77"/>
    <w:rsid w:val="00F81A3A"/>
    <w:rsid w:val="00F85DB7"/>
    <w:rsid w:val="00F87769"/>
    <w:rsid w:val="00F90F91"/>
    <w:rsid w:val="00F93844"/>
    <w:rsid w:val="00F97E07"/>
    <w:rsid w:val="00FA2769"/>
    <w:rsid w:val="00FA5BB2"/>
    <w:rsid w:val="00FA76B2"/>
    <w:rsid w:val="00FB570D"/>
    <w:rsid w:val="00FB694A"/>
    <w:rsid w:val="00FC270E"/>
    <w:rsid w:val="00FC7DB7"/>
    <w:rsid w:val="00FD1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BA7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98E"/>
    <w:pPr>
      <w:spacing w:line="256" w:lineRule="auto"/>
    </w:pPr>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nhideWhenUsed/>
    <w:qFormat/>
    <w:rsid w:val="00CB298E"/>
    <w:pPr>
      <w:keepNext/>
      <w:spacing w:after="0" w:line="240" w:lineRule="auto"/>
      <w:ind w:left="72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customStyle="1" w:styleId="Heading7Char">
    <w:name w:val="Heading 7 Char"/>
    <w:basedOn w:val="DefaultParagraphFont"/>
    <w:link w:val="Heading7"/>
    <w:rsid w:val="00CB298E"/>
    <w:rPr>
      <w:rFonts w:ascii="Times New Roman" w:eastAsia="Times New Roman" w:hAnsi="Times New Roman" w:cs="Times New Roman"/>
      <w:b/>
      <w:bCs/>
      <w:sz w:val="24"/>
      <w:szCs w:val="24"/>
      <w:lang w:val="ro-RO"/>
    </w:rPr>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135A"/>
    <w:rPr>
      <w:i/>
      <w:iCs/>
    </w:rPr>
  </w:style>
  <w:style w:type="paragraph" w:styleId="ListParagraph">
    <w:name w:val="List Paragraph"/>
    <w:basedOn w:val="Normal"/>
    <w:uiPriority w:val="34"/>
    <w:qFormat/>
    <w:rsid w:val="001D243D"/>
    <w:pPr>
      <w:spacing w:line="259" w:lineRule="auto"/>
      <w:ind w:left="720"/>
      <w:contextualSpacing/>
    </w:pPr>
  </w:style>
  <w:style w:type="paragraph" w:styleId="NormalWeb">
    <w:name w:val="Normal (Web)"/>
    <w:basedOn w:val="Normal"/>
    <w:uiPriority w:val="99"/>
    <w:unhideWhenUsed/>
    <w:rsid w:val="001F6D09"/>
    <w:pPr>
      <w:spacing w:before="100" w:beforeAutospacing="1" w:after="100" w:afterAutospacing="1" w:line="240" w:lineRule="auto"/>
    </w:pPr>
    <w:rPr>
      <w:rFonts w:ascii="Times New Roman" w:eastAsiaTheme="minorEastAsia" w:hAnsi="Times New Roman" w:cs="Times New Roman"/>
      <w:sz w:val="24"/>
      <w:szCs w:val="24"/>
      <w:lang w:eastAsia="ro-RO"/>
    </w:rPr>
  </w:style>
  <w:style w:type="character" w:customStyle="1" w:styleId="object">
    <w:name w:val="object"/>
    <w:basedOn w:val="DefaultParagraphFont"/>
    <w:rsid w:val="001F6D09"/>
  </w:style>
  <w:style w:type="paragraph" w:customStyle="1" w:styleId="NormalWeb2">
    <w:name w:val="Normal (Web)2"/>
    <w:basedOn w:val="Normal"/>
    <w:rsid w:val="001F6D09"/>
    <w:pPr>
      <w:spacing w:before="105" w:after="105" w:line="240" w:lineRule="auto"/>
      <w:ind w:left="105" w:right="105"/>
    </w:pPr>
    <w:rPr>
      <w:rFonts w:ascii="Times New Roman" w:eastAsia="Times New Roman" w:hAnsi="Times New Roman" w:cs="Times New Roman"/>
      <w:color w:val="000000"/>
      <w:sz w:val="24"/>
      <w:szCs w:val="24"/>
      <w:lang w:val="en-US"/>
    </w:rPr>
  </w:style>
  <w:style w:type="paragraph" w:styleId="BodyText">
    <w:name w:val="Body Text"/>
    <w:basedOn w:val="Normal"/>
    <w:link w:val="BodyTextChar"/>
    <w:rsid w:val="001F6D09"/>
    <w:pPr>
      <w:spacing w:after="0" w:line="240" w:lineRule="auto"/>
      <w:jc w:val="center"/>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F6D09"/>
    <w:rPr>
      <w:rFonts w:ascii="Times New Roman" w:eastAsia="Times New Roman" w:hAnsi="Times New Roman" w:cs="Times New Roman"/>
      <w:sz w:val="28"/>
      <w:szCs w:val="24"/>
      <w:lang w:val="ro-RO"/>
    </w:rPr>
  </w:style>
  <w:style w:type="character" w:customStyle="1" w:styleId="tpa1">
    <w:name w:val="tpa1"/>
    <w:basedOn w:val="DefaultParagraphFont"/>
    <w:rsid w:val="001F6D09"/>
  </w:style>
  <w:style w:type="character" w:styleId="Hyperlink">
    <w:name w:val="Hyperlink"/>
    <w:basedOn w:val="DefaultParagraphFont"/>
    <w:uiPriority w:val="99"/>
    <w:unhideWhenUsed/>
    <w:rsid w:val="001F6D09"/>
    <w:rPr>
      <w:b/>
      <w:bCs/>
      <w:color w:val="333399"/>
      <w:u w:val="single"/>
    </w:rPr>
  </w:style>
  <w:style w:type="character" w:customStyle="1" w:styleId="tal1">
    <w:name w:val="tal1"/>
    <w:basedOn w:val="DefaultParagraphFont"/>
    <w:rsid w:val="001F6D09"/>
  </w:style>
  <w:style w:type="character" w:styleId="CommentReference">
    <w:name w:val="annotation reference"/>
    <w:basedOn w:val="DefaultParagraphFont"/>
    <w:uiPriority w:val="99"/>
    <w:semiHidden/>
    <w:unhideWhenUsed/>
    <w:rsid w:val="001F6D09"/>
    <w:rPr>
      <w:sz w:val="16"/>
      <w:szCs w:val="16"/>
    </w:rPr>
  </w:style>
  <w:style w:type="paragraph" w:styleId="CommentText">
    <w:name w:val="annotation text"/>
    <w:basedOn w:val="Normal"/>
    <w:link w:val="CommentTextChar"/>
    <w:uiPriority w:val="99"/>
    <w:unhideWhenUsed/>
    <w:rsid w:val="001F6D09"/>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1F6D09"/>
    <w:rPr>
      <w:rFonts w:ascii="Times New Roman" w:eastAsia="Times New Roman" w:hAnsi="Times New Roman" w:cs="Times New Roman"/>
      <w:sz w:val="20"/>
      <w:szCs w:val="20"/>
      <w:lang w:val="ro-RO" w:eastAsia="ar-SA"/>
    </w:rPr>
  </w:style>
  <w:style w:type="character" w:customStyle="1" w:styleId="CommentSubjectChar">
    <w:name w:val="Comment Subject Char"/>
    <w:basedOn w:val="CommentTextChar"/>
    <w:link w:val="CommentSubject"/>
    <w:uiPriority w:val="99"/>
    <w:semiHidden/>
    <w:rsid w:val="001F6D09"/>
    <w:rPr>
      <w:rFonts w:ascii="Times New Roman" w:eastAsia="Times New Roman" w:hAnsi="Times New Roman" w:cs="Times New Roman"/>
      <w:b/>
      <w:bCs/>
      <w:sz w:val="20"/>
      <w:szCs w:val="20"/>
      <w:lang w:val="ro-RO" w:eastAsia="ar-SA"/>
    </w:rPr>
  </w:style>
  <w:style w:type="paragraph" w:styleId="CommentSubject">
    <w:name w:val="annotation subject"/>
    <w:basedOn w:val="CommentText"/>
    <w:next w:val="CommentText"/>
    <w:link w:val="CommentSubjectChar"/>
    <w:uiPriority w:val="99"/>
    <w:semiHidden/>
    <w:unhideWhenUsed/>
    <w:rsid w:val="001F6D09"/>
    <w:rPr>
      <w:b/>
      <w:bCs/>
    </w:rPr>
  </w:style>
  <w:style w:type="character" w:customStyle="1" w:styleId="tax1">
    <w:name w:val="tax1"/>
    <w:basedOn w:val="DefaultParagraphFont"/>
    <w:rsid w:val="001F6D09"/>
    <w:rPr>
      <w:b/>
      <w:bCs/>
      <w:sz w:val="26"/>
      <w:szCs w:val="26"/>
    </w:rPr>
  </w:style>
  <w:style w:type="character" w:customStyle="1" w:styleId="pt1">
    <w:name w:val="pt1"/>
    <w:basedOn w:val="DefaultParagraphFont"/>
    <w:rsid w:val="001F6D09"/>
    <w:rPr>
      <w:b/>
      <w:bCs/>
      <w:color w:val="8F0000"/>
    </w:rPr>
  </w:style>
  <w:style w:type="character" w:customStyle="1" w:styleId="tpt1">
    <w:name w:val="tpt1"/>
    <w:basedOn w:val="DefaultParagraphFont"/>
    <w:rsid w:val="001F6D09"/>
  </w:style>
  <w:style w:type="character" w:customStyle="1" w:styleId="ax1">
    <w:name w:val="ax1"/>
    <w:basedOn w:val="DefaultParagraphFont"/>
    <w:rsid w:val="001F6D09"/>
    <w:rPr>
      <w:b/>
      <w:bCs/>
      <w:sz w:val="26"/>
      <w:szCs w:val="26"/>
    </w:rPr>
  </w:style>
  <w:style w:type="paragraph" w:customStyle="1" w:styleId="normalweb20">
    <w:name w:val="normalweb2"/>
    <w:basedOn w:val="Normal"/>
    <w:rsid w:val="001F6D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F6D09"/>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1F6D09"/>
    <w:rPr>
      <w:rFonts w:ascii="Times New Roman" w:eastAsia="Times New Roman" w:hAnsi="Times New Roman" w:cs="Times New Roman"/>
      <w:sz w:val="20"/>
      <w:szCs w:val="20"/>
      <w:lang w:val="ro-RO" w:eastAsia="ar-SA"/>
    </w:rPr>
  </w:style>
  <w:style w:type="character" w:customStyle="1" w:styleId="al1">
    <w:name w:val="al1"/>
    <w:basedOn w:val="DefaultParagraphFont"/>
    <w:rsid w:val="001F6D09"/>
    <w:rPr>
      <w:b/>
      <w:bCs/>
      <w:color w:val="008F00"/>
    </w:rPr>
  </w:style>
  <w:style w:type="character" w:customStyle="1" w:styleId="li1">
    <w:name w:val="li1"/>
    <w:basedOn w:val="DefaultParagraphFont"/>
    <w:rsid w:val="001F6D09"/>
    <w:rPr>
      <w:b/>
      <w:bCs/>
      <w:color w:val="8F0000"/>
    </w:rPr>
  </w:style>
  <w:style w:type="character" w:customStyle="1" w:styleId="tli1">
    <w:name w:val="tli1"/>
    <w:basedOn w:val="DefaultParagraphFont"/>
    <w:rsid w:val="001F6D09"/>
  </w:style>
  <w:style w:type="paragraph" w:customStyle="1" w:styleId="shdr">
    <w:name w:val="s_hdr"/>
    <w:basedOn w:val="Normal"/>
    <w:rsid w:val="003D03F0"/>
    <w:pPr>
      <w:spacing w:before="72" w:after="72" w:line="240" w:lineRule="auto"/>
      <w:ind w:left="72" w:right="72"/>
    </w:pPr>
    <w:rPr>
      <w:rFonts w:ascii="Verdana" w:eastAsiaTheme="minorEastAsia" w:hAnsi="Verdana" w:cs="Times New Roman"/>
      <w:b/>
      <w:bCs/>
      <w:color w:val="333333"/>
      <w:sz w:val="20"/>
      <w:szCs w:val="20"/>
      <w:lang w:val="en-US"/>
    </w:rPr>
  </w:style>
  <w:style w:type="paragraph" w:customStyle="1" w:styleId="sartden">
    <w:name w:val="s_art_den"/>
    <w:basedOn w:val="Normal"/>
    <w:rsid w:val="00A058C8"/>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A058C8"/>
    <w:rPr>
      <w:rFonts w:ascii="Verdana" w:hAnsi="Verdana" w:hint="default"/>
      <w:b w:val="0"/>
      <w:bCs w:val="0"/>
      <w:vanish w:val="0"/>
      <w:webHidden w:val="0"/>
      <w:color w:val="000000"/>
      <w:sz w:val="20"/>
      <w:szCs w:val="20"/>
      <w:shd w:val="clear" w:color="auto" w:fill="FFFFFF"/>
      <w:specVanish w:val="0"/>
    </w:rPr>
  </w:style>
  <w:style w:type="character" w:customStyle="1" w:styleId="salnbdy">
    <w:name w:val="s_aln_bdy"/>
    <w:basedOn w:val="DefaultParagraphFont"/>
    <w:rsid w:val="00D53680"/>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676B51"/>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676B51"/>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76B51"/>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676B51"/>
    <w:rPr>
      <w:rFonts w:ascii="Verdana" w:hAnsi="Verdana" w:hint="default"/>
      <w:b w:val="0"/>
      <w:bCs w:val="0"/>
      <w:color w:val="006400"/>
      <w:sz w:val="20"/>
      <w:szCs w:val="20"/>
      <w:u w:val="single"/>
      <w:shd w:val="clear" w:color="auto" w:fill="FFFFFF"/>
    </w:rPr>
  </w:style>
  <w:style w:type="paragraph" w:customStyle="1" w:styleId="sporden">
    <w:name w:val="s_por_den"/>
    <w:basedOn w:val="Normal"/>
    <w:rsid w:val="001B018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74073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740730"/>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89971">
      <w:bodyDiv w:val="1"/>
      <w:marLeft w:val="0"/>
      <w:marRight w:val="0"/>
      <w:marTop w:val="0"/>
      <w:marBottom w:val="0"/>
      <w:divBdr>
        <w:top w:val="none" w:sz="0" w:space="0" w:color="auto"/>
        <w:left w:val="none" w:sz="0" w:space="0" w:color="auto"/>
        <w:bottom w:val="none" w:sz="0" w:space="0" w:color="auto"/>
        <w:right w:val="none" w:sz="0" w:space="0" w:color="auto"/>
      </w:divBdr>
    </w:div>
    <w:div w:id="489755923">
      <w:bodyDiv w:val="1"/>
      <w:marLeft w:val="0"/>
      <w:marRight w:val="0"/>
      <w:marTop w:val="0"/>
      <w:marBottom w:val="0"/>
      <w:divBdr>
        <w:top w:val="none" w:sz="0" w:space="0" w:color="auto"/>
        <w:left w:val="none" w:sz="0" w:space="0" w:color="auto"/>
        <w:bottom w:val="none" w:sz="0" w:space="0" w:color="auto"/>
        <w:right w:val="none" w:sz="0" w:space="0" w:color="auto"/>
      </w:divBdr>
    </w:div>
    <w:div w:id="10274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7C92-9CE1-461B-9717-36111AF1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Alexandra OLTENCEANU</cp:lastModifiedBy>
  <cp:revision>8</cp:revision>
  <cp:lastPrinted>2022-02-22T14:08:00Z</cp:lastPrinted>
  <dcterms:created xsi:type="dcterms:W3CDTF">2022-02-22T14:02:00Z</dcterms:created>
  <dcterms:modified xsi:type="dcterms:W3CDTF">2022-02-23T14:15:00Z</dcterms:modified>
</cp:coreProperties>
</file>