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83D5997" w14:textId="2EFA8969" w:rsidR="009B69B4" w:rsidRPr="00F80DF5" w:rsidRDefault="009B69B4" w:rsidP="00CA0EF3">
      <w:pPr>
        <w:tabs>
          <w:tab w:val="left" w:pos="1701"/>
          <w:tab w:val="left" w:pos="1985"/>
          <w:tab w:val="left" w:pos="2127"/>
        </w:tabs>
        <w:autoSpaceDE/>
        <w:autoSpaceDN/>
        <w:spacing w:before="100" w:beforeAutospacing="1" w:after="100" w:afterAutospacing="1"/>
        <w:jc w:val="center"/>
        <w:rPr>
          <w:rFonts w:ascii="Times New Roman" w:eastAsia="Times New Roman" w:hAnsi="Times New Roman"/>
          <w:b/>
          <w:bCs/>
          <w:sz w:val="24"/>
          <w:szCs w:val="24"/>
        </w:rPr>
      </w:pPr>
      <w:r w:rsidRPr="00F80DF5">
        <w:rPr>
          <w:rFonts w:ascii="Times New Roman" w:eastAsia="Times New Roman" w:hAnsi="Times New Roman"/>
          <w:b/>
          <w:bCs/>
          <w:sz w:val="24"/>
          <w:szCs w:val="24"/>
        </w:rPr>
        <w:t>O</w:t>
      </w:r>
      <w:r w:rsidR="00000EF0" w:rsidRPr="00F80DF5">
        <w:rPr>
          <w:rFonts w:ascii="Times New Roman" w:eastAsia="Times New Roman" w:hAnsi="Times New Roman"/>
          <w:b/>
          <w:bCs/>
          <w:sz w:val="24"/>
          <w:szCs w:val="24"/>
        </w:rPr>
        <w:t xml:space="preserve">rdin </w:t>
      </w:r>
      <w:r w:rsidRPr="00F80DF5">
        <w:rPr>
          <w:rFonts w:ascii="Times New Roman" w:eastAsia="Times New Roman" w:hAnsi="Times New Roman"/>
          <w:b/>
          <w:bCs/>
          <w:sz w:val="24"/>
          <w:szCs w:val="24"/>
        </w:rPr>
        <w:t>nr.</w:t>
      </w:r>
      <w:r w:rsidR="00000EF0" w:rsidRPr="00F80DF5">
        <w:rPr>
          <w:rFonts w:ascii="Times New Roman" w:eastAsia="Times New Roman" w:hAnsi="Times New Roman"/>
          <w:b/>
          <w:bCs/>
          <w:sz w:val="24"/>
          <w:szCs w:val="24"/>
        </w:rPr>
        <w:t xml:space="preserve">     din    </w:t>
      </w:r>
    </w:p>
    <w:p w14:paraId="54A2BEE9" w14:textId="7336A9AE" w:rsidR="009B69B4" w:rsidRPr="00F80DF5" w:rsidRDefault="009B69B4" w:rsidP="00CA0EF3">
      <w:pPr>
        <w:tabs>
          <w:tab w:val="left" w:pos="1701"/>
          <w:tab w:val="left" w:pos="1985"/>
          <w:tab w:val="left" w:pos="2127"/>
        </w:tabs>
        <w:autoSpaceDE/>
        <w:autoSpaceDN/>
        <w:spacing w:before="100" w:beforeAutospacing="1" w:after="100" w:afterAutospacing="1"/>
        <w:jc w:val="center"/>
        <w:rPr>
          <w:rFonts w:ascii="Times New Roman" w:eastAsia="Times New Roman" w:hAnsi="Times New Roman"/>
          <w:b/>
          <w:bCs/>
          <w:sz w:val="24"/>
          <w:szCs w:val="24"/>
        </w:rPr>
      </w:pPr>
      <w:r w:rsidRPr="00F80DF5">
        <w:rPr>
          <w:rFonts w:ascii="Times New Roman" w:eastAsia="Times New Roman" w:hAnsi="Times New Roman"/>
          <w:b/>
          <w:bCs/>
          <w:sz w:val="24"/>
          <w:szCs w:val="24"/>
        </w:rPr>
        <w:t xml:space="preserve">pentru aprobarea </w:t>
      </w:r>
      <w:hyperlink w:history="1">
        <w:r w:rsidRPr="00F80DF5">
          <w:rPr>
            <w:rFonts w:ascii="Times New Roman" w:eastAsia="Times New Roman" w:hAnsi="Times New Roman"/>
            <w:b/>
            <w:bCs/>
            <w:sz w:val="24"/>
            <w:szCs w:val="24"/>
          </w:rPr>
          <w:t>Metodologi</w:t>
        </w:r>
        <w:r w:rsidR="00000EF0" w:rsidRPr="00F80DF5">
          <w:rPr>
            <w:rFonts w:ascii="Times New Roman" w:eastAsia="Times New Roman" w:hAnsi="Times New Roman"/>
            <w:b/>
            <w:bCs/>
            <w:sz w:val="24"/>
            <w:szCs w:val="24"/>
          </w:rPr>
          <w:t>ei</w:t>
        </w:r>
      </w:hyperlink>
      <w:r w:rsidRPr="00F80DF5">
        <w:rPr>
          <w:rFonts w:ascii="Times New Roman" w:eastAsia="Times New Roman" w:hAnsi="Times New Roman"/>
          <w:b/>
          <w:bCs/>
          <w:sz w:val="24"/>
          <w:szCs w:val="24"/>
        </w:rPr>
        <w:t xml:space="preserve"> de stabilire a tarifelor practicate de c</w:t>
      </w:r>
      <w:r w:rsidRPr="00F80DF5">
        <w:rPr>
          <w:rFonts w:ascii="Times New Roman" w:eastAsia="Times New Roman" w:hAnsi="Times New Roman"/>
          <w:b/>
          <w:bCs/>
          <w:sz w:val="24"/>
          <w:szCs w:val="24"/>
          <w:lang w:val="ro-RO"/>
        </w:rPr>
        <w:t xml:space="preserve">ătre </w:t>
      </w:r>
      <w:r w:rsidR="00FE4A6B">
        <w:rPr>
          <w:rFonts w:ascii="Times New Roman" w:eastAsia="Times New Roman" w:hAnsi="Times New Roman"/>
          <w:b/>
          <w:bCs/>
          <w:sz w:val="24"/>
          <w:szCs w:val="24"/>
        </w:rPr>
        <w:t>o</w:t>
      </w:r>
      <w:r w:rsidRPr="00F80DF5">
        <w:rPr>
          <w:rFonts w:ascii="Times New Roman" w:eastAsia="Times New Roman" w:hAnsi="Times New Roman"/>
          <w:b/>
          <w:bCs/>
          <w:sz w:val="24"/>
          <w:szCs w:val="24"/>
        </w:rPr>
        <w:t>perator</w:t>
      </w:r>
      <w:r w:rsidR="00FE4A6B">
        <w:rPr>
          <w:rFonts w:ascii="Times New Roman" w:eastAsia="Times New Roman" w:hAnsi="Times New Roman"/>
          <w:b/>
          <w:bCs/>
          <w:sz w:val="24"/>
          <w:szCs w:val="24"/>
        </w:rPr>
        <w:t>ii</w:t>
      </w:r>
      <w:r w:rsidRPr="00F80DF5">
        <w:rPr>
          <w:rFonts w:ascii="Times New Roman" w:eastAsia="Times New Roman" w:hAnsi="Times New Roman"/>
          <w:b/>
          <w:bCs/>
          <w:sz w:val="24"/>
          <w:szCs w:val="24"/>
        </w:rPr>
        <w:t xml:space="preserve"> </w:t>
      </w:r>
      <w:r w:rsidR="00000EF0" w:rsidRPr="00F80DF5">
        <w:rPr>
          <w:rFonts w:ascii="Times New Roman" w:eastAsia="Times New Roman" w:hAnsi="Times New Roman"/>
          <w:b/>
          <w:bCs/>
          <w:sz w:val="24"/>
          <w:szCs w:val="24"/>
        </w:rPr>
        <w:t>desemna</w:t>
      </w:r>
      <w:r w:rsidR="00270404">
        <w:rPr>
          <w:rFonts w:ascii="Times New Roman" w:eastAsia="Times New Roman" w:hAnsi="Times New Roman"/>
          <w:b/>
          <w:bCs/>
          <w:sz w:val="24"/>
          <w:szCs w:val="24"/>
        </w:rPr>
        <w:t>ț</w:t>
      </w:r>
      <w:r w:rsidR="00FE4A6B">
        <w:rPr>
          <w:rFonts w:ascii="Times New Roman" w:eastAsia="Times New Roman" w:hAnsi="Times New Roman"/>
          <w:b/>
          <w:bCs/>
          <w:sz w:val="24"/>
          <w:szCs w:val="24"/>
        </w:rPr>
        <w:t>i</w:t>
      </w:r>
      <w:r w:rsidR="00000EF0" w:rsidRPr="00F80DF5">
        <w:rPr>
          <w:rFonts w:ascii="Times New Roman" w:eastAsia="Times New Roman" w:hAnsi="Times New Roman"/>
          <w:b/>
          <w:bCs/>
          <w:sz w:val="24"/>
          <w:szCs w:val="24"/>
        </w:rPr>
        <w:t xml:space="preserve"> a</w:t>
      </w:r>
      <w:r w:rsidR="00FE4A6B">
        <w:rPr>
          <w:rFonts w:ascii="Times New Roman" w:eastAsia="Times New Roman" w:hAnsi="Times New Roman"/>
          <w:b/>
          <w:bCs/>
          <w:sz w:val="24"/>
          <w:szCs w:val="24"/>
        </w:rPr>
        <w:t>i</w:t>
      </w:r>
      <w:r w:rsidR="00000EF0" w:rsidRPr="00F80DF5">
        <w:rPr>
          <w:rFonts w:ascii="Times New Roman" w:eastAsia="Times New Roman" w:hAnsi="Times New Roman"/>
          <w:b/>
          <w:bCs/>
          <w:sz w:val="24"/>
          <w:szCs w:val="24"/>
        </w:rPr>
        <w:t xml:space="preserve"> </w:t>
      </w:r>
      <w:r w:rsidRPr="00F80DF5">
        <w:rPr>
          <w:rFonts w:ascii="Times New Roman" w:eastAsia="Times New Roman" w:hAnsi="Times New Roman"/>
          <w:b/>
          <w:bCs/>
          <w:sz w:val="24"/>
          <w:szCs w:val="24"/>
        </w:rPr>
        <w:t>pieţei de energie electrică</w:t>
      </w:r>
    </w:p>
    <w:p w14:paraId="0282CE4F" w14:textId="4AFACAB1" w:rsidR="009B69B4" w:rsidRPr="009B69B4" w:rsidRDefault="009B69B4" w:rsidP="00CA0EF3">
      <w:pPr>
        <w:tabs>
          <w:tab w:val="left" w:pos="1701"/>
          <w:tab w:val="left" w:pos="1985"/>
          <w:tab w:val="left" w:pos="2127"/>
        </w:tabs>
        <w:autoSpaceDE/>
        <w:autoSpaceDN/>
        <w:spacing w:before="100" w:beforeAutospacing="1" w:after="100" w:afterAutospacing="1"/>
        <w:ind w:firstLine="567"/>
        <w:jc w:val="both"/>
        <w:rPr>
          <w:rFonts w:ascii="Times New Roman" w:eastAsia="Times New Roman" w:hAnsi="Times New Roman"/>
          <w:sz w:val="24"/>
          <w:szCs w:val="24"/>
        </w:rPr>
      </w:pPr>
      <w:r w:rsidRPr="009B69B4">
        <w:rPr>
          <w:rFonts w:ascii="Times New Roman" w:eastAsia="Times New Roman" w:hAnsi="Times New Roman"/>
          <w:sz w:val="24"/>
          <w:szCs w:val="24"/>
        </w:rPr>
        <w:t>Având în vedere prevederile</w:t>
      </w:r>
      <w:r w:rsidR="00BC231C">
        <w:rPr>
          <w:rFonts w:ascii="Times New Roman" w:eastAsia="Times New Roman" w:hAnsi="Times New Roman"/>
          <w:sz w:val="24"/>
          <w:szCs w:val="24"/>
        </w:rPr>
        <w:t xml:space="preserve"> art. 75 alin. (2), </w:t>
      </w:r>
      <w:r w:rsidR="00BC231C" w:rsidRPr="004936B6">
        <w:rPr>
          <w:rFonts w:ascii="Times New Roman" w:eastAsia="Times New Roman" w:hAnsi="Times New Roman"/>
          <w:sz w:val="24"/>
          <w:szCs w:val="24"/>
        </w:rPr>
        <w:t xml:space="preserve">art. </w:t>
      </w:r>
      <w:r w:rsidR="00BC231C">
        <w:rPr>
          <w:rFonts w:ascii="Times New Roman" w:eastAsia="Times New Roman" w:hAnsi="Times New Roman"/>
          <w:sz w:val="24"/>
          <w:szCs w:val="24"/>
        </w:rPr>
        <w:t>76</w:t>
      </w:r>
      <w:r w:rsidR="00BC231C" w:rsidRPr="004936B6">
        <w:rPr>
          <w:rFonts w:ascii="Times New Roman" w:eastAsia="Times New Roman" w:hAnsi="Times New Roman"/>
          <w:sz w:val="24"/>
          <w:szCs w:val="24"/>
        </w:rPr>
        <w:t xml:space="preserve">, </w:t>
      </w:r>
      <w:r w:rsidR="00BC231C">
        <w:rPr>
          <w:rFonts w:ascii="Times New Roman" w:eastAsia="Times New Roman" w:hAnsi="Times New Roman"/>
          <w:sz w:val="24"/>
          <w:szCs w:val="24"/>
        </w:rPr>
        <w:t xml:space="preserve">și </w:t>
      </w:r>
      <w:r w:rsidR="00BC231C" w:rsidRPr="004936B6">
        <w:rPr>
          <w:rFonts w:ascii="Times New Roman" w:eastAsia="Times New Roman" w:hAnsi="Times New Roman"/>
          <w:sz w:val="24"/>
          <w:szCs w:val="24"/>
        </w:rPr>
        <w:t xml:space="preserve">art. </w:t>
      </w:r>
      <w:r w:rsidR="00BC231C">
        <w:rPr>
          <w:rFonts w:ascii="Times New Roman" w:eastAsia="Times New Roman" w:hAnsi="Times New Roman"/>
          <w:sz w:val="24"/>
          <w:szCs w:val="24"/>
        </w:rPr>
        <w:t>80</w:t>
      </w:r>
      <w:r w:rsidR="00BC231C" w:rsidRPr="004936B6">
        <w:rPr>
          <w:rFonts w:ascii="Times New Roman" w:eastAsia="Times New Roman" w:hAnsi="Times New Roman"/>
          <w:sz w:val="24"/>
          <w:szCs w:val="24"/>
        </w:rPr>
        <w:t xml:space="preserve"> din Regulamentul (UE) 2015/1222 al Comisiei din 24 iulie 2015 de stabilire a unor linii directoare privind alocarea capacităților și gestionarea congestiilo</w:t>
      </w:r>
      <w:r w:rsidR="00F1219A">
        <w:rPr>
          <w:rFonts w:ascii="Times New Roman" w:eastAsia="Times New Roman" w:hAnsi="Times New Roman"/>
          <w:sz w:val="24"/>
          <w:szCs w:val="24"/>
        </w:rPr>
        <w:t>r</w:t>
      </w:r>
      <w:r w:rsidRPr="009B69B4">
        <w:rPr>
          <w:rFonts w:ascii="Times New Roman" w:eastAsia="Times New Roman" w:hAnsi="Times New Roman"/>
          <w:sz w:val="24"/>
          <w:szCs w:val="24"/>
        </w:rPr>
        <w:t xml:space="preserve"> </w:t>
      </w:r>
      <w:r w:rsidR="00BC231C" w:rsidRPr="004936B6">
        <w:rPr>
          <w:rFonts w:ascii="Times New Roman" w:hAnsi="Times New Roman"/>
          <w:sz w:val="24"/>
          <w:szCs w:val="24"/>
        </w:rPr>
        <w:t xml:space="preserve">și </w:t>
      </w:r>
      <w:r w:rsidR="00BC231C">
        <w:rPr>
          <w:rFonts w:ascii="Times New Roman" w:eastAsia="Times New Roman" w:hAnsi="Times New Roman"/>
          <w:sz w:val="24"/>
          <w:szCs w:val="24"/>
        </w:rPr>
        <w:t xml:space="preserve">ale </w:t>
      </w:r>
      <w:hyperlink w:history="1">
        <w:r w:rsidRPr="00140F6C">
          <w:rPr>
            <w:rFonts w:ascii="Times New Roman" w:eastAsia="Times New Roman" w:hAnsi="Times New Roman"/>
            <w:sz w:val="24"/>
            <w:szCs w:val="24"/>
          </w:rPr>
          <w:t>art. 43 din Legea energiei electrice şi a gazelor naturale nr. 123/2012</w:t>
        </w:r>
      </w:hyperlink>
      <w:r w:rsidRPr="009372C1">
        <w:rPr>
          <w:rFonts w:ascii="Times New Roman" w:eastAsia="Times New Roman" w:hAnsi="Times New Roman"/>
          <w:sz w:val="24"/>
          <w:szCs w:val="24"/>
        </w:rPr>
        <w:t xml:space="preserve">, </w:t>
      </w:r>
      <w:r w:rsidRPr="009B69B4">
        <w:rPr>
          <w:rFonts w:ascii="Times New Roman" w:eastAsia="Times New Roman" w:hAnsi="Times New Roman"/>
          <w:sz w:val="24"/>
          <w:szCs w:val="24"/>
        </w:rPr>
        <w:t>cu modificările şi completările ulterioare</w:t>
      </w:r>
      <w:r w:rsidR="004936B6">
        <w:rPr>
          <w:rFonts w:ascii="Times New Roman" w:eastAsia="Times New Roman" w:hAnsi="Times New Roman"/>
          <w:sz w:val="24"/>
          <w:szCs w:val="24"/>
        </w:rPr>
        <w:t>,</w:t>
      </w:r>
    </w:p>
    <w:p w14:paraId="6F31621F" w14:textId="230B08C0" w:rsidR="009B69B4" w:rsidRPr="009B69B4" w:rsidRDefault="009B69B4" w:rsidP="00CA0EF3">
      <w:pPr>
        <w:tabs>
          <w:tab w:val="left" w:pos="1701"/>
          <w:tab w:val="left" w:pos="1985"/>
          <w:tab w:val="left" w:pos="2127"/>
        </w:tabs>
        <w:autoSpaceDE/>
        <w:autoSpaceDN/>
        <w:spacing w:before="100" w:beforeAutospacing="1" w:after="100" w:afterAutospacing="1"/>
        <w:jc w:val="both"/>
        <w:rPr>
          <w:rFonts w:ascii="Times New Roman" w:eastAsia="Times New Roman" w:hAnsi="Times New Roman"/>
          <w:sz w:val="24"/>
          <w:szCs w:val="24"/>
        </w:rPr>
      </w:pPr>
      <w:r w:rsidRPr="009B69B4">
        <w:rPr>
          <w:rFonts w:ascii="Times New Roman" w:eastAsia="Times New Roman" w:hAnsi="Times New Roman"/>
          <w:sz w:val="24"/>
          <w:szCs w:val="24"/>
        </w:rPr>
        <w:t xml:space="preserve">în temeiul prevederilor </w:t>
      </w:r>
      <w:hyperlink w:history="1">
        <w:r w:rsidRPr="00140F6C">
          <w:rPr>
            <w:rFonts w:ascii="Times New Roman" w:eastAsia="Times New Roman" w:hAnsi="Times New Roman"/>
            <w:sz w:val="24"/>
            <w:szCs w:val="24"/>
          </w:rPr>
          <w:t xml:space="preserve">art. 5 alin. (1) lit. </w:t>
        </w:r>
        <w:r w:rsidR="009372C1" w:rsidRPr="00140F6C">
          <w:rPr>
            <w:rFonts w:ascii="Times New Roman" w:eastAsia="Times New Roman" w:hAnsi="Times New Roman"/>
            <w:sz w:val="24"/>
            <w:szCs w:val="24"/>
          </w:rPr>
          <w:t>c</w:t>
        </w:r>
        <w:r w:rsidRPr="00140F6C">
          <w:rPr>
            <w:rFonts w:ascii="Times New Roman" w:eastAsia="Times New Roman" w:hAnsi="Times New Roman"/>
            <w:sz w:val="24"/>
            <w:szCs w:val="24"/>
          </w:rPr>
          <w:t>)</w:t>
        </w:r>
      </w:hyperlink>
      <w:r w:rsidR="009372C1" w:rsidRPr="00140F6C">
        <w:rPr>
          <w:rFonts w:ascii="Times New Roman" w:eastAsia="Times New Roman" w:hAnsi="Times New Roman"/>
          <w:sz w:val="24"/>
          <w:szCs w:val="24"/>
        </w:rPr>
        <w:t xml:space="preserve"> </w:t>
      </w:r>
      <w:r w:rsidRPr="009B69B4">
        <w:rPr>
          <w:rFonts w:ascii="Times New Roman" w:eastAsia="Times New Roman" w:hAnsi="Times New Roman"/>
          <w:sz w:val="24"/>
          <w:szCs w:val="24"/>
        </w:rPr>
        <w:t xml:space="preserve">şi </w:t>
      </w:r>
      <w:hyperlink w:history="1">
        <w:r w:rsidRPr="00140F6C">
          <w:rPr>
            <w:rFonts w:ascii="Times New Roman" w:eastAsia="Times New Roman" w:hAnsi="Times New Roman"/>
            <w:sz w:val="24"/>
            <w:szCs w:val="24"/>
          </w:rPr>
          <w:t>alin. (5)</w:t>
        </w:r>
      </w:hyperlink>
      <w:r w:rsidRPr="009372C1">
        <w:rPr>
          <w:rFonts w:ascii="Times New Roman" w:eastAsia="Times New Roman" w:hAnsi="Times New Roman"/>
          <w:sz w:val="24"/>
          <w:szCs w:val="24"/>
        </w:rPr>
        <w:t xml:space="preserve"> </w:t>
      </w:r>
      <w:r w:rsidRPr="009B69B4">
        <w:rPr>
          <w:rFonts w:ascii="Times New Roman" w:eastAsia="Times New Roman" w:hAnsi="Times New Roman"/>
          <w:sz w:val="24"/>
          <w:szCs w:val="24"/>
        </w:rPr>
        <w:t xml:space="preserve">şi ale </w:t>
      </w:r>
      <w:hyperlink w:history="1">
        <w:r w:rsidRPr="00140F6C">
          <w:rPr>
            <w:rFonts w:ascii="Times New Roman" w:eastAsia="Times New Roman" w:hAnsi="Times New Roman"/>
            <w:sz w:val="24"/>
            <w:szCs w:val="24"/>
          </w:rPr>
          <w:t xml:space="preserve">art. 9 alin. (1) lit. </w:t>
        </w:r>
        <w:r w:rsidR="009372C1" w:rsidRPr="00140F6C">
          <w:rPr>
            <w:rFonts w:ascii="Times New Roman" w:eastAsia="Times New Roman" w:hAnsi="Times New Roman"/>
            <w:sz w:val="24"/>
            <w:szCs w:val="24"/>
          </w:rPr>
          <w:t>h</w:t>
        </w:r>
        <w:r w:rsidRPr="00140F6C">
          <w:rPr>
            <w:rFonts w:ascii="Times New Roman" w:eastAsia="Times New Roman" w:hAnsi="Times New Roman"/>
            <w:sz w:val="24"/>
            <w:szCs w:val="24"/>
          </w:rPr>
          <w:t>) din Ordonanţa de urgenţă a Guvernului nr. 33/2007</w:t>
        </w:r>
      </w:hyperlink>
      <w:r w:rsidRPr="009B69B4">
        <w:rPr>
          <w:rFonts w:ascii="Times New Roman" w:eastAsia="Times New Roman" w:hAnsi="Times New Roman"/>
          <w:sz w:val="24"/>
          <w:szCs w:val="24"/>
        </w:rPr>
        <w:t xml:space="preserve"> privind organizarea şi funcţionarea Autorităţii Naţionale de Reglementare în Domeniul Energiei, aprobată cu modificări şi completări prin </w:t>
      </w:r>
      <w:hyperlink w:history="1">
        <w:r w:rsidRPr="00140F6C">
          <w:rPr>
            <w:rFonts w:ascii="Times New Roman" w:eastAsia="Times New Roman" w:hAnsi="Times New Roman"/>
            <w:sz w:val="24"/>
            <w:szCs w:val="24"/>
          </w:rPr>
          <w:t>Legea nr. 160/2012</w:t>
        </w:r>
      </w:hyperlink>
      <w:r w:rsidRPr="009B69B4">
        <w:rPr>
          <w:rFonts w:ascii="Times New Roman" w:eastAsia="Times New Roman" w:hAnsi="Times New Roman"/>
          <w:sz w:val="24"/>
          <w:szCs w:val="24"/>
        </w:rPr>
        <w:t>, cu modificările şi completările ulterioare,</w:t>
      </w:r>
    </w:p>
    <w:p w14:paraId="548E2CA9" w14:textId="39FDA28C" w:rsidR="009B69B4" w:rsidRPr="009B69B4" w:rsidRDefault="002A35C2" w:rsidP="002A35C2">
      <w:pPr>
        <w:tabs>
          <w:tab w:val="left" w:pos="1701"/>
          <w:tab w:val="left" w:pos="1985"/>
          <w:tab w:val="left" w:pos="2127"/>
        </w:tabs>
        <w:autoSpaceDE/>
        <w:autoSpaceDN/>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b/>
          <w:bCs/>
          <w:sz w:val="24"/>
          <w:szCs w:val="24"/>
        </w:rPr>
        <w:t>P</w:t>
      </w:r>
      <w:r w:rsidR="009B69B4" w:rsidRPr="00000EF0">
        <w:rPr>
          <w:rFonts w:ascii="Times New Roman" w:eastAsia="Times New Roman" w:hAnsi="Times New Roman"/>
          <w:b/>
          <w:bCs/>
          <w:sz w:val="24"/>
          <w:szCs w:val="24"/>
        </w:rPr>
        <w:t>reşedintele Autorităţii Naţionale de Reglementare în Domeniul Energiei emite prezentul or</w:t>
      </w:r>
      <w:bookmarkStart w:id="0" w:name="_GoBack"/>
      <w:bookmarkEnd w:id="0"/>
      <w:r w:rsidR="009B69B4" w:rsidRPr="00000EF0">
        <w:rPr>
          <w:rFonts w:ascii="Times New Roman" w:eastAsia="Times New Roman" w:hAnsi="Times New Roman"/>
          <w:b/>
          <w:bCs/>
          <w:sz w:val="24"/>
          <w:szCs w:val="24"/>
        </w:rPr>
        <w:t>din</w:t>
      </w:r>
    </w:p>
    <w:p w14:paraId="20870363" w14:textId="39DD9046" w:rsidR="007C4400" w:rsidRPr="00F80DF5" w:rsidRDefault="009B69B4" w:rsidP="00CA0EF3">
      <w:pPr>
        <w:tabs>
          <w:tab w:val="left" w:pos="1701"/>
          <w:tab w:val="left" w:pos="1985"/>
          <w:tab w:val="left" w:pos="2127"/>
        </w:tabs>
        <w:autoSpaceDE/>
        <w:autoSpaceDN/>
        <w:spacing w:before="100" w:beforeAutospacing="1" w:after="100" w:afterAutospacing="1"/>
        <w:jc w:val="both"/>
        <w:rPr>
          <w:rFonts w:ascii="Times New Roman" w:eastAsia="Times New Roman" w:hAnsi="Times New Roman"/>
          <w:sz w:val="24"/>
          <w:szCs w:val="24"/>
        </w:rPr>
      </w:pPr>
      <w:r w:rsidRPr="00F80DF5">
        <w:rPr>
          <w:rFonts w:ascii="Times New Roman" w:eastAsia="Times New Roman" w:hAnsi="Times New Roman"/>
          <w:b/>
          <w:bCs/>
          <w:sz w:val="24"/>
          <w:szCs w:val="24"/>
        </w:rPr>
        <w:t>Art</w:t>
      </w:r>
      <w:r w:rsidR="007C4400" w:rsidRPr="00F80DF5">
        <w:rPr>
          <w:rFonts w:ascii="Times New Roman" w:eastAsia="Times New Roman" w:hAnsi="Times New Roman"/>
          <w:b/>
          <w:bCs/>
          <w:sz w:val="24"/>
          <w:szCs w:val="24"/>
        </w:rPr>
        <w:t>.</w:t>
      </w:r>
      <w:r w:rsidRPr="00F80DF5">
        <w:rPr>
          <w:rFonts w:ascii="Times New Roman" w:eastAsia="Times New Roman" w:hAnsi="Times New Roman"/>
          <w:b/>
          <w:bCs/>
          <w:sz w:val="24"/>
          <w:szCs w:val="24"/>
        </w:rPr>
        <w:t xml:space="preserve"> </w:t>
      </w:r>
      <w:r w:rsidR="00F60DEA" w:rsidRPr="00F80DF5">
        <w:rPr>
          <w:rFonts w:ascii="Times New Roman" w:eastAsia="Times New Roman" w:hAnsi="Times New Roman"/>
          <w:b/>
          <w:bCs/>
          <w:sz w:val="24"/>
          <w:szCs w:val="24"/>
        </w:rPr>
        <w:t>1</w:t>
      </w:r>
      <w:r w:rsidR="007C4400" w:rsidRPr="00F80DF5">
        <w:rPr>
          <w:rFonts w:ascii="Times New Roman" w:eastAsia="Times New Roman" w:hAnsi="Times New Roman"/>
          <w:b/>
          <w:bCs/>
          <w:sz w:val="24"/>
          <w:szCs w:val="24"/>
        </w:rPr>
        <w:t>.</w:t>
      </w:r>
      <w:r w:rsidR="007C4400" w:rsidRPr="00F80DF5">
        <w:rPr>
          <w:rFonts w:ascii="Times New Roman" w:eastAsia="Times New Roman" w:hAnsi="Times New Roman"/>
          <w:sz w:val="24"/>
          <w:szCs w:val="24"/>
        </w:rPr>
        <w:t xml:space="preserve">  Se aprobă </w:t>
      </w:r>
      <w:hyperlink w:history="1">
        <w:r w:rsidR="007C4400" w:rsidRPr="00C86527">
          <w:rPr>
            <w:rFonts w:ascii="Times New Roman" w:eastAsia="Times New Roman" w:hAnsi="Times New Roman"/>
            <w:sz w:val="24"/>
            <w:szCs w:val="24"/>
          </w:rPr>
          <w:t>Metodologia</w:t>
        </w:r>
      </w:hyperlink>
      <w:r w:rsidR="007C4400" w:rsidRPr="00F80DF5">
        <w:rPr>
          <w:rFonts w:ascii="Times New Roman" w:eastAsia="Times New Roman" w:hAnsi="Times New Roman"/>
          <w:sz w:val="24"/>
          <w:szCs w:val="24"/>
        </w:rPr>
        <w:t xml:space="preserve"> de stabilire a tarifelor practicate de către </w:t>
      </w:r>
      <w:r w:rsidR="00FE4A6B">
        <w:rPr>
          <w:rFonts w:ascii="Times New Roman" w:eastAsia="Times New Roman" w:hAnsi="Times New Roman"/>
          <w:sz w:val="24"/>
          <w:szCs w:val="24"/>
        </w:rPr>
        <w:t>o</w:t>
      </w:r>
      <w:r w:rsidR="007C4400" w:rsidRPr="00F80DF5">
        <w:rPr>
          <w:rFonts w:ascii="Times New Roman" w:eastAsia="Times New Roman" w:hAnsi="Times New Roman"/>
          <w:sz w:val="24"/>
          <w:szCs w:val="24"/>
        </w:rPr>
        <w:t>perator</w:t>
      </w:r>
      <w:r w:rsidR="00FE4A6B">
        <w:rPr>
          <w:rFonts w:ascii="Times New Roman" w:eastAsia="Times New Roman" w:hAnsi="Times New Roman"/>
          <w:sz w:val="24"/>
          <w:szCs w:val="24"/>
        </w:rPr>
        <w:t>ii</w:t>
      </w:r>
      <w:r w:rsidR="007C4400" w:rsidRPr="00F80DF5">
        <w:rPr>
          <w:rFonts w:ascii="Times New Roman" w:eastAsia="Times New Roman" w:hAnsi="Times New Roman"/>
          <w:sz w:val="24"/>
          <w:szCs w:val="24"/>
        </w:rPr>
        <w:t xml:space="preserve"> desemna</w:t>
      </w:r>
      <w:r w:rsidR="007579C7">
        <w:rPr>
          <w:rFonts w:ascii="Times New Roman" w:eastAsia="Times New Roman" w:hAnsi="Times New Roman"/>
          <w:sz w:val="24"/>
          <w:szCs w:val="24"/>
        </w:rPr>
        <w:t>ț</w:t>
      </w:r>
      <w:r w:rsidR="00FE4A6B">
        <w:rPr>
          <w:rFonts w:ascii="Times New Roman" w:eastAsia="Times New Roman" w:hAnsi="Times New Roman"/>
          <w:sz w:val="24"/>
          <w:szCs w:val="24"/>
        </w:rPr>
        <w:t>i</w:t>
      </w:r>
      <w:r w:rsidR="007C4400" w:rsidRPr="00F80DF5">
        <w:rPr>
          <w:rFonts w:ascii="Times New Roman" w:eastAsia="Times New Roman" w:hAnsi="Times New Roman"/>
          <w:sz w:val="24"/>
          <w:szCs w:val="24"/>
        </w:rPr>
        <w:t xml:space="preserve"> a</w:t>
      </w:r>
      <w:r w:rsidR="00FE4A6B">
        <w:rPr>
          <w:rFonts w:ascii="Times New Roman" w:eastAsia="Times New Roman" w:hAnsi="Times New Roman"/>
          <w:sz w:val="24"/>
          <w:szCs w:val="24"/>
        </w:rPr>
        <w:t>i</w:t>
      </w:r>
      <w:r w:rsidR="007C4400" w:rsidRPr="00F80DF5">
        <w:rPr>
          <w:rFonts w:ascii="Times New Roman" w:eastAsia="Times New Roman" w:hAnsi="Times New Roman"/>
          <w:sz w:val="24"/>
          <w:szCs w:val="24"/>
        </w:rPr>
        <w:t xml:space="preserve"> pieţei de energie electrică, prevăzută în </w:t>
      </w:r>
      <w:hyperlink w:history="1">
        <w:r w:rsidR="007C4400" w:rsidRPr="00C86527">
          <w:rPr>
            <w:rFonts w:ascii="Times New Roman" w:eastAsia="Times New Roman" w:hAnsi="Times New Roman"/>
            <w:sz w:val="24"/>
            <w:szCs w:val="24"/>
          </w:rPr>
          <w:t>anexa</w:t>
        </w:r>
      </w:hyperlink>
      <w:r w:rsidR="007C4400" w:rsidRPr="00F80DF5">
        <w:rPr>
          <w:rFonts w:ascii="Times New Roman" w:eastAsia="Times New Roman" w:hAnsi="Times New Roman"/>
          <w:sz w:val="24"/>
          <w:szCs w:val="24"/>
        </w:rPr>
        <w:t xml:space="preserve"> care face parte integrantă din prezentul ordin.</w:t>
      </w:r>
    </w:p>
    <w:p w14:paraId="22BD3CEA" w14:textId="15C8F374" w:rsidR="007C4400" w:rsidRDefault="007C4400" w:rsidP="00CA0EF3">
      <w:pPr>
        <w:tabs>
          <w:tab w:val="left" w:pos="1701"/>
          <w:tab w:val="left" w:pos="1985"/>
          <w:tab w:val="left" w:pos="2127"/>
        </w:tabs>
        <w:autoSpaceDE/>
        <w:autoSpaceDN/>
        <w:spacing w:before="100" w:beforeAutospacing="1" w:after="100" w:afterAutospacing="1"/>
        <w:jc w:val="both"/>
        <w:rPr>
          <w:rFonts w:ascii="Times New Roman" w:eastAsia="Times New Roman" w:hAnsi="Times New Roman"/>
          <w:sz w:val="24"/>
          <w:szCs w:val="24"/>
        </w:rPr>
      </w:pPr>
      <w:r w:rsidRPr="00F80DF5">
        <w:rPr>
          <w:rFonts w:ascii="Times New Roman" w:eastAsia="Times New Roman" w:hAnsi="Times New Roman"/>
          <w:b/>
          <w:bCs/>
          <w:sz w:val="24"/>
          <w:szCs w:val="24"/>
        </w:rPr>
        <w:t>Art</w:t>
      </w:r>
      <w:r w:rsidRPr="00F80DF5">
        <w:rPr>
          <w:rFonts w:ascii="Times New Roman" w:eastAsia="Times New Roman" w:hAnsi="Times New Roman"/>
          <w:sz w:val="24"/>
          <w:szCs w:val="24"/>
        </w:rPr>
        <w:t xml:space="preserve">. </w:t>
      </w:r>
      <w:r w:rsidR="000B1D7C">
        <w:rPr>
          <w:rFonts w:ascii="Times New Roman" w:eastAsia="Times New Roman" w:hAnsi="Times New Roman"/>
          <w:b/>
          <w:bCs/>
          <w:sz w:val="24"/>
          <w:szCs w:val="24"/>
        </w:rPr>
        <w:t>2</w:t>
      </w:r>
      <w:r w:rsidRPr="00164820">
        <w:rPr>
          <w:rFonts w:ascii="Times New Roman" w:eastAsia="Times New Roman" w:hAnsi="Times New Roman"/>
          <w:b/>
          <w:bCs/>
          <w:sz w:val="24"/>
          <w:szCs w:val="24"/>
        </w:rPr>
        <w:t>.</w:t>
      </w:r>
      <w:r w:rsidRPr="00F80DF5">
        <w:rPr>
          <w:rFonts w:ascii="Times New Roman" w:eastAsia="Times New Roman" w:hAnsi="Times New Roman"/>
          <w:sz w:val="24"/>
          <w:szCs w:val="24"/>
        </w:rPr>
        <w:t xml:space="preserve"> Tarifele practicate </w:t>
      </w:r>
      <w:r w:rsidR="00AD5DE4" w:rsidRPr="00F80DF5">
        <w:rPr>
          <w:rFonts w:ascii="Times New Roman" w:eastAsia="Times New Roman" w:hAnsi="Times New Roman"/>
          <w:sz w:val="24"/>
          <w:szCs w:val="24"/>
        </w:rPr>
        <w:t>începând cu data de 1 ianuarie 2024</w:t>
      </w:r>
      <w:r w:rsidR="00AD5DE4">
        <w:rPr>
          <w:rFonts w:ascii="Times New Roman" w:eastAsia="Times New Roman" w:hAnsi="Times New Roman"/>
          <w:sz w:val="24"/>
          <w:szCs w:val="24"/>
        </w:rPr>
        <w:t xml:space="preserve"> </w:t>
      </w:r>
      <w:r w:rsidRPr="00F80DF5">
        <w:rPr>
          <w:rFonts w:ascii="Times New Roman" w:eastAsia="Times New Roman" w:hAnsi="Times New Roman"/>
          <w:sz w:val="24"/>
          <w:szCs w:val="24"/>
        </w:rPr>
        <w:t xml:space="preserve">de către </w:t>
      </w:r>
      <w:r w:rsidR="005C5979">
        <w:rPr>
          <w:rFonts w:ascii="Times New Roman" w:eastAsia="Times New Roman" w:hAnsi="Times New Roman"/>
          <w:sz w:val="24"/>
          <w:szCs w:val="24"/>
        </w:rPr>
        <w:t>o</w:t>
      </w:r>
      <w:r w:rsidRPr="00F80DF5">
        <w:rPr>
          <w:rFonts w:ascii="Times New Roman" w:eastAsia="Times New Roman" w:hAnsi="Times New Roman"/>
          <w:sz w:val="24"/>
          <w:szCs w:val="24"/>
        </w:rPr>
        <w:t>peratorii desemnați ai pieţei de energie electrică</w:t>
      </w:r>
      <w:r w:rsidR="00AD5DE4">
        <w:rPr>
          <w:rFonts w:ascii="Times New Roman" w:eastAsia="Times New Roman" w:hAnsi="Times New Roman"/>
          <w:sz w:val="24"/>
          <w:szCs w:val="24"/>
        </w:rPr>
        <w:t xml:space="preserve"> </w:t>
      </w:r>
      <w:r w:rsidR="00FE4A6B" w:rsidRPr="00FE4A6B">
        <w:rPr>
          <w:rFonts w:ascii="Times New Roman" w:eastAsia="Times New Roman" w:hAnsi="Times New Roman"/>
          <w:sz w:val="24"/>
          <w:szCs w:val="24"/>
        </w:rPr>
        <w:t>care efecuează cuplarea unică a piețelor pentru ziua următoare și/sau a piețelor intrazilnice în zona de ofertare România</w:t>
      </w:r>
      <w:r w:rsidR="00AD5DE4">
        <w:rPr>
          <w:rFonts w:ascii="Times New Roman" w:eastAsia="Times New Roman" w:hAnsi="Times New Roman"/>
          <w:sz w:val="24"/>
          <w:szCs w:val="24"/>
        </w:rPr>
        <w:t>,</w:t>
      </w:r>
      <w:r w:rsidRPr="00F80DF5">
        <w:rPr>
          <w:rFonts w:ascii="Times New Roman" w:eastAsia="Times New Roman" w:hAnsi="Times New Roman"/>
          <w:sz w:val="24"/>
          <w:szCs w:val="24"/>
        </w:rPr>
        <w:t xml:space="preserve"> se stabilesc de către aceștia în conformitate cu prevederile metodologiei prevăzute la </w:t>
      </w:r>
      <w:hyperlink w:history="1">
        <w:r w:rsidRPr="00140F6C">
          <w:rPr>
            <w:rFonts w:ascii="Times New Roman" w:eastAsia="Times New Roman" w:hAnsi="Times New Roman"/>
            <w:sz w:val="24"/>
            <w:szCs w:val="24"/>
          </w:rPr>
          <w:t>art</w:t>
        </w:r>
      </w:hyperlink>
      <w:r w:rsidRPr="00F80DF5">
        <w:rPr>
          <w:rFonts w:ascii="Times New Roman" w:eastAsia="Times New Roman" w:hAnsi="Times New Roman"/>
          <w:sz w:val="24"/>
          <w:szCs w:val="24"/>
        </w:rPr>
        <w:t>. 1.</w:t>
      </w:r>
    </w:p>
    <w:p w14:paraId="1993DAE7" w14:textId="00FF7D05" w:rsidR="007C4400" w:rsidRPr="009B69B4" w:rsidRDefault="007C4400" w:rsidP="00CA0EF3">
      <w:pPr>
        <w:tabs>
          <w:tab w:val="left" w:pos="1701"/>
          <w:tab w:val="left" w:pos="1985"/>
          <w:tab w:val="left" w:pos="2127"/>
        </w:tabs>
        <w:autoSpaceDE/>
        <w:autoSpaceDN/>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b/>
          <w:bCs/>
          <w:sz w:val="24"/>
          <w:szCs w:val="24"/>
        </w:rPr>
        <w:t>Art</w:t>
      </w:r>
      <w:r w:rsidRPr="00F80DF5">
        <w:rPr>
          <w:rFonts w:ascii="Times New Roman" w:eastAsia="Times New Roman" w:hAnsi="Times New Roman"/>
          <w:sz w:val="24"/>
          <w:szCs w:val="24"/>
        </w:rPr>
        <w:t>.</w:t>
      </w:r>
      <w:r>
        <w:rPr>
          <w:rFonts w:ascii="Times New Roman" w:eastAsia="Times New Roman" w:hAnsi="Times New Roman"/>
          <w:sz w:val="24"/>
          <w:szCs w:val="24"/>
        </w:rPr>
        <w:t xml:space="preserve"> </w:t>
      </w:r>
      <w:r w:rsidR="000B1D7C">
        <w:rPr>
          <w:rFonts w:ascii="Times New Roman" w:eastAsia="Times New Roman" w:hAnsi="Times New Roman"/>
          <w:b/>
          <w:bCs/>
          <w:sz w:val="24"/>
          <w:szCs w:val="24"/>
        </w:rPr>
        <w:t>3</w:t>
      </w:r>
      <w:r w:rsidRPr="00164820">
        <w:rPr>
          <w:rFonts w:ascii="Times New Roman" w:eastAsia="Times New Roman" w:hAnsi="Times New Roman"/>
          <w:b/>
          <w:bCs/>
          <w:sz w:val="24"/>
          <w:szCs w:val="24"/>
        </w:rPr>
        <w:t>.</w:t>
      </w:r>
      <w:r>
        <w:rPr>
          <w:rFonts w:ascii="Times New Roman" w:eastAsia="Times New Roman" w:hAnsi="Times New Roman"/>
          <w:sz w:val="24"/>
          <w:szCs w:val="24"/>
        </w:rPr>
        <w:t xml:space="preserve"> </w:t>
      </w:r>
      <w:r w:rsidRPr="009B69B4">
        <w:rPr>
          <w:rFonts w:ascii="Times New Roman" w:eastAsia="Times New Roman" w:hAnsi="Times New Roman"/>
          <w:sz w:val="24"/>
          <w:szCs w:val="24"/>
        </w:rPr>
        <w:t>Operator</w:t>
      </w:r>
      <w:r>
        <w:rPr>
          <w:rFonts w:ascii="Times New Roman" w:eastAsia="Times New Roman" w:hAnsi="Times New Roman"/>
          <w:sz w:val="24"/>
          <w:szCs w:val="24"/>
        </w:rPr>
        <w:t>ii</w:t>
      </w:r>
      <w:r w:rsidRPr="009B69B4">
        <w:rPr>
          <w:rFonts w:ascii="Times New Roman" w:eastAsia="Times New Roman" w:hAnsi="Times New Roman"/>
          <w:sz w:val="24"/>
          <w:szCs w:val="24"/>
        </w:rPr>
        <w:t xml:space="preserve"> desemna</w:t>
      </w:r>
      <w:r>
        <w:rPr>
          <w:rFonts w:ascii="Times New Roman" w:eastAsia="Times New Roman" w:hAnsi="Times New Roman"/>
          <w:sz w:val="24"/>
          <w:szCs w:val="24"/>
        </w:rPr>
        <w:t>ți</w:t>
      </w:r>
      <w:r w:rsidRPr="009B69B4">
        <w:rPr>
          <w:rFonts w:ascii="Times New Roman" w:eastAsia="Times New Roman" w:hAnsi="Times New Roman"/>
          <w:sz w:val="24"/>
          <w:szCs w:val="24"/>
        </w:rPr>
        <w:t xml:space="preserve"> a</w:t>
      </w:r>
      <w:r>
        <w:rPr>
          <w:rFonts w:ascii="Times New Roman" w:eastAsia="Times New Roman" w:hAnsi="Times New Roman"/>
          <w:sz w:val="24"/>
          <w:szCs w:val="24"/>
        </w:rPr>
        <w:t>i</w:t>
      </w:r>
      <w:r w:rsidRPr="009B69B4">
        <w:rPr>
          <w:rFonts w:ascii="Times New Roman" w:eastAsia="Times New Roman" w:hAnsi="Times New Roman"/>
          <w:sz w:val="24"/>
          <w:szCs w:val="24"/>
        </w:rPr>
        <w:t xml:space="preserve"> pieţei de energie electrică</w:t>
      </w:r>
      <w:r>
        <w:rPr>
          <w:rFonts w:ascii="Times New Roman" w:eastAsia="Times New Roman" w:hAnsi="Times New Roman"/>
          <w:sz w:val="24"/>
          <w:szCs w:val="24"/>
        </w:rPr>
        <w:t xml:space="preserve"> </w:t>
      </w:r>
      <w:r w:rsidR="00FE4A6B" w:rsidRPr="00FE4A6B">
        <w:rPr>
          <w:rFonts w:ascii="Times New Roman" w:eastAsia="Times New Roman" w:hAnsi="Times New Roman"/>
          <w:sz w:val="24"/>
          <w:szCs w:val="24"/>
        </w:rPr>
        <w:t>care efecuează cuplarea unică a piețelor pentru ziua următoare și/sau a piețelor intrazilnice în zona de ofertare România</w:t>
      </w:r>
      <w:r w:rsidR="00FE4A6B" w:rsidRPr="00FE4A6B" w:rsidDel="00FE4A6B">
        <w:rPr>
          <w:rFonts w:ascii="Times New Roman" w:eastAsia="Times New Roman" w:hAnsi="Times New Roman"/>
          <w:sz w:val="24"/>
          <w:szCs w:val="24"/>
        </w:rPr>
        <w:t xml:space="preserve"> </w:t>
      </w:r>
      <w:r w:rsidRPr="009B69B4">
        <w:rPr>
          <w:rFonts w:ascii="Times New Roman" w:eastAsia="Times New Roman" w:hAnsi="Times New Roman"/>
          <w:sz w:val="24"/>
          <w:szCs w:val="24"/>
        </w:rPr>
        <w:t>duc la îndeplinire prevederile prezentului ordin, iar entităţile organizatorice din cadrul Autorităţii Naţionale de Reglementare în Domeniul Energiei urmăresc respectarea acestora.</w:t>
      </w:r>
    </w:p>
    <w:p w14:paraId="01A8B161" w14:textId="4E846754" w:rsidR="00F80DF5" w:rsidRPr="00140F6C" w:rsidRDefault="009B69B4" w:rsidP="00CA0EF3">
      <w:pPr>
        <w:tabs>
          <w:tab w:val="left" w:pos="1701"/>
          <w:tab w:val="left" w:pos="1985"/>
          <w:tab w:val="left" w:pos="2127"/>
        </w:tabs>
        <w:autoSpaceDE/>
        <w:autoSpaceDN/>
        <w:spacing w:before="100" w:beforeAutospacing="1" w:after="100" w:afterAutospacing="1"/>
        <w:jc w:val="both"/>
        <w:rPr>
          <w:rFonts w:ascii="Times New Roman" w:eastAsia="Times New Roman" w:hAnsi="Times New Roman"/>
          <w:sz w:val="24"/>
          <w:szCs w:val="24"/>
        </w:rPr>
      </w:pPr>
      <w:r w:rsidRPr="009B69B4">
        <w:rPr>
          <w:rFonts w:ascii="Times New Roman" w:eastAsia="Times New Roman" w:hAnsi="Times New Roman"/>
          <w:b/>
          <w:bCs/>
          <w:sz w:val="24"/>
          <w:szCs w:val="24"/>
        </w:rPr>
        <w:t>Art</w:t>
      </w:r>
      <w:r w:rsidR="00F80DF5">
        <w:rPr>
          <w:rFonts w:ascii="Times New Roman" w:eastAsia="Times New Roman" w:hAnsi="Times New Roman"/>
          <w:b/>
          <w:bCs/>
          <w:sz w:val="24"/>
          <w:szCs w:val="24"/>
        </w:rPr>
        <w:t>.</w:t>
      </w:r>
      <w:r w:rsidRPr="009B69B4">
        <w:rPr>
          <w:rFonts w:ascii="Times New Roman" w:eastAsia="Times New Roman" w:hAnsi="Times New Roman"/>
          <w:b/>
          <w:bCs/>
          <w:sz w:val="24"/>
          <w:szCs w:val="24"/>
        </w:rPr>
        <w:t xml:space="preserve"> </w:t>
      </w:r>
      <w:r w:rsidR="000B1D7C">
        <w:rPr>
          <w:rFonts w:ascii="Times New Roman" w:eastAsia="Times New Roman" w:hAnsi="Times New Roman"/>
          <w:b/>
          <w:bCs/>
          <w:sz w:val="24"/>
          <w:szCs w:val="24"/>
        </w:rPr>
        <w:t>4</w:t>
      </w:r>
      <w:r w:rsidR="00F80DF5">
        <w:rPr>
          <w:rFonts w:ascii="Times New Roman" w:eastAsia="Times New Roman" w:hAnsi="Times New Roman"/>
          <w:b/>
          <w:bCs/>
          <w:sz w:val="24"/>
          <w:szCs w:val="24"/>
        </w:rPr>
        <w:t>.</w:t>
      </w:r>
      <w:r w:rsidR="00F80DF5" w:rsidRPr="00F80DF5">
        <w:rPr>
          <w:rFonts w:ascii="Times New Roman" w:eastAsia="Times New Roman" w:hAnsi="Times New Roman"/>
          <w:sz w:val="24"/>
          <w:szCs w:val="24"/>
        </w:rPr>
        <w:t xml:space="preserve"> </w:t>
      </w:r>
      <w:r w:rsidR="00F80DF5" w:rsidRPr="009B69B4">
        <w:rPr>
          <w:rFonts w:ascii="Times New Roman" w:eastAsia="Times New Roman" w:hAnsi="Times New Roman"/>
          <w:sz w:val="24"/>
          <w:szCs w:val="24"/>
        </w:rPr>
        <w:t>Prezentul ordin se publică în Monitorul Oficial al României, Partea I</w:t>
      </w:r>
      <w:r w:rsidR="00BE7EC0" w:rsidRPr="00140F6C">
        <w:rPr>
          <w:rFonts w:ascii="Times New Roman" w:eastAsia="Times New Roman" w:hAnsi="Times New Roman"/>
          <w:sz w:val="24"/>
          <w:szCs w:val="24"/>
        </w:rPr>
        <w:t>.</w:t>
      </w:r>
    </w:p>
    <w:p w14:paraId="2B0DF82B" w14:textId="0F65008D" w:rsidR="004513A5" w:rsidRPr="00140F6C" w:rsidRDefault="00F80DF5" w:rsidP="00CA0EF3">
      <w:pPr>
        <w:tabs>
          <w:tab w:val="left" w:pos="1701"/>
          <w:tab w:val="left" w:pos="1985"/>
          <w:tab w:val="left" w:pos="2127"/>
        </w:tabs>
        <w:autoSpaceDE/>
        <w:autoSpaceDN/>
        <w:spacing w:before="100" w:beforeAutospacing="1" w:after="100" w:afterAutospacing="1"/>
        <w:jc w:val="both"/>
        <w:rPr>
          <w:rFonts w:ascii="Times New Roman" w:eastAsia="Times New Roman" w:hAnsi="Times New Roman"/>
          <w:sz w:val="24"/>
          <w:szCs w:val="24"/>
        </w:rPr>
      </w:pPr>
      <w:r w:rsidRPr="00140F6C">
        <w:rPr>
          <w:rFonts w:ascii="Times New Roman" w:eastAsia="Times New Roman" w:hAnsi="Times New Roman"/>
          <w:b/>
          <w:bCs/>
          <w:sz w:val="24"/>
          <w:szCs w:val="24"/>
        </w:rPr>
        <w:t xml:space="preserve">Art. </w:t>
      </w:r>
      <w:r w:rsidR="000B1D7C">
        <w:rPr>
          <w:rFonts w:ascii="Times New Roman" w:eastAsia="Times New Roman" w:hAnsi="Times New Roman"/>
          <w:b/>
          <w:bCs/>
          <w:sz w:val="24"/>
          <w:szCs w:val="24"/>
        </w:rPr>
        <w:t>5</w:t>
      </w:r>
      <w:r w:rsidRPr="00140F6C">
        <w:rPr>
          <w:rFonts w:ascii="Times New Roman" w:eastAsia="Times New Roman" w:hAnsi="Times New Roman"/>
          <w:b/>
          <w:bCs/>
          <w:sz w:val="24"/>
          <w:szCs w:val="24"/>
        </w:rPr>
        <w:t>.</w:t>
      </w:r>
      <w:r w:rsidRPr="00140F6C">
        <w:rPr>
          <w:rFonts w:ascii="Times New Roman" w:eastAsia="Times New Roman" w:hAnsi="Times New Roman"/>
          <w:sz w:val="24"/>
          <w:szCs w:val="24"/>
        </w:rPr>
        <w:t xml:space="preserve"> </w:t>
      </w:r>
      <w:r w:rsidR="009B69B4" w:rsidRPr="00140F6C">
        <w:rPr>
          <w:rFonts w:ascii="Times New Roman" w:eastAsia="Times New Roman" w:hAnsi="Times New Roman"/>
          <w:sz w:val="24"/>
          <w:szCs w:val="24"/>
        </w:rPr>
        <w:t xml:space="preserve">La data intrării în vigoare a prezentului ordin se abrogă </w:t>
      </w:r>
      <w:r w:rsidR="000862F8" w:rsidRPr="00140F6C">
        <w:rPr>
          <w:rFonts w:ascii="Times New Roman" w:eastAsia="Times New Roman" w:hAnsi="Times New Roman"/>
          <w:sz w:val="24"/>
          <w:szCs w:val="24"/>
        </w:rPr>
        <w:t>art. 17</w:t>
      </w:r>
      <w:r w:rsidR="000364DA">
        <w:rPr>
          <w:rFonts w:ascii="Times New Roman" w:eastAsia="Times New Roman" w:hAnsi="Times New Roman"/>
          <w:sz w:val="24"/>
          <w:szCs w:val="24"/>
        </w:rPr>
        <w:t xml:space="preserve"> și</w:t>
      </w:r>
      <w:r w:rsidR="000862F8" w:rsidRPr="00140F6C">
        <w:rPr>
          <w:rFonts w:ascii="Times New Roman" w:eastAsia="Times New Roman" w:hAnsi="Times New Roman"/>
          <w:sz w:val="24"/>
          <w:szCs w:val="24"/>
        </w:rPr>
        <w:t xml:space="preserve"> art. 18 ale </w:t>
      </w:r>
      <w:hyperlink w:history="1">
        <w:r w:rsidR="009B69B4" w:rsidRPr="00140F6C">
          <w:rPr>
            <w:rFonts w:ascii="Times New Roman" w:eastAsia="Times New Roman" w:hAnsi="Times New Roman"/>
            <w:sz w:val="24"/>
            <w:szCs w:val="24"/>
          </w:rPr>
          <w:t>Ordinul</w:t>
        </w:r>
        <w:r w:rsidR="000862F8" w:rsidRPr="00140F6C">
          <w:rPr>
            <w:rFonts w:ascii="Times New Roman" w:eastAsia="Times New Roman" w:hAnsi="Times New Roman"/>
            <w:sz w:val="24"/>
            <w:szCs w:val="24"/>
          </w:rPr>
          <w:t>ui</w:t>
        </w:r>
        <w:r w:rsidR="009B69B4" w:rsidRPr="00140F6C">
          <w:rPr>
            <w:rFonts w:ascii="Times New Roman" w:eastAsia="Times New Roman" w:hAnsi="Times New Roman"/>
            <w:sz w:val="24"/>
            <w:szCs w:val="24"/>
          </w:rPr>
          <w:t xml:space="preserve"> preşedintelui Autorităţii Naţionale de Reglementare în Domeniul Energiei nr. </w:t>
        </w:r>
        <w:r w:rsidR="000C565C" w:rsidRPr="00140F6C">
          <w:rPr>
            <w:rFonts w:ascii="Times New Roman" w:eastAsia="Times New Roman" w:hAnsi="Times New Roman"/>
            <w:sz w:val="24"/>
            <w:szCs w:val="24"/>
          </w:rPr>
          <w:t>97</w:t>
        </w:r>
        <w:r w:rsidR="009B69B4" w:rsidRPr="00140F6C">
          <w:rPr>
            <w:rFonts w:ascii="Times New Roman" w:eastAsia="Times New Roman" w:hAnsi="Times New Roman"/>
            <w:sz w:val="24"/>
            <w:szCs w:val="24"/>
          </w:rPr>
          <w:t>/20</w:t>
        </w:r>
        <w:r w:rsidR="00A43128" w:rsidRPr="00140F6C">
          <w:rPr>
            <w:rFonts w:ascii="Times New Roman" w:eastAsia="Times New Roman" w:hAnsi="Times New Roman"/>
            <w:sz w:val="24"/>
            <w:szCs w:val="24"/>
          </w:rPr>
          <w:t>22</w:t>
        </w:r>
      </w:hyperlink>
      <w:r w:rsidR="009B69B4" w:rsidRPr="00140F6C">
        <w:rPr>
          <w:rFonts w:ascii="Times New Roman" w:eastAsia="Times New Roman" w:hAnsi="Times New Roman"/>
          <w:sz w:val="24"/>
          <w:szCs w:val="24"/>
        </w:rPr>
        <w:t xml:space="preserve"> pentru aprobarea </w:t>
      </w:r>
      <w:hyperlink w:history="1">
        <w:r w:rsidR="009B69B4" w:rsidRPr="00140F6C">
          <w:rPr>
            <w:rFonts w:ascii="Times New Roman" w:eastAsia="Times New Roman" w:hAnsi="Times New Roman"/>
            <w:sz w:val="24"/>
            <w:szCs w:val="24"/>
          </w:rPr>
          <w:t>Metodologiei</w:t>
        </w:r>
      </w:hyperlink>
      <w:r w:rsidR="009B69B4" w:rsidRPr="00140F6C">
        <w:rPr>
          <w:rFonts w:ascii="Times New Roman" w:eastAsia="Times New Roman" w:hAnsi="Times New Roman"/>
          <w:sz w:val="24"/>
          <w:szCs w:val="24"/>
        </w:rPr>
        <w:t xml:space="preserve"> de stabilire a </w:t>
      </w:r>
      <w:r w:rsidR="00A43128" w:rsidRPr="00140F6C">
        <w:rPr>
          <w:rFonts w:ascii="Times New Roman" w:eastAsia="Times New Roman" w:hAnsi="Times New Roman"/>
          <w:sz w:val="24"/>
          <w:szCs w:val="24"/>
        </w:rPr>
        <w:t>tarifelor practicate de Operatorul desemnat al pieței de energie electrică</w:t>
      </w:r>
      <w:r w:rsidR="009B69B4" w:rsidRPr="00140F6C">
        <w:rPr>
          <w:rFonts w:ascii="Times New Roman" w:eastAsia="Times New Roman" w:hAnsi="Times New Roman"/>
          <w:sz w:val="24"/>
          <w:szCs w:val="24"/>
        </w:rPr>
        <w:t xml:space="preserve">, publicat în Monitorul Oficial al României, Partea I, nr. </w:t>
      </w:r>
      <w:r w:rsidR="00A43128" w:rsidRPr="00140F6C">
        <w:rPr>
          <w:rFonts w:ascii="Times New Roman" w:eastAsia="Times New Roman" w:hAnsi="Times New Roman"/>
          <w:sz w:val="24"/>
          <w:szCs w:val="24"/>
        </w:rPr>
        <w:t>659</w:t>
      </w:r>
      <w:r w:rsidR="009B69B4" w:rsidRPr="00140F6C">
        <w:rPr>
          <w:rFonts w:ascii="Times New Roman" w:eastAsia="Times New Roman" w:hAnsi="Times New Roman"/>
          <w:sz w:val="24"/>
          <w:szCs w:val="24"/>
        </w:rPr>
        <w:t xml:space="preserve"> din </w:t>
      </w:r>
      <w:r w:rsidR="00A43128" w:rsidRPr="00140F6C">
        <w:rPr>
          <w:rFonts w:ascii="Times New Roman" w:eastAsia="Times New Roman" w:hAnsi="Times New Roman"/>
          <w:sz w:val="24"/>
          <w:szCs w:val="24"/>
        </w:rPr>
        <w:t>1 iulie 2022</w:t>
      </w:r>
      <w:r w:rsidR="009B69B4" w:rsidRPr="00140F6C">
        <w:rPr>
          <w:rFonts w:ascii="Times New Roman" w:eastAsia="Times New Roman" w:hAnsi="Times New Roman"/>
          <w:sz w:val="24"/>
          <w:szCs w:val="24"/>
        </w:rPr>
        <w:t>, şi orice alte dispoziţii contrare prevederilor prezentului ordin.</w:t>
      </w:r>
      <w:r w:rsidR="007E7CCE" w:rsidRPr="00140F6C">
        <w:rPr>
          <w:rFonts w:ascii="Times New Roman" w:eastAsia="Times New Roman" w:hAnsi="Times New Roman"/>
          <w:sz w:val="24"/>
          <w:szCs w:val="24"/>
        </w:rPr>
        <w:t xml:space="preserve"> </w:t>
      </w:r>
    </w:p>
    <w:p w14:paraId="70F18118" w14:textId="262910BD" w:rsidR="000B0094" w:rsidRPr="00D713E6" w:rsidRDefault="004513A5" w:rsidP="00D713E6">
      <w:pPr>
        <w:tabs>
          <w:tab w:val="left" w:pos="1701"/>
          <w:tab w:val="left" w:pos="1985"/>
          <w:tab w:val="left" w:pos="2127"/>
        </w:tabs>
        <w:autoSpaceDE/>
        <w:autoSpaceDN/>
        <w:spacing w:before="100" w:beforeAutospacing="1" w:after="100" w:afterAutospacing="1"/>
        <w:jc w:val="both"/>
        <w:rPr>
          <w:rStyle w:val="sden1"/>
          <w:rFonts w:ascii="Times New Roman" w:eastAsia="Times New Roman" w:hAnsi="Times New Roman"/>
          <w:b w:val="0"/>
          <w:bCs w:val="0"/>
          <w:color w:val="auto"/>
          <w:sz w:val="24"/>
          <w:szCs w:val="24"/>
          <w:shd w:val="clear" w:color="auto" w:fill="auto"/>
          <w:specVanish w:val="0"/>
        </w:rPr>
      </w:pPr>
      <w:r w:rsidRPr="00140F6C">
        <w:rPr>
          <w:rFonts w:ascii="Times New Roman" w:eastAsia="Times New Roman" w:hAnsi="Times New Roman"/>
          <w:b/>
          <w:bCs/>
          <w:sz w:val="24"/>
          <w:szCs w:val="24"/>
        </w:rPr>
        <w:t>Art.</w:t>
      </w:r>
      <w:r w:rsidRPr="00140F6C">
        <w:rPr>
          <w:rFonts w:ascii="Times New Roman" w:eastAsia="Times New Roman" w:hAnsi="Times New Roman"/>
          <w:sz w:val="24"/>
          <w:szCs w:val="24"/>
        </w:rPr>
        <w:t xml:space="preserve"> </w:t>
      </w:r>
      <w:r w:rsidR="00185299">
        <w:rPr>
          <w:rFonts w:ascii="Times New Roman" w:eastAsia="Times New Roman" w:hAnsi="Times New Roman"/>
          <w:b/>
          <w:bCs/>
          <w:sz w:val="24"/>
          <w:szCs w:val="24"/>
        </w:rPr>
        <w:t>6</w:t>
      </w:r>
      <w:r w:rsidRPr="00140F6C">
        <w:rPr>
          <w:rFonts w:ascii="Times New Roman" w:eastAsia="Times New Roman" w:hAnsi="Times New Roman"/>
          <w:b/>
          <w:bCs/>
          <w:sz w:val="24"/>
          <w:szCs w:val="24"/>
        </w:rPr>
        <w:t>.</w:t>
      </w:r>
      <w:r w:rsidRPr="00140F6C">
        <w:rPr>
          <w:rFonts w:ascii="Times New Roman" w:eastAsia="Times New Roman" w:hAnsi="Times New Roman"/>
          <w:sz w:val="24"/>
          <w:szCs w:val="24"/>
        </w:rPr>
        <w:t xml:space="preserve"> </w:t>
      </w:r>
      <w:r w:rsidR="000364DA">
        <w:rPr>
          <w:rFonts w:ascii="Times New Roman" w:eastAsia="Times New Roman" w:hAnsi="Times New Roman"/>
          <w:sz w:val="24"/>
          <w:szCs w:val="24"/>
        </w:rPr>
        <w:t>La</w:t>
      </w:r>
      <w:r w:rsidRPr="00140F6C">
        <w:rPr>
          <w:rFonts w:ascii="Times New Roman" w:eastAsia="Times New Roman" w:hAnsi="Times New Roman"/>
          <w:sz w:val="24"/>
          <w:szCs w:val="24"/>
        </w:rPr>
        <w:t xml:space="preserve"> data de 1 ianuarie 2024 se abrogă </w:t>
      </w:r>
      <w:r w:rsidRPr="004513A5">
        <w:rPr>
          <w:rFonts w:ascii="Times New Roman" w:eastAsia="Times New Roman" w:hAnsi="Times New Roman"/>
          <w:sz w:val="24"/>
          <w:szCs w:val="24"/>
        </w:rPr>
        <w:t>Ordinul preşedintelui Autorităţii Naţionale de Reglementare în Domeniul Energiei nr. 97/2022 pentru aprobarea Metodologiei de stabilire a tarifelor practicate de Operatorul desemnat al pieței de energie electrică, publicat în Monitorul Oficial al României, Partea I, nr. 659 din 1 iulie 2022</w:t>
      </w:r>
      <w:r>
        <w:rPr>
          <w:rFonts w:ascii="Times New Roman" w:eastAsia="Times New Roman" w:hAnsi="Times New Roman"/>
          <w:sz w:val="24"/>
          <w:szCs w:val="24"/>
        </w:rPr>
        <w:t>.</w:t>
      </w:r>
    </w:p>
    <w:p w14:paraId="22D806DF" w14:textId="77777777" w:rsidR="00D713E6" w:rsidRPr="00D713E6" w:rsidRDefault="00D713E6" w:rsidP="00D713E6">
      <w:pPr>
        <w:spacing w:line="360" w:lineRule="auto"/>
        <w:jc w:val="center"/>
        <w:rPr>
          <w:rFonts w:ascii="Times New Roman" w:eastAsia="Times New Roman" w:hAnsi="Times New Roman"/>
          <w:b/>
          <w:sz w:val="24"/>
          <w:szCs w:val="24"/>
          <w:lang w:eastAsia="ro-RO"/>
        </w:rPr>
      </w:pPr>
      <w:r w:rsidRPr="00D713E6">
        <w:rPr>
          <w:rFonts w:ascii="Times New Roman" w:eastAsia="Times New Roman" w:hAnsi="Times New Roman"/>
          <w:b/>
          <w:sz w:val="24"/>
          <w:szCs w:val="24"/>
          <w:lang w:eastAsia="ro-RO"/>
        </w:rPr>
        <w:t xml:space="preserve">Preşedintele Autorităţii Naţionale de Reglementare în Domeniul Energiei </w:t>
      </w:r>
    </w:p>
    <w:p w14:paraId="48E4B7A0" w14:textId="77777777" w:rsidR="00D713E6" w:rsidRDefault="00D713E6" w:rsidP="00CA0EF3">
      <w:pPr>
        <w:pStyle w:val="scapttl"/>
        <w:tabs>
          <w:tab w:val="left" w:pos="1701"/>
          <w:tab w:val="left" w:pos="1985"/>
          <w:tab w:val="left" w:pos="2127"/>
        </w:tabs>
        <w:rPr>
          <w:rFonts w:ascii="Times New Roman" w:hAnsi="Times New Roman"/>
          <w:b w:val="0"/>
          <w:bCs w:val="0"/>
          <w:color w:val="333333"/>
        </w:rPr>
      </w:pPr>
      <w:r w:rsidRPr="00D713E6">
        <w:rPr>
          <w:rFonts w:ascii="Times New Roman" w:eastAsia="Times New Roman" w:hAnsi="Times New Roman"/>
          <w:bCs w:val="0"/>
          <w:color w:val="auto"/>
          <w:lang w:eastAsia="ro-RO"/>
        </w:rPr>
        <w:t>George Sergiu NICULESCU</w:t>
      </w:r>
      <w:r w:rsidR="00583C8F" w:rsidRPr="00583C8F">
        <w:rPr>
          <w:rFonts w:ascii="Times New Roman" w:hAnsi="Times New Roman"/>
          <w:b w:val="0"/>
          <w:bCs w:val="0"/>
          <w:color w:val="333333"/>
          <w:specVanish/>
        </w:rPr>
        <w:t xml:space="preserve">                                                                                        </w:t>
      </w:r>
      <w:r w:rsidR="00583C8F">
        <w:rPr>
          <w:rFonts w:ascii="Times New Roman" w:hAnsi="Times New Roman"/>
          <w:b w:val="0"/>
          <w:bCs w:val="0"/>
          <w:color w:val="333333"/>
        </w:rPr>
        <w:t xml:space="preserve">                                                </w:t>
      </w:r>
    </w:p>
    <w:p w14:paraId="0F0BE5F9" w14:textId="77777777" w:rsidR="00D713E6" w:rsidRDefault="00D713E6" w:rsidP="00CA0EF3">
      <w:pPr>
        <w:pStyle w:val="scapttl"/>
        <w:tabs>
          <w:tab w:val="left" w:pos="1701"/>
          <w:tab w:val="left" w:pos="1985"/>
          <w:tab w:val="left" w:pos="2127"/>
        </w:tabs>
        <w:rPr>
          <w:rFonts w:ascii="Times New Roman" w:hAnsi="Times New Roman"/>
          <w:bCs w:val="0"/>
          <w:color w:val="333333"/>
        </w:rPr>
      </w:pPr>
    </w:p>
    <w:p w14:paraId="3BF9E2EB" w14:textId="0965521D" w:rsidR="00583C8F" w:rsidRPr="00583C8F" w:rsidRDefault="00DB1314" w:rsidP="00D713E6">
      <w:pPr>
        <w:pStyle w:val="scapttl"/>
        <w:tabs>
          <w:tab w:val="left" w:pos="1701"/>
          <w:tab w:val="left" w:pos="1985"/>
          <w:tab w:val="left" w:pos="2127"/>
        </w:tabs>
        <w:jc w:val="right"/>
        <w:rPr>
          <w:rFonts w:ascii="Times New Roman" w:hAnsi="Times New Roman"/>
          <w:bCs w:val="0"/>
          <w:color w:val="333333"/>
        </w:rPr>
      </w:pPr>
      <w:r w:rsidRPr="00583C8F">
        <w:rPr>
          <w:rFonts w:ascii="Times New Roman" w:hAnsi="Times New Roman"/>
          <w:bCs w:val="0"/>
          <w:color w:val="333333"/>
        </w:rPr>
        <w:lastRenderedPageBreak/>
        <w:t xml:space="preserve">Anexa </w:t>
      </w:r>
    </w:p>
    <w:p w14:paraId="7C831447" w14:textId="77777777" w:rsidR="00583C8F" w:rsidRPr="00583C8F" w:rsidRDefault="00583C8F" w:rsidP="00CA0EF3">
      <w:pPr>
        <w:pStyle w:val="scapttl"/>
        <w:tabs>
          <w:tab w:val="left" w:pos="1701"/>
          <w:tab w:val="left" w:pos="1985"/>
          <w:tab w:val="left" w:pos="2127"/>
        </w:tabs>
        <w:rPr>
          <w:rFonts w:ascii="Times New Roman" w:hAnsi="Times New Roman"/>
          <w:b w:val="0"/>
          <w:bCs w:val="0"/>
          <w:color w:val="333333"/>
          <w:specVanish/>
        </w:rPr>
      </w:pPr>
    </w:p>
    <w:p w14:paraId="4BADEFDD" w14:textId="77777777" w:rsidR="00F80746" w:rsidRPr="00F80746" w:rsidRDefault="00F80746" w:rsidP="00CA0EF3">
      <w:pPr>
        <w:pStyle w:val="scapttl"/>
        <w:tabs>
          <w:tab w:val="left" w:pos="1701"/>
          <w:tab w:val="left" w:pos="1985"/>
          <w:tab w:val="left" w:pos="2127"/>
        </w:tabs>
        <w:rPr>
          <w:rFonts w:ascii="Times New Roman" w:hAnsi="Times New Roman"/>
          <w:color w:val="333333"/>
        </w:rPr>
      </w:pPr>
      <w:r w:rsidRPr="00F80746">
        <w:rPr>
          <w:rFonts w:ascii="Times New Roman" w:hAnsi="Times New Roman"/>
          <w:color w:val="333333"/>
        </w:rPr>
        <w:t>METODOLOGIE</w:t>
      </w:r>
    </w:p>
    <w:p w14:paraId="6AD7C5BA" w14:textId="06513257" w:rsidR="00F80746" w:rsidRPr="00F80746" w:rsidRDefault="00F80746" w:rsidP="00CA0EF3">
      <w:pPr>
        <w:pStyle w:val="scapttl"/>
        <w:tabs>
          <w:tab w:val="left" w:pos="1701"/>
          <w:tab w:val="left" w:pos="1985"/>
          <w:tab w:val="left" w:pos="2127"/>
        </w:tabs>
        <w:rPr>
          <w:rFonts w:ascii="Times New Roman" w:hAnsi="Times New Roman"/>
          <w:color w:val="333333"/>
        </w:rPr>
      </w:pPr>
      <w:r w:rsidRPr="00F80746">
        <w:rPr>
          <w:rFonts w:ascii="Times New Roman" w:hAnsi="Times New Roman"/>
          <w:color w:val="333333"/>
        </w:rPr>
        <w:t xml:space="preserve">de stabilire a tarifelor practicate de </w:t>
      </w:r>
      <w:r w:rsidR="00FE4A6B">
        <w:rPr>
          <w:rFonts w:ascii="Times New Roman" w:hAnsi="Times New Roman"/>
          <w:color w:val="333333"/>
        </w:rPr>
        <w:t>o</w:t>
      </w:r>
      <w:r w:rsidRPr="00F80746">
        <w:rPr>
          <w:rFonts w:ascii="Times New Roman" w:hAnsi="Times New Roman"/>
          <w:color w:val="333333"/>
        </w:rPr>
        <w:t>perator</w:t>
      </w:r>
      <w:r w:rsidR="00FE4A6B">
        <w:rPr>
          <w:rFonts w:ascii="Times New Roman" w:hAnsi="Times New Roman"/>
          <w:color w:val="333333"/>
        </w:rPr>
        <w:t>ii</w:t>
      </w:r>
      <w:r w:rsidRPr="00F80746">
        <w:rPr>
          <w:rFonts w:ascii="Times New Roman" w:hAnsi="Times New Roman"/>
          <w:color w:val="333333"/>
        </w:rPr>
        <w:t xml:space="preserve"> desemna</w:t>
      </w:r>
      <w:r w:rsidR="007579C7">
        <w:rPr>
          <w:rFonts w:ascii="Times New Roman" w:hAnsi="Times New Roman"/>
          <w:color w:val="333333"/>
        </w:rPr>
        <w:t>ț</w:t>
      </w:r>
      <w:r w:rsidR="00FE4A6B">
        <w:rPr>
          <w:rFonts w:ascii="Times New Roman" w:hAnsi="Times New Roman"/>
          <w:color w:val="333333"/>
        </w:rPr>
        <w:t>i</w:t>
      </w:r>
      <w:r w:rsidRPr="00F80746">
        <w:rPr>
          <w:rFonts w:ascii="Times New Roman" w:hAnsi="Times New Roman"/>
          <w:color w:val="333333"/>
        </w:rPr>
        <w:t xml:space="preserve"> a</w:t>
      </w:r>
      <w:r w:rsidR="00FE4A6B">
        <w:rPr>
          <w:rFonts w:ascii="Times New Roman" w:hAnsi="Times New Roman"/>
          <w:color w:val="333333"/>
        </w:rPr>
        <w:t>i</w:t>
      </w:r>
      <w:r w:rsidRPr="00F80746">
        <w:rPr>
          <w:rFonts w:ascii="Times New Roman" w:hAnsi="Times New Roman"/>
          <w:color w:val="333333"/>
        </w:rPr>
        <w:t xml:space="preserve"> pieţei de energie electrică</w:t>
      </w:r>
    </w:p>
    <w:p w14:paraId="72C9659B" w14:textId="77777777" w:rsidR="00F80746" w:rsidRPr="00F80746" w:rsidRDefault="00F80746" w:rsidP="00CA0EF3">
      <w:pPr>
        <w:pStyle w:val="scapttl"/>
        <w:tabs>
          <w:tab w:val="left" w:pos="1701"/>
          <w:tab w:val="left" w:pos="1985"/>
          <w:tab w:val="left" w:pos="2127"/>
        </w:tabs>
        <w:rPr>
          <w:rFonts w:ascii="Times New Roman" w:hAnsi="Times New Roman"/>
          <w:color w:val="333333"/>
        </w:rPr>
      </w:pPr>
    </w:p>
    <w:p w14:paraId="334BE106" w14:textId="77777777" w:rsidR="00F80746" w:rsidRPr="00F80746" w:rsidRDefault="00F80746" w:rsidP="00CA0EF3">
      <w:pPr>
        <w:pStyle w:val="scapttl"/>
        <w:tabs>
          <w:tab w:val="left" w:pos="1701"/>
          <w:tab w:val="left" w:pos="1985"/>
          <w:tab w:val="left" w:pos="2127"/>
        </w:tabs>
        <w:rPr>
          <w:rFonts w:ascii="Times New Roman" w:hAnsi="Times New Roman"/>
          <w:color w:val="333333"/>
        </w:rPr>
      </w:pPr>
    </w:p>
    <w:p w14:paraId="01046472" w14:textId="4A4D8856" w:rsidR="00F80746" w:rsidRPr="00F80746" w:rsidRDefault="00F80746" w:rsidP="00185299">
      <w:pPr>
        <w:pStyle w:val="scapttl"/>
        <w:tabs>
          <w:tab w:val="left" w:pos="1701"/>
          <w:tab w:val="left" w:pos="1985"/>
          <w:tab w:val="left" w:pos="2127"/>
        </w:tabs>
        <w:rPr>
          <w:rFonts w:ascii="Times New Roman" w:hAnsi="Times New Roman"/>
          <w:color w:val="333333"/>
        </w:rPr>
      </w:pPr>
      <w:r w:rsidRPr="00F80746">
        <w:rPr>
          <w:rFonts w:ascii="Times New Roman" w:hAnsi="Times New Roman"/>
          <w:color w:val="333333"/>
        </w:rPr>
        <w:t xml:space="preserve">Capitolul </w:t>
      </w:r>
      <w:r w:rsidR="00B42D50">
        <w:rPr>
          <w:rFonts w:ascii="Times New Roman" w:hAnsi="Times New Roman"/>
          <w:color w:val="333333"/>
        </w:rPr>
        <w:t>1.</w:t>
      </w:r>
    </w:p>
    <w:p w14:paraId="208E24E9" w14:textId="77777777" w:rsidR="00F80746" w:rsidRDefault="00F80746" w:rsidP="00185299">
      <w:pPr>
        <w:pStyle w:val="scapttl"/>
        <w:tabs>
          <w:tab w:val="left" w:pos="1701"/>
          <w:tab w:val="left" w:pos="1985"/>
          <w:tab w:val="left" w:pos="2127"/>
        </w:tabs>
        <w:rPr>
          <w:rFonts w:ascii="Times New Roman" w:hAnsi="Times New Roman"/>
          <w:color w:val="333333"/>
        </w:rPr>
      </w:pPr>
      <w:r w:rsidRPr="00F80746">
        <w:rPr>
          <w:rFonts w:ascii="Times New Roman" w:hAnsi="Times New Roman"/>
          <w:color w:val="333333"/>
        </w:rPr>
        <w:t>Scop şi domeniu de aplicare</w:t>
      </w:r>
    </w:p>
    <w:p w14:paraId="082ABAAB" w14:textId="77777777" w:rsidR="00F80746" w:rsidRPr="00F80746" w:rsidRDefault="00F80746" w:rsidP="00185299">
      <w:pPr>
        <w:pStyle w:val="scapttl"/>
        <w:tabs>
          <w:tab w:val="left" w:pos="1701"/>
          <w:tab w:val="left" w:pos="1985"/>
          <w:tab w:val="left" w:pos="2127"/>
        </w:tabs>
        <w:rPr>
          <w:rFonts w:ascii="Times New Roman" w:hAnsi="Times New Roman"/>
          <w:color w:val="333333"/>
        </w:rPr>
      </w:pPr>
    </w:p>
    <w:p w14:paraId="3D595311" w14:textId="303BA8DA" w:rsidR="004B342D" w:rsidRDefault="00F80746" w:rsidP="00CA0EF3">
      <w:pPr>
        <w:pStyle w:val="scapttl"/>
        <w:tabs>
          <w:tab w:val="left" w:pos="1701"/>
          <w:tab w:val="left" w:pos="1985"/>
          <w:tab w:val="left" w:pos="2127"/>
        </w:tabs>
        <w:jc w:val="both"/>
        <w:rPr>
          <w:rFonts w:ascii="Times New Roman" w:hAnsi="Times New Roman"/>
          <w:b w:val="0"/>
          <w:color w:val="333333"/>
        </w:rPr>
      </w:pPr>
      <w:r w:rsidRPr="00F80746">
        <w:rPr>
          <w:rFonts w:ascii="Times New Roman" w:hAnsi="Times New Roman"/>
          <w:color w:val="333333"/>
        </w:rPr>
        <w:t>Art. 1</w:t>
      </w:r>
      <w:r w:rsidR="004B342D">
        <w:rPr>
          <w:rFonts w:ascii="Times New Roman" w:hAnsi="Times New Roman"/>
          <w:color w:val="333333"/>
        </w:rPr>
        <w:t>.</w:t>
      </w:r>
      <w:r w:rsidR="004B342D" w:rsidRPr="004B342D">
        <w:rPr>
          <w:rFonts w:ascii="Times New Roman" w:hAnsi="Times New Roman"/>
          <w:b w:val="0"/>
          <w:color w:val="333333"/>
        </w:rPr>
        <w:t xml:space="preserve"> </w:t>
      </w:r>
      <w:r w:rsidR="004B342D" w:rsidRPr="00F80746">
        <w:rPr>
          <w:rFonts w:ascii="Times New Roman" w:hAnsi="Times New Roman"/>
          <w:b w:val="0"/>
          <w:color w:val="333333"/>
        </w:rPr>
        <w:t xml:space="preserve">Prezenta metodologie are scopul de a stabili modul de </w:t>
      </w:r>
      <w:r w:rsidR="00185299">
        <w:rPr>
          <w:rFonts w:ascii="Times New Roman" w:hAnsi="Times New Roman"/>
          <w:b w:val="0"/>
          <w:color w:val="333333"/>
        </w:rPr>
        <w:t>calcul</w:t>
      </w:r>
      <w:r w:rsidR="001A0965">
        <w:rPr>
          <w:rFonts w:ascii="Times New Roman" w:hAnsi="Times New Roman"/>
          <w:b w:val="0"/>
          <w:color w:val="333333"/>
        </w:rPr>
        <w:t xml:space="preserve"> a </w:t>
      </w:r>
      <w:r w:rsidR="001A0965" w:rsidRPr="00F80746">
        <w:rPr>
          <w:rFonts w:ascii="Times New Roman" w:hAnsi="Times New Roman"/>
          <w:b w:val="0"/>
          <w:color w:val="333333"/>
        </w:rPr>
        <w:t>tarifelor pentru serviciile prestate pentru realizarea activităţilor de organizare şi administrare ale pieţei cuplate intrazilnice de energie electrică şi ale pieţei cuplate pentru ziua următoare de energie electrică</w:t>
      </w:r>
      <w:r w:rsidR="00822E07">
        <w:rPr>
          <w:rFonts w:ascii="Times New Roman" w:hAnsi="Times New Roman"/>
          <w:b w:val="0"/>
          <w:color w:val="333333"/>
        </w:rPr>
        <w:t>,</w:t>
      </w:r>
      <w:r w:rsidR="004B342D" w:rsidRPr="00F80746">
        <w:rPr>
          <w:rFonts w:ascii="Times New Roman" w:hAnsi="Times New Roman"/>
          <w:b w:val="0"/>
          <w:color w:val="333333"/>
        </w:rPr>
        <w:t xml:space="preserve"> </w:t>
      </w:r>
      <w:r w:rsidR="00874ED7">
        <w:rPr>
          <w:rFonts w:ascii="Times New Roman" w:hAnsi="Times New Roman"/>
          <w:b w:val="0"/>
          <w:color w:val="333333"/>
        </w:rPr>
        <w:t xml:space="preserve">de către operatorii </w:t>
      </w:r>
      <w:r w:rsidR="00874ED7" w:rsidRPr="007579C7">
        <w:rPr>
          <w:rFonts w:ascii="Times New Roman" w:hAnsi="Times New Roman"/>
          <w:b w:val="0"/>
          <w:color w:val="333333"/>
        </w:rPr>
        <w:t>desemnați ai pieţei de energie electrică care efecuează cuplarea unică a piețelor pentru ziua următoare și /sau a piețelor intrazilnice în zona de ofertare România</w:t>
      </w:r>
      <w:r w:rsidR="00185299">
        <w:rPr>
          <w:rFonts w:ascii="Times New Roman" w:hAnsi="Times New Roman"/>
          <w:b w:val="0"/>
          <w:color w:val="333333"/>
        </w:rPr>
        <w:t>.</w:t>
      </w:r>
      <w:r w:rsidR="00874ED7" w:rsidRPr="00F80746">
        <w:rPr>
          <w:rFonts w:ascii="Times New Roman" w:hAnsi="Times New Roman"/>
          <w:b w:val="0"/>
          <w:color w:val="333333"/>
        </w:rPr>
        <w:t xml:space="preserve"> </w:t>
      </w:r>
    </w:p>
    <w:p w14:paraId="34EC2394" w14:textId="77777777" w:rsidR="00F80746" w:rsidRPr="00F80746" w:rsidRDefault="00F80746" w:rsidP="00CA0EF3">
      <w:pPr>
        <w:pStyle w:val="scapttl"/>
        <w:tabs>
          <w:tab w:val="left" w:pos="1701"/>
          <w:tab w:val="left" w:pos="1985"/>
          <w:tab w:val="left" w:pos="2127"/>
        </w:tabs>
        <w:jc w:val="both"/>
        <w:rPr>
          <w:rFonts w:ascii="Times New Roman" w:hAnsi="Times New Roman"/>
          <w:b w:val="0"/>
          <w:color w:val="333333"/>
        </w:rPr>
      </w:pPr>
    </w:p>
    <w:p w14:paraId="7491240A" w14:textId="77777777" w:rsidR="004B342D" w:rsidRPr="00F80746" w:rsidRDefault="00F80746" w:rsidP="00CA0EF3">
      <w:pPr>
        <w:pStyle w:val="scapttl"/>
        <w:tabs>
          <w:tab w:val="left" w:pos="1701"/>
          <w:tab w:val="left" w:pos="1985"/>
          <w:tab w:val="left" w:pos="2127"/>
        </w:tabs>
        <w:jc w:val="both"/>
        <w:rPr>
          <w:rFonts w:ascii="Times New Roman" w:hAnsi="Times New Roman"/>
          <w:b w:val="0"/>
          <w:color w:val="333333"/>
        </w:rPr>
      </w:pPr>
      <w:r w:rsidRPr="00F80746">
        <w:rPr>
          <w:rFonts w:ascii="Times New Roman" w:hAnsi="Times New Roman"/>
          <w:color w:val="333333"/>
        </w:rPr>
        <w:t>Art. 2</w:t>
      </w:r>
      <w:r w:rsidR="004B342D">
        <w:rPr>
          <w:rFonts w:ascii="Times New Roman" w:hAnsi="Times New Roman"/>
          <w:color w:val="333333"/>
        </w:rPr>
        <w:t xml:space="preserve">. </w:t>
      </w:r>
      <w:r w:rsidR="004B342D" w:rsidRPr="00F80746">
        <w:rPr>
          <w:rFonts w:ascii="Times New Roman" w:hAnsi="Times New Roman"/>
          <w:b w:val="0"/>
          <w:color w:val="333333"/>
        </w:rPr>
        <w:t>Metodologia are în vedere următoarele obiective:</w:t>
      </w:r>
    </w:p>
    <w:p w14:paraId="7F20788F" w14:textId="6C155128" w:rsidR="004B342D" w:rsidRPr="00F80746" w:rsidRDefault="004B342D" w:rsidP="00CA0EF3">
      <w:pPr>
        <w:pStyle w:val="scapttl"/>
        <w:tabs>
          <w:tab w:val="left" w:pos="1701"/>
          <w:tab w:val="left" w:pos="1985"/>
          <w:tab w:val="left" w:pos="2127"/>
        </w:tabs>
        <w:ind w:left="426"/>
        <w:jc w:val="both"/>
        <w:rPr>
          <w:rFonts w:ascii="Times New Roman" w:hAnsi="Times New Roman"/>
          <w:b w:val="0"/>
          <w:color w:val="333333"/>
        </w:rPr>
      </w:pPr>
      <w:r w:rsidRPr="00F80746">
        <w:rPr>
          <w:rFonts w:ascii="Times New Roman" w:hAnsi="Times New Roman"/>
          <w:b w:val="0"/>
          <w:color w:val="333333"/>
        </w:rPr>
        <w:t xml:space="preserve">a) asigurarea recuperării costurilor </w:t>
      </w:r>
      <w:r w:rsidR="00376CDD">
        <w:rPr>
          <w:rFonts w:ascii="Times New Roman" w:hAnsi="Times New Roman"/>
          <w:b w:val="0"/>
          <w:color w:val="333333"/>
        </w:rPr>
        <w:t xml:space="preserve">realizate </w:t>
      </w:r>
      <w:r w:rsidR="004513A5">
        <w:rPr>
          <w:rFonts w:ascii="Times New Roman" w:hAnsi="Times New Roman"/>
          <w:b w:val="0"/>
          <w:color w:val="333333"/>
        </w:rPr>
        <w:t xml:space="preserve">de </w:t>
      </w:r>
      <w:r w:rsidR="00185299" w:rsidRPr="00185299">
        <w:rPr>
          <w:rFonts w:ascii="Times New Roman" w:hAnsi="Times New Roman"/>
          <w:b w:val="0"/>
          <w:color w:val="333333"/>
        </w:rPr>
        <w:t>operatorii desemnați ai pieţei de energie electrică care efecuează cuplarea unică a piețelor pentru ziua următoare și /sau a piețelor intrazilnice în zona de ofertare România</w:t>
      </w:r>
      <w:r w:rsidRPr="00F80746">
        <w:rPr>
          <w:rFonts w:ascii="Times New Roman" w:hAnsi="Times New Roman"/>
          <w:b w:val="0"/>
          <w:color w:val="333333"/>
        </w:rPr>
        <w:t xml:space="preserve"> şi </w:t>
      </w:r>
      <w:r w:rsidR="00185299">
        <w:rPr>
          <w:rFonts w:ascii="Times New Roman" w:hAnsi="Times New Roman"/>
          <w:b w:val="0"/>
          <w:color w:val="333333"/>
        </w:rPr>
        <w:t>obținerea</w:t>
      </w:r>
      <w:r w:rsidRPr="00F80746">
        <w:rPr>
          <w:rFonts w:ascii="Times New Roman" w:hAnsi="Times New Roman"/>
          <w:b w:val="0"/>
          <w:color w:val="333333"/>
        </w:rPr>
        <w:t xml:space="preserve"> unei cote rezonabile de profit;</w:t>
      </w:r>
    </w:p>
    <w:p w14:paraId="1BBDF991" w14:textId="2505ABD5" w:rsidR="004B342D" w:rsidRPr="00F80746" w:rsidRDefault="004B342D" w:rsidP="00CA0EF3">
      <w:pPr>
        <w:pStyle w:val="scapttl"/>
        <w:tabs>
          <w:tab w:val="left" w:pos="1701"/>
          <w:tab w:val="left" w:pos="1985"/>
          <w:tab w:val="left" w:pos="2127"/>
        </w:tabs>
        <w:ind w:left="426"/>
        <w:jc w:val="both"/>
        <w:rPr>
          <w:rFonts w:ascii="Times New Roman" w:hAnsi="Times New Roman"/>
          <w:b w:val="0"/>
          <w:color w:val="333333"/>
        </w:rPr>
      </w:pPr>
      <w:r w:rsidRPr="00F80746">
        <w:rPr>
          <w:rFonts w:ascii="Times New Roman" w:hAnsi="Times New Roman"/>
          <w:b w:val="0"/>
          <w:color w:val="333333"/>
        </w:rPr>
        <w:t xml:space="preserve">b) asigurarea cadrului necesar stabilirii tarifelor practicate de </w:t>
      </w:r>
      <w:bookmarkStart w:id="1" w:name="_Hlk143845243"/>
      <w:r w:rsidR="007A6232">
        <w:rPr>
          <w:rFonts w:ascii="Times New Roman" w:hAnsi="Times New Roman"/>
          <w:b w:val="0"/>
          <w:color w:val="333333"/>
        </w:rPr>
        <w:t>o</w:t>
      </w:r>
      <w:r w:rsidRPr="00F80746">
        <w:rPr>
          <w:rFonts w:ascii="Times New Roman" w:hAnsi="Times New Roman"/>
          <w:b w:val="0"/>
          <w:color w:val="333333"/>
        </w:rPr>
        <w:t>perator</w:t>
      </w:r>
      <w:r w:rsidR="00FE4A6B">
        <w:rPr>
          <w:rFonts w:ascii="Times New Roman" w:hAnsi="Times New Roman"/>
          <w:b w:val="0"/>
          <w:color w:val="333333"/>
        </w:rPr>
        <w:t>ii</w:t>
      </w:r>
      <w:r w:rsidRPr="00F80746">
        <w:rPr>
          <w:rFonts w:ascii="Times New Roman" w:hAnsi="Times New Roman"/>
          <w:b w:val="0"/>
          <w:color w:val="333333"/>
        </w:rPr>
        <w:t xml:space="preserve"> desemna</w:t>
      </w:r>
      <w:r w:rsidR="008835BD">
        <w:rPr>
          <w:rFonts w:ascii="Times New Roman" w:hAnsi="Times New Roman"/>
          <w:b w:val="0"/>
          <w:color w:val="333333"/>
        </w:rPr>
        <w:t>ț</w:t>
      </w:r>
      <w:r w:rsidR="00FE4A6B">
        <w:rPr>
          <w:rFonts w:ascii="Times New Roman" w:hAnsi="Times New Roman"/>
          <w:b w:val="0"/>
          <w:color w:val="333333"/>
        </w:rPr>
        <w:t>i</w:t>
      </w:r>
      <w:r w:rsidRPr="00F80746">
        <w:rPr>
          <w:rFonts w:ascii="Times New Roman" w:hAnsi="Times New Roman"/>
          <w:b w:val="0"/>
          <w:color w:val="333333"/>
        </w:rPr>
        <w:t xml:space="preserve"> a</w:t>
      </w:r>
      <w:r w:rsidR="00FE4A6B">
        <w:rPr>
          <w:rFonts w:ascii="Times New Roman" w:hAnsi="Times New Roman"/>
          <w:b w:val="0"/>
          <w:color w:val="333333"/>
        </w:rPr>
        <w:t>i</w:t>
      </w:r>
      <w:r w:rsidRPr="00F80746">
        <w:rPr>
          <w:rFonts w:ascii="Times New Roman" w:hAnsi="Times New Roman"/>
          <w:b w:val="0"/>
          <w:color w:val="333333"/>
        </w:rPr>
        <w:t xml:space="preserve"> pieţei de energie electrică</w:t>
      </w:r>
      <w:bookmarkEnd w:id="1"/>
      <w:r w:rsidRPr="00F80746">
        <w:rPr>
          <w:rFonts w:ascii="Times New Roman" w:hAnsi="Times New Roman"/>
          <w:b w:val="0"/>
          <w:color w:val="333333"/>
        </w:rPr>
        <w:t>, în condiţii de transparenţă şi nediscriminare;</w:t>
      </w:r>
    </w:p>
    <w:p w14:paraId="621BEDA4" w14:textId="77777777" w:rsidR="004B342D" w:rsidRPr="00F80746" w:rsidRDefault="004B342D" w:rsidP="00CA0EF3">
      <w:pPr>
        <w:pStyle w:val="scapttl"/>
        <w:tabs>
          <w:tab w:val="left" w:pos="1701"/>
          <w:tab w:val="left" w:pos="1985"/>
          <w:tab w:val="left" w:pos="2127"/>
        </w:tabs>
        <w:ind w:left="426"/>
        <w:jc w:val="both"/>
        <w:rPr>
          <w:rFonts w:ascii="Times New Roman" w:hAnsi="Times New Roman"/>
          <w:b w:val="0"/>
          <w:color w:val="333333"/>
        </w:rPr>
      </w:pPr>
      <w:r w:rsidRPr="00F80746">
        <w:rPr>
          <w:rFonts w:ascii="Times New Roman" w:hAnsi="Times New Roman"/>
          <w:b w:val="0"/>
          <w:color w:val="333333"/>
        </w:rPr>
        <w:t xml:space="preserve">c) promovarea concurenței efective între operatorii desemnați ai pieței de energie electrică într-un mod echitabil și nediscriminatoriu; </w:t>
      </w:r>
    </w:p>
    <w:p w14:paraId="64788EBB" w14:textId="33196CF8" w:rsidR="004B342D" w:rsidRDefault="004B342D" w:rsidP="00CA0EF3">
      <w:pPr>
        <w:pStyle w:val="scapttl"/>
        <w:tabs>
          <w:tab w:val="left" w:pos="1701"/>
          <w:tab w:val="left" w:pos="1985"/>
          <w:tab w:val="left" w:pos="2127"/>
        </w:tabs>
        <w:ind w:left="426"/>
        <w:jc w:val="both"/>
        <w:rPr>
          <w:rFonts w:ascii="Times New Roman" w:hAnsi="Times New Roman"/>
          <w:b w:val="0"/>
          <w:color w:val="333333"/>
        </w:rPr>
      </w:pPr>
      <w:r w:rsidRPr="00F80746">
        <w:rPr>
          <w:rFonts w:ascii="Times New Roman" w:hAnsi="Times New Roman"/>
          <w:b w:val="0"/>
          <w:color w:val="333333"/>
        </w:rPr>
        <w:t>d) îmbunătățirea continuă a calității serviciilor prestate</w:t>
      </w:r>
      <w:r w:rsidR="00C86527">
        <w:rPr>
          <w:rFonts w:ascii="Times New Roman" w:hAnsi="Times New Roman"/>
          <w:b w:val="0"/>
          <w:color w:val="333333"/>
        </w:rPr>
        <w:t xml:space="preserve"> de către </w:t>
      </w:r>
      <w:r w:rsidR="007A6232">
        <w:rPr>
          <w:rFonts w:ascii="Times New Roman" w:hAnsi="Times New Roman"/>
          <w:b w:val="0"/>
          <w:color w:val="333333"/>
        </w:rPr>
        <w:t>o</w:t>
      </w:r>
      <w:r w:rsidR="00C86527" w:rsidRPr="00C86527">
        <w:rPr>
          <w:rFonts w:ascii="Times New Roman" w:hAnsi="Times New Roman"/>
          <w:b w:val="0"/>
          <w:color w:val="333333"/>
        </w:rPr>
        <w:t>perator</w:t>
      </w:r>
      <w:r w:rsidR="00FE4A6B">
        <w:rPr>
          <w:rFonts w:ascii="Times New Roman" w:hAnsi="Times New Roman"/>
          <w:b w:val="0"/>
          <w:color w:val="333333"/>
        </w:rPr>
        <w:t>ii</w:t>
      </w:r>
      <w:r w:rsidR="00C86527" w:rsidRPr="00C86527">
        <w:rPr>
          <w:rFonts w:ascii="Times New Roman" w:hAnsi="Times New Roman"/>
          <w:b w:val="0"/>
          <w:color w:val="333333"/>
        </w:rPr>
        <w:t xml:space="preserve"> desemna</w:t>
      </w:r>
      <w:r w:rsidR="008835BD">
        <w:rPr>
          <w:rFonts w:ascii="Times New Roman" w:hAnsi="Times New Roman"/>
          <w:b w:val="0"/>
          <w:color w:val="333333"/>
        </w:rPr>
        <w:t>ț</w:t>
      </w:r>
      <w:r w:rsidR="00FE4A6B">
        <w:rPr>
          <w:rFonts w:ascii="Times New Roman" w:hAnsi="Times New Roman"/>
          <w:b w:val="0"/>
          <w:color w:val="333333"/>
        </w:rPr>
        <w:t>i</w:t>
      </w:r>
      <w:r w:rsidR="00C86527" w:rsidRPr="00C86527">
        <w:rPr>
          <w:rFonts w:ascii="Times New Roman" w:hAnsi="Times New Roman"/>
          <w:b w:val="0"/>
          <w:color w:val="333333"/>
        </w:rPr>
        <w:t xml:space="preserve"> a</w:t>
      </w:r>
      <w:r w:rsidR="00FE4A6B">
        <w:rPr>
          <w:rFonts w:ascii="Times New Roman" w:hAnsi="Times New Roman"/>
          <w:b w:val="0"/>
          <w:color w:val="333333"/>
        </w:rPr>
        <w:t>i</w:t>
      </w:r>
      <w:r w:rsidR="00C86527" w:rsidRPr="00C86527">
        <w:rPr>
          <w:rFonts w:ascii="Times New Roman" w:hAnsi="Times New Roman"/>
          <w:b w:val="0"/>
          <w:color w:val="333333"/>
        </w:rPr>
        <w:t xml:space="preserve"> pieţei de energie electrică</w:t>
      </w:r>
      <w:r w:rsidRPr="00F80746">
        <w:rPr>
          <w:rFonts w:ascii="Times New Roman" w:hAnsi="Times New Roman"/>
          <w:b w:val="0"/>
          <w:color w:val="333333"/>
        </w:rPr>
        <w:t>.</w:t>
      </w:r>
    </w:p>
    <w:p w14:paraId="43553A8F" w14:textId="77777777" w:rsidR="00F80746" w:rsidRPr="00F80746" w:rsidRDefault="00F80746" w:rsidP="00CA0EF3">
      <w:pPr>
        <w:pStyle w:val="scapttl"/>
        <w:tabs>
          <w:tab w:val="left" w:pos="1701"/>
          <w:tab w:val="left" w:pos="1985"/>
          <w:tab w:val="left" w:pos="2127"/>
        </w:tabs>
        <w:jc w:val="both"/>
        <w:rPr>
          <w:rFonts w:ascii="Times New Roman" w:hAnsi="Times New Roman"/>
          <w:b w:val="0"/>
          <w:color w:val="333333"/>
        </w:rPr>
      </w:pPr>
    </w:p>
    <w:p w14:paraId="785A3C40" w14:textId="77777777" w:rsidR="004B342D" w:rsidRPr="00F80746" w:rsidRDefault="00F80746" w:rsidP="00CA0EF3">
      <w:pPr>
        <w:pStyle w:val="scapttl"/>
        <w:tabs>
          <w:tab w:val="left" w:pos="1701"/>
          <w:tab w:val="left" w:pos="1985"/>
          <w:tab w:val="left" w:pos="2127"/>
        </w:tabs>
        <w:jc w:val="both"/>
        <w:rPr>
          <w:rFonts w:ascii="Times New Roman" w:hAnsi="Times New Roman"/>
          <w:b w:val="0"/>
          <w:color w:val="333333"/>
        </w:rPr>
      </w:pPr>
      <w:r w:rsidRPr="00F80746">
        <w:rPr>
          <w:rFonts w:ascii="Times New Roman" w:hAnsi="Times New Roman"/>
          <w:color w:val="333333"/>
        </w:rPr>
        <w:t>Art. 3</w:t>
      </w:r>
      <w:r w:rsidR="004B342D">
        <w:rPr>
          <w:rFonts w:ascii="Times New Roman" w:hAnsi="Times New Roman"/>
          <w:color w:val="333333"/>
        </w:rPr>
        <w:t xml:space="preserve">. </w:t>
      </w:r>
      <w:r w:rsidR="004B342D" w:rsidRPr="00F80746">
        <w:rPr>
          <w:rFonts w:ascii="Times New Roman" w:hAnsi="Times New Roman"/>
          <w:b w:val="0"/>
          <w:color w:val="333333"/>
        </w:rPr>
        <w:t>Prezenta metodologie este utilizată de către:</w:t>
      </w:r>
    </w:p>
    <w:p w14:paraId="38C65644" w14:textId="7531B6B7" w:rsidR="004B342D" w:rsidRPr="00F80746" w:rsidRDefault="004B342D" w:rsidP="00CA0EF3">
      <w:pPr>
        <w:pStyle w:val="scapttl"/>
        <w:tabs>
          <w:tab w:val="left" w:pos="1701"/>
          <w:tab w:val="left" w:pos="1985"/>
          <w:tab w:val="left" w:pos="2127"/>
        </w:tabs>
        <w:ind w:left="426"/>
        <w:jc w:val="both"/>
        <w:rPr>
          <w:rFonts w:ascii="Times New Roman" w:hAnsi="Times New Roman"/>
          <w:b w:val="0"/>
          <w:color w:val="333333"/>
        </w:rPr>
      </w:pPr>
      <w:r w:rsidRPr="00F80746">
        <w:rPr>
          <w:rFonts w:ascii="Times New Roman" w:hAnsi="Times New Roman"/>
          <w:b w:val="0"/>
          <w:color w:val="333333"/>
        </w:rPr>
        <w:t>a) Operator</w:t>
      </w:r>
      <w:r w:rsidR="00FE4A6B">
        <w:rPr>
          <w:rFonts w:ascii="Times New Roman" w:hAnsi="Times New Roman"/>
          <w:b w:val="0"/>
          <w:color w:val="333333"/>
        </w:rPr>
        <w:t>ii</w:t>
      </w:r>
      <w:r w:rsidRPr="00F80746">
        <w:rPr>
          <w:rFonts w:ascii="Times New Roman" w:hAnsi="Times New Roman"/>
          <w:b w:val="0"/>
          <w:color w:val="333333"/>
        </w:rPr>
        <w:t xml:space="preserve"> desemnat</w:t>
      </w:r>
      <w:r w:rsidR="00FE4A6B">
        <w:rPr>
          <w:rFonts w:ascii="Times New Roman" w:hAnsi="Times New Roman"/>
          <w:b w:val="0"/>
          <w:color w:val="333333"/>
        </w:rPr>
        <w:t>i</w:t>
      </w:r>
      <w:r w:rsidRPr="00F80746">
        <w:rPr>
          <w:rFonts w:ascii="Times New Roman" w:hAnsi="Times New Roman"/>
          <w:b w:val="0"/>
          <w:color w:val="333333"/>
        </w:rPr>
        <w:t xml:space="preserve"> a</w:t>
      </w:r>
      <w:r w:rsidR="00FE4A6B">
        <w:rPr>
          <w:rFonts w:ascii="Times New Roman" w:hAnsi="Times New Roman"/>
          <w:b w:val="0"/>
          <w:color w:val="333333"/>
        </w:rPr>
        <w:t>i</w:t>
      </w:r>
      <w:r w:rsidRPr="00F80746">
        <w:rPr>
          <w:rFonts w:ascii="Times New Roman" w:hAnsi="Times New Roman"/>
          <w:b w:val="0"/>
          <w:color w:val="333333"/>
        </w:rPr>
        <w:t xml:space="preserve"> pieţei de energie electrică</w:t>
      </w:r>
      <w:r w:rsidR="007A6232">
        <w:rPr>
          <w:rFonts w:ascii="Times New Roman" w:hAnsi="Times New Roman"/>
          <w:b w:val="0"/>
          <w:color w:val="333333"/>
        </w:rPr>
        <w:t>,</w:t>
      </w:r>
      <w:r w:rsidRPr="00F80746">
        <w:rPr>
          <w:rFonts w:ascii="Times New Roman" w:hAnsi="Times New Roman"/>
          <w:b w:val="0"/>
          <w:color w:val="333333"/>
        </w:rPr>
        <w:t xml:space="preserve"> pentru stabilirea tarifelor corespunzătoare serviciilor prestate pentru organizarea şi administrarea pieţei cuplate intrazilnice de energie electrică şi a pieţei cuplate pentru ziua următoare de energie electrică;</w:t>
      </w:r>
    </w:p>
    <w:p w14:paraId="37B46062" w14:textId="1B42ECB0" w:rsidR="00F80746" w:rsidRPr="00F80746" w:rsidRDefault="004B342D" w:rsidP="00127914">
      <w:pPr>
        <w:pStyle w:val="scapttl"/>
        <w:tabs>
          <w:tab w:val="left" w:pos="1701"/>
          <w:tab w:val="left" w:pos="1985"/>
          <w:tab w:val="left" w:pos="2127"/>
        </w:tabs>
        <w:ind w:left="426"/>
        <w:jc w:val="both"/>
        <w:rPr>
          <w:rFonts w:ascii="Times New Roman" w:hAnsi="Times New Roman"/>
          <w:color w:val="333333"/>
        </w:rPr>
      </w:pPr>
      <w:r w:rsidRPr="00F80746">
        <w:rPr>
          <w:rFonts w:ascii="Times New Roman" w:hAnsi="Times New Roman"/>
          <w:b w:val="0"/>
          <w:color w:val="333333"/>
        </w:rPr>
        <w:t>b) Autoritatea Naţională de Reglementare în Domeniul Energiei</w:t>
      </w:r>
      <w:r w:rsidR="007A6232">
        <w:rPr>
          <w:rFonts w:ascii="Times New Roman" w:hAnsi="Times New Roman"/>
          <w:b w:val="0"/>
          <w:color w:val="333333"/>
        </w:rPr>
        <w:t>,</w:t>
      </w:r>
      <w:r w:rsidRPr="00F80746">
        <w:rPr>
          <w:rFonts w:ascii="Times New Roman" w:hAnsi="Times New Roman"/>
          <w:b w:val="0"/>
          <w:color w:val="333333"/>
        </w:rPr>
        <w:t xml:space="preserve"> pentru monitorizarea operatorilor desemnați ai pieţei de energie electrică în ceea ce privește </w:t>
      </w:r>
      <w:r w:rsidR="00140F6C">
        <w:rPr>
          <w:rFonts w:ascii="Times New Roman" w:hAnsi="Times New Roman"/>
          <w:b w:val="0"/>
          <w:color w:val="333333"/>
        </w:rPr>
        <w:t>î</w:t>
      </w:r>
      <w:r w:rsidR="00376CDD">
        <w:rPr>
          <w:rFonts w:ascii="Times New Roman" w:hAnsi="Times New Roman"/>
          <w:b w:val="0"/>
          <w:color w:val="333333"/>
        </w:rPr>
        <w:t xml:space="preserve">ncadrerea în cota </w:t>
      </w:r>
      <w:r w:rsidR="00140F6C">
        <w:rPr>
          <w:rFonts w:ascii="Times New Roman" w:hAnsi="Times New Roman"/>
          <w:b w:val="0"/>
          <w:color w:val="333333"/>
        </w:rPr>
        <w:t xml:space="preserve">maximă de </w:t>
      </w:r>
      <w:r w:rsidR="00376CDD">
        <w:rPr>
          <w:rFonts w:ascii="Times New Roman" w:hAnsi="Times New Roman"/>
          <w:b w:val="0"/>
          <w:color w:val="333333"/>
        </w:rPr>
        <w:t>profit, partajare</w:t>
      </w:r>
      <w:r w:rsidR="00140F6C">
        <w:rPr>
          <w:rFonts w:ascii="Times New Roman" w:hAnsi="Times New Roman"/>
          <w:b w:val="0"/>
          <w:color w:val="333333"/>
        </w:rPr>
        <w:t>a</w:t>
      </w:r>
      <w:r w:rsidR="00376CDD">
        <w:rPr>
          <w:rFonts w:ascii="Times New Roman" w:hAnsi="Times New Roman"/>
          <w:b w:val="0"/>
          <w:color w:val="333333"/>
        </w:rPr>
        <w:t xml:space="preserve"> costuri</w:t>
      </w:r>
      <w:r w:rsidR="00140F6C">
        <w:rPr>
          <w:rFonts w:ascii="Times New Roman" w:hAnsi="Times New Roman"/>
          <w:b w:val="0"/>
          <w:color w:val="333333"/>
        </w:rPr>
        <w:t>lor</w:t>
      </w:r>
      <w:r w:rsidR="00376CDD">
        <w:rPr>
          <w:rFonts w:ascii="Times New Roman" w:hAnsi="Times New Roman"/>
          <w:b w:val="0"/>
          <w:color w:val="333333"/>
        </w:rPr>
        <w:t xml:space="preserve"> europene</w:t>
      </w:r>
      <w:r w:rsidR="00140F6C">
        <w:rPr>
          <w:rFonts w:ascii="Times New Roman" w:hAnsi="Times New Roman"/>
          <w:b w:val="0"/>
          <w:color w:val="333333"/>
        </w:rPr>
        <w:t xml:space="preserve"> și</w:t>
      </w:r>
      <w:r w:rsidR="00376CDD">
        <w:rPr>
          <w:rFonts w:ascii="Times New Roman" w:hAnsi="Times New Roman"/>
          <w:b w:val="0"/>
          <w:color w:val="333333"/>
        </w:rPr>
        <w:t xml:space="preserve"> </w:t>
      </w:r>
      <w:r w:rsidR="00767790">
        <w:rPr>
          <w:rFonts w:ascii="Times New Roman" w:hAnsi="Times New Roman"/>
          <w:b w:val="0"/>
          <w:color w:val="333333"/>
        </w:rPr>
        <w:t>separea contabil</w:t>
      </w:r>
      <w:r w:rsidR="00140F6C">
        <w:rPr>
          <w:rFonts w:ascii="Times New Roman" w:hAnsi="Times New Roman"/>
          <w:b w:val="0"/>
          <w:color w:val="333333"/>
        </w:rPr>
        <w:t xml:space="preserve">ă </w:t>
      </w:r>
      <w:r w:rsidR="00140F6C" w:rsidRPr="00140F6C">
        <w:rPr>
          <w:rFonts w:ascii="Times New Roman" w:hAnsi="Times New Roman"/>
          <w:b w:val="0"/>
          <w:color w:val="333333"/>
        </w:rPr>
        <w:t>între activităţile specifice şi celelalte activităţi (active, pasive, cheltuieli şi venituri etc.)</w:t>
      </w:r>
      <w:r w:rsidR="00185299">
        <w:rPr>
          <w:rFonts w:ascii="Times New Roman" w:hAnsi="Times New Roman"/>
          <w:b w:val="0"/>
          <w:color w:val="333333"/>
        </w:rPr>
        <w:t>.</w:t>
      </w:r>
    </w:p>
    <w:p w14:paraId="003BEB16" w14:textId="77777777" w:rsidR="00F80746" w:rsidRPr="00F80746" w:rsidRDefault="00F80746" w:rsidP="00CA0EF3">
      <w:pPr>
        <w:pStyle w:val="scapttl"/>
        <w:tabs>
          <w:tab w:val="left" w:pos="1701"/>
          <w:tab w:val="left" w:pos="1985"/>
          <w:tab w:val="left" w:pos="2127"/>
        </w:tabs>
        <w:jc w:val="both"/>
        <w:rPr>
          <w:rFonts w:ascii="Times New Roman" w:hAnsi="Times New Roman"/>
          <w:b w:val="0"/>
          <w:color w:val="333333"/>
        </w:rPr>
      </w:pPr>
    </w:p>
    <w:p w14:paraId="1EF3010B" w14:textId="77777777" w:rsidR="008835BD" w:rsidRDefault="008835BD" w:rsidP="00CA0EF3">
      <w:pPr>
        <w:pStyle w:val="scapttl"/>
        <w:tabs>
          <w:tab w:val="left" w:pos="1701"/>
          <w:tab w:val="left" w:pos="1985"/>
          <w:tab w:val="left" w:pos="2127"/>
        </w:tabs>
        <w:jc w:val="both"/>
        <w:rPr>
          <w:rFonts w:ascii="Times New Roman" w:hAnsi="Times New Roman"/>
          <w:color w:val="333333"/>
        </w:rPr>
      </w:pPr>
    </w:p>
    <w:p w14:paraId="15B66CDB" w14:textId="6230DCD0" w:rsidR="00F80746" w:rsidRPr="00E411C7" w:rsidRDefault="00F80746" w:rsidP="00185299">
      <w:pPr>
        <w:pStyle w:val="scapttl"/>
        <w:tabs>
          <w:tab w:val="left" w:pos="1701"/>
          <w:tab w:val="left" w:pos="1985"/>
          <w:tab w:val="left" w:pos="2127"/>
        </w:tabs>
        <w:rPr>
          <w:rFonts w:ascii="Times New Roman" w:hAnsi="Times New Roman"/>
          <w:color w:val="333333"/>
        </w:rPr>
      </w:pPr>
      <w:r w:rsidRPr="00E411C7">
        <w:rPr>
          <w:rFonts w:ascii="Times New Roman" w:hAnsi="Times New Roman"/>
          <w:color w:val="333333"/>
        </w:rPr>
        <w:t xml:space="preserve">Capitolul </w:t>
      </w:r>
      <w:r w:rsidR="00B42D50">
        <w:rPr>
          <w:rFonts w:ascii="Times New Roman" w:hAnsi="Times New Roman"/>
          <w:color w:val="333333"/>
        </w:rPr>
        <w:t>2.</w:t>
      </w:r>
    </w:p>
    <w:p w14:paraId="127ADA71" w14:textId="77777777" w:rsidR="00F80746" w:rsidRDefault="00F80746" w:rsidP="00185299">
      <w:pPr>
        <w:pStyle w:val="scapttl"/>
        <w:tabs>
          <w:tab w:val="left" w:pos="1701"/>
          <w:tab w:val="left" w:pos="1985"/>
          <w:tab w:val="left" w:pos="2127"/>
        </w:tabs>
        <w:rPr>
          <w:rFonts w:ascii="Times New Roman" w:hAnsi="Times New Roman"/>
          <w:color w:val="333333"/>
        </w:rPr>
      </w:pPr>
      <w:r w:rsidRPr="00E411C7">
        <w:rPr>
          <w:rFonts w:ascii="Times New Roman" w:hAnsi="Times New Roman"/>
          <w:color w:val="333333"/>
        </w:rPr>
        <w:t>Definiţii şi abrevieri</w:t>
      </w:r>
    </w:p>
    <w:p w14:paraId="0E1ACA79" w14:textId="77777777" w:rsidR="00E411C7" w:rsidRPr="00E411C7" w:rsidRDefault="00E411C7" w:rsidP="00CA0EF3">
      <w:pPr>
        <w:pStyle w:val="scapttl"/>
        <w:tabs>
          <w:tab w:val="left" w:pos="1701"/>
          <w:tab w:val="left" w:pos="1985"/>
          <w:tab w:val="left" w:pos="2127"/>
        </w:tabs>
        <w:jc w:val="both"/>
        <w:rPr>
          <w:rFonts w:ascii="Times New Roman" w:hAnsi="Times New Roman"/>
          <w:color w:val="333333"/>
        </w:rPr>
      </w:pPr>
    </w:p>
    <w:p w14:paraId="2D166A94" w14:textId="56609C71" w:rsidR="004B342D" w:rsidRPr="00F80746" w:rsidRDefault="00F80746" w:rsidP="00CA0EF3">
      <w:pPr>
        <w:pStyle w:val="scapttl"/>
        <w:tabs>
          <w:tab w:val="left" w:pos="1701"/>
          <w:tab w:val="left" w:pos="1985"/>
          <w:tab w:val="left" w:pos="2127"/>
        </w:tabs>
        <w:jc w:val="both"/>
        <w:rPr>
          <w:rFonts w:ascii="Times New Roman" w:hAnsi="Times New Roman"/>
          <w:b w:val="0"/>
          <w:color w:val="333333"/>
        </w:rPr>
      </w:pPr>
      <w:r w:rsidRPr="00E411C7">
        <w:rPr>
          <w:rFonts w:ascii="Times New Roman" w:hAnsi="Times New Roman"/>
          <w:color w:val="333333"/>
        </w:rPr>
        <w:t>Art</w:t>
      </w:r>
      <w:r w:rsidR="00E411C7" w:rsidRPr="00E411C7">
        <w:rPr>
          <w:rFonts w:ascii="Times New Roman" w:hAnsi="Times New Roman"/>
          <w:color w:val="333333"/>
        </w:rPr>
        <w:t>.</w:t>
      </w:r>
      <w:r w:rsidRPr="00E411C7">
        <w:rPr>
          <w:rFonts w:ascii="Times New Roman" w:hAnsi="Times New Roman"/>
          <w:color w:val="333333"/>
        </w:rPr>
        <w:t xml:space="preserve"> 4</w:t>
      </w:r>
      <w:r w:rsidR="004B342D">
        <w:rPr>
          <w:rFonts w:ascii="Times New Roman" w:hAnsi="Times New Roman"/>
          <w:color w:val="333333"/>
        </w:rPr>
        <w:t xml:space="preserve">. </w:t>
      </w:r>
      <w:r w:rsidR="004B342D" w:rsidRPr="00F80746">
        <w:rPr>
          <w:rFonts w:ascii="Times New Roman" w:hAnsi="Times New Roman"/>
          <w:b w:val="0"/>
          <w:color w:val="333333"/>
        </w:rPr>
        <w:t>(1) Termenii utilizaţi în prezenta metodologie au semnificaţia prevăzută în următoarele acte normative:</w:t>
      </w:r>
    </w:p>
    <w:p w14:paraId="34D62A14" w14:textId="500376A6" w:rsidR="00F80746" w:rsidRPr="00E411C7" w:rsidRDefault="00F80746" w:rsidP="00CA0EF3">
      <w:pPr>
        <w:pStyle w:val="scapttl"/>
        <w:tabs>
          <w:tab w:val="left" w:pos="1701"/>
          <w:tab w:val="left" w:pos="1985"/>
          <w:tab w:val="left" w:pos="2127"/>
        </w:tabs>
        <w:jc w:val="both"/>
        <w:rPr>
          <w:rFonts w:ascii="Times New Roman" w:hAnsi="Times New Roman"/>
          <w:color w:val="333333"/>
        </w:rPr>
      </w:pPr>
    </w:p>
    <w:p w14:paraId="373CCB09" w14:textId="77777777" w:rsidR="00F80746" w:rsidRPr="00F80746" w:rsidRDefault="00F80746" w:rsidP="00CA0EF3">
      <w:pPr>
        <w:pStyle w:val="scapttl"/>
        <w:tabs>
          <w:tab w:val="left" w:pos="1701"/>
          <w:tab w:val="left" w:pos="1985"/>
          <w:tab w:val="left" w:pos="2127"/>
        </w:tabs>
        <w:ind w:left="426"/>
        <w:jc w:val="both"/>
        <w:rPr>
          <w:rFonts w:ascii="Times New Roman" w:hAnsi="Times New Roman"/>
          <w:b w:val="0"/>
          <w:color w:val="333333"/>
        </w:rPr>
      </w:pPr>
      <w:r w:rsidRPr="00F80746">
        <w:rPr>
          <w:rFonts w:ascii="Times New Roman" w:hAnsi="Times New Roman"/>
          <w:b w:val="0"/>
          <w:color w:val="333333"/>
        </w:rPr>
        <w:t xml:space="preserve">a) Regulamentul (UE) 2015/1222 al Comisiei din 24 iulie 2015 de stabilire a unor linii directoare privind alocarea capacităţilor şi gestionarea congestiilor </w:t>
      </w:r>
      <w:r w:rsidR="00500A3D">
        <w:rPr>
          <w:rFonts w:ascii="Times New Roman" w:hAnsi="Times New Roman"/>
          <w:b w:val="0"/>
          <w:color w:val="333333"/>
        </w:rPr>
        <w:t>(</w:t>
      </w:r>
      <w:r w:rsidRPr="00F80746">
        <w:rPr>
          <w:rFonts w:ascii="Times New Roman" w:hAnsi="Times New Roman"/>
          <w:b w:val="0"/>
          <w:color w:val="333333"/>
        </w:rPr>
        <w:t>Regulament (UE) 2015/1222</w:t>
      </w:r>
      <w:r w:rsidR="00500A3D">
        <w:rPr>
          <w:rFonts w:ascii="Times New Roman" w:hAnsi="Times New Roman"/>
          <w:b w:val="0"/>
          <w:color w:val="333333"/>
        </w:rPr>
        <w:t>)</w:t>
      </w:r>
      <w:r w:rsidRPr="00F80746">
        <w:rPr>
          <w:rFonts w:ascii="Times New Roman" w:hAnsi="Times New Roman"/>
          <w:b w:val="0"/>
          <w:color w:val="333333"/>
        </w:rPr>
        <w:t>;</w:t>
      </w:r>
    </w:p>
    <w:p w14:paraId="3245E898" w14:textId="77777777" w:rsidR="00F80746" w:rsidRDefault="00F80746" w:rsidP="00CA0EF3">
      <w:pPr>
        <w:pStyle w:val="scapttl"/>
        <w:tabs>
          <w:tab w:val="left" w:pos="1701"/>
          <w:tab w:val="left" w:pos="1985"/>
          <w:tab w:val="left" w:pos="2127"/>
        </w:tabs>
        <w:ind w:left="426"/>
        <w:jc w:val="both"/>
        <w:rPr>
          <w:rFonts w:ascii="Times New Roman" w:hAnsi="Times New Roman"/>
          <w:b w:val="0"/>
          <w:color w:val="333333"/>
        </w:rPr>
      </w:pPr>
      <w:r w:rsidRPr="00F80746">
        <w:rPr>
          <w:rFonts w:ascii="Times New Roman" w:hAnsi="Times New Roman"/>
          <w:b w:val="0"/>
          <w:color w:val="333333"/>
        </w:rPr>
        <w:t>b) Legea energiei electrice şi a gazelor naturale nr. 123/2012, cu modificările şi completările ulterioare (Legea nr. 123/2012).</w:t>
      </w:r>
    </w:p>
    <w:p w14:paraId="3EF8DE45" w14:textId="77777777" w:rsidR="00E411C7" w:rsidRPr="00F80746" w:rsidRDefault="00E411C7" w:rsidP="00CA0EF3">
      <w:pPr>
        <w:pStyle w:val="scapttl"/>
        <w:tabs>
          <w:tab w:val="left" w:pos="1701"/>
          <w:tab w:val="left" w:pos="1985"/>
          <w:tab w:val="left" w:pos="2127"/>
        </w:tabs>
        <w:ind w:left="426"/>
        <w:jc w:val="both"/>
        <w:rPr>
          <w:rFonts w:ascii="Times New Roman" w:hAnsi="Times New Roman"/>
          <w:b w:val="0"/>
          <w:color w:val="333333"/>
        </w:rPr>
      </w:pPr>
    </w:p>
    <w:p w14:paraId="6C73C8BE" w14:textId="77777777" w:rsidR="00F80746" w:rsidRDefault="00F80746" w:rsidP="00CA0EF3">
      <w:pPr>
        <w:pStyle w:val="scapttl"/>
        <w:tabs>
          <w:tab w:val="left" w:pos="1701"/>
          <w:tab w:val="left" w:pos="1985"/>
          <w:tab w:val="left" w:pos="2127"/>
        </w:tabs>
        <w:jc w:val="both"/>
        <w:rPr>
          <w:rFonts w:ascii="Times New Roman" w:hAnsi="Times New Roman"/>
          <w:b w:val="0"/>
          <w:color w:val="333333"/>
        </w:rPr>
      </w:pPr>
      <w:r w:rsidRPr="00F80746">
        <w:rPr>
          <w:rFonts w:ascii="Times New Roman" w:hAnsi="Times New Roman"/>
          <w:b w:val="0"/>
          <w:color w:val="333333"/>
        </w:rPr>
        <w:t>(2) În înţelesul prezentei metodologii, termenii utilizaţi au următoarele semnificaţii:</w:t>
      </w:r>
    </w:p>
    <w:p w14:paraId="44D95543" w14:textId="77777777" w:rsidR="005212C4" w:rsidRDefault="005212C4" w:rsidP="00CA0EF3">
      <w:pPr>
        <w:pStyle w:val="scapttl"/>
        <w:tabs>
          <w:tab w:val="left" w:pos="1701"/>
          <w:tab w:val="left" w:pos="1985"/>
          <w:tab w:val="left" w:pos="2127"/>
        </w:tabs>
        <w:jc w:val="both"/>
        <w:rPr>
          <w:rFonts w:ascii="Times New Roman" w:hAnsi="Times New Roman"/>
          <w:b w:val="0"/>
          <w:color w:val="333333"/>
        </w:rPr>
      </w:pPr>
    </w:p>
    <w:tbl>
      <w:tblPr>
        <w:tblStyle w:val="TableGrid"/>
        <w:tblW w:w="0" w:type="auto"/>
        <w:tblLook w:val="04A0" w:firstRow="1" w:lastRow="0" w:firstColumn="1" w:lastColumn="0" w:noHBand="0" w:noVBand="1"/>
      </w:tblPr>
      <w:tblGrid>
        <w:gridCol w:w="4994"/>
        <w:gridCol w:w="5076"/>
      </w:tblGrid>
      <w:tr w:rsidR="00E411C7" w14:paraId="063957AF" w14:textId="77777777" w:rsidTr="00B47E90">
        <w:tc>
          <w:tcPr>
            <w:tcW w:w="4994" w:type="dxa"/>
          </w:tcPr>
          <w:p w14:paraId="30E90C66" w14:textId="77777777" w:rsidR="00E411C7" w:rsidRDefault="00E411C7" w:rsidP="000C4D57">
            <w:pPr>
              <w:pStyle w:val="scapttl"/>
              <w:tabs>
                <w:tab w:val="left" w:pos="1701"/>
                <w:tab w:val="left" w:pos="1985"/>
                <w:tab w:val="left" w:pos="2127"/>
              </w:tabs>
              <w:jc w:val="both"/>
              <w:rPr>
                <w:rFonts w:ascii="Times New Roman" w:hAnsi="Times New Roman"/>
                <w:b w:val="0"/>
                <w:color w:val="333333"/>
              </w:rPr>
            </w:pPr>
            <w:r w:rsidRPr="00F80746">
              <w:rPr>
                <w:rFonts w:ascii="Times New Roman" w:hAnsi="Times New Roman"/>
                <w:b w:val="0"/>
                <w:color w:val="333333"/>
              </w:rPr>
              <w:t>Perioadă tarifară</w:t>
            </w:r>
          </w:p>
        </w:tc>
        <w:tc>
          <w:tcPr>
            <w:tcW w:w="5076" w:type="dxa"/>
          </w:tcPr>
          <w:p w14:paraId="778D63C4" w14:textId="2F86BD7B" w:rsidR="00E411C7" w:rsidRDefault="005C5979" w:rsidP="000C4D57">
            <w:pPr>
              <w:pStyle w:val="scapttl"/>
              <w:tabs>
                <w:tab w:val="left" w:pos="1701"/>
                <w:tab w:val="left" w:pos="1985"/>
                <w:tab w:val="left" w:pos="2127"/>
              </w:tabs>
              <w:ind w:left="121"/>
              <w:jc w:val="both"/>
              <w:rPr>
                <w:rFonts w:ascii="Times New Roman" w:hAnsi="Times New Roman"/>
                <w:b w:val="0"/>
                <w:color w:val="333333"/>
              </w:rPr>
            </w:pPr>
            <w:r>
              <w:rPr>
                <w:rFonts w:ascii="Times New Roman" w:hAnsi="Times New Roman"/>
                <w:b w:val="0"/>
                <w:color w:val="333333"/>
              </w:rPr>
              <w:t>P</w:t>
            </w:r>
            <w:r w:rsidR="00E411C7" w:rsidRPr="00F80746">
              <w:rPr>
                <w:rFonts w:ascii="Times New Roman" w:hAnsi="Times New Roman"/>
                <w:b w:val="0"/>
                <w:color w:val="333333"/>
              </w:rPr>
              <w:t xml:space="preserve">erioadă pentru care se calculează tarifele practicate de </w:t>
            </w:r>
            <w:r w:rsidR="001320C4">
              <w:rPr>
                <w:rFonts w:ascii="Times New Roman" w:hAnsi="Times New Roman"/>
                <w:b w:val="0"/>
                <w:color w:val="333333"/>
              </w:rPr>
              <w:t>o</w:t>
            </w:r>
            <w:r w:rsidR="00E411C7" w:rsidRPr="00F80746">
              <w:rPr>
                <w:rFonts w:ascii="Times New Roman" w:hAnsi="Times New Roman"/>
                <w:b w:val="0"/>
                <w:color w:val="333333"/>
              </w:rPr>
              <w:t>perator</w:t>
            </w:r>
            <w:r w:rsidR="001320C4">
              <w:rPr>
                <w:rFonts w:ascii="Times New Roman" w:hAnsi="Times New Roman"/>
                <w:b w:val="0"/>
                <w:color w:val="333333"/>
              </w:rPr>
              <w:t>ii</w:t>
            </w:r>
            <w:r w:rsidR="00E411C7" w:rsidRPr="00F80746">
              <w:rPr>
                <w:rFonts w:ascii="Times New Roman" w:hAnsi="Times New Roman"/>
                <w:b w:val="0"/>
                <w:color w:val="333333"/>
              </w:rPr>
              <w:t xml:space="preserve"> desemna</w:t>
            </w:r>
            <w:r w:rsidR="00B47E90">
              <w:rPr>
                <w:rFonts w:ascii="Times New Roman" w:hAnsi="Times New Roman"/>
                <w:b w:val="0"/>
                <w:color w:val="333333"/>
              </w:rPr>
              <w:t>ți</w:t>
            </w:r>
            <w:r w:rsidR="00E411C7" w:rsidRPr="00F80746">
              <w:rPr>
                <w:rFonts w:ascii="Times New Roman" w:hAnsi="Times New Roman"/>
                <w:b w:val="0"/>
                <w:color w:val="333333"/>
              </w:rPr>
              <w:t xml:space="preserve"> a</w:t>
            </w:r>
            <w:r w:rsidR="00B47E90">
              <w:rPr>
                <w:rFonts w:ascii="Times New Roman" w:hAnsi="Times New Roman"/>
                <w:b w:val="0"/>
                <w:color w:val="333333"/>
              </w:rPr>
              <w:t>i</w:t>
            </w:r>
            <w:r w:rsidR="00E411C7" w:rsidRPr="00F80746">
              <w:rPr>
                <w:rFonts w:ascii="Times New Roman" w:hAnsi="Times New Roman"/>
                <w:b w:val="0"/>
                <w:color w:val="333333"/>
              </w:rPr>
              <w:t xml:space="preserve"> pieţei de energie electrică</w:t>
            </w:r>
            <w:r w:rsidR="007A6232">
              <w:rPr>
                <w:rFonts w:ascii="Times New Roman" w:hAnsi="Times New Roman"/>
                <w:b w:val="0"/>
                <w:color w:val="333333"/>
              </w:rPr>
              <w:t>, egală cu anul calendaristic</w:t>
            </w:r>
            <w:r w:rsidR="006C4CFB">
              <w:rPr>
                <w:rFonts w:ascii="Times New Roman" w:hAnsi="Times New Roman"/>
                <w:b w:val="0"/>
                <w:color w:val="333333"/>
              </w:rPr>
              <w:t xml:space="preserve"> sau perioada ramas</w:t>
            </w:r>
            <w:r w:rsidR="005A0916">
              <w:rPr>
                <w:rFonts w:ascii="Times New Roman" w:hAnsi="Times New Roman"/>
                <w:b w:val="0"/>
                <w:color w:val="333333"/>
                <w:lang w:val="ro-RO"/>
              </w:rPr>
              <w:t>ă</w:t>
            </w:r>
            <w:r w:rsidR="006C4CFB">
              <w:rPr>
                <w:rFonts w:ascii="Times New Roman" w:hAnsi="Times New Roman"/>
                <w:b w:val="0"/>
                <w:color w:val="333333"/>
              </w:rPr>
              <w:t xml:space="preserve"> p</w:t>
            </w:r>
            <w:r w:rsidR="005A0916">
              <w:rPr>
                <w:rFonts w:ascii="Times New Roman" w:hAnsi="Times New Roman"/>
                <w:b w:val="0"/>
                <w:color w:val="333333"/>
              </w:rPr>
              <w:t>â</w:t>
            </w:r>
            <w:r w:rsidR="006C4CFB">
              <w:rPr>
                <w:rFonts w:ascii="Times New Roman" w:hAnsi="Times New Roman"/>
                <w:b w:val="0"/>
                <w:color w:val="333333"/>
              </w:rPr>
              <w:t>n</w:t>
            </w:r>
            <w:r w:rsidR="005A0916">
              <w:rPr>
                <w:rFonts w:ascii="Times New Roman" w:hAnsi="Times New Roman"/>
                <w:b w:val="0"/>
                <w:color w:val="333333"/>
              </w:rPr>
              <w:t>ă</w:t>
            </w:r>
            <w:r w:rsidR="006C4CFB">
              <w:rPr>
                <w:rFonts w:ascii="Times New Roman" w:hAnsi="Times New Roman"/>
                <w:b w:val="0"/>
                <w:color w:val="333333"/>
              </w:rPr>
              <w:t xml:space="preserve"> la finalul anului </w:t>
            </w:r>
            <w:r w:rsidR="005A0916">
              <w:rPr>
                <w:rFonts w:ascii="Times New Roman" w:hAnsi="Times New Roman"/>
                <w:b w:val="0"/>
                <w:color w:val="333333"/>
              </w:rPr>
              <w:t>î</w:t>
            </w:r>
            <w:r w:rsidR="006C4CFB">
              <w:rPr>
                <w:rFonts w:ascii="Times New Roman" w:hAnsi="Times New Roman"/>
                <w:b w:val="0"/>
                <w:color w:val="333333"/>
              </w:rPr>
              <w:t xml:space="preserve">n cazul </w:t>
            </w:r>
            <w:r w:rsidR="00006DAF">
              <w:rPr>
                <w:rFonts w:ascii="Times New Roman" w:hAnsi="Times New Roman"/>
                <w:b w:val="0"/>
                <w:color w:val="333333"/>
              </w:rPr>
              <w:t xml:space="preserve">stabilirii tarifelor </w:t>
            </w:r>
            <w:r w:rsidR="00EB7372">
              <w:rPr>
                <w:rFonts w:ascii="Times New Roman" w:hAnsi="Times New Roman"/>
                <w:b w:val="0"/>
                <w:color w:val="333333"/>
              </w:rPr>
              <w:t xml:space="preserve">de către un </w:t>
            </w:r>
            <w:r w:rsidR="00822E07">
              <w:rPr>
                <w:rFonts w:ascii="Times New Roman" w:hAnsi="Times New Roman"/>
                <w:b w:val="0"/>
                <w:color w:val="333333"/>
              </w:rPr>
              <w:t>o</w:t>
            </w:r>
            <w:r w:rsidR="00EB7372" w:rsidRPr="00EB7372">
              <w:rPr>
                <w:rFonts w:ascii="Times New Roman" w:hAnsi="Times New Roman"/>
                <w:b w:val="0"/>
                <w:color w:val="333333"/>
              </w:rPr>
              <w:t>perator desemnat al pieţei de energie electrică</w:t>
            </w:r>
            <w:r w:rsidR="007359B4">
              <w:rPr>
                <w:rFonts w:ascii="Times New Roman" w:hAnsi="Times New Roman"/>
                <w:b w:val="0"/>
                <w:color w:val="333333"/>
              </w:rPr>
              <w:t xml:space="preserve"> </w:t>
            </w:r>
            <w:r w:rsidR="00EB7372">
              <w:rPr>
                <w:rFonts w:ascii="Times New Roman" w:hAnsi="Times New Roman"/>
                <w:b w:val="0"/>
                <w:color w:val="333333"/>
              </w:rPr>
              <w:t>ulterio</w:t>
            </w:r>
            <w:r w:rsidR="007359B4">
              <w:rPr>
                <w:rFonts w:ascii="Times New Roman" w:hAnsi="Times New Roman"/>
                <w:b w:val="0"/>
                <w:color w:val="333333"/>
              </w:rPr>
              <w:t>r</w:t>
            </w:r>
            <w:r w:rsidR="00EB7372">
              <w:rPr>
                <w:rFonts w:ascii="Times New Roman" w:hAnsi="Times New Roman"/>
                <w:b w:val="0"/>
                <w:color w:val="333333"/>
              </w:rPr>
              <w:t xml:space="preserve"> datei de 1 ianuarie</w:t>
            </w:r>
            <w:r w:rsidR="006F6B17">
              <w:rPr>
                <w:rFonts w:ascii="Times New Roman" w:hAnsi="Times New Roman"/>
                <w:b w:val="0"/>
                <w:color w:val="333333"/>
              </w:rPr>
              <w:t>. Prima perioadă tarifară este anul 2024.</w:t>
            </w:r>
          </w:p>
        </w:tc>
      </w:tr>
      <w:tr w:rsidR="00E411C7" w14:paraId="10967F15" w14:textId="77777777" w:rsidTr="00B47E90">
        <w:tc>
          <w:tcPr>
            <w:tcW w:w="4994" w:type="dxa"/>
          </w:tcPr>
          <w:p w14:paraId="60E58341" w14:textId="77777777" w:rsidR="00E411C7" w:rsidRDefault="00E411C7" w:rsidP="000C4D57">
            <w:pPr>
              <w:pStyle w:val="scapttl"/>
              <w:tabs>
                <w:tab w:val="left" w:pos="1701"/>
                <w:tab w:val="left" w:pos="1985"/>
                <w:tab w:val="left" w:pos="2127"/>
              </w:tabs>
              <w:jc w:val="both"/>
              <w:rPr>
                <w:rFonts w:ascii="Times New Roman" w:hAnsi="Times New Roman"/>
                <w:b w:val="0"/>
                <w:color w:val="333333"/>
              </w:rPr>
            </w:pPr>
            <w:r w:rsidRPr="00F80746">
              <w:rPr>
                <w:rFonts w:ascii="Times New Roman" w:hAnsi="Times New Roman"/>
                <w:b w:val="0"/>
                <w:color w:val="333333"/>
              </w:rPr>
              <w:t>Tranzacţie</w:t>
            </w:r>
          </w:p>
        </w:tc>
        <w:tc>
          <w:tcPr>
            <w:tcW w:w="5076" w:type="dxa"/>
          </w:tcPr>
          <w:p w14:paraId="5FE934AB" w14:textId="09405DE2" w:rsidR="00E411C7" w:rsidRDefault="005C5979" w:rsidP="000C4D57">
            <w:pPr>
              <w:pStyle w:val="scapttl"/>
              <w:tabs>
                <w:tab w:val="left" w:pos="1701"/>
                <w:tab w:val="left" w:pos="1985"/>
                <w:tab w:val="left" w:pos="2127"/>
              </w:tabs>
              <w:ind w:left="121"/>
              <w:jc w:val="both"/>
              <w:rPr>
                <w:rFonts w:ascii="Times New Roman" w:hAnsi="Times New Roman"/>
                <w:b w:val="0"/>
                <w:color w:val="333333"/>
              </w:rPr>
            </w:pPr>
            <w:r>
              <w:rPr>
                <w:rFonts w:ascii="Times New Roman" w:hAnsi="Times New Roman"/>
                <w:b w:val="0"/>
                <w:color w:val="333333"/>
              </w:rPr>
              <w:t>U</w:t>
            </w:r>
            <w:r w:rsidR="00E411C7" w:rsidRPr="00F80746">
              <w:rPr>
                <w:rFonts w:ascii="Times New Roman" w:hAnsi="Times New Roman"/>
                <w:b w:val="0"/>
                <w:color w:val="333333"/>
              </w:rPr>
              <w:t>na sau mai multe oferte corelate</w:t>
            </w:r>
            <w:r w:rsidR="005A0916">
              <w:rPr>
                <w:rFonts w:ascii="Times New Roman" w:hAnsi="Times New Roman"/>
                <w:b w:val="0"/>
                <w:color w:val="333333"/>
              </w:rPr>
              <w:t>.</w:t>
            </w:r>
          </w:p>
        </w:tc>
      </w:tr>
      <w:tr w:rsidR="00366D04" w14:paraId="4D575D7E" w14:textId="77777777" w:rsidTr="00B47E90">
        <w:tc>
          <w:tcPr>
            <w:tcW w:w="4994" w:type="dxa"/>
          </w:tcPr>
          <w:p w14:paraId="7178C5BC" w14:textId="28A6CC23" w:rsidR="00366D04" w:rsidRPr="00F80746" w:rsidRDefault="00366D04" w:rsidP="000C4D57">
            <w:pPr>
              <w:pStyle w:val="scapttl"/>
              <w:tabs>
                <w:tab w:val="left" w:pos="1701"/>
                <w:tab w:val="left" w:pos="1985"/>
                <w:tab w:val="left" w:pos="2127"/>
              </w:tabs>
              <w:jc w:val="both"/>
              <w:rPr>
                <w:rFonts w:ascii="Times New Roman" w:hAnsi="Times New Roman"/>
                <w:b w:val="0"/>
                <w:color w:val="333333"/>
              </w:rPr>
            </w:pPr>
            <w:r>
              <w:rPr>
                <w:rFonts w:ascii="Times New Roman" w:hAnsi="Times New Roman"/>
                <w:b w:val="0"/>
                <w:color w:val="333333"/>
              </w:rPr>
              <w:t xml:space="preserve">Operator </w:t>
            </w:r>
            <w:r w:rsidRPr="00366D04">
              <w:rPr>
                <w:rFonts w:ascii="Times New Roman" w:hAnsi="Times New Roman"/>
                <w:b w:val="0"/>
                <w:color w:val="333333"/>
              </w:rPr>
              <w:t>desemnat al pieţei de energie electrică</w:t>
            </w:r>
            <w:r>
              <w:rPr>
                <w:rFonts w:ascii="Times New Roman" w:hAnsi="Times New Roman"/>
                <w:b w:val="0"/>
                <w:color w:val="333333"/>
              </w:rPr>
              <w:t xml:space="preserve"> operațional</w:t>
            </w:r>
          </w:p>
        </w:tc>
        <w:tc>
          <w:tcPr>
            <w:tcW w:w="5076" w:type="dxa"/>
          </w:tcPr>
          <w:p w14:paraId="41469F3A" w14:textId="73139271" w:rsidR="00366D04" w:rsidRDefault="00366D04" w:rsidP="000C4D57">
            <w:pPr>
              <w:pStyle w:val="scapttl"/>
              <w:tabs>
                <w:tab w:val="left" w:pos="1701"/>
                <w:tab w:val="left" w:pos="1985"/>
                <w:tab w:val="left" w:pos="2127"/>
              </w:tabs>
              <w:ind w:left="121"/>
              <w:jc w:val="both"/>
              <w:rPr>
                <w:rFonts w:ascii="Times New Roman" w:hAnsi="Times New Roman"/>
                <w:b w:val="0"/>
                <w:color w:val="333333"/>
              </w:rPr>
            </w:pPr>
            <w:r>
              <w:rPr>
                <w:rFonts w:ascii="Times New Roman" w:hAnsi="Times New Roman"/>
                <w:b w:val="0"/>
                <w:color w:val="333333"/>
              </w:rPr>
              <w:t xml:space="preserve">Operator </w:t>
            </w:r>
            <w:r w:rsidRPr="00366D04">
              <w:rPr>
                <w:rFonts w:ascii="Times New Roman" w:hAnsi="Times New Roman"/>
                <w:b w:val="0"/>
                <w:color w:val="333333"/>
              </w:rPr>
              <w:t>desemnat al pieţei de energie electrică</w:t>
            </w:r>
            <w:r>
              <w:rPr>
                <w:rFonts w:ascii="Times New Roman" w:hAnsi="Times New Roman"/>
                <w:b w:val="0"/>
                <w:color w:val="333333"/>
              </w:rPr>
              <w:t xml:space="preserve"> care </w:t>
            </w:r>
            <w:r w:rsidR="00EB7372">
              <w:rPr>
                <w:rFonts w:ascii="Times New Roman" w:hAnsi="Times New Roman"/>
                <w:b w:val="0"/>
                <w:color w:val="333333"/>
              </w:rPr>
              <w:t>efectuează cuplarea unică a piețelor pentru ziua următoare și/sau a piețelor intrazilnice.</w:t>
            </w:r>
          </w:p>
        </w:tc>
      </w:tr>
    </w:tbl>
    <w:p w14:paraId="7895FEE0" w14:textId="77777777" w:rsidR="00E411C7" w:rsidRPr="00F80746" w:rsidRDefault="00E411C7" w:rsidP="00CA0EF3">
      <w:pPr>
        <w:pStyle w:val="scapttl"/>
        <w:tabs>
          <w:tab w:val="left" w:pos="1701"/>
          <w:tab w:val="left" w:pos="1985"/>
          <w:tab w:val="left" w:pos="2127"/>
        </w:tabs>
        <w:jc w:val="both"/>
        <w:rPr>
          <w:rFonts w:ascii="Times New Roman" w:hAnsi="Times New Roman"/>
          <w:b w:val="0"/>
          <w:color w:val="333333"/>
        </w:rPr>
      </w:pPr>
    </w:p>
    <w:p w14:paraId="7BBF4095" w14:textId="1D436997" w:rsidR="005212C4" w:rsidRPr="00F80746" w:rsidRDefault="00F80746" w:rsidP="00CA0EF3">
      <w:pPr>
        <w:pStyle w:val="scapttl"/>
        <w:tabs>
          <w:tab w:val="left" w:pos="1701"/>
          <w:tab w:val="left" w:pos="1985"/>
          <w:tab w:val="left" w:pos="2127"/>
        </w:tabs>
        <w:jc w:val="both"/>
        <w:rPr>
          <w:rFonts w:ascii="Times New Roman" w:hAnsi="Times New Roman"/>
          <w:b w:val="0"/>
          <w:color w:val="333333"/>
        </w:rPr>
      </w:pPr>
      <w:r w:rsidRPr="00E411C7">
        <w:rPr>
          <w:rFonts w:ascii="Times New Roman" w:hAnsi="Times New Roman"/>
          <w:color w:val="333333"/>
        </w:rPr>
        <w:t>Art</w:t>
      </w:r>
      <w:r w:rsidR="00E411C7" w:rsidRPr="00E411C7">
        <w:rPr>
          <w:rFonts w:ascii="Times New Roman" w:hAnsi="Times New Roman"/>
          <w:color w:val="333333"/>
        </w:rPr>
        <w:t>.</w:t>
      </w:r>
      <w:r w:rsidRPr="00E411C7">
        <w:rPr>
          <w:rFonts w:ascii="Times New Roman" w:hAnsi="Times New Roman"/>
          <w:color w:val="333333"/>
        </w:rPr>
        <w:t xml:space="preserve"> 5</w:t>
      </w:r>
      <w:r w:rsidR="005212C4">
        <w:rPr>
          <w:rFonts w:ascii="Times New Roman" w:hAnsi="Times New Roman"/>
          <w:color w:val="333333"/>
        </w:rPr>
        <w:t>.</w:t>
      </w:r>
      <w:r w:rsidR="005212C4" w:rsidRPr="005212C4">
        <w:rPr>
          <w:rFonts w:ascii="Times New Roman" w:hAnsi="Times New Roman"/>
          <w:b w:val="0"/>
          <w:color w:val="333333"/>
        </w:rPr>
        <w:t xml:space="preserve"> </w:t>
      </w:r>
      <w:r w:rsidR="005212C4" w:rsidRPr="00F80746">
        <w:rPr>
          <w:rFonts w:ascii="Times New Roman" w:hAnsi="Times New Roman"/>
          <w:b w:val="0"/>
          <w:color w:val="333333"/>
        </w:rPr>
        <w:t>În prezenta metodologie se folosesc următoarele abrevieri:</w:t>
      </w:r>
    </w:p>
    <w:p w14:paraId="523D6247" w14:textId="3C72DAB1" w:rsidR="005212C4" w:rsidRPr="00F80746" w:rsidRDefault="00B47E90" w:rsidP="00CA0EF3">
      <w:pPr>
        <w:pStyle w:val="scapttl"/>
        <w:tabs>
          <w:tab w:val="left" w:pos="1701"/>
          <w:tab w:val="left" w:pos="1985"/>
          <w:tab w:val="left" w:pos="2127"/>
        </w:tabs>
        <w:ind w:left="426"/>
        <w:jc w:val="both"/>
        <w:rPr>
          <w:rFonts w:ascii="Times New Roman" w:hAnsi="Times New Roman"/>
          <w:b w:val="0"/>
          <w:color w:val="333333"/>
        </w:rPr>
      </w:pPr>
      <w:r>
        <w:rPr>
          <w:rFonts w:ascii="Times New Roman" w:hAnsi="Times New Roman"/>
          <w:b w:val="0"/>
          <w:color w:val="333333"/>
        </w:rPr>
        <w:t>a</w:t>
      </w:r>
      <w:r w:rsidR="005212C4" w:rsidRPr="00F80746">
        <w:rPr>
          <w:rFonts w:ascii="Times New Roman" w:hAnsi="Times New Roman"/>
          <w:b w:val="0"/>
          <w:color w:val="333333"/>
        </w:rPr>
        <w:t>) ANRE - Autoritatea Naţională de Reglementare în Domeniul Energiei;</w:t>
      </w:r>
    </w:p>
    <w:p w14:paraId="17F00C8C" w14:textId="1D3C7CDD" w:rsidR="005212C4" w:rsidRPr="00F80746" w:rsidRDefault="00B47E90" w:rsidP="00CA0EF3">
      <w:pPr>
        <w:pStyle w:val="scapttl"/>
        <w:tabs>
          <w:tab w:val="left" w:pos="1701"/>
          <w:tab w:val="left" w:pos="1985"/>
          <w:tab w:val="left" w:pos="2127"/>
        </w:tabs>
        <w:ind w:left="426"/>
        <w:jc w:val="both"/>
        <w:rPr>
          <w:rFonts w:ascii="Times New Roman" w:hAnsi="Times New Roman"/>
          <w:b w:val="0"/>
          <w:color w:val="333333"/>
        </w:rPr>
      </w:pPr>
      <w:r>
        <w:rPr>
          <w:rFonts w:ascii="Times New Roman" w:hAnsi="Times New Roman"/>
          <w:b w:val="0"/>
          <w:color w:val="333333"/>
        </w:rPr>
        <w:t>b</w:t>
      </w:r>
      <w:r w:rsidR="005212C4" w:rsidRPr="00F80746">
        <w:rPr>
          <w:rFonts w:ascii="Times New Roman" w:hAnsi="Times New Roman"/>
          <w:b w:val="0"/>
          <w:color w:val="333333"/>
        </w:rPr>
        <w:t>) OPEED - Operato</w:t>
      </w:r>
      <w:r w:rsidR="005212C4" w:rsidRPr="00B47E90">
        <w:rPr>
          <w:rFonts w:ascii="Times New Roman" w:hAnsi="Times New Roman"/>
          <w:b w:val="0"/>
          <w:color w:val="333333"/>
        </w:rPr>
        <w:t>rul</w:t>
      </w:r>
      <w:r w:rsidR="005212C4" w:rsidRPr="00F80746">
        <w:rPr>
          <w:rFonts w:ascii="Times New Roman" w:hAnsi="Times New Roman"/>
          <w:b w:val="0"/>
          <w:color w:val="333333"/>
        </w:rPr>
        <w:t xml:space="preserve"> desemnat al pieţei de energie electrică;</w:t>
      </w:r>
    </w:p>
    <w:p w14:paraId="6F1E06A9" w14:textId="348EE57B" w:rsidR="005212C4" w:rsidRPr="00F80746" w:rsidRDefault="00B47E90" w:rsidP="00CA0EF3">
      <w:pPr>
        <w:pStyle w:val="scapttl"/>
        <w:tabs>
          <w:tab w:val="left" w:pos="1701"/>
          <w:tab w:val="left" w:pos="1985"/>
          <w:tab w:val="left" w:pos="2127"/>
        </w:tabs>
        <w:ind w:left="426"/>
        <w:jc w:val="both"/>
        <w:rPr>
          <w:rFonts w:ascii="Times New Roman" w:hAnsi="Times New Roman"/>
          <w:b w:val="0"/>
          <w:color w:val="333333"/>
        </w:rPr>
      </w:pPr>
      <w:r>
        <w:rPr>
          <w:rFonts w:ascii="Times New Roman" w:hAnsi="Times New Roman"/>
          <w:b w:val="0"/>
          <w:color w:val="333333"/>
        </w:rPr>
        <w:t>c</w:t>
      </w:r>
      <w:r w:rsidR="005212C4" w:rsidRPr="00F80746">
        <w:rPr>
          <w:rFonts w:ascii="Times New Roman" w:hAnsi="Times New Roman"/>
          <w:b w:val="0"/>
          <w:color w:val="333333"/>
        </w:rPr>
        <w:t>) OTS - Operatorul de transport şi de sistem;</w:t>
      </w:r>
    </w:p>
    <w:p w14:paraId="6DF27D40" w14:textId="69066630" w:rsidR="005212C4" w:rsidRPr="00F80746" w:rsidRDefault="00B47E90" w:rsidP="00CA0EF3">
      <w:pPr>
        <w:pStyle w:val="scapttl"/>
        <w:tabs>
          <w:tab w:val="left" w:pos="1701"/>
          <w:tab w:val="left" w:pos="1985"/>
          <w:tab w:val="left" w:pos="2127"/>
        </w:tabs>
        <w:ind w:left="426"/>
        <w:jc w:val="both"/>
        <w:rPr>
          <w:rFonts w:ascii="Times New Roman" w:hAnsi="Times New Roman"/>
          <w:b w:val="0"/>
          <w:color w:val="333333"/>
        </w:rPr>
      </w:pPr>
      <w:r>
        <w:rPr>
          <w:rFonts w:ascii="Times New Roman" w:hAnsi="Times New Roman"/>
          <w:b w:val="0"/>
          <w:color w:val="333333"/>
        </w:rPr>
        <w:t>d</w:t>
      </w:r>
      <w:r w:rsidR="005212C4" w:rsidRPr="00F80746">
        <w:rPr>
          <w:rFonts w:ascii="Times New Roman" w:hAnsi="Times New Roman"/>
          <w:b w:val="0"/>
          <w:color w:val="333333"/>
        </w:rPr>
        <w:t>) PI - Piaţa intrazilnică de energie electrică;</w:t>
      </w:r>
    </w:p>
    <w:p w14:paraId="0ABBE3D5" w14:textId="358B3CB8" w:rsidR="005212C4" w:rsidRPr="00F80746" w:rsidRDefault="00B47E90" w:rsidP="00CA0EF3">
      <w:pPr>
        <w:pStyle w:val="scapttl"/>
        <w:tabs>
          <w:tab w:val="left" w:pos="1701"/>
          <w:tab w:val="left" w:pos="1985"/>
          <w:tab w:val="left" w:pos="2127"/>
        </w:tabs>
        <w:ind w:left="426"/>
        <w:jc w:val="both"/>
        <w:rPr>
          <w:rFonts w:ascii="Times New Roman" w:hAnsi="Times New Roman"/>
          <w:b w:val="0"/>
          <w:color w:val="333333"/>
        </w:rPr>
      </w:pPr>
      <w:r>
        <w:rPr>
          <w:rFonts w:ascii="Times New Roman" w:hAnsi="Times New Roman"/>
          <w:b w:val="0"/>
          <w:color w:val="333333"/>
        </w:rPr>
        <w:t>e</w:t>
      </w:r>
      <w:r w:rsidR="005212C4" w:rsidRPr="00F80746">
        <w:rPr>
          <w:rFonts w:ascii="Times New Roman" w:hAnsi="Times New Roman"/>
          <w:b w:val="0"/>
          <w:color w:val="333333"/>
        </w:rPr>
        <w:t>) PZU - Piaţa pentru ziua următoare de energie electrică.</w:t>
      </w:r>
    </w:p>
    <w:p w14:paraId="2D5FC4B2" w14:textId="6520254A" w:rsidR="00F80746" w:rsidRPr="00E411C7" w:rsidRDefault="00F80746" w:rsidP="00CA0EF3">
      <w:pPr>
        <w:pStyle w:val="scapttl"/>
        <w:tabs>
          <w:tab w:val="left" w:pos="1701"/>
          <w:tab w:val="left" w:pos="1985"/>
          <w:tab w:val="left" w:pos="2127"/>
        </w:tabs>
        <w:jc w:val="both"/>
        <w:rPr>
          <w:rFonts w:ascii="Times New Roman" w:hAnsi="Times New Roman"/>
          <w:color w:val="333333"/>
        </w:rPr>
      </w:pPr>
    </w:p>
    <w:p w14:paraId="3BE3EC89" w14:textId="32E60F9D" w:rsidR="00424864" w:rsidRDefault="00424864" w:rsidP="00CA0EF3">
      <w:pPr>
        <w:pStyle w:val="scapttl"/>
        <w:tabs>
          <w:tab w:val="left" w:pos="1701"/>
          <w:tab w:val="left" w:pos="1985"/>
          <w:tab w:val="left" w:pos="2127"/>
        </w:tabs>
        <w:jc w:val="both"/>
        <w:rPr>
          <w:rFonts w:ascii="Times New Roman" w:hAnsi="Times New Roman"/>
          <w:b w:val="0"/>
          <w:color w:val="auto"/>
        </w:rPr>
      </w:pPr>
      <w:r w:rsidRPr="0099154D">
        <w:rPr>
          <w:rFonts w:ascii="Times New Roman" w:hAnsi="Times New Roman"/>
          <w:b w:val="0"/>
          <w:color w:val="auto"/>
        </w:rPr>
        <w:t xml:space="preserve"> </w:t>
      </w:r>
    </w:p>
    <w:p w14:paraId="75818B2D" w14:textId="3EF1C4AA" w:rsidR="00B47E90" w:rsidRPr="00B47E90" w:rsidRDefault="00B47E90" w:rsidP="007359B4">
      <w:pPr>
        <w:pStyle w:val="scapttl"/>
        <w:tabs>
          <w:tab w:val="left" w:pos="1701"/>
          <w:tab w:val="left" w:pos="1985"/>
          <w:tab w:val="left" w:pos="2127"/>
        </w:tabs>
        <w:rPr>
          <w:rFonts w:ascii="Times New Roman" w:hAnsi="Times New Roman"/>
          <w:color w:val="auto"/>
        </w:rPr>
      </w:pPr>
      <w:r w:rsidRPr="00B47E90">
        <w:rPr>
          <w:rFonts w:ascii="Times New Roman" w:hAnsi="Times New Roman"/>
          <w:color w:val="auto"/>
        </w:rPr>
        <w:t xml:space="preserve">Capitolul </w:t>
      </w:r>
      <w:r w:rsidR="00767790">
        <w:rPr>
          <w:rFonts w:ascii="Times New Roman" w:hAnsi="Times New Roman"/>
          <w:color w:val="auto"/>
        </w:rPr>
        <w:t>3</w:t>
      </w:r>
      <w:r w:rsidR="00B42D50">
        <w:rPr>
          <w:rFonts w:ascii="Times New Roman" w:hAnsi="Times New Roman"/>
          <w:color w:val="auto"/>
        </w:rPr>
        <w:t>.</w:t>
      </w:r>
    </w:p>
    <w:p w14:paraId="05C545F2" w14:textId="424EB880" w:rsidR="00B47E90" w:rsidRDefault="00355F71" w:rsidP="007359B4">
      <w:pPr>
        <w:pStyle w:val="scapden"/>
        <w:tabs>
          <w:tab w:val="left" w:pos="1701"/>
          <w:tab w:val="left" w:pos="1985"/>
          <w:tab w:val="left" w:pos="2127"/>
        </w:tabs>
        <w:rPr>
          <w:rFonts w:ascii="Times New Roman" w:hAnsi="Times New Roman"/>
          <w:color w:val="auto"/>
        </w:rPr>
      </w:pPr>
      <w:r>
        <w:rPr>
          <w:rFonts w:ascii="Times New Roman" w:hAnsi="Times New Roman"/>
          <w:color w:val="auto"/>
        </w:rPr>
        <w:t>S</w:t>
      </w:r>
      <w:r w:rsidR="0032778F">
        <w:rPr>
          <w:rFonts w:ascii="Times New Roman" w:hAnsi="Times New Roman"/>
          <w:color w:val="auto"/>
        </w:rPr>
        <w:t xml:space="preserve">tabilirea </w:t>
      </w:r>
      <w:r w:rsidR="00B47E90" w:rsidRPr="00B47E90">
        <w:rPr>
          <w:rFonts w:ascii="Times New Roman" w:hAnsi="Times New Roman"/>
          <w:color w:val="auto"/>
        </w:rPr>
        <w:t>tarifelor aferente activităţilor desfăşurate de OPEED</w:t>
      </w:r>
    </w:p>
    <w:p w14:paraId="5E37EC20" w14:textId="77777777" w:rsidR="00DA5C32" w:rsidRDefault="00DA5C32" w:rsidP="00B47E90">
      <w:pPr>
        <w:pStyle w:val="scapden"/>
        <w:tabs>
          <w:tab w:val="left" w:pos="1701"/>
          <w:tab w:val="left" w:pos="1985"/>
          <w:tab w:val="left" w:pos="2127"/>
        </w:tabs>
        <w:jc w:val="both"/>
        <w:rPr>
          <w:rFonts w:ascii="Times New Roman" w:hAnsi="Times New Roman"/>
          <w:color w:val="auto"/>
        </w:rPr>
      </w:pPr>
    </w:p>
    <w:p w14:paraId="47DD5C8A" w14:textId="19ED884B" w:rsidR="00767790" w:rsidRPr="00B47E90" w:rsidRDefault="00767790" w:rsidP="00B47E90">
      <w:pPr>
        <w:pStyle w:val="scapden"/>
        <w:tabs>
          <w:tab w:val="left" w:pos="1701"/>
          <w:tab w:val="left" w:pos="1985"/>
          <w:tab w:val="left" w:pos="2127"/>
        </w:tabs>
        <w:jc w:val="both"/>
        <w:rPr>
          <w:rFonts w:ascii="Times New Roman" w:hAnsi="Times New Roman"/>
          <w:color w:val="auto"/>
        </w:rPr>
      </w:pPr>
      <w:r w:rsidRPr="009A7872">
        <w:rPr>
          <w:rFonts w:ascii="Times New Roman" w:hAnsi="Times New Roman"/>
          <w:color w:val="auto"/>
          <w:shd w:val="clear" w:color="auto" w:fill="FFFFFF"/>
        </w:rPr>
        <w:t>Art. 6</w:t>
      </w:r>
      <w:r>
        <w:rPr>
          <w:rFonts w:ascii="Times New Roman" w:hAnsi="Times New Roman"/>
          <w:color w:val="auto"/>
          <w:shd w:val="clear" w:color="auto" w:fill="FFFFFF"/>
        </w:rPr>
        <w:t xml:space="preserve">.  </w:t>
      </w:r>
      <w:r w:rsidRPr="007E2AFB">
        <w:rPr>
          <w:rFonts w:ascii="Times New Roman" w:hAnsi="Times New Roman"/>
          <w:b w:val="0"/>
          <w:color w:val="auto"/>
          <w:shd w:val="clear" w:color="auto" w:fill="FFFFFF"/>
        </w:rPr>
        <w:t xml:space="preserve">Tarifele </w:t>
      </w:r>
      <w:r w:rsidR="0032778F">
        <w:rPr>
          <w:rFonts w:ascii="Times New Roman" w:hAnsi="Times New Roman"/>
          <w:b w:val="0"/>
          <w:color w:val="auto"/>
          <w:shd w:val="clear" w:color="auto" w:fill="FFFFFF"/>
        </w:rPr>
        <w:t xml:space="preserve">practicate </w:t>
      </w:r>
      <w:r w:rsidRPr="007E2AFB">
        <w:rPr>
          <w:rFonts w:ascii="Times New Roman" w:hAnsi="Times New Roman"/>
          <w:b w:val="0"/>
          <w:color w:val="auto"/>
          <w:shd w:val="clear" w:color="auto" w:fill="FFFFFF"/>
        </w:rPr>
        <w:t xml:space="preserve">corespunzătoare serviciilor prestate pentru organizarea şi administrarea </w:t>
      </w:r>
      <w:r>
        <w:rPr>
          <w:rFonts w:ascii="Times New Roman" w:hAnsi="Times New Roman"/>
          <w:b w:val="0"/>
          <w:color w:val="auto"/>
          <w:shd w:val="clear" w:color="auto" w:fill="FFFFFF"/>
        </w:rPr>
        <w:t xml:space="preserve">PZU </w:t>
      </w:r>
      <w:r>
        <w:rPr>
          <w:rFonts w:ascii="Times New Roman" w:hAnsi="Times New Roman"/>
          <w:b w:val="0"/>
          <w:color w:val="auto"/>
          <w:shd w:val="clear" w:color="auto" w:fill="FFFFFF"/>
          <w:lang w:val="ro-RO"/>
        </w:rPr>
        <w:t>și PI</w:t>
      </w:r>
      <w:r w:rsidRPr="007E2AFB">
        <w:rPr>
          <w:rFonts w:ascii="Times New Roman" w:hAnsi="Times New Roman"/>
          <w:b w:val="0"/>
          <w:color w:val="auto"/>
          <w:shd w:val="clear" w:color="auto" w:fill="FFFFFF"/>
        </w:rPr>
        <w:t xml:space="preserve"> se stabile</w:t>
      </w:r>
      <w:r>
        <w:rPr>
          <w:rFonts w:ascii="Times New Roman" w:hAnsi="Times New Roman"/>
          <w:b w:val="0"/>
          <w:color w:val="auto"/>
          <w:shd w:val="clear" w:color="auto" w:fill="FFFFFF"/>
        </w:rPr>
        <w:t>s</w:t>
      </w:r>
      <w:r w:rsidRPr="007E2AFB">
        <w:rPr>
          <w:rFonts w:ascii="Times New Roman" w:hAnsi="Times New Roman"/>
          <w:b w:val="0"/>
          <w:color w:val="auto"/>
          <w:shd w:val="clear" w:color="auto" w:fill="FFFFFF"/>
        </w:rPr>
        <w:t xml:space="preserve">c de către OPEED </w:t>
      </w:r>
      <w:r w:rsidRPr="007E2AFB">
        <w:rPr>
          <w:rFonts w:ascii="Times New Roman" w:hAnsi="Times New Roman"/>
          <w:b w:val="0"/>
          <w:color w:val="auto"/>
          <w:shd w:val="clear" w:color="auto" w:fill="FFFFFF"/>
          <w:lang w:val="ro-RO"/>
        </w:rPr>
        <w:t>î</w:t>
      </w:r>
      <w:r w:rsidRPr="007E2AFB">
        <w:rPr>
          <w:rFonts w:ascii="Times New Roman" w:hAnsi="Times New Roman"/>
          <w:b w:val="0"/>
          <w:color w:val="auto"/>
          <w:shd w:val="clear" w:color="auto" w:fill="FFFFFF"/>
        </w:rPr>
        <w:t xml:space="preserve">n baza </w:t>
      </w:r>
      <w:r>
        <w:rPr>
          <w:rFonts w:ascii="Times New Roman" w:hAnsi="Times New Roman"/>
          <w:b w:val="0"/>
          <w:color w:val="auto"/>
          <w:shd w:val="clear" w:color="auto" w:fill="FFFFFF"/>
        </w:rPr>
        <w:t xml:space="preserve">costurilor </w:t>
      </w:r>
      <w:r w:rsidR="004513A5">
        <w:rPr>
          <w:rFonts w:ascii="Times New Roman" w:hAnsi="Times New Roman"/>
          <w:b w:val="0"/>
          <w:color w:val="auto"/>
          <w:shd w:val="clear" w:color="auto" w:fill="FFFFFF"/>
        </w:rPr>
        <w:t xml:space="preserve">estimate </w:t>
      </w:r>
      <w:r>
        <w:rPr>
          <w:rFonts w:ascii="Times New Roman" w:hAnsi="Times New Roman"/>
          <w:b w:val="0"/>
          <w:color w:val="auto"/>
          <w:shd w:val="clear" w:color="auto" w:fill="FFFFFF"/>
        </w:rPr>
        <w:t>și a unei rate de profit</w:t>
      </w:r>
      <w:r w:rsidR="00424A38">
        <w:rPr>
          <w:rFonts w:ascii="Times New Roman" w:hAnsi="Times New Roman"/>
          <w:b w:val="0"/>
          <w:color w:val="auto"/>
          <w:shd w:val="clear" w:color="auto" w:fill="FFFFFF"/>
        </w:rPr>
        <w:t>.</w:t>
      </w:r>
    </w:p>
    <w:p w14:paraId="68272D34" w14:textId="367457C9" w:rsidR="00B47E90" w:rsidRPr="00B47E90" w:rsidRDefault="00B47E90" w:rsidP="00B47E90">
      <w:pPr>
        <w:pStyle w:val="sartttl"/>
        <w:tabs>
          <w:tab w:val="left" w:pos="1701"/>
          <w:tab w:val="left" w:pos="1985"/>
          <w:tab w:val="left" w:pos="2127"/>
        </w:tabs>
        <w:jc w:val="both"/>
        <w:rPr>
          <w:rStyle w:val="salnbdy"/>
          <w:rFonts w:ascii="Times New Roman" w:eastAsia="Times New Roman" w:hAnsi="Times New Roman"/>
          <w:b w:val="0"/>
          <w:color w:val="auto"/>
          <w:sz w:val="24"/>
          <w:szCs w:val="24"/>
        </w:rPr>
      </w:pPr>
      <w:r w:rsidRPr="00B47E90">
        <w:rPr>
          <w:rStyle w:val="salnbdy"/>
          <w:rFonts w:ascii="Times New Roman" w:eastAsia="Times New Roman" w:hAnsi="Times New Roman"/>
          <w:bCs w:val="0"/>
          <w:color w:val="auto"/>
          <w:sz w:val="24"/>
          <w:szCs w:val="24"/>
        </w:rPr>
        <w:t xml:space="preserve">Art. </w:t>
      </w:r>
      <w:r w:rsidR="00767790">
        <w:rPr>
          <w:rStyle w:val="salnbdy"/>
          <w:rFonts w:ascii="Times New Roman" w:eastAsia="Times New Roman" w:hAnsi="Times New Roman"/>
          <w:bCs w:val="0"/>
          <w:color w:val="auto"/>
          <w:sz w:val="24"/>
          <w:szCs w:val="24"/>
        </w:rPr>
        <w:t>7</w:t>
      </w:r>
      <w:r w:rsidRPr="00B47E90">
        <w:rPr>
          <w:rStyle w:val="salnbdy"/>
          <w:rFonts w:ascii="Times New Roman" w:eastAsia="Times New Roman" w:hAnsi="Times New Roman"/>
          <w:bCs w:val="0"/>
          <w:color w:val="auto"/>
          <w:sz w:val="24"/>
          <w:szCs w:val="24"/>
        </w:rPr>
        <w:t>.</w:t>
      </w:r>
      <w:r w:rsidRPr="00B47E90">
        <w:rPr>
          <w:rStyle w:val="salnbdy"/>
          <w:rFonts w:ascii="Times New Roman" w:eastAsia="Times New Roman" w:hAnsi="Times New Roman"/>
          <w:b w:val="0"/>
          <w:color w:val="auto"/>
          <w:sz w:val="24"/>
          <w:szCs w:val="24"/>
        </w:rPr>
        <w:t xml:space="preserve"> </w:t>
      </w:r>
      <w:r w:rsidRPr="00B47E90">
        <w:rPr>
          <w:rStyle w:val="salnbdy"/>
          <w:rFonts w:ascii="Times New Roman" w:eastAsia="Times New Roman" w:hAnsi="Times New Roman"/>
          <w:bCs w:val="0"/>
          <w:color w:val="auto"/>
          <w:sz w:val="24"/>
          <w:szCs w:val="24"/>
        </w:rPr>
        <w:t>(1)</w:t>
      </w:r>
      <w:r w:rsidRPr="00B47E90">
        <w:rPr>
          <w:rStyle w:val="salnbdy"/>
          <w:rFonts w:ascii="Times New Roman" w:eastAsia="Times New Roman" w:hAnsi="Times New Roman"/>
          <w:b w:val="0"/>
          <w:color w:val="auto"/>
          <w:sz w:val="24"/>
          <w:szCs w:val="24"/>
        </w:rPr>
        <w:t xml:space="preserve"> Tarifele practicate de OPEED sunt următoarele:</w:t>
      </w:r>
    </w:p>
    <w:p w14:paraId="41FE181B" w14:textId="1E1C1C6E" w:rsidR="00B47E90" w:rsidRPr="00B47E90" w:rsidRDefault="00B47E90" w:rsidP="00B47E90">
      <w:pPr>
        <w:tabs>
          <w:tab w:val="left" w:pos="1701"/>
          <w:tab w:val="left" w:pos="1985"/>
          <w:tab w:val="left" w:pos="2127"/>
        </w:tabs>
        <w:autoSpaceDE/>
        <w:autoSpaceDN/>
        <w:ind w:firstLine="426"/>
        <w:jc w:val="both"/>
        <w:rPr>
          <w:rFonts w:ascii="Times New Roman" w:hAnsi="Times New Roman"/>
          <w:sz w:val="24"/>
          <w:szCs w:val="24"/>
        </w:rPr>
      </w:pPr>
      <w:r w:rsidRPr="00B47E90">
        <w:rPr>
          <w:rStyle w:val="slitttl1"/>
          <w:rFonts w:ascii="Times New Roman" w:eastAsia="Times New Roman" w:hAnsi="Times New Roman"/>
          <w:b w:val="0"/>
          <w:color w:val="auto"/>
          <w:sz w:val="24"/>
          <w:szCs w:val="24"/>
          <w:specVanish w:val="0"/>
        </w:rPr>
        <w:t xml:space="preserve">a) </w:t>
      </w:r>
      <w:r w:rsidRPr="00B47E90">
        <w:rPr>
          <w:rStyle w:val="slitbdy"/>
          <w:rFonts w:ascii="Times New Roman" w:eastAsia="Times New Roman" w:hAnsi="Times New Roman"/>
          <w:color w:val="auto"/>
          <w:sz w:val="24"/>
          <w:szCs w:val="24"/>
        </w:rPr>
        <w:t>tarif de administrare, T_admin [lei/participant/an]</w:t>
      </w:r>
      <w:r w:rsidR="00E937E5">
        <w:rPr>
          <w:rStyle w:val="slitbdy"/>
          <w:rFonts w:ascii="Times New Roman" w:eastAsia="Times New Roman" w:hAnsi="Times New Roman"/>
          <w:color w:val="auto"/>
          <w:sz w:val="24"/>
          <w:szCs w:val="24"/>
        </w:rPr>
        <w:t>;</w:t>
      </w:r>
      <w:r w:rsidR="001701B6">
        <w:rPr>
          <w:rStyle w:val="slitbdy"/>
          <w:rFonts w:ascii="Times New Roman" w:eastAsia="Times New Roman" w:hAnsi="Times New Roman"/>
          <w:color w:val="auto"/>
          <w:sz w:val="24"/>
          <w:szCs w:val="24"/>
        </w:rPr>
        <w:t xml:space="preserve"> </w:t>
      </w:r>
      <w:r w:rsidR="00E937E5">
        <w:rPr>
          <w:rStyle w:val="slitbdy"/>
          <w:rFonts w:ascii="Times New Roman" w:eastAsia="Times New Roman" w:hAnsi="Times New Roman"/>
          <w:color w:val="auto"/>
          <w:sz w:val="24"/>
          <w:szCs w:val="24"/>
        </w:rPr>
        <w:t>se</w:t>
      </w:r>
      <w:r w:rsidRPr="00B47E90">
        <w:rPr>
          <w:rFonts w:ascii="Times New Roman" w:hAnsi="Times New Roman"/>
          <w:sz w:val="24"/>
          <w:szCs w:val="24"/>
        </w:rPr>
        <w:t xml:space="preserve"> </w:t>
      </w:r>
      <w:r w:rsidRPr="00B47E90">
        <w:rPr>
          <w:rStyle w:val="slitbdy"/>
          <w:rFonts w:ascii="Times New Roman" w:eastAsia="Times New Roman" w:hAnsi="Times New Roman"/>
          <w:color w:val="auto"/>
          <w:sz w:val="24"/>
          <w:szCs w:val="24"/>
        </w:rPr>
        <w:t>aplic</w:t>
      </w:r>
      <w:r w:rsidR="00E937E5">
        <w:rPr>
          <w:rStyle w:val="slitbdy"/>
          <w:rFonts w:ascii="Times New Roman" w:eastAsia="Times New Roman" w:hAnsi="Times New Roman"/>
          <w:color w:val="auto"/>
          <w:sz w:val="24"/>
          <w:szCs w:val="24"/>
          <w:lang w:val="ro-RO"/>
        </w:rPr>
        <w:t>ă</w:t>
      </w:r>
      <w:r w:rsidRPr="00B47E90">
        <w:rPr>
          <w:rStyle w:val="slitbdy"/>
          <w:rFonts w:ascii="Times New Roman" w:eastAsia="Times New Roman" w:hAnsi="Times New Roman"/>
          <w:color w:val="auto"/>
          <w:sz w:val="24"/>
          <w:szCs w:val="24"/>
        </w:rPr>
        <w:t xml:space="preserve"> fiecărui participant la PZU și/sau PI; </w:t>
      </w:r>
    </w:p>
    <w:p w14:paraId="4BEF9315" w14:textId="377B65ED" w:rsidR="00B47E90" w:rsidRPr="00B47E90" w:rsidRDefault="00B47E90" w:rsidP="00B47E90">
      <w:pPr>
        <w:tabs>
          <w:tab w:val="left" w:pos="1701"/>
          <w:tab w:val="left" w:pos="1985"/>
          <w:tab w:val="left" w:pos="2127"/>
        </w:tabs>
        <w:autoSpaceDE/>
        <w:autoSpaceDN/>
        <w:ind w:firstLine="426"/>
        <w:jc w:val="both"/>
        <w:rPr>
          <w:rStyle w:val="slitbdy"/>
          <w:rFonts w:ascii="Times New Roman" w:eastAsia="Times New Roman" w:hAnsi="Times New Roman"/>
          <w:color w:val="auto"/>
          <w:sz w:val="24"/>
          <w:szCs w:val="24"/>
        </w:rPr>
      </w:pPr>
      <w:r w:rsidRPr="00B47E90">
        <w:rPr>
          <w:rStyle w:val="slitttl1"/>
          <w:rFonts w:ascii="Times New Roman" w:eastAsia="Times New Roman" w:hAnsi="Times New Roman"/>
          <w:b w:val="0"/>
          <w:color w:val="auto"/>
          <w:sz w:val="24"/>
          <w:szCs w:val="24"/>
          <w:specVanish w:val="0"/>
        </w:rPr>
        <w:t xml:space="preserve">b) </w:t>
      </w:r>
      <w:r w:rsidRPr="00B47E90">
        <w:rPr>
          <w:rStyle w:val="slitbdy"/>
          <w:rFonts w:ascii="Times New Roman" w:eastAsia="Times New Roman" w:hAnsi="Times New Roman"/>
          <w:color w:val="auto"/>
          <w:sz w:val="24"/>
          <w:szCs w:val="24"/>
        </w:rPr>
        <w:t>tarif de tranzacţionare, T_tranz [lei/MWh]</w:t>
      </w:r>
      <w:r w:rsidR="00E937E5">
        <w:rPr>
          <w:rStyle w:val="slitbdy"/>
          <w:rFonts w:ascii="Times New Roman" w:eastAsia="Times New Roman" w:hAnsi="Times New Roman"/>
          <w:color w:val="auto"/>
          <w:sz w:val="24"/>
          <w:szCs w:val="24"/>
        </w:rPr>
        <w:t>;</w:t>
      </w:r>
      <w:r w:rsidR="001701B6">
        <w:rPr>
          <w:rStyle w:val="slitbdy"/>
          <w:rFonts w:ascii="Times New Roman" w:eastAsia="Times New Roman" w:hAnsi="Times New Roman"/>
          <w:color w:val="auto"/>
          <w:sz w:val="24"/>
          <w:szCs w:val="24"/>
        </w:rPr>
        <w:t xml:space="preserve"> </w:t>
      </w:r>
      <w:r w:rsidR="00E937E5">
        <w:rPr>
          <w:rStyle w:val="slitbdy"/>
          <w:rFonts w:ascii="Times New Roman" w:eastAsia="Times New Roman" w:hAnsi="Times New Roman"/>
          <w:color w:val="auto"/>
          <w:sz w:val="24"/>
          <w:szCs w:val="24"/>
        </w:rPr>
        <w:t>se</w:t>
      </w:r>
      <w:r w:rsidRPr="00B47E90">
        <w:rPr>
          <w:rStyle w:val="slitbdy"/>
          <w:rFonts w:ascii="Times New Roman" w:eastAsia="Times New Roman" w:hAnsi="Times New Roman"/>
          <w:color w:val="auto"/>
          <w:sz w:val="24"/>
          <w:szCs w:val="24"/>
        </w:rPr>
        <w:t xml:space="preserve"> aplic</w:t>
      </w:r>
      <w:r w:rsidR="00E937E5">
        <w:rPr>
          <w:rStyle w:val="slitbdy"/>
          <w:rFonts w:ascii="Times New Roman" w:eastAsia="Times New Roman" w:hAnsi="Times New Roman"/>
          <w:color w:val="auto"/>
          <w:sz w:val="24"/>
          <w:szCs w:val="24"/>
          <w:lang w:val="ro-RO"/>
        </w:rPr>
        <w:t>ă</w:t>
      </w:r>
      <w:r w:rsidRPr="00B47E90">
        <w:rPr>
          <w:rStyle w:val="slitbdy"/>
          <w:rFonts w:ascii="Times New Roman" w:eastAsia="Times New Roman" w:hAnsi="Times New Roman"/>
          <w:color w:val="auto"/>
          <w:sz w:val="24"/>
          <w:szCs w:val="24"/>
        </w:rPr>
        <w:t xml:space="preserve"> fiecărui participant pentru tranzacţiile de vânzare/cumpărare realizate într-o lună calendaristică, după încheierea lunii respective.</w:t>
      </w:r>
    </w:p>
    <w:p w14:paraId="6BCED340" w14:textId="7FEEB6CF" w:rsidR="00B47E90" w:rsidRPr="00B47E90" w:rsidRDefault="00B47E90" w:rsidP="00B47E90">
      <w:pPr>
        <w:pStyle w:val="sartttl"/>
        <w:tabs>
          <w:tab w:val="left" w:pos="1701"/>
          <w:tab w:val="left" w:pos="1985"/>
          <w:tab w:val="left" w:pos="2127"/>
        </w:tabs>
        <w:jc w:val="both"/>
        <w:rPr>
          <w:rFonts w:ascii="Times New Roman" w:hAnsi="Times New Roman"/>
          <w:b w:val="0"/>
          <w:color w:val="auto"/>
          <w:sz w:val="24"/>
          <w:szCs w:val="24"/>
          <w:shd w:val="clear" w:color="auto" w:fill="FFFFFF"/>
        </w:rPr>
      </w:pPr>
      <w:r w:rsidRPr="00B47E90">
        <w:rPr>
          <w:rFonts w:ascii="Times New Roman" w:hAnsi="Times New Roman"/>
          <w:bCs w:val="0"/>
          <w:color w:val="auto"/>
          <w:sz w:val="24"/>
          <w:szCs w:val="24"/>
          <w:shd w:val="clear" w:color="auto" w:fill="FFFFFF"/>
        </w:rPr>
        <w:t>(</w:t>
      </w:r>
      <w:r w:rsidR="0092047B">
        <w:rPr>
          <w:rFonts w:ascii="Times New Roman" w:hAnsi="Times New Roman"/>
          <w:bCs w:val="0"/>
          <w:color w:val="auto"/>
          <w:sz w:val="24"/>
          <w:szCs w:val="24"/>
          <w:shd w:val="clear" w:color="auto" w:fill="FFFFFF"/>
        </w:rPr>
        <w:t>2</w:t>
      </w:r>
      <w:r w:rsidRPr="00B47E90">
        <w:rPr>
          <w:rFonts w:ascii="Times New Roman" w:hAnsi="Times New Roman"/>
          <w:bCs w:val="0"/>
          <w:color w:val="auto"/>
          <w:sz w:val="24"/>
          <w:szCs w:val="24"/>
          <w:shd w:val="clear" w:color="auto" w:fill="FFFFFF"/>
        </w:rPr>
        <w:t>)</w:t>
      </w:r>
      <w:r w:rsidRPr="00B47E90">
        <w:rPr>
          <w:rFonts w:ascii="Times New Roman" w:hAnsi="Times New Roman"/>
          <w:b w:val="0"/>
          <w:color w:val="auto"/>
          <w:sz w:val="24"/>
          <w:szCs w:val="24"/>
          <w:shd w:val="clear" w:color="auto" w:fill="FFFFFF"/>
        </w:rPr>
        <w:t xml:space="preserve"> Tariful de administrare se plătește de către fiecare participant </w:t>
      </w:r>
      <w:r w:rsidR="001701B6">
        <w:rPr>
          <w:rFonts w:ascii="Times New Roman" w:hAnsi="Times New Roman"/>
          <w:b w:val="0"/>
          <w:color w:val="auto"/>
          <w:sz w:val="24"/>
          <w:szCs w:val="24"/>
          <w:shd w:val="clear" w:color="auto" w:fill="FFFFFF"/>
        </w:rPr>
        <w:t>î</w:t>
      </w:r>
      <w:r w:rsidR="00E937E5">
        <w:rPr>
          <w:rFonts w:ascii="Times New Roman" w:hAnsi="Times New Roman"/>
          <w:b w:val="0"/>
          <w:color w:val="auto"/>
          <w:sz w:val="24"/>
          <w:szCs w:val="24"/>
          <w:shd w:val="clear" w:color="auto" w:fill="FFFFFF"/>
        </w:rPr>
        <w:t xml:space="preserve">nregistrat la PZU </w:t>
      </w:r>
      <w:r w:rsidR="001701B6">
        <w:rPr>
          <w:rFonts w:ascii="Times New Roman" w:hAnsi="Times New Roman"/>
          <w:b w:val="0"/>
          <w:color w:val="auto"/>
          <w:sz w:val="24"/>
          <w:szCs w:val="24"/>
          <w:shd w:val="clear" w:color="auto" w:fill="FFFFFF"/>
        </w:rPr>
        <w:t>ș</w:t>
      </w:r>
      <w:r w:rsidR="00E937E5">
        <w:rPr>
          <w:rFonts w:ascii="Times New Roman" w:hAnsi="Times New Roman"/>
          <w:b w:val="0"/>
          <w:color w:val="auto"/>
          <w:sz w:val="24"/>
          <w:szCs w:val="24"/>
          <w:shd w:val="clear" w:color="auto" w:fill="FFFFFF"/>
        </w:rPr>
        <w:t xml:space="preserve">i/sau PI </w:t>
      </w:r>
      <w:r w:rsidRPr="00B47E90">
        <w:rPr>
          <w:rFonts w:ascii="Times New Roman" w:hAnsi="Times New Roman"/>
          <w:b w:val="0"/>
          <w:color w:val="auto"/>
          <w:sz w:val="24"/>
          <w:szCs w:val="24"/>
          <w:shd w:val="clear" w:color="auto" w:fill="FFFFFF"/>
        </w:rPr>
        <w:t>și se calculează cu formula:</w:t>
      </w:r>
    </w:p>
    <w:p w14:paraId="788B2E44" w14:textId="77777777" w:rsidR="00B47E90" w:rsidRPr="00B47E90" w:rsidRDefault="00B47E90" w:rsidP="001701B6">
      <w:pPr>
        <w:pStyle w:val="sartttl"/>
        <w:tabs>
          <w:tab w:val="left" w:pos="1701"/>
          <w:tab w:val="left" w:pos="1985"/>
          <w:tab w:val="left" w:pos="2127"/>
        </w:tabs>
        <w:jc w:val="center"/>
        <w:rPr>
          <w:rFonts w:ascii="Times New Roman" w:hAnsi="Times New Roman"/>
          <w:b w:val="0"/>
          <w:color w:val="auto"/>
          <w:sz w:val="24"/>
          <w:szCs w:val="24"/>
          <w:shd w:val="clear" w:color="auto" w:fill="FFFFFF"/>
        </w:rPr>
      </w:pPr>
      <w:r w:rsidRPr="00B47E90">
        <w:rPr>
          <w:rFonts w:ascii="Times New Roman" w:hAnsi="Times New Roman"/>
          <w:b w:val="0"/>
          <w:color w:val="auto"/>
          <w:sz w:val="24"/>
          <w:szCs w:val="24"/>
          <w:shd w:val="clear" w:color="auto" w:fill="FFFFFF"/>
        </w:rPr>
        <w:t>T</w:t>
      </w:r>
      <w:r w:rsidRPr="00B47E90">
        <w:rPr>
          <w:rFonts w:ascii="Times New Roman" w:hAnsi="Times New Roman"/>
          <w:b w:val="0"/>
          <w:color w:val="auto"/>
          <w:sz w:val="24"/>
          <w:szCs w:val="24"/>
          <w:shd w:val="clear" w:color="auto" w:fill="FFFFFF"/>
          <w:vertAlign w:val="subscript"/>
        </w:rPr>
        <w:t>admin</w:t>
      </w:r>
      <w:r w:rsidRPr="00B47E90">
        <w:rPr>
          <w:rFonts w:ascii="Times New Roman" w:hAnsi="Times New Roman"/>
          <w:b w:val="0"/>
          <w:color w:val="auto"/>
          <w:sz w:val="24"/>
          <w:szCs w:val="24"/>
          <w:shd w:val="clear" w:color="auto" w:fill="FFFFFF"/>
        </w:rPr>
        <w:t xml:space="preserve"> = V</w:t>
      </w:r>
      <w:r w:rsidRPr="00B47E90">
        <w:rPr>
          <w:rFonts w:ascii="Times New Roman" w:hAnsi="Times New Roman"/>
          <w:b w:val="0"/>
          <w:color w:val="auto"/>
          <w:sz w:val="24"/>
          <w:szCs w:val="24"/>
          <w:shd w:val="clear" w:color="auto" w:fill="FFFFFF"/>
          <w:vertAlign w:val="superscript"/>
        </w:rPr>
        <w:t>t</w:t>
      </w:r>
      <w:r w:rsidRPr="00B47E90">
        <w:rPr>
          <w:rFonts w:ascii="Times New Roman" w:hAnsi="Times New Roman"/>
          <w:b w:val="0"/>
          <w:color w:val="auto"/>
          <w:sz w:val="24"/>
          <w:szCs w:val="24"/>
          <w:shd w:val="clear" w:color="auto" w:fill="FFFFFF"/>
          <w:vertAlign w:val="subscript"/>
        </w:rPr>
        <w:t>admin</w:t>
      </w:r>
      <w:r w:rsidRPr="00B47E90">
        <w:rPr>
          <w:rFonts w:ascii="Times New Roman" w:hAnsi="Times New Roman"/>
          <w:b w:val="0"/>
          <w:color w:val="auto"/>
          <w:sz w:val="24"/>
          <w:szCs w:val="24"/>
          <w:shd w:val="clear" w:color="auto" w:fill="FFFFFF"/>
        </w:rPr>
        <w:t xml:space="preserve"> / Nr.part [lei/participant/an]</w:t>
      </w:r>
    </w:p>
    <w:p w14:paraId="0E7AD5D3" w14:textId="77777777" w:rsidR="00B47E90" w:rsidRPr="00B47E90" w:rsidRDefault="00B47E90" w:rsidP="00B47E90">
      <w:pPr>
        <w:pStyle w:val="sartttl"/>
        <w:tabs>
          <w:tab w:val="left" w:pos="1701"/>
          <w:tab w:val="left" w:pos="1985"/>
          <w:tab w:val="left" w:pos="2127"/>
        </w:tabs>
        <w:jc w:val="both"/>
        <w:rPr>
          <w:rFonts w:ascii="Times New Roman" w:hAnsi="Times New Roman"/>
          <w:b w:val="0"/>
          <w:color w:val="auto"/>
          <w:sz w:val="24"/>
          <w:szCs w:val="24"/>
          <w:shd w:val="clear" w:color="auto" w:fill="FFFFFF"/>
        </w:rPr>
      </w:pPr>
      <w:r w:rsidRPr="00B47E90">
        <w:rPr>
          <w:rFonts w:ascii="Times New Roman" w:hAnsi="Times New Roman"/>
          <w:b w:val="0"/>
          <w:color w:val="auto"/>
          <w:sz w:val="24"/>
          <w:szCs w:val="24"/>
          <w:shd w:val="clear" w:color="auto" w:fill="FFFFFF"/>
        </w:rPr>
        <w:t>unde:</w:t>
      </w:r>
    </w:p>
    <w:p w14:paraId="1DED854D" w14:textId="363D1514" w:rsidR="006C4CFB" w:rsidRDefault="006C4CFB" w:rsidP="001701B6">
      <w:pPr>
        <w:pStyle w:val="sartttl"/>
        <w:numPr>
          <w:ilvl w:val="0"/>
          <w:numId w:val="43"/>
        </w:numPr>
        <w:tabs>
          <w:tab w:val="left" w:pos="1701"/>
          <w:tab w:val="left" w:pos="1985"/>
          <w:tab w:val="left" w:pos="2127"/>
        </w:tabs>
        <w:jc w:val="both"/>
        <w:rPr>
          <w:rFonts w:ascii="Times New Roman" w:hAnsi="Times New Roman"/>
          <w:b w:val="0"/>
          <w:color w:val="auto"/>
          <w:sz w:val="24"/>
          <w:szCs w:val="24"/>
          <w:shd w:val="clear" w:color="auto" w:fill="FFFFFF"/>
        </w:rPr>
      </w:pPr>
      <w:r w:rsidRPr="00B47E90">
        <w:rPr>
          <w:rFonts w:ascii="Times New Roman" w:hAnsi="Times New Roman"/>
          <w:b w:val="0"/>
          <w:color w:val="auto"/>
          <w:sz w:val="24"/>
          <w:szCs w:val="24"/>
          <w:shd w:val="clear" w:color="auto" w:fill="FFFFFF"/>
        </w:rPr>
        <w:t>V</w:t>
      </w:r>
      <w:r w:rsidRPr="00B47E90">
        <w:rPr>
          <w:rFonts w:ascii="Times New Roman" w:hAnsi="Times New Roman"/>
          <w:b w:val="0"/>
          <w:color w:val="auto"/>
          <w:sz w:val="24"/>
          <w:szCs w:val="24"/>
          <w:shd w:val="clear" w:color="auto" w:fill="FFFFFF"/>
          <w:vertAlign w:val="superscript"/>
        </w:rPr>
        <w:t>t</w:t>
      </w:r>
      <w:r w:rsidRPr="00B47E90">
        <w:rPr>
          <w:rFonts w:ascii="Times New Roman" w:hAnsi="Times New Roman"/>
          <w:b w:val="0"/>
          <w:color w:val="auto"/>
          <w:sz w:val="24"/>
          <w:szCs w:val="24"/>
          <w:shd w:val="clear" w:color="auto" w:fill="FFFFFF"/>
          <w:vertAlign w:val="subscript"/>
        </w:rPr>
        <w:t>admin</w:t>
      </w:r>
      <w:r>
        <w:rPr>
          <w:rFonts w:ascii="Times New Roman" w:hAnsi="Times New Roman"/>
          <w:b w:val="0"/>
          <w:color w:val="auto"/>
          <w:sz w:val="24"/>
          <w:szCs w:val="24"/>
          <w:shd w:val="clear" w:color="auto" w:fill="FFFFFF"/>
          <w:vertAlign w:val="subscript"/>
        </w:rPr>
        <w:t xml:space="preserve"> </w:t>
      </w:r>
      <w:r w:rsidR="005A0916" w:rsidRPr="005A0916">
        <w:rPr>
          <w:rFonts w:ascii="Times New Roman" w:hAnsi="Times New Roman"/>
          <w:b w:val="0"/>
          <w:color w:val="auto"/>
          <w:sz w:val="24"/>
          <w:szCs w:val="24"/>
          <w:shd w:val="clear" w:color="auto" w:fill="FFFFFF"/>
        </w:rPr>
        <w:t>este</w:t>
      </w:r>
      <w:r>
        <w:rPr>
          <w:rFonts w:ascii="Times New Roman" w:hAnsi="Times New Roman"/>
          <w:b w:val="0"/>
          <w:color w:val="auto"/>
          <w:sz w:val="24"/>
          <w:szCs w:val="24"/>
          <w:shd w:val="clear" w:color="auto" w:fill="FFFFFF"/>
        </w:rPr>
        <w:t xml:space="preserve"> venitul</w:t>
      </w:r>
      <w:r w:rsidR="005A0916">
        <w:rPr>
          <w:rFonts w:ascii="Times New Roman" w:hAnsi="Times New Roman"/>
          <w:b w:val="0"/>
          <w:color w:val="auto"/>
          <w:sz w:val="24"/>
          <w:szCs w:val="24"/>
          <w:shd w:val="clear" w:color="auto" w:fill="FFFFFF"/>
        </w:rPr>
        <w:t xml:space="preserve"> </w:t>
      </w:r>
      <w:r w:rsidR="00C22A01">
        <w:rPr>
          <w:rFonts w:ascii="Times New Roman" w:hAnsi="Times New Roman"/>
          <w:b w:val="0"/>
          <w:color w:val="auto"/>
          <w:sz w:val="24"/>
          <w:szCs w:val="24"/>
          <w:shd w:val="clear" w:color="auto" w:fill="FFFFFF"/>
        </w:rPr>
        <w:t>pentru perioada de tarifare</w:t>
      </w:r>
      <w:r w:rsidR="005A0916" w:rsidRPr="005A0916">
        <w:rPr>
          <w:rFonts w:ascii="Times New Roman" w:hAnsi="Times New Roman"/>
          <w:b w:val="0"/>
          <w:color w:val="auto"/>
          <w:sz w:val="24"/>
          <w:szCs w:val="24"/>
          <w:shd w:val="clear" w:color="auto" w:fill="FFFFFF"/>
        </w:rPr>
        <w:t xml:space="preserve"> aferent activității de administrare a pieţelor organizate și administrate de OPEED</w:t>
      </w:r>
      <w:r w:rsidR="001701B6">
        <w:rPr>
          <w:rFonts w:ascii="Times New Roman" w:hAnsi="Times New Roman"/>
          <w:b w:val="0"/>
          <w:color w:val="auto"/>
          <w:sz w:val="24"/>
          <w:szCs w:val="24"/>
          <w:shd w:val="clear" w:color="auto" w:fill="FFFFFF"/>
        </w:rPr>
        <w:t>;</w:t>
      </w:r>
      <w:r>
        <w:rPr>
          <w:rFonts w:ascii="Times New Roman" w:hAnsi="Times New Roman"/>
          <w:b w:val="0"/>
          <w:color w:val="auto"/>
          <w:sz w:val="24"/>
          <w:szCs w:val="24"/>
          <w:shd w:val="clear" w:color="auto" w:fill="FFFFFF"/>
        </w:rPr>
        <w:t xml:space="preserve"> </w:t>
      </w:r>
    </w:p>
    <w:p w14:paraId="31F136FB" w14:textId="373AFED7" w:rsidR="00C30FE2" w:rsidRPr="001701B6" w:rsidRDefault="00B47E90" w:rsidP="00DA5C32">
      <w:pPr>
        <w:pStyle w:val="sartttl"/>
        <w:numPr>
          <w:ilvl w:val="0"/>
          <w:numId w:val="43"/>
        </w:numPr>
        <w:tabs>
          <w:tab w:val="left" w:pos="1701"/>
          <w:tab w:val="left" w:pos="1985"/>
          <w:tab w:val="left" w:pos="2127"/>
        </w:tabs>
        <w:jc w:val="both"/>
        <w:rPr>
          <w:rFonts w:ascii="Times New Roman" w:hAnsi="Times New Roman"/>
          <w:b w:val="0"/>
          <w:color w:val="auto"/>
          <w:sz w:val="24"/>
          <w:szCs w:val="24"/>
          <w:shd w:val="clear" w:color="auto" w:fill="FFFFFF"/>
        </w:rPr>
      </w:pPr>
      <w:r w:rsidRPr="001701B6">
        <w:rPr>
          <w:rFonts w:ascii="Times New Roman" w:hAnsi="Times New Roman"/>
          <w:b w:val="0"/>
          <w:color w:val="auto"/>
          <w:sz w:val="24"/>
          <w:szCs w:val="24"/>
          <w:shd w:val="clear" w:color="auto" w:fill="FFFFFF"/>
        </w:rPr>
        <w:t xml:space="preserve">Nr.part </w:t>
      </w:r>
      <w:r w:rsidR="005A0916" w:rsidRPr="001701B6">
        <w:rPr>
          <w:rFonts w:ascii="Times New Roman" w:hAnsi="Times New Roman"/>
          <w:b w:val="0"/>
          <w:color w:val="auto"/>
          <w:sz w:val="24"/>
          <w:szCs w:val="24"/>
          <w:shd w:val="clear" w:color="auto" w:fill="FFFFFF"/>
        </w:rPr>
        <w:t>este</w:t>
      </w:r>
      <w:r w:rsidRPr="001701B6">
        <w:rPr>
          <w:rFonts w:ascii="Times New Roman" w:hAnsi="Times New Roman"/>
          <w:b w:val="0"/>
          <w:color w:val="auto"/>
          <w:sz w:val="24"/>
          <w:szCs w:val="24"/>
          <w:shd w:val="clear" w:color="auto" w:fill="FFFFFF"/>
        </w:rPr>
        <w:t xml:space="preserve"> numărul </w:t>
      </w:r>
      <w:r w:rsidR="00424A38" w:rsidRPr="001701B6">
        <w:rPr>
          <w:rFonts w:ascii="Times New Roman" w:hAnsi="Times New Roman"/>
          <w:b w:val="0"/>
          <w:color w:val="auto"/>
          <w:sz w:val="24"/>
          <w:szCs w:val="24"/>
          <w:shd w:val="clear" w:color="auto" w:fill="FFFFFF"/>
        </w:rPr>
        <w:t>estima</w:t>
      </w:r>
      <w:r w:rsidR="00424A38">
        <w:rPr>
          <w:rFonts w:ascii="Times New Roman" w:hAnsi="Times New Roman"/>
          <w:b w:val="0"/>
          <w:color w:val="auto"/>
          <w:sz w:val="24"/>
          <w:szCs w:val="24"/>
          <w:shd w:val="clear" w:color="auto" w:fill="FFFFFF"/>
        </w:rPr>
        <w:t>t</w:t>
      </w:r>
      <w:r w:rsidR="00424A38" w:rsidRPr="001701B6">
        <w:rPr>
          <w:rFonts w:ascii="Times New Roman" w:hAnsi="Times New Roman"/>
          <w:b w:val="0"/>
          <w:color w:val="auto"/>
          <w:sz w:val="24"/>
          <w:szCs w:val="24"/>
          <w:shd w:val="clear" w:color="auto" w:fill="FFFFFF"/>
        </w:rPr>
        <w:t xml:space="preserve"> </w:t>
      </w:r>
      <w:r w:rsidR="00424A38">
        <w:rPr>
          <w:rFonts w:ascii="Times New Roman" w:hAnsi="Times New Roman"/>
          <w:b w:val="0"/>
          <w:color w:val="auto"/>
          <w:sz w:val="24"/>
          <w:szCs w:val="24"/>
          <w:shd w:val="clear" w:color="auto" w:fill="FFFFFF"/>
        </w:rPr>
        <w:t xml:space="preserve">al </w:t>
      </w:r>
      <w:r w:rsidRPr="001701B6">
        <w:rPr>
          <w:rFonts w:ascii="Times New Roman" w:hAnsi="Times New Roman"/>
          <w:b w:val="0"/>
          <w:color w:val="auto"/>
          <w:sz w:val="24"/>
          <w:szCs w:val="24"/>
          <w:shd w:val="clear" w:color="auto" w:fill="FFFFFF"/>
        </w:rPr>
        <w:t xml:space="preserve">participanţilor la cel puțin una dintre piețele organizate și administrate de OPEED </w:t>
      </w:r>
      <w:r w:rsidR="00C30FE2" w:rsidRPr="001701B6">
        <w:rPr>
          <w:rFonts w:ascii="Times New Roman" w:hAnsi="Times New Roman"/>
          <w:b w:val="0"/>
          <w:color w:val="auto"/>
          <w:sz w:val="24"/>
          <w:szCs w:val="24"/>
          <w:shd w:val="clear" w:color="auto" w:fill="FFFFFF"/>
        </w:rPr>
        <w:t>în perioada tarifară t</w:t>
      </w:r>
      <w:r w:rsidR="00D01E97" w:rsidRPr="001701B6">
        <w:rPr>
          <w:rFonts w:ascii="Times New Roman" w:hAnsi="Times New Roman"/>
          <w:b w:val="0"/>
          <w:color w:val="auto"/>
          <w:sz w:val="24"/>
          <w:szCs w:val="24"/>
          <w:shd w:val="clear" w:color="auto" w:fill="FFFFFF"/>
        </w:rPr>
        <w:t>.</w:t>
      </w:r>
      <w:r w:rsidRPr="001701B6">
        <w:rPr>
          <w:rFonts w:ascii="Times New Roman" w:hAnsi="Times New Roman"/>
          <w:b w:val="0"/>
          <w:color w:val="auto"/>
          <w:sz w:val="24"/>
          <w:szCs w:val="24"/>
          <w:shd w:val="clear" w:color="auto" w:fill="FFFFFF"/>
        </w:rPr>
        <w:t xml:space="preserve"> </w:t>
      </w:r>
    </w:p>
    <w:p w14:paraId="0931B1D5" w14:textId="48216848" w:rsidR="00B47E90" w:rsidRPr="00B47E90" w:rsidRDefault="00B47E90" w:rsidP="00B47E90">
      <w:pPr>
        <w:pStyle w:val="sartttl"/>
        <w:tabs>
          <w:tab w:val="left" w:pos="1701"/>
          <w:tab w:val="left" w:pos="1985"/>
          <w:tab w:val="left" w:pos="2127"/>
        </w:tabs>
        <w:jc w:val="both"/>
        <w:rPr>
          <w:rFonts w:ascii="Times New Roman" w:hAnsi="Times New Roman"/>
          <w:b w:val="0"/>
          <w:color w:val="auto"/>
          <w:sz w:val="24"/>
          <w:szCs w:val="24"/>
          <w:shd w:val="clear" w:color="auto" w:fill="FFFFFF"/>
        </w:rPr>
      </w:pPr>
      <w:r w:rsidRPr="00B47E90">
        <w:rPr>
          <w:rFonts w:ascii="Times New Roman" w:hAnsi="Times New Roman"/>
          <w:bCs w:val="0"/>
          <w:color w:val="auto"/>
          <w:sz w:val="24"/>
          <w:szCs w:val="24"/>
          <w:shd w:val="clear" w:color="auto" w:fill="FFFFFF"/>
        </w:rPr>
        <w:t>(</w:t>
      </w:r>
      <w:r w:rsidR="0092047B">
        <w:rPr>
          <w:rFonts w:ascii="Times New Roman" w:hAnsi="Times New Roman"/>
          <w:bCs w:val="0"/>
          <w:color w:val="auto"/>
          <w:sz w:val="24"/>
          <w:szCs w:val="24"/>
          <w:shd w:val="clear" w:color="auto" w:fill="FFFFFF"/>
        </w:rPr>
        <w:t>3</w:t>
      </w:r>
      <w:r w:rsidRPr="00B47E90">
        <w:rPr>
          <w:rFonts w:ascii="Times New Roman" w:hAnsi="Times New Roman"/>
          <w:bCs w:val="0"/>
          <w:color w:val="auto"/>
          <w:sz w:val="24"/>
          <w:szCs w:val="24"/>
          <w:shd w:val="clear" w:color="auto" w:fill="FFFFFF"/>
        </w:rPr>
        <w:t>)</w:t>
      </w:r>
      <w:r w:rsidRPr="00B47E90">
        <w:rPr>
          <w:rFonts w:ascii="Times New Roman" w:hAnsi="Times New Roman"/>
          <w:b w:val="0"/>
          <w:color w:val="auto"/>
          <w:sz w:val="24"/>
          <w:szCs w:val="24"/>
          <w:shd w:val="clear" w:color="auto" w:fill="FFFFFF"/>
        </w:rPr>
        <w:t xml:space="preserve"> Pentru participanţii care se înregistrează la cel puțin una dintre piețele organizate și administrate de OPEED pe parcursul perioadei tarifare, tariful de administrare se </w:t>
      </w:r>
      <w:r w:rsidR="006C4CFB">
        <w:rPr>
          <w:rFonts w:ascii="Times New Roman" w:hAnsi="Times New Roman"/>
          <w:b w:val="0"/>
          <w:color w:val="auto"/>
          <w:sz w:val="24"/>
          <w:szCs w:val="24"/>
          <w:shd w:val="clear" w:color="auto" w:fill="FFFFFF"/>
        </w:rPr>
        <w:t>aplic</w:t>
      </w:r>
      <w:r w:rsidR="00DA5C32">
        <w:rPr>
          <w:rFonts w:ascii="Times New Roman" w:hAnsi="Times New Roman"/>
          <w:b w:val="0"/>
          <w:color w:val="auto"/>
          <w:sz w:val="24"/>
          <w:szCs w:val="24"/>
          <w:shd w:val="clear" w:color="auto" w:fill="FFFFFF"/>
        </w:rPr>
        <w:t>ă</w:t>
      </w:r>
      <w:r w:rsidR="006C4CFB">
        <w:rPr>
          <w:rFonts w:ascii="Times New Roman" w:hAnsi="Times New Roman"/>
          <w:b w:val="0"/>
          <w:color w:val="auto"/>
          <w:sz w:val="24"/>
          <w:szCs w:val="24"/>
          <w:shd w:val="clear" w:color="auto" w:fill="FFFFFF"/>
        </w:rPr>
        <w:t xml:space="preserve"> numai pentru lunile </w:t>
      </w:r>
      <w:r w:rsidR="00DA5C32">
        <w:rPr>
          <w:rFonts w:ascii="Times New Roman" w:hAnsi="Times New Roman"/>
          <w:b w:val="0"/>
          <w:color w:val="auto"/>
          <w:sz w:val="24"/>
          <w:szCs w:val="24"/>
          <w:shd w:val="clear" w:color="auto" w:fill="FFFFFF"/>
        </w:rPr>
        <w:t>î</w:t>
      </w:r>
      <w:r w:rsidR="006C4CFB">
        <w:rPr>
          <w:rFonts w:ascii="Times New Roman" w:hAnsi="Times New Roman"/>
          <w:b w:val="0"/>
          <w:color w:val="auto"/>
          <w:sz w:val="24"/>
          <w:szCs w:val="24"/>
          <w:shd w:val="clear" w:color="auto" w:fill="FFFFFF"/>
        </w:rPr>
        <w:t xml:space="preserve">n care </w:t>
      </w:r>
      <w:r w:rsidRPr="00B47E90">
        <w:rPr>
          <w:rFonts w:ascii="Times New Roman" w:hAnsi="Times New Roman"/>
          <w:b w:val="0"/>
          <w:color w:val="auto"/>
          <w:sz w:val="24"/>
          <w:szCs w:val="24"/>
          <w:shd w:val="clear" w:color="auto" w:fill="FFFFFF"/>
        </w:rPr>
        <w:t>participantul este înscris la piață.</w:t>
      </w:r>
    </w:p>
    <w:p w14:paraId="527FF9CA" w14:textId="3D56DA4B" w:rsidR="00B47E90" w:rsidRPr="00B47E90" w:rsidRDefault="00B47E90" w:rsidP="00B47E90">
      <w:pPr>
        <w:pStyle w:val="sartttl"/>
        <w:tabs>
          <w:tab w:val="left" w:pos="1701"/>
          <w:tab w:val="left" w:pos="1985"/>
          <w:tab w:val="left" w:pos="2127"/>
        </w:tabs>
        <w:jc w:val="both"/>
        <w:rPr>
          <w:rFonts w:ascii="Times New Roman" w:hAnsi="Times New Roman"/>
          <w:b w:val="0"/>
          <w:color w:val="auto"/>
          <w:sz w:val="24"/>
          <w:szCs w:val="24"/>
          <w:shd w:val="clear" w:color="auto" w:fill="FFFFFF"/>
        </w:rPr>
      </w:pPr>
      <w:r w:rsidRPr="00B47E90">
        <w:rPr>
          <w:rFonts w:ascii="Times New Roman" w:hAnsi="Times New Roman"/>
          <w:bCs w:val="0"/>
          <w:color w:val="auto"/>
          <w:sz w:val="24"/>
          <w:szCs w:val="24"/>
          <w:shd w:val="clear" w:color="auto" w:fill="FFFFFF"/>
        </w:rPr>
        <w:t>(</w:t>
      </w:r>
      <w:r w:rsidR="0092047B">
        <w:rPr>
          <w:rFonts w:ascii="Times New Roman" w:hAnsi="Times New Roman"/>
          <w:bCs w:val="0"/>
          <w:color w:val="auto"/>
          <w:sz w:val="24"/>
          <w:szCs w:val="24"/>
          <w:shd w:val="clear" w:color="auto" w:fill="FFFFFF"/>
        </w:rPr>
        <w:t>4</w:t>
      </w:r>
      <w:r w:rsidRPr="00B47E90">
        <w:rPr>
          <w:rFonts w:ascii="Times New Roman" w:hAnsi="Times New Roman"/>
          <w:bCs w:val="0"/>
          <w:color w:val="auto"/>
          <w:sz w:val="24"/>
          <w:szCs w:val="24"/>
          <w:shd w:val="clear" w:color="auto" w:fill="FFFFFF"/>
        </w:rPr>
        <w:t>)</w:t>
      </w:r>
      <w:r w:rsidRPr="00B47E90">
        <w:rPr>
          <w:rFonts w:ascii="Times New Roman" w:hAnsi="Times New Roman"/>
          <w:b w:val="0"/>
          <w:color w:val="auto"/>
          <w:sz w:val="24"/>
          <w:szCs w:val="24"/>
          <w:shd w:val="clear" w:color="auto" w:fill="FFFFFF"/>
        </w:rPr>
        <w:t xml:space="preserve"> Tariful de tranzacționare se plăteşte de fiecare participant, pentru </w:t>
      </w:r>
      <w:r w:rsidR="006C4CFB">
        <w:rPr>
          <w:rFonts w:ascii="Times New Roman" w:hAnsi="Times New Roman"/>
          <w:b w:val="0"/>
          <w:color w:val="auto"/>
          <w:sz w:val="24"/>
          <w:szCs w:val="24"/>
          <w:shd w:val="clear" w:color="auto" w:fill="FFFFFF"/>
        </w:rPr>
        <w:t xml:space="preserve">fiecare </w:t>
      </w:r>
      <w:r w:rsidRPr="00B47E90">
        <w:rPr>
          <w:rFonts w:ascii="Times New Roman" w:hAnsi="Times New Roman"/>
          <w:b w:val="0"/>
          <w:color w:val="auto"/>
          <w:sz w:val="24"/>
          <w:szCs w:val="24"/>
          <w:shd w:val="clear" w:color="auto" w:fill="FFFFFF"/>
        </w:rPr>
        <w:t>unit</w:t>
      </w:r>
      <w:r w:rsidR="006C4CFB">
        <w:rPr>
          <w:rFonts w:ascii="Times New Roman" w:hAnsi="Times New Roman"/>
          <w:b w:val="0"/>
          <w:color w:val="auto"/>
          <w:sz w:val="24"/>
          <w:szCs w:val="24"/>
          <w:shd w:val="clear" w:color="auto" w:fill="FFFFFF"/>
        </w:rPr>
        <w:t>ate</w:t>
      </w:r>
      <w:r w:rsidRPr="00B47E90">
        <w:rPr>
          <w:rFonts w:ascii="Times New Roman" w:hAnsi="Times New Roman"/>
          <w:b w:val="0"/>
          <w:color w:val="auto"/>
          <w:sz w:val="24"/>
          <w:szCs w:val="24"/>
          <w:shd w:val="clear" w:color="auto" w:fill="FFFFFF"/>
        </w:rPr>
        <w:t xml:space="preserve"> tranzacţionat</w:t>
      </w:r>
      <w:r w:rsidR="00DA5C32">
        <w:rPr>
          <w:rFonts w:ascii="Times New Roman" w:hAnsi="Times New Roman"/>
          <w:b w:val="0"/>
          <w:color w:val="auto"/>
          <w:sz w:val="24"/>
          <w:szCs w:val="24"/>
          <w:shd w:val="clear" w:color="auto" w:fill="FFFFFF"/>
        </w:rPr>
        <w:t>ă</w:t>
      </w:r>
      <w:r w:rsidRPr="00B47E90">
        <w:rPr>
          <w:rFonts w:ascii="Times New Roman" w:hAnsi="Times New Roman"/>
          <w:b w:val="0"/>
          <w:color w:val="auto"/>
          <w:sz w:val="24"/>
          <w:szCs w:val="24"/>
          <w:shd w:val="clear" w:color="auto" w:fill="FFFFFF"/>
        </w:rPr>
        <w:t xml:space="preserve">, </w:t>
      </w:r>
      <w:r w:rsidR="006C4CFB">
        <w:rPr>
          <w:rFonts w:ascii="Times New Roman" w:hAnsi="Times New Roman"/>
          <w:b w:val="0"/>
          <w:color w:val="auto"/>
          <w:sz w:val="24"/>
          <w:szCs w:val="24"/>
          <w:shd w:val="clear" w:color="auto" w:fill="FFFFFF"/>
        </w:rPr>
        <w:t>distinct fa</w:t>
      </w:r>
      <w:r w:rsidR="00424A38">
        <w:rPr>
          <w:rFonts w:ascii="Times New Roman" w:hAnsi="Times New Roman"/>
          <w:b w:val="0"/>
          <w:color w:val="auto"/>
          <w:sz w:val="24"/>
          <w:szCs w:val="24"/>
          <w:shd w:val="clear" w:color="auto" w:fill="FFFFFF"/>
        </w:rPr>
        <w:t>ță</w:t>
      </w:r>
      <w:r w:rsidR="006C4CFB">
        <w:rPr>
          <w:rFonts w:ascii="Times New Roman" w:hAnsi="Times New Roman"/>
          <w:b w:val="0"/>
          <w:color w:val="auto"/>
          <w:sz w:val="24"/>
          <w:szCs w:val="24"/>
          <w:shd w:val="clear" w:color="auto" w:fill="FFFFFF"/>
        </w:rPr>
        <w:t xml:space="preserve"> </w:t>
      </w:r>
      <w:r w:rsidRPr="00B47E90">
        <w:rPr>
          <w:rFonts w:ascii="Times New Roman" w:hAnsi="Times New Roman"/>
          <w:b w:val="0"/>
          <w:color w:val="auto"/>
          <w:sz w:val="24"/>
          <w:szCs w:val="24"/>
          <w:shd w:val="clear" w:color="auto" w:fill="FFFFFF"/>
        </w:rPr>
        <w:t xml:space="preserve">de prețul </w:t>
      </w:r>
      <w:r w:rsidR="00E937E5">
        <w:rPr>
          <w:rFonts w:ascii="Times New Roman" w:hAnsi="Times New Roman"/>
          <w:b w:val="0"/>
          <w:color w:val="auto"/>
          <w:sz w:val="24"/>
          <w:szCs w:val="24"/>
          <w:shd w:val="clear" w:color="auto" w:fill="FFFFFF"/>
        </w:rPr>
        <w:t xml:space="preserve">energiei electrice </w:t>
      </w:r>
      <w:r w:rsidRPr="00B47E90">
        <w:rPr>
          <w:rFonts w:ascii="Times New Roman" w:hAnsi="Times New Roman"/>
          <w:b w:val="0"/>
          <w:color w:val="auto"/>
          <w:sz w:val="24"/>
          <w:szCs w:val="24"/>
          <w:shd w:val="clear" w:color="auto" w:fill="FFFFFF"/>
        </w:rPr>
        <w:t>tranzacționa</w:t>
      </w:r>
      <w:r w:rsidR="00E937E5">
        <w:rPr>
          <w:rFonts w:ascii="Times New Roman" w:hAnsi="Times New Roman"/>
          <w:b w:val="0"/>
          <w:color w:val="auto"/>
          <w:sz w:val="24"/>
          <w:szCs w:val="24"/>
          <w:shd w:val="clear" w:color="auto" w:fill="FFFFFF"/>
        </w:rPr>
        <w:t>te</w:t>
      </w:r>
      <w:r w:rsidRPr="00B47E90">
        <w:rPr>
          <w:rFonts w:ascii="Times New Roman" w:hAnsi="Times New Roman"/>
          <w:b w:val="0"/>
          <w:color w:val="auto"/>
          <w:sz w:val="24"/>
          <w:szCs w:val="24"/>
          <w:shd w:val="clear" w:color="auto" w:fill="FFFFFF"/>
        </w:rPr>
        <w:t xml:space="preserve"> și se calculează cu formula:</w:t>
      </w:r>
    </w:p>
    <w:p w14:paraId="129EAA2E" w14:textId="77777777" w:rsidR="00B47E90" w:rsidRPr="00B47E90" w:rsidRDefault="00B47E90" w:rsidP="00B47E90">
      <w:pPr>
        <w:pStyle w:val="sartttl"/>
        <w:tabs>
          <w:tab w:val="left" w:pos="1701"/>
          <w:tab w:val="left" w:pos="1985"/>
          <w:tab w:val="left" w:pos="2127"/>
        </w:tabs>
        <w:jc w:val="both"/>
        <w:rPr>
          <w:rFonts w:ascii="Times New Roman" w:hAnsi="Times New Roman"/>
          <w:b w:val="0"/>
          <w:color w:val="auto"/>
          <w:sz w:val="24"/>
          <w:szCs w:val="24"/>
          <w:shd w:val="clear" w:color="auto" w:fill="FFFFFF"/>
        </w:rPr>
      </w:pPr>
    </w:p>
    <w:p w14:paraId="6BF35A7C" w14:textId="5B7603A5" w:rsidR="00B47E90" w:rsidRPr="00B47E90" w:rsidRDefault="00B47E90" w:rsidP="001701B6">
      <w:pPr>
        <w:pStyle w:val="sartttl"/>
        <w:tabs>
          <w:tab w:val="left" w:pos="1701"/>
          <w:tab w:val="left" w:pos="1985"/>
          <w:tab w:val="left" w:pos="2127"/>
        </w:tabs>
        <w:jc w:val="center"/>
        <w:rPr>
          <w:rFonts w:ascii="Times New Roman" w:hAnsi="Times New Roman"/>
          <w:b w:val="0"/>
          <w:color w:val="auto"/>
          <w:sz w:val="24"/>
          <w:szCs w:val="24"/>
          <w:shd w:val="clear" w:color="auto" w:fill="FFFFFF"/>
          <w:lang w:val="ro-RO"/>
        </w:rPr>
      </w:pPr>
      <w:r w:rsidRPr="00B47E90">
        <w:rPr>
          <w:rFonts w:ascii="Times New Roman" w:hAnsi="Times New Roman"/>
          <w:b w:val="0"/>
          <w:color w:val="auto"/>
          <w:sz w:val="24"/>
          <w:szCs w:val="24"/>
          <w:shd w:val="clear" w:color="auto" w:fill="FFFFFF"/>
          <w:lang w:val="ro-RO"/>
        </w:rPr>
        <w:lastRenderedPageBreak/>
        <w:t>T</w:t>
      </w:r>
      <w:r w:rsidRPr="00B47E90">
        <w:rPr>
          <w:rFonts w:ascii="Times New Roman" w:hAnsi="Times New Roman"/>
          <w:b w:val="0"/>
          <w:color w:val="auto"/>
          <w:sz w:val="24"/>
          <w:szCs w:val="24"/>
          <w:shd w:val="clear" w:color="auto" w:fill="FFFFFF"/>
          <w:vertAlign w:val="subscript"/>
          <w:lang w:val="ro-RO"/>
        </w:rPr>
        <w:t>tranz</w:t>
      </w:r>
      <w:r w:rsidRPr="00B47E90">
        <w:rPr>
          <w:rFonts w:ascii="Times New Roman" w:hAnsi="Times New Roman"/>
          <w:b w:val="0"/>
          <w:color w:val="auto"/>
          <w:sz w:val="24"/>
          <w:szCs w:val="24"/>
          <w:shd w:val="clear" w:color="auto" w:fill="FFFFFF"/>
          <w:lang w:val="ro-RO"/>
        </w:rPr>
        <w:t xml:space="preserve"> = V</w:t>
      </w:r>
      <w:r w:rsidRPr="00B47E90">
        <w:rPr>
          <w:rFonts w:ascii="Times New Roman" w:hAnsi="Times New Roman"/>
          <w:b w:val="0"/>
          <w:color w:val="auto"/>
          <w:sz w:val="24"/>
          <w:szCs w:val="24"/>
          <w:shd w:val="clear" w:color="auto" w:fill="FFFFFF"/>
          <w:vertAlign w:val="superscript"/>
          <w:lang w:val="ro-RO"/>
        </w:rPr>
        <w:t>t</w:t>
      </w:r>
      <w:r w:rsidRPr="00B47E90">
        <w:rPr>
          <w:rFonts w:ascii="Times New Roman" w:hAnsi="Times New Roman"/>
          <w:b w:val="0"/>
          <w:color w:val="auto"/>
          <w:sz w:val="24"/>
          <w:szCs w:val="24"/>
          <w:shd w:val="clear" w:color="auto" w:fill="FFFFFF"/>
          <w:vertAlign w:val="subscript"/>
          <w:lang w:val="ro-RO"/>
        </w:rPr>
        <w:t>tranz</w:t>
      </w:r>
      <w:r w:rsidRPr="00B47E90">
        <w:rPr>
          <w:rFonts w:ascii="Times New Roman" w:hAnsi="Times New Roman"/>
          <w:b w:val="0"/>
          <w:color w:val="auto"/>
          <w:sz w:val="24"/>
          <w:szCs w:val="24"/>
          <w:shd w:val="clear" w:color="auto" w:fill="FFFFFF"/>
          <w:lang w:val="ro-RO"/>
        </w:rPr>
        <w:t>/ (2 x Q</w:t>
      </w:r>
      <w:r w:rsidRPr="00B47E90">
        <w:rPr>
          <w:rFonts w:ascii="Times New Roman" w:hAnsi="Times New Roman"/>
          <w:b w:val="0"/>
          <w:color w:val="auto"/>
          <w:sz w:val="24"/>
          <w:szCs w:val="24"/>
          <w:shd w:val="clear" w:color="auto" w:fill="FFFFFF"/>
          <w:vertAlign w:val="superscript"/>
          <w:lang w:val="ro-RO"/>
        </w:rPr>
        <w:t>t</w:t>
      </w:r>
      <w:r w:rsidRPr="00B47E90">
        <w:rPr>
          <w:rFonts w:ascii="Times New Roman" w:hAnsi="Times New Roman"/>
          <w:b w:val="0"/>
          <w:color w:val="auto"/>
          <w:sz w:val="24"/>
          <w:szCs w:val="24"/>
          <w:shd w:val="clear" w:color="auto" w:fill="FFFFFF"/>
          <w:vertAlign w:val="subscript"/>
          <w:lang w:val="ro-RO"/>
        </w:rPr>
        <w:t>tranz</w:t>
      </w:r>
      <w:r w:rsidRPr="00B47E90">
        <w:rPr>
          <w:rFonts w:ascii="Times New Roman" w:hAnsi="Times New Roman"/>
          <w:b w:val="0"/>
          <w:color w:val="auto"/>
          <w:sz w:val="24"/>
          <w:szCs w:val="24"/>
          <w:shd w:val="clear" w:color="auto" w:fill="FFFFFF"/>
          <w:lang w:val="ro-RO"/>
        </w:rPr>
        <w:t>) [lei/MWh]</w:t>
      </w:r>
    </w:p>
    <w:p w14:paraId="71E33497" w14:textId="77777777" w:rsidR="00B47E90" w:rsidRPr="00B47E90" w:rsidRDefault="00B47E90" w:rsidP="00B47E90">
      <w:pPr>
        <w:pStyle w:val="sartttl"/>
        <w:tabs>
          <w:tab w:val="left" w:pos="1701"/>
          <w:tab w:val="left" w:pos="1985"/>
          <w:tab w:val="left" w:pos="2127"/>
        </w:tabs>
        <w:jc w:val="both"/>
        <w:rPr>
          <w:rFonts w:ascii="Times New Roman" w:hAnsi="Times New Roman"/>
          <w:b w:val="0"/>
          <w:color w:val="auto"/>
          <w:sz w:val="24"/>
          <w:szCs w:val="24"/>
          <w:shd w:val="clear" w:color="auto" w:fill="FFFFFF"/>
        </w:rPr>
      </w:pPr>
    </w:p>
    <w:p w14:paraId="34657446" w14:textId="77777777" w:rsidR="00B47E90" w:rsidRPr="00B47E90" w:rsidRDefault="00B47E90" w:rsidP="00B47E90">
      <w:pPr>
        <w:pStyle w:val="sartttl"/>
        <w:tabs>
          <w:tab w:val="left" w:pos="1701"/>
          <w:tab w:val="left" w:pos="1985"/>
          <w:tab w:val="left" w:pos="2127"/>
        </w:tabs>
        <w:jc w:val="both"/>
        <w:rPr>
          <w:rFonts w:ascii="Times New Roman" w:hAnsi="Times New Roman"/>
          <w:b w:val="0"/>
          <w:color w:val="auto"/>
          <w:sz w:val="24"/>
          <w:szCs w:val="24"/>
          <w:shd w:val="clear" w:color="auto" w:fill="FFFFFF"/>
        </w:rPr>
      </w:pPr>
      <w:r w:rsidRPr="00B47E90">
        <w:rPr>
          <w:rFonts w:ascii="Times New Roman" w:hAnsi="Times New Roman"/>
          <w:b w:val="0"/>
          <w:color w:val="auto"/>
          <w:sz w:val="24"/>
          <w:szCs w:val="24"/>
          <w:shd w:val="clear" w:color="auto" w:fill="FFFFFF"/>
        </w:rPr>
        <w:t>unde:</w:t>
      </w:r>
    </w:p>
    <w:p w14:paraId="29531ADD" w14:textId="29F31547" w:rsidR="006C4CFB" w:rsidRPr="006C4CFB" w:rsidRDefault="006C4CFB" w:rsidP="005A0916">
      <w:pPr>
        <w:pStyle w:val="sartttl"/>
        <w:numPr>
          <w:ilvl w:val="0"/>
          <w:numId w:val="42"/>
        </w:numPr>
        <w:tabs>
          <w:tab w:val="left" w:pos="1701"/>
          <w:tab w:val="left" w:pos="1985"/>
          <w:tab w:val="left" w:pos="2127"/>
        </w:tabs>
        <w:ind w:left="284" w:hanging="284"/>
        <w:jc w:val="both"/>
        <w:rPr>
          <w:rFonts w:ascii="Times New Roman" w:hAnsi="Times New Roman"/>
          <w:b w:val="0"/>
          <w:color w:val="auto"/>
          <w:sz w:val="24"/>
          <w:szCs w:val="24"/>
          <w:shd w:val="clear" w:color="auto" w:fill="FFFFFF"/>
          <w:lang w:val="ro-RO"/>
        </w:rPr>
      </w:pPr>
      <w:r w:rsidRPr="00B47E90">
        <w:rPr>
          <w:rFonts w:ascii="Times New Roman" w:hAnsi="Times New Roman"/>
          <w:b w:val="0"/>
          <w:color w:val="auto"/>
          <w:sz w:val="24"/>
          <w:szCs w:val="24"/>
          <w:shd w:val="clear" w:color="auto" w:fill="FFFFFF"/>
          <w:lang w:val="ro-RO"/>
        </w:rPr>
        <w:t>V</w:t>
      </w:r>
      <w:r w:rsidRPr="00B47E90">
        <w:rPr>
          <w:rFonts w:ascii="Times New Roman" w:hAnsi="Times New Roman"/>
          <w:b w:val="0"/>
          <w:color w:val="auto"/>
          <w:sz w:val="24"/>
          <w:szCs w:val="24"/>
          <w:shd w:val="clear" w:color="auto" w:fill="FFFFFF"/>
          <w:vertAlign w:val="superscript"/>
          <w:lang w:val="ro-RO"/>
        </w:rPr>
        <w:t>t</w:t>
      </w:r>
      <w:r w:rsidRPr="00B47E90">
        <w:rPr>
          <w:rFonts w:ascii="Times New Roman" w:hAnsi="Times New Roman"/>
          <w:b w:val="0"/>
          <w:color w:val="auto"/>
          <w:sz w:val="24"/>
          <w:szCs w:val="24"/>
          <w:shd w:val="clear" w:color="auto" w:fill="FFFFFF"/>
          <w:vertAlign w:val="subscript"/>
          <w:lang w:val="ro-RO"/>
        </w:rPr>
        <w:t>tranz</w:t>
      </w:r>
      <w:r>
        <w:rPr>
          <w:rFonts w:ascii="Times New Roman" w:hAnsi="Times New Roman"/>
          <w:b w:val="0"/>
          <w:color w:val="auto"/>
          <w:sz w:val="24"/>
          <w:szCs w:val="24"/>
          <w:shd w:val="clear" w:color="auto" w:fill="FFFFFF"/>
          <w:lang w:val="ro-RO"/>
        </w:rPr>
        <w:t xml:space="preserve"> </w:t>
      </w:r>
      <w:r w:rsidR="005A0916">
        <w:rPr>
          <w:rFonts w:ascii="Times New Roman" w:hAnsi="Times New Roman"/>
          <w:b w:val="0"/>
          <w:color w:val="auto"/>
          <w:sz w:val="24"/>
          <w:szCs w:val="24"/>
          <w:shd w:val="clear" w:color="auto" w:fill="FFFFFF"/>
          <w:lang w:val="ro-RO"/>
        </w:rPr>
        <w:t>este</w:t>
      </w:r>
      <w:r>
        <w:rPr>
          <w:rFonts w:ascii="Times New Roman" w:hAnsi="Times New Roman"/>
          <w:b w:val="0"/>
          <w:color w:val="auto"/>
          <w:sz w:val="24"/>
          <w:szCs w:val="24"/>
          <w:shd w:val="clear" w:color="auto" w:fill="FFFFFF"/>
          <w:lang w:val="ro-RO"/>
        </w:rPr>
        <w:t xml:space="preserve"> venitul</w:t>
      </w:r>
      <w:r w:rsidR="005A0916">
        <w:rPr>
          <w:rFonts w:ascii="Times New Roman" w:hAnsi="Times New Roman"/>
          <w:b w:val="0"/>
          <w:color w:val="auto"/>
          <w:sz w:val="24"/>
          <w:szCs w:val="24"/>
          <w:shd w:val="clear" w:color="auto" w:fill="FFFFFF"/>
          <w:lang w:val="ro-RO"/>
        </w:rPr>
        <w:t xml:space="preserve"> </w:t>
      </w:r>
      <w:r w:rsidR="00954867">
        <w:rPr>
          <w:rFonts w:ascii="Times New Roman" w:hAnsi="Times New Roman"/>
          <w:b w:val="0"/>
          <w:color w:val="auto"/>
          <w:sz w:val="24"/>
          <w:szCs w:val="24"/>
          <w:shd w:val="clear" w:color="auto" w:fill="FFFFFF"/>
          <w:lang w:val="ro-RO"/>
        </w:rPr>
        <w:t>perioadei tarifare t</w:t>
      </w:r>
      <w:r w:rsidR="005A0916" w:rsidRPr="005A0916">
        <w:rPr>
          <w:rFonts w:ascii="Times New Roman" w:hAnsi="Times New Roman"/>
          <w:b w:val="0"/>
          <w:color w:val="auto"/>
          <w:sz w:val="24"/>
          <w:szCs w:val="24"/>
          <w:shd w:val="clear" w:color="auto" w:fill="FFFFFF"/>
          <w:lang w:val="ro-RO"/>
        </w:rPr>
        <w:t xml:space="preserve"> aferent activității de realizare a tranzacţiilor pe pieţele organizate și administrate de OPEED</w:t>
      </w:r>
      <w:r w:rsidR="001701B6">
        <w:rPr>
          <w:rFonts w:ascii="Times New Roman" w:hAnsi="Times New Roman"/>
          <w:b w:val="0"/>
          <w:color w:val="auto"/>
          <w:sz w:val="24"/>
          <w:szCs w:val="24"/>
          <w:shd w:val="clear" w:color="auto" w:fill="FFFFFF"/>
          <w:lang w:val="ro-RO"/>
        </w:rPr>
        <w:t>;</w:t>
      </w:r>
      <w:r>
        <w:rPr>
          <w:rFonts w:ascii="Times New Roman" w:hAnsi="Times New Roman"/>
          <w:b w:val="0"/>
          <w:color w:val="auto"/>
          <w:sz w:val="24"/>
          <w:szCs w:val="24"/>
          <w:shd w:val="clear" w:color="auto" w:fill="FFFFFF"/>
          <w:lang w:val="ro-RO"/>
        </w:rPr>
        <w:t xml:space="preserve"> </w:t>
      </w:r>
    </w:p>
    <w:p w14:paraId="332A7F2B" w14:textId="50124E91" w:rsidR="00B47E90" w:rsidRPr="00B47E90" w:rsidRDefault="005A0916" w:rsidP="005A0916">
      <w:pPr>
        <w:pStyle w:val="sartttl"/>
        <w:tabs>
          <w:tab w:val="left" w:pos="1985"/>
          <w:tab w:val="left" w:pos="2127"/>
        </w:tabs>
        <w:ind w:left="284" w:hanging="284"/>
        <w:jc w:val="both"/>
        <w:rPr>
          <w:rFonts w:ascii="Times New Roman" w:hAnsi="Times New Roman"/>
          <w:b w:val="0"/>
          <w:color w:val="auto"/>
          <w:sz w:val="24"/>
          <w:szCs w:val="24"/>
          <w:shd w:val="clear" w:color="auto" w:fill="FFFFFF"/>
        </w:rPr>
      </w:pPr>
      <w:r>
        <w:rPr>
          <w:rFonts w:ascii="Times New Roman" w:hAnsi="Times New Roman"/>
          <w:b w:val="0"/>
          <w:color w:val="auto"/>
          <w:sz w:val="24"/>
          <w:szCs w:val="24"/>
          <w:shd w:val="clear" w:color="auto" w:fill="FFFFFF"/>
          <w:lang w:val="ro-RO"/>
        </w:rPr>
        <w:t xml:space="preserve">-   </w:t>
      </w:r>
      <w:r w:rsidR="00B47E90" w:rsidRPr="00B47E90">
        <w:rPr>
          <w:rFonts w:ascii="Times New Roman" w:hAnsi="Times New Roman"/>
          <w:b w:val="0"/>
          <w:color w:val="auto"/>
          <w:sz w:val="24"/>
          <w:szCs w:val="24"/>
          <w:shd w:val="clear" w:color="auto" w:fill="FFFFFF"/>
          <w:lang w:val="ro-RO"/>
        </w:rPr>
        <w:t>Q</w:t>
      </w:r>
      <w:r w:rsidR="00B47E90" w:rsidRPr="00B47E90">
        <w:rPr>
          <w:rFonts w:ascii="Times New Roman" w:hAnsi="Times New Roman"/>
          <w:b w:val="0"/>
          <w:color w:val="auto"/>
          <w:sz w:val="24"/>
          <w:szCs w:val="24"/>
          <w:shd w:val="clear" w:color="auto" w:fill="FFFFFF"/>
          <w:vertAlign w:val="superscript"/>
          <w:lang w:val="ro-RO"/>
        </w:rPr>
        <w:t>t</w:t>
      </w:r>
      <w:r w:rsidR="00B47E90" w:rsidRPr="00B47E90">
        <w:rPr>
          <w:rFonts w:ascii="Times New Roman" w:hAnsi="Times New Roman"/>
          <w:b w:val="0"/>
          <w:color w:val="auto"/>
          <w:sz w:val="24"/>
          <w:szCs w:val="24"/>
          <w:shd w:val="clear" w:color="auto" w:fill="FFFFFF"/>
          <w:vertAlign w:val="subscript"/>
          <w:lang w:val="ro-RO"/>
        </w:rPr>
        <w:t>tranz</w:t>
      </w:r>
      <w:r w:rsidR="00B47E90" w:rsidRPr="00B47E90">
        <w:rPr>
          <w:rFonts w:ascii="Times New Roman" w:hAnsi="Times New Roman"/>
          <w:b w:val="0"/>
          <w:color w:val="auto"/>
          <w:sz w:val="24"/>
          <w:szCs w:val="24"/>
          <w:shd w:val="clear" w:color="auto" w:fill="FFFFFF"/>
        </w:rPr>
        <w:t xml:space="preserve">  este cantitatea de energie electrică estimată a fi tranzacționată în perioada tarifară t, diminuată cu cantitățile de energie electrică estimate</w:t>
      </w:r>
      <w:r w:rsidR="00245451">
        <w:rPr>
          <w:rFonts w:ascii="Times New Roman" w:hAnsi="Times New Roman"/>
          <w:b w:val="0"/>
          <w:color w:val="auto"/>
          <w:sz w:val="24"/>
          <w:szCs w:val="24"/>
          <w:shd w:val="clear" w:color="auto" w:fill="FFFFFF"/>
        </w:rPr>
        <w:t>,</w:t>
      </w:r>
      <w:r w:rsidR="00B47E90" w:rsidRPr="00B47E90">
        <w:rPr>
          <w:rFonts w:ascii="Times New Roman" w:hAnsi="Times New Roman"/>
          <w:b w:val="0"/>
          <w:color w:val="auto"/>
          <w:sz w:val="24"/>
          <w:szCs w:val="24"/>
          <w:shd w:val="clear" w:color="auto" w:fill="FFFFFF"/>
        </w:rPr>
        <w:t xml:space="preserve"> aferente fluxurilor de import și export alocate implicit</w:t>
      </w:r>
      <w:r w:rsidR="00371420">
        <w:rPr>
          <w:rFonts w:ascii="Times New Roman" w:hAnsi="Times New Roman"/>
          <w:b w:val="0"/>
          <w:color w:val="auto"/>
          <w:sz w:val="24"/>
          <w:szCs w:val="24"/>
          <w:shd w:val="clear" w:color="auto" w:fill="FFFFFF"/>
        </w:rPr>
        <w:t>.</w:t>
      </w:r>
    </w:p>
    <w:p w14:paraId="2DC063EE" w14:textId="0F0A53EA" w:rsidR="00CC3209" w:rsidRDefault="00802936" w:rsidP="0092047B">
      <w:pPr>
        <w:pStyle w:val="scapttl"/>
        <w:tabs>
          <w:tab w:val="left" w:pos="1701"/>
          <w:tab w:val="left" w:pos="1985"/>
          <w:tab w:val="left" w:pos="2127"/>
        </w:tabs>
        <w:jc w:val="both"/>
        <w:rPr>
          <w:rFonts w:ascii="Times New Roman" w:hAnsi="Times New Roman"/>
          <w:b w:val="0"/>
          <w:bCs w:val="0"/>
          <w:color w:val="auto"/>
        </w:rPr>
      </w:pPr>
      <w:r w:rsidRPr="00802936">
        <w:rPr>
          <w:rFonts w:ascii="Times New Roman" w:hAnsi="Times New Roman"/>
          <w:b w:val="0"/>
          <w:bCs w:val="0"/>
          <w:color w:val="auto"/>
        </w:rPr>
        <w:t>(</w:t>
      </w:r>
      <w:r w:rsidR="0092047B" w:rsidRPr="0092047B">
        <w:rPr>
          <w:rFonts w:ascii="Times New Roman" w:hAnsi="Times New Roman"/>
          <w:color w:val="auto"/>
        </w:rPr>
        <w:t>5</w:t>
      </w:r>
      <w:r w:rsidRPr="0092047B">
        <w:rPr>
          <w:rFonts w:ascii="Times New Roman" w:hAnsi="Times New Roman"/>
          <w:color w:val="auto"/>
        </w:rPr>
        <w:t>)</w:t>
      </w:r>
      <w:r w:rsidRPr="00802936">
        <w:rPr>
          <w:rFonts w:ascii="Times New Roman" w:hAnsi="Times New Roman"/>
          <w:b w:val="0"/>
          <w:bCs w:val="0"/>
          <w:color w:val="auto"/>
        </w:rPr>
        <w:t xml:space="preserve"> Tarifele practicate de OPEED se stabil</w:t>
      </w:r>
      <w:r w:rsidR="00954867">
        <w:rPr>
          <w:rFonts w:ascii="Times New Roman" w:hAnsi="Times New Roman"/>
          <w:b w:val="0"/>
          <w:bCs w:val="0"/>
          <w:color w:val="auto"/>
        </w:rPr>
        <w:t>esc</w:t>
      </w:r>
      <w:r w:rsidRPr="00802936">
        <w:rPr>
          <w:rFonts w:ascii="Times New Roman" w:hAnsi="Times New Roman"/>
          <w:b w:val="0"/>
          <w:bCs w:val="0"/>
          <w:color w:val="auto"/>
        </w:rPr>
        <w:t xml:space="preserve"> </w:t>
      </w:r>
      <w:r w:rsidR="00954867">
        <w:rPr>
          <w:rFonts w:ascii="Times New Roman" w:hAnsi="Times New Roman"/>
          <w:b w:val="0"/>
          <w:bCs w:val="0"/>
          <w:color w:val="auto"/>
        </w:rPr>
        <w:t xml:space="preserve">pentru o perioada tarifara </w:t>
      </w:r>
      <w:r w:rsidR="00E816E7">
        <w:rPr>
          <w:rFonts w:ascii="Times New Roman" w:hAnsi="Times New Roman"/>
          <w:b w:val="0"/>
          <w:bCs w:val="0"/>
          <w:color w:val="auto"/>
        </w:rPr>
        <w:t xml:space="preserve">si </w:t>
      </w:r>
      <w:r w:rsidR="00954867">
        <w:rPr>
          <w:rFonts w:ascii="Times New Roman" w:hAnsi="Times New Roman"/>
          <w:b w:val="0"/>
          <w:bCs w:val="0"/>
          <w:color w:val="auto"/>
        </w:rPr>
        <w:t>se pot modifica pentru semestrul II al perioadei tarifare</w:t>
      </w:r>
      <w:r w:rsidRPr="00802936">
        <w:rPr>
          <w:rFonts w:ascii="Times New Roman" w:hAnsi="Times New Roman"/>
          <w:b w:val="0"/>
          <w:bCs w:val="0"/>
          <w:color w:val="auto"/>
        </w:rPr>
        <w:t xml:space="preserve"> în conformitate cu prevederile </w:t>
      </w:r>
      <w:r w:rsidRPr="00DA5C32">
        <w:rPr>
          <w:rFonts w:ascii="Times New Roman" w:hAnsi="Times New Roman"/>
          <w:b w:val="0"/>
          <w:bCs w:val="0"/>
          <w:color w:val="auto"/>
        </w:rPr>
        <w:t>prezentei metodologii.</w:t>
      </w:r>
    </w:p>
    <w:p w14:paraId="4FAE62BF" w14:textId="42BF8BDE" w:rsidR="00157912" w:rsidRPr="00DA5C32" w:rsidRDefault="00157912" w:rsidP="0092047B">
      <w:pPr>
        <w:pStyle w:val="scapttl"/>
        <w:tabs>
          <w:tab w:val="left" w:pos="1701"/>
          <w:tab w:val="left" w:pos="1985"/>
          <w:tab w:val="left" w:pos="2127"/>
        </w:tabs>
        <w:jc w:val="both"/>
        <w:rPr>
          <w:rFonts w:ascii="Times New Roman" w:hAnsi="Times New Roman"/>
          <w:b w:val="0"/>
          <w:bCs w:val="0"/>
          <w:color w:val="auto"/>
        </w:rPr>
      </w:pPr>
      <w:r w:rsidRPr="0093601D">
        <w:rPr>
          <w:rFonts w:ascii="Times New Roman" w:hAnsi="Times New Roman"/>
          <w:color w:val="auto"/>
        </w:rPr>
        <w:t>(6)</w:t>
      </w:r>
      <w:r w:rsidRPr="0093601D">
        <w:rPr>
          <w:rFonts w:ascii="Times New Roman" w:hAnsi="Times New Roman"/>
          <w:b w:val="0"/>
          <w:bCs w:val="0"/>
          <w:color w:val="auto"/>
        </w:rPr>
        <w:t xml:space="preserve"> Se interzice practicarea de către OPEED a unor tarife </w:t>
      </w:r>
      <w:r w:rsidR="001A0965" w:rsidRPr="001701B6">
        <w:rPr>
          <w:rFonts w:ascii="Times New Roman" w:hAnsi="Times New Roman"/>
          <w:b w:val="0"/>
          <w:bCs w:val="0"/>
          <w:color w:val="auto"/>
        </w:rPr>
        <w:t>care nu acoperă</w:t>
      </w:r>
      <w:r w:rsidRPr="0093601D">
        <w:rPr>
          <w:rFonts w:ascii="Times New Roman" w:hAnsi="Times New Roman"/>
          <w:b w:val="0"/>
          <w:bCs w:val="0"/>
          <w:color w:val="auto"/>
        </w:rPr>
        <w:t xml:space="preserve"> </w:t>
      </w:r>
      <w:r w:rsidR="0093601D" w:rsidRPr="00791FD5">
        <w:rPr>
          <w:rFonts w:ascii="Times New Roman" w:hAnsi="Times New Roman"/>
          <w:b w:val="0"/>
          <w:color w:val="auto"/>
        </w:rPr>
        <w:t>costuril</w:t>
      </w:r>
      <w:r w:rsidR="001701B6">
        <w:rPr>
          <w:rFonts w:ascii="Times New Roman" w:hAnsi="Times New Roman"/>
          <w:b w:val="0"/>
          <w:color w:val="auto"/>
        </w:rPr>
        <w:t>e</w:t>
      </w:r>
      <w:r w:rsidR="0093601D" w:rsidRPr="00791FD5">
        <w:rPr>
          <w:rFonts w:ascii="Times New Roman" w:hAnsi="Times New Roman"/>
          <w:b w:val="0"/>
          <w:color w:val="auto"/>
        </w:rPr>
        <w:t xml:space="preserve"> aferente activităților </w:t>
      </w:r>
      <w:r w:rsidR="0093601D">
        <w:rPr>
          <w:rFonts w:ascii="Times New Roman" w:hAnsi="Times New Roman"/>
          <w:b w:val="0"/>
          <w:color w:val="auto"/>
        </w:rPr>
        <w:t xml:space="preserve">prestate pentru </w:t>
      </w:r>
      <w:r w:rsidR="0093601D" w:rsidRPr="00791FD5">
        <w:rPr>
          <w:rFonts w:ascii="Times New Roman" w:hAnsi="Times New Roman"/>
          <w:b w:val="0"/>
          <w:color w:val="auto"/>
        </w:rPr>
        <w:t>organizare</w:t>
      </w:r>
      <w:r w:rsidR="0093601D">
        <w:rPr>
          <w:rFonts w:ascii="Times New Roman" w:hAnsi="Times New Roman"/>
          <w:b w:val="0"/>
          <w:color w:val="auto"/>
        </w:rPr>
        <w:t>a</w:t>
      </w:r>
      <w:r w:rsidR="0093601D" w:rsidRPr="00791FD5">
        <w:rPr>
          <w:rFonts w:ascii="Times New Roman" w:hAnsi="Times New Roman"/>
          <w:b w:val="0"/>
          <w:color w:val="auto"/>
        </w:rPr>
        <w:t xml:space="preserve"> și administrare</w:t>
      </w:r>
      <w:r w:rsidR="0093601D">
        <w:rPr>
          <w:rFonts w:ascii="Times New Roman" w:hAnsi="Times New Roman"/>
          <w:b w:val="0"/>
          <w:color w:val="auto"/>
        </w:rPr>
        <w:t>a</w:t>
      </w:r>
      <w:r w:rsidR="0093601D" w:rsidRPr="00791FD5">
        <w:rPr>
          <w:rFonts w:ascii="Times New Roman" w:hAnsi="Times New Roman"/>
          <w:b w:val="0"/>
          <w:color w:val="auto"/>
        </w:rPr>
        <w:t xml:space="preserve"> piețelor cuplate de energie electrică</w:t>
      </w:r>
      <w:r w:rsidRPr="0093601D">
        <w:rPr>
          <w:rFonts w:ascii="Times New Roman" w:hAnsi="Times New Roman"/>
          <w:b w:val="0"/>
          <w:bCs w:val="0"/>
          <w:color w:val="auto"/>
        </w:rPr>
        <w:t>.</w:t>
      </w:r>
    </w:p>
    <w:p w14:paraId="004D3BB3" w14:textId="496591B9" w:rsidR="00CC3209" w:rsidRDefault="00CC3209" w:rsidP="00CA0EF3">
      <w:pPr>
        <w:pStyle w:val="scapttl"/>
        <w:tabs>
          <w:tab w:val="left" w:pos="1701"/>
          <w:tab w:val="left" w:pos="1985"/>
          <w:tab w:val="left" w:pos="2127"/>
        </w:tabs>
        <w:jc w:val="left"/>
        <w:rPr>
          <w:rFonts w:ascii="Times New Roman" w:hAnsi="Times New Roman"/>
          <w:color w:val="auto"/>
        </w:rPr>
      </w:pPr>
    </w:p>
    <w:p w14:paraId="58944A63" w14:textId="77777777" w:rsidR="001701B6" w:rsidRDefault="001701B6" w:rsidP="00CA0EF3">
      <w:pPr>
        <w:pStyle w:val="scapttl"/>
        <w:tabs>
          <w:tab w:val="left" w:pos="1701"/>
          <w:tab w:val="left" w:pos="1985"/>
          <w:tab w:val="left" w:pos="2127"/>
        </w:tabs>
        <w:jc w:val="left"/>
        <w:rPr>
          <w:rFonts w:ascii="Times New Roman" w:hAnsi="Times New Roman"/>
          <w:color w:val="auto"/>
        </w:rPr>
      </w:pPr>
    </w:p>
    <w:p w14:paraId="1F7DAE3B" w14:textId="3AEC242F" w:rsidR="005503EA" w:rsidRPr="004025E1" w:rsidRDefault="00DB1314" w:rsidP="001701B6">
      <w:pPr>
        <w:pStyle w:val="scapttl"/>
        <w:tabs>
          <w:tab w:val="left" w:pos="1701"/>
          <w:tab w:val="left" w:pos="1985"/>
          <w:tab w:val="left" w:pos="2127"/>
        </w:tabs>
        <w:rPr>
          <w:rFonts w:ascii="Times New Roman" w:hAnsi="Times New Roman"/>
          <w:color w:val="auto"/>
        </w:rPr>
      </w:pPr>
      <w:r w:rsidRPr="004025E1">
        <w:rPr>
          <w:rFonts w:ascii="Times New Roman" w:hAnsi="Times New Roman"/>
          <w:color w:val="auto"/>
        </w:rPr>
        <w:t xml:space="preserve">Capitolul </w:t>
      </w:r>
      <w:r w:rsidR="008B1EE9">
        <w:rPr>
          <w:rFonts w:ascii="Times New Roman" w:hAnsi="Times New Roman"/>
          <w:color w:val="auto"/>
        </w:rPr>
        <w:t>4</w:t>
      </w:r>
      <w:r w:rsidR="00B42D50">
        <w:rPr>
          <w:rFonts w:ascii="Times New Roman" w:hAnsi="Times New Roman"/>
          <w:color w:val="auto"/>
        </w:rPr>
        <w:t>.</w:t>
      </w:r>
    </w:p>
    <w:p w14:paraId="3391CD80" w14:textId="77777777" w:rsidR="00DB1314" w:rsidRPr="004025E1" w:rsidRDefault="004025E1" w:rsidP="001701B6">
      <w:pPr>
        <w:pStyle w:val="scapttl"/>
        <w:tabs>
          <w:tab w:val="left" w:pos="1701"/>
          <w:tab w:val="left" w:pos="1985"/>
          <w:tab w:val="left" w:pos="2127"/>
        </w:tabs>
        <w:rPr>
          <w:rFonts w:ascii="Times New Roman" w:hAnsi="Times New Roman"/>
          <w:color w:val="auto"/>
        </w:rPr>
      </w:pPr>
      <w:r w:rsidRPr="004025E1">
        <w:rPr>
          <w:rFonts w:ascii="Times New Roman" w:hAnsi="Times New Roman"/>
          <w:color w:val="auto"/>
        </w:rPr>
        <w:t>Determinarea veniturilor din activitățile d</w:t>
      </w:r>
      <w:r>
        <w:rPr>
          <w:rFonts w:ascii="Times New Roman" w:hAnsi="Times New Roman"/>
          <w:color w:val="auto"/>
        </w:rPr>
        <w:t>e</w:t>
      </w:r>
      <w:r w:rsidRPr="004025E1">
        <w:rPr>
          <w:rFonts w:ascii="Times New Roman" w:hAnsi="Times New Roman"/>
          <w:color w:val="auto"/>
        </w:rPr>
        <w:t>sfășurate de OPEED</w:t>
      </w:r>
    </w:p>
    <w:p w14:paraId="7B856696" w14:textId="77777777" w:rsidR="005503EA" w:rsidRPr="00791FD5" w:rsidRDefault="005503EA" w:rsidP="00CA0EF3">
      <w:pPr>
        <w:pStyle w:val="scapttl"/>
        <w:tabs>
          <w:tab w:val="left" w:pos="1701"/>
          <w:tab w:val="left" w:pos="1985"/>
          <w:tab w:val="left" w:pos="2127"/>
        </w:tabs>
        <w:rPr>
          <w:rFonts w:ascii="Times New Roman" w:hAnsi="Times New Roman"/>
          <w:b w:val="0"/>
          <w:color w:val="auto"/>
        </w:rPr>
      </w:pPr>
    </w:p>
    <w:p w14:paraId="47BD8672" w14:textId="4BF68C2F" w:rsidR="001C3812" w:rsidRDefault="004025E1" w:rsidP="00CA0EF3">
      <w:pPr>
        <w:pStyle w:val="scapttl"/>
        <w:tabs>
          <w:tab w:val="left" w:pos="1701"/>
          <w:tab w:val="left" w:pos="1985"/>
          <w:tab w:val="left" w:pos="2127"/>
        </w:tabs>
        <w:jc w:val="both"/>
        <w:rPr>
          <w:rFonts w:ascii="Times New Roman" w:hAnsi="Times New Roman"/>
          <w:b w:val="0"/>
          <w:color w:val="auto"/>
        </w:rPr>
      </w:pPr>
      <w:r w:rsidRPr="004025E1">
        <w:rPr>
          <w:rFonts w:ascii="Times New Roman" w:hAnsi="Times New Roman"/>
          <w:color w:val="auto"/>
        </w:rPr>
        <w:t xml:space="preserve">Art. </w:t>
      </w:r>
      <w:r w:rsidR="008B1EE9">
        <w:rPr>
          <w:rFonts w:ascii="Times New Roman" w:hAnsi="Times New Roman"/>
          <w:color w:val="auto"/>
        </w:rPr>
        <w:t>8</w:t>
      </w:r>
      <w:r w:rsidR="00354861">
        <w:rPr>
          <w:rFonts w:ascii="Times New Roman" w:hAnsi="Times New Roman"/>
          <w:color w:val="auto"/>
        </w:rPr>
        <w:t xml:space="preserve">. </w:t>
      </w:r>
      <w:r w:rsidR="00354861" w:rsidRPr="00251077">
        <w:rPr>
          <w:rFonts w:ascii="Times New Roman" w:hAnsi="Times New Roman"/>
          <w:b w:val="0"/>
          <w:color w:val="auto"/>
        </w:rPr>
        <w:t>(1)</w:t>
      </w:r>
      <w:r>
        <w:rPr>
          <w:rFonts w:ascii="Times New Roman" w:hAnsi="Times New Roman"/>
          <w:b w:val="0"/>
          <w:color w:val="auto"/>
        </w:rPr>
        <w:t xml:space="preserve"> </w:t>
      </w:r>
      <w:r w:rsidR="001C3812" w:rsidRPr="00791FD5">
        <w:rPr>
          <w:rFonts w:ascii="Times New Roman" w:hAnsi="Times New Roman"/>
          <w:b w:val="0"/>
          <w:color w:val="auto"/>
        </w:rPr>
        <w:t>Venitu</w:t>
      </w:r>
      <w:r w:rsidR="003B5418" w:rsidRPr="00791FD5">
        <w:rPr>
          <w:rFonts w:ascii="Times New Roman" w:hAnsi="Times New Roman"/>
          <w:b w:val="0"/>
          <w:color w:val="auto"/>
        </w:rPr>
        <w:t xml:space="preserve">rile </w:t>
      </w:r>
      <w:r w:rsidR="007E2AFB">
        <w:rPr>
          <w:rFonts w:ascii="Times New Roman" w:hAnsi="Times New Roman"/>
          <w:b w:val="0"/>
          <w:color w:val="auto"/>
        </w:rPr>
        <w:t>din</w:t>
      </w:r>
      <w:r w:rsidR="003F1478" w:rsidRPr="00791FD5">
        <w:rPr>
          <w:rFonts w:ascii="Times New Roman" w:hAnsi="Times New Roman"/>
          <w:b w:val="0"/>
          <w:color w:val="auto"/>
        </w:rPr>
        <w:t xml:space="preserve"> </w:t>
      </w:r>
      <w:r w:rsidR="009A268C">
        <w:rPr>
          <w:rFonts w:ascii="Times New Roman" w:hAnsi="Times New Roman"/>
          <w:b w:val="0"/>
          <w:color w:val="auto"/>
        </w:rPr>
        <w:t>activitățile desfășurate de</w:t>
      </w:r>
      <w:r w:rsidR="003F1478" w:rsidRPr="00791FD5">
        <w:rPr>
          <w:rFonts w:ascii="Times New Roman" w:hAnsi="Times New Roman"/>
          <w:b w:val="0"/>
          <w:color w:val="auto"/>
        </w:rPr>
        <w:t xml:space="preserve"> OPEED reprezintă veniturile necesare acoperirii costurilor aferente activităților </w:t>
      </w:r>
      <w:r>
        <w:rPr>
          <w:rFonts w:ascii="Times New Roman" w:hAnsi="Times New Roman"/>
          <w:b w:val="0"/>
          <w:color w:val="auto"/>
        </w:rPr>
        <w:t xml:space="preserve">prestate pentru </w:t>
      </w:r>
      <w:r w:rsidR="003F1478" w:rsidRPr="00791FD5">
        <w:rPr>
          <w:rFonts w:ascii="Times New Roman" w:hAnsi="Times New Roman"/>
          <w:b w:val="0"/>
          <w:color w:val="auto"/>
        </w:rPr>
        <w:t>organizare</w:t>
      </w:r>
      <w:r>
        <w:rPr>
          <w:rFonts w:ascii="Times New Roman" w:hAnsi="Times New Roman"/>
          <w:b w:val="0"/>
          <w:color w:val="auto"/>
        </w:rPr>
        <w:t>a</w:t>
      </w:r>
      <w:r w:rsidR="003F1478" w:rsidRPr="00791FD5">
        <w:rPr>
          <w:rFonts w:ascii="Times New Roman" w:hAnsi="Times New Roman"/>
          <w:b w:val="0"/>
          <w:color w:val="auto"/>
        </w:rPr>
        <w:t xml:space="preserve"> și administrare</w:t>
      </w:r>
      <w:r>
        <w:rPr>
          <w:rFonts w:ascii="Times New Roman" w:hAnsi="Times New Roman"/>
          <w:b w:val="0"/>
          <w:color w:val="auto"/>
        </w:rPr>
        <w:t>a</w:t>
      </w:r>
      <w:r w:rsidR="003F1478" w:rsidRPr="00791FD5">
        <w:rPr>
          <w:rFonts w:ascii="Times New Roman" w:hAnsi="Times New Roman"/>
          <w:b w:val="0"/>
          <w:color w:val="auto"/>
        </w:rPr>
        <w:t xml:space="preserve"> piețelor cuplate de energie electrică </w:t>
      </w:r>
      <w:r w:rsidR="001C3812" w:rsidRPr="00791FD5">
        <w:rPr>
          <w:rFonts w:ascii="Times New Roman" w:hAnsi="Times New Roman"/>
          <w:b w:val="0"/>
          <w:color w:val="auto"/>
        </w:rPr>
        <w:t xml:space="preserve">şi </w:t>
      </w:r>
      <w:r w:rsidR="001320C4">
        <w:rPr>
          <w:rFonts w:ascii="Times New Roman" w:hAnsi="Times New Roman"/>
          <w:b w:val="0"/>
          <w:color w:val="auto"/>
        </w:rPr>
        <w:t>ob</w:t>
      </w:r>
      <w:r w:rsidR="00CC3209">
        <w:rPr>
          <w:rFonts w:ascii="Times New Roman" w:hAnsi="Times New Roman"/>
          <w:b w:val="0"/>
          <w:color w:val="auto"/>
        </w:rPr>
        <w:t>ț</w:t>
      </w:r>
      <w:r w:rsidR="001320C4">
        <w:rPr>
          <w:rFonts w:ascii="Times New Roman" w:hAnsi="Times New Roman"/>
          <w:b w:val="0"/>
          <w:color w:val="auto"/>
        </w:rPr>
        <w:t>inerea</w:t>
      </w:r>
      <w:r w:rsidR="003F1478" w:rsidRPr="00791FD5">
        <w:rPr>
          <w:rFonts w:ascii="Times New Roman" w:hAnsi="Times New Roman"/>
          <w:b w:val="0"/>
          <w:color w:val="auto"/>
        </w:rPr>
        <w:t xml:space="preserve"> unei </w:t>
      </w:r>
      <w:r w:rsidR="00331EE4">
        <w:rPr>
          <w:rFonts w:ascii="Times New Roman" w:hAnsi="Times New Roman"/>
          <w:b w:val="0"/>
          <w:color w:val="auto"/>
        </w:rPr>
        <w:t>rate</w:t>
      </w:r>
      <w:r w:rsidR="001C3812" w:rsidRPr="00791FD5">
        <w:rPr>
          <w:rFonts w:ascii="Times New Roman" w:hAnsi="Times New Roman"/>
          <w:b w:val="0"/>
          <w:color w:val="auto"/>
        </w:rPr>
        <w:t xml:space="preserve"> de profit.</w:t>
      </w:r>
    </w:p>
    <w:p w14:paraId="4CDBAA4A" w14:textId="465059C7" w:rsidR="004025E1" w:rsidRPr="00791FD5" w:rsidRDefault="00354861" w:rsidP="00CA0EF3">
      <w:pPr>
        <w:pStyle w:val="scapttl"/>
        <w:tabs>
          <w:tab w:val="left" w:pos="1701"/>
          <w:tab w:val="left" w:pos="1985"/>
          <w:tab w:val="left" w:pos="2127"/>
        </w:tabs>
        <w:jc w:val="both"/>
        <w:rPr>
          <w:rFonts w:ascii="Times New Roman" w:hAnsi="Times New Roman"/>
          <w:b w:val="0"/>
          <w:color w:val="auto"/>
        </w:rPr>
      </w:pPr>
      <w:r>
        <w:rPr>
          <w:rFonts w:ascii="Times New Roman" w:hAnsi="Times New Roman"/>
          <w:b w:val="0"/>
          <w:color w:val="auto"/>
        </w:rPr>
        <w:t xml:space="preserve">(2) </w:t>
      </w:r>
      <w:r w:rsidR="004025E1" w:rsidRPr="004025E1">
        <w:rPr>
          <w:rFonts w:ascii="Times New Roman" w:hAnsi="Times New Roman"/>
          <w:b w:val="0"/>
          <w:color w:val="auto"/>
        </w:rPr>
        <w:t>Costurile avute în vedere la determinarea venitu</w:t>
      </w:r>
      <w:r w:rsidR="004025E1">
        <w:rPr>
          <w:rFonts w:ascii="Times New Roman" w:hAnsi="Times New Roman"/>
          <w:b w:val="0"/>
          <w:color w:val="auto"/>
        </w:rPr>
        <w:t>rilor din ac</w:t>
      </w:r>
      <w:r w:rsidR="00EA7E66">
        <w:rPr>
          <w:rFonts w:ascii="Times New Roman" w:hAnsi="Times New Roman"/>
          <w:b w:val="0"/>
          <w:color w:val="auto"/>
        </w:rPr>
        <w:t>t</w:t>
      </w:r>
      <w:r w:rsidR="004025E1">
        <w:rPr>
          <w:rFonts w:ascii="Times New Roman" w:hAnsi="Times New Roman"/>
          <w:b w:val="0"/>
          <w:color w:val="auto"/>
        </w:rPr>
        <w:t xml:space="preserve">ivități </w:t>
      </w:r>
      <w:r w:rsidR="004025E1" w:rsidRPr="004025E1">
        <w:rPr>
          <w:rFonts w:ascii="Times New Roman" w:hAnsi="Times New Roman"/>
          <w:b w:val="0"/>
          <w:color w:val="auto"/>
        </w:rPr>
        <w:t>sunt costurile</w:t>
      </w:r>
      <w:r w:rsidR="006F6B17">
        <w:rPr>
          <w:rFonts w:ascii="Times New Roman" w:hAnsi="Times New Roman"/>
          <w:b w:val="0"/>
          <w:color w:val="auto"/>
        </w:rPr>
        <w:t xml:space="preserve"> necesare</w:t>
      </w:r>
      <w:r w:rsidR="004025E1" w:rsidRPr="004025E1">
        <w:rPr>
          <w:rFonts w:ascii="Times New Roman" w:hAnsi="Times New Roman"/>
          <w:b w:val="0"/>
          <w:color w:val="auto"/>
        </w:rPr>
        <w:t xml:space="preserve"> pentru </w:t>
      </w:r>
      <w:r w:rsidR="00006DAF">
        <w:rPr>
          <w:rFonts w:ascii="Times New Roman" w:hAnsi="Times New Roman"/>
          <w:b w:val="0"/>
          <w:color w:val="auto"/>
        </w:rPr>
        <w:t>desf</w:t>
      </w:r>
      <w:r w:rsidR="004513A5">
        <w:rPr>
          <w:rFonts w:ascii="Times New Roman" w:hAnsi="Times New Roman"/>
          <w:b w:val="0"/>
          <w:color w:val="auto"/>
        </w:rPr>
        <w:t>ăș</w:t>
      </w:r>
      <w:r w:rsidR="00006DAF">
        <w:rPr>
          <w:rFonts w:ascii="Times New Roman" w:hAnsi="Times New Roman"/>
          <w:b w:val="0"/>
          <w:color w:val="auto"/>
        </w:rPr>
        <w:t xml:space="preserve">urarea </w:t>
      </w:r>
      <w:r w:rsidR="004025E1" w:rsidRPr="004025E1">
        <w:rPr>
          <w:rFonts w:ascii="Times New Roman" w:hAnsi="Times New Roman"/>
          <w:b w:val="0"/>
          <w:color w:val="auto"/>
        </w:rPr>
        <w:t>fiecare</w:t>
      </w:r>
      <w:r w:rsidR="00006DAF">
        <w:rPr>
          <w:rFonts w:ascii="Times New Roman" w:hAnsi="Times New Roman"/>
          <w:b w:val="0"/>
          <w:color w:val="auto"/>
        </w:rPr>
        <w:t>ia</w:t>
      </w:r>
      <w:r w:rsidR="004025E1" w:rsidRPr="004025E1">
        <w:rPr>
          <w:rFonts w:ascii="Times New Roman" w:hAnsi="Times New Roman"/>
          <w:b w:val="0"/>
          <w:color w:val="auto"/>
        </w:rPr>
        <w:t xml:space="preserve"> din</w:t>
      </w:r>
      <w:r w:rsidR="00006DAF">
        <w:rPr>
          <w:rFonts w:ascii="Times New Roman" w:hAnsi="Times New Roman"/>
          <w:b w:val="0"/>
          <w:color w:val="auto"/>
        </w:rPr>
        <w:t xml:space="preserve"> </w:t>
      </w:r>
      <w:r w:rsidR="004025E1" w:rsidRPr="004025E1">
        <w:rPr>
          <w:rFonts w:ascii="Times New Roman" w:hAnsi="Times New Roman"/>
          <w:b w:val="0"/>
          <w:color w:val="auto"/>
        </w:rPr>
        <w:t>activitățile pentru care se stabilesc tarifele în baza prezentei metodologii.</w:t>
      </w:r>
    </w:p>
    <w:p w14:paraId="2220C1C9" w14:textId="07397165" w:rsidR="001C3812" w:rsidRPr="00791FD5" w:rsidRDefault="00354861" w:rsidP="00CA0EF3">
      <w:pPr>
        <w:pStyle w:val="scapttl"/>
        <w:tabs>
          <w:tab w:val="left" w:pos="1701"/>
          <w:tab w:val="left" w:pos="1985"/>
          <w:tab w:val="left" w:pos="2127"/>
        </w:tabs>
        <w:jc w:val="both"/>
        <w:rPr>
          <w:rFonts w:ascii="Times New Roman" w:hAnsi="Times New Roman"/>
          <w:b w:val="0"/>
          <w:color w:val="auto"/>
        </w:rPr>
      </w:pPr>
      <w:r>
        <w:rPr>
          <w:rFonts w:ascii="Times New Roman" w:hAnsi="Times New Roman"/>
          <w:b w:val="0"/>
          <w:color w:val="auto"/>
        </w:rPr>
        <w:t xml:space="preserve">(3) </w:t>
      </w:r>
      <w:r w:rsidR="001C3812" w:rsidRPr="00791FD5">
        <w:rPr>
          <w:rFonts w:ascii="Times New Roman" w:hAnsi="Times New Roman"/>
          <w:b w:val="0"/>
          <w:color w:val="auto"/>
        </w:rPr>
        <w:t>Activităţile desfăşurate de OPEED</w:t>
      </w:r>
      <w:r w:rsidR="003F1478" w:rsidRPr="00791FD5">
        <w:rPr>
          <w:rFonts w:ascii="Times New Roman" w:hAnsi="Times New Roman"/>
          <w:b w:val="0"/>
          <w:color w:val="auto"/>
        </w:rPr>
        <w:t xml:space="preserve"> </w:t>
      </w:r>
      <w:r w:rsidR="001C3812" w:rsidRPr="00791FD5">
        <w:rPr>
          <w:rFonts w:ascii="Times New Roman" w:hAnsi="Times New Roman"/>
          <w:b w:val="0"/>
          <w:color w:val="auto"/>
        </w:rPr>
        <w:t>sunt următoarele:</w:t>
      </w:r>
    </w:p>
    <w:p w14:paraId="5DB6FAE2" w14:textId="77777777" w:rsidR="001C3812" w:rsidRPr="00791FD5" w:rsidRDefault="005B7D74" w:rsidP="00CA0EF3">
      <w:pPr>
        <w:pStyle w:val="scapttl"/>
        <w:tabs>
          <w:tab w:val="left" w:pos="1701"/>
          <w:tab w:val="left" w:pos="1985"/>
          <w:tab w:val="left" w:pos="2127"/>
        </w:tabs>
        <w:ind w:left="426"/>
        <w:jc w:val="both"/>
        <w:rPr>
          <w:rFonts w:ascii="Times New Roman" w:hAnsi="Times New Roman"/>
          <w:b w:val="0"/>
          <w:color w:val="auto"/>
        </w:rPr>
      </w:pPr>
      <w:r>
        <w:rPr>
          <w:rFonts w:ascii="Times New Roman" w:hAnsi="Times New Roman"/>
          <w:b w:val="0"/>
          <w:color w:val="auto"/>
        </w:rPr>
        <w:t>a</w:t>
      </w:r>
      <w:r w:rsidR="003F1478" w:rsidRPr="00791FD5">
        <w:rPr>
          <w:rFonts w:ascii="Times New Roman" w:hAnsi="Times New Roman"/>
          <w:b w:val="0"/>
          <w:color w:val="auto"/>
        </w:rPr>
        <w:t xml:space="preserve">) </w:t>
      </w:r>
      <w:r w:rsidR="001C3812" w:rsidRPr="00791FD5">
        <w:rPr>
          <w:rFonts w:ascii="Times New Roman" w:hAnsi="Times New Roman"/>
          <w:b w:val="0"/>
          <w:color w:val="auto"/>
        </w:rPr>
        <w:t>administrarea pieţelor organizate şi administrate de OPEED;</w:t>
      </w:r>
    </w:p>
    <w:p w14:paraId="1DD739F9" w14:textId="695D014A" w:rsidR="004025E1" w:rsidRPr="00791FD5" w:rsidRDefault="005B7D74" w:rsidP="00371420">
      <w:pPr>
        <w:pStyle w:val="scapttl"/>
        <w:tabs>
          <w:tab w:val="left" w:pos="1701"/>
          <w:tab w:val="left" w:pos="1985"/>
          <w:tab w:val="left" w:pos="2127"/>
        </w:tabs>
        <w:ind w:left="426"/>
        <w:jc w:val="both"/>
        <w:rPr>
          <w:rFonts w:ascii="Times New Roman" w:hAnsi="Times New Roman"/>
          <w:b w:val="0"/>
          <w:color w:val="auto"/>
        </w:rPr>
      </w:pPr>
      <w:r>
        <w:rPr>
          <w:rFonts w:ascii="Times New Roman" w:hAnsi="Times New Roman"/>
          <w:b w:val="0"/>
          <w:color w:val="auto"/>
        </w:rPr>
        <w:t>b</w:t>
      </w:r>
      <w:r w:rsidR="001C3812" w:rsidRPr="00791FD5">
        <w:rPr>
          <w:rFonts w:ascii="Times New Roman" w:hAnsi="Times New Roman"/>
          <w:b w:val="0"/>
          <w:color w:val="auto"/>
        </w:rPr>
        <w:t>)</w:t>
      </w:r>
      <w:r w:rsidR="004025E1">
        <w:rPr>
          <w:rFonts w:ascii="Times New Roman" w:hAnsi="Times New Roman"/>
          <w:b w:val="0"/>
          <w:color w:val="auto"/>
        </w:rPr>
        <w:t xml:space="preserve"> </w:t>
      </w:r>
      <w:r w:rsidR="001C3812" w:rsidRPr="00791FD5">
        <w:rPr>
          <w:rFonts w:ascii="Times New Roman" w:hAnsi="Times New Roman"/>
          <w:b w:val="0"/>
          <w:color w:val="auto"/>
        </w:rPr>
        <w:t>realizarea tranzacţiilor pe pieţele organizate şi administrate de OPEED.</w:t>
      </w:r>
    </w:p>
    <w:p w14:paraId="64D7BFE6" w14:textId="13910C39" w:rsidR="002C3210" w:rsidRDefault="00354861" w:rsidP="00CA0EF3">
      <w:pPr>
        <w:pStyle w:val="scapttl"/>
        <w:tabs>
          <w:tab w:val="left" w:pos="1701"/>
          <w:tab w:val="left" w:pos="1985"/>
          <w:tab w:val="left" w:pos="2127"/>
        </w:tabs>
        <w:jc w:val="both"/>
        <w:rPr>
          <w:rFonts w:ascii="Times New Roman" w:hAnsi="Times New Roman"/>
          <w:b w:val="0"/>
          <w:color w:val="auto"/>
        </w:rPr>
      </w:pPr>
      <w:r w:rsidRPr="00164820">
        <w:rPr>
          <w:rFonts w:ascii="Times New Roman" w:hAnsi="Times New Roman"/>
          <w:bCs w:val="0"/>
          <w:color w:val="auto"/>
        </w:rPr>
        <w:t xml:space="preserve">Art. </w:t>
      </w:r>
      <w:r w:rsidR="008B1EE9">
        <w:rPr>
          <w:rFonts w:ascii="Times New Roman" w:hAnsi="Times New Roman"/>
          <w:bCs w:val="0"/>
          <w:color w:val="auto"/>
        </w:rPr>
        <w:t>9</w:t>
      </w:r>
      <w:r w:rsidR="005C5979" w:rsidRPr="00164820">
        <w:rPr>
          <w:rFonts w:ascii="Times New Roman" w:hAnsi="Times New Roman"/>
          <w:bCs w:val="0"/>
          <w:color w:val="auto"/>
        </w:rPr>
        <w:t>.</w:t>
      </w:r>
      <w:r>
        <w:rPr>
          <w:rFonts w:ascii="Times New Roman" w:hAnsi="Times New Roman"/>
          <w:b w:val="0"/>
          <w:color w:val="auto"/>
        </w:rPr>
        <w:t xml:space="preserve"> </w:t>
      </w:r>
      <w:r w:rsidR="00825FB6" w:rsidRPr="00251077">
        <w:rPr>
          <w:rFonts w:ascii="Times New Roman" w:hAnsi="Times New Roman"/>
          <w:b w:val="0"/>
          <w:bCs w:val="0"/>
          <w:color w:val="auto"/>
        </w:rPr>
        <w:t>(1)</w:t>
      </w:r>
      <w:r w:rsidR="00825FB6">
        <w:rPr>
          <w:rFonts w:ascii="Times New Roman" w:hAnsi="Times New Roman"/>
          <w:b w:val="0"/>
          <w:color w:val="auto"/>
        </w:rPr>
        <w:t xml:space="preserve"> </w:t>
      </w:r>
      <w:bookmarkStart w:id="2" w:name="_Hlk145056518"/>
      <w:r w:rsidR="002C3210">
        <w:rPr>
          <w:rFonts w:ascii="Times New Roman" w:hAnsi="Times New Roman"/>
          <w:b w:val="0"/>
          <w:color w:val="auto"/>
        </w:rPr>
        <w:t>V</w:t>
      </w:r>
      <w:r w:rsidR="002C3210" w:rsidRPr="00791FD5">
        <w:rPr>
          <w:rFonts w:ascii="Times New Roman" w:hAnsi="Times New Roman"/>
          <w:b w:val="0"/>
          <w:color w:val="auto"/>
        </w:rPr>
        <w:t>enitul aferent activității de administrare a pieţelor organizate și administrate de OPEED</w:t>
      </w:r>
      <w:bookmarkEnd w:id="2"/>
      <w:r w:rsidR="002C3210">
        <w:rPr>
          <w:rFonts w:ascii="Times New Roman" w:hAnsi="Times New Roman"/>
          <w:b w:val="0"/>
          <w:color w:val="auto"/>
        </w:rPr>
        <w:t xml:space="preserve"> </w:t>
      </w:r>
      <w:r w:rsidR="00954867">
        <w:rPr>
          <w:rFonts w:ascii="Times New Roman" w:hAnsi="Times New Roman"/>
          <w:b w:val="0"/>
          <w:color w:val="auto"/>
        </w:rPr>
        <w:t xml:space="preserve">pentru perioada tarifara t </w:t>
      </w:r>
      <w:r w:rsidR="002C3210">
        <w:rPr>
          <w:rFonts w:ascii="Times New Roman" w:hAnsi="Times New Roman"/>
          <w:b w:val="0"/>
          <w:color w:val="auto"/>
        </w:rPr>
        <w:t>se calculează cu formula:</w:t>
      </w:r>
    </w:p>
    <w:p w14:paraId="43E9CE78" w14:textId="457488A2" w:rsidR="002C3210" w:rsidRDefault="00786FD7" w:rsidP="00EB75C1">
      <w:pPr>
        <w:pStyle w:val="scapttl"/>
        <w:tabs>
          <w:tab w:val="left" w:pos="1701"/>
          <w:tab w:val="left" w:pos="1985"/>
          <w:tab w:val="left" w:pos="2127"/>
        </w:tabs>
        <w:rPr>
          <w:rFonts w:ascii="Times New Roman" w:hAnsi="Times New Roman"/>
          <w:b w:val="0"/>
          <w:color w:val="auto"/>
        </w:rPr>
      </w:pPr>
      <w:r w:rsidRPr="001E1692">
        <w:rPr>
          <w:rFonts w:ascii="Times New Roman" w:hAnsi="Times New Roman"/>
          <w:b w:val="0"/>
          <w:color w:val="auto"/>
        </w:rPr>
        <w:t>V</w:t>
      </w:r>
      <w:r w:rsidR="001E1692" w:rsidRPr="001E1692">
        <w:rPr>
          <w:rFonts w:ascii="Times New Roman" w:hAnsi="Times New Roman"/>
          <w:b w:val="0"/>
          <w:color w:val="auto"/>
          <w:vertAlign w:val="superscript"/>
        </w:rPr>
        <w:t>t</w:t>
      </w:r>
      <w:r w:rsidRPr="001E1692">
        <w:rPr>
          <w:rFonts w:ascii="Times New Roman" w:hAnsi="Times New Roman"/>
          <w:b w:val="0"/>
          <w:color w:val="auto"/>
          <w:vertAlign w:val="subscript"/>
        </w:rPr>
        <w:t>admin</w:t>
      </w:r>
      <w:r w:rsidRPr="00791FD5">
        <w:rPr>
          <w:rFonts w:ascii="Times New Roman" w:hAnsi="Times New Roman"/>
          <w:b w:val="0"/>
          <w:color w:val="auto"/>
        </w:rPr>
        <w:t xml:space="preserve"> = C</w:t>
      </w:r>
      <w:r w:rsidR="001E1692" w:rsidRPr="001E1692">
        <w:rPr>
          <w:rFonts w:ascii="Times New Roman" w:hAnsi="Times New Roman"/>
          <w:b w:val="0"/>
          <w:color w:val="auto"/>
          <w:vertAlign w:val="superscript"/>
        </w:rPr>
        <w:t>t</w:t>
      </w:r>
      <w:r w:rsidRPr="00791FD5">
        <w:rPr>
          <w:rFonts w:ascii="Times New Roman" w:hAnsi="Times New Roman"/>
          <w:b w:val="0"/>
          <w:color w:val="auto"/>
          <w:vertAlign w:val="subscript"/>
        </w:rPr>
        <w:t>admin</w:t>
      </w:r>
      <w:r w:rsidRPr="00791FD5">
        <w:rPr>
          <w:rFonts w:ascii="Times New Roman" w:hAnsi="Times New Roman"/>
          <w:b w:val="0"/>
          <w:color w:val="auto"/>
        </w:rPr>
        <w:t xml:space="preserve"> x (1+p) </w:t>
      </w:r>
      <w:r w:rsidR="000C119A">
        <w:rPr>
          <w:rFonts w:ascii="Times New Roman" w:hAnsi="Times New Roman"/>
          <w:b w:val="0"/>
          <w:color w:val="auto"/>
        </w:rPr>
        <w:t>-</w:t>
      </w:r>
      <w:r w:rsidR="006715DB" w:rsidRPr="00791FD5">
        <w:rPr>
          <w:rFonts w:ascii="Times New Roman" w:hAnsi="Times New Roman"/>
          <w:b w:val="0"/>
          <w:color w:val="auto"/>
        </w:rPr>
        <w:t xml:space="preserve"> </w:t>
      </w:r>
      <w:bookmarkStart w:id="3" w:name="_Hlk141442880"/>
      <w:r w:rsidR="006715DB" w:rsidRPr="00791FD5">
        <w:rPr>
          <w:rFonts w:ascii="Times New Roman" w:hAnsi="Times New Roman"/>
          <w:b w:val="0"/>
          <w:color w:val="auto"/>
        </w:rPr>
        <w:t>Cor</w:t>
      </w:r>
      <w:r w:rsidR="00503A15" w:rsidRPr="00503A15">
        <w:rPr>
          <w:rFonts w:ascii="Times New Roman" w:hAnsi="Times New Roman"/>
          <w:b w:val="0"/>
          <w:color w:val="auto"/>
          <w:vertAlign w:val="superscript"/>
        </w:rPr>
        <w:t>t</w:t>
      </w:r>
      <w:r w:rsidR="006F6B17">
        <w:rPr>
          <w:rFonts w:ascii="Times New Roman" w:hAnsi="Times New Roman"/>
          <w:b w:val="0"/>
          <w:color w:val="auto"/>
          <w:vertAlign w:val="superscript"/>
        </w:rPr>
        <w:t>-</w:t>
      </w:r>
      <w:r w:rsidR="006F6B17" w:rsidRPr="006F6B17">
        <w:rPr>
          <w:rFonts w:ascii="Times New Roman" w:hAnsi="Times New Roman"/>
          <w:b w:val="0"/>
          <w:color w:val="auto"/>
          <w:vertAlign w:val="superscript"/>
        </w:rPr>
        <w:t>2</w:t>
      </w:r>
      <w:r w:rsidR="00865534" w:rsidRPr="00791FD5">
        <w:rPr>
          <w:rFonts w:ascii="Times New Roman" w:hAnsi="Times New Roman"/>
          <w:b w:val="0"/>
          <w:color w:val="auto"/>
          <w:vertAlign w:val="subscript"/>
        </w:rPr>
        <w:t>admin</w:t>
      </w:r>
      <w:bookmarkEnd w:id="3"/>
      <w:r w:rsidR="000858F5">
        <w:rPr>
          <w:rFonts w:ascii="Times New Roman" w:hAnsi="Times New Roman"/>
          <w:b w:val="0"/>
          <w:color w:val="auto"/>
          <w:vertAlign w:val="subscript"/>
        </w:rPr>
        <w:t xml:space="preserve"> </w:t>
      </w:r>
      <w:r w:rsidR="001E1692">
        <w:rPr>
          <w:rFonts w:ascii="Times New Roman" w:hAnsi="Times New Roman"/>
          <w:b w:val="0"/>
          <w:color w:val="auto"/>
        </w:rPr>
        <w:t>–</w:t>
      </w:r>
      <w:r w:rsidR="00865534" w:rsidRPr="00791FD5">
        <w:rPr>
          <w:rFonts w:ascii="Times New Roman" w:hAnsi="Times New Roman"/>
          <w:b w:val="0"/>
          <w:color w:val="auto"/>
        </w:rPr>
        <w:t xml:space="preserve"> V</w:t>
      </w:r>
      <w:r w:rsidR="001E1692" w:rsidRPr="001E1692">
        <w:rPr>
          <w:rFonts w:ascii="Times New Roman" w:hAnsi="Times New Roman"/>
          <w:b w:val="0"/>
          <w:color w:val="auto"/>
          <w:vertAlign w:val="superscript"/>
        </w:rPr>
        <w:t>t</w:t>
      </w:r>
      <w:r w:rsidR="00865534" w:rsidRPr="00791FD5">
        <w:rPr>
          <w:rFonts w:ascii="Times New Roman" w:hAnsi="Times New Roman"/>
          <w:b w:val="0"/>
          <w:color w:val="auto"/>
          <w:vertAlign w:val="subscript"/>
        </w:rPr>
        <w:t>aadmin</w:t>
      </w:r>
      <w:r w:rsidR="006715DB" w:rsidRPr="00791FD5">
        <w:rPr>
          <w:rFonts w:ascii="Times New Roman" w:hAnsi="Times New Roman"/>
          <w:b w:val="0"/>
          <w:color w:val="auto"/>
        </w:rPr>
        <w:t xml:space="preserve"> </w:t>
      </w:r>
      <w:r w:rsidR="009251AF" w:rsidRPr="009251AF">
        <w:rPr>
          <w:rFonts w:ascii="Times New Roman" w:hAnsi="Times New Roman"/>
          <w:b w:val="0"/>
          <w:color w:val="auto"/>
        </w:rPr>
        <w:t>[lei]</w:t>
      </w:r>
    </w:p>
    <w:p w14:paraId="7BA2AB5B" w14:textId="77777777" w:rsidR="002C3210" w:rsidRDefault="002C3210" w:rsidP="00CA0EF3">
      <w:pPr>
        <w:pStyle w:val="scapttl"/>
        <w:tabs>
          <w:tab w:val="left" w:pos="1701"/>
          <w:tab w:val="left" w:pos="1985"/>
          <w:tab w:val="left" w:pos="2127"/>
        </w:tabs>
        <w:jc w:val="both"/>
        <w:rPr>
          <w:rFonts w:ascii="Times New Roman" w:hAnsi="Times New Roman"/>
          <w:b w:val="0"/>
          <w:color w:val="auto"/>
        </w:rPr>
      </w:pPr>
      <w:r>
        <w:rPr>
          <w:rFonts w:ascii="Times New Roman" w:hAnsi="Times New Roman"/>
          <w:b w:val="0"/>
          <w:color w:val="auto"/>
        </w:rPr>
        <w:t>unde:</w:t>
      </w:r>
    </w:p>
    <w:p w14:paraId="2A94B321" w14:textId="02B06856" w:rsidR="002C3210" w:rsidRDefault="001E1692" w:rsidP="00EB75C1">
      <w:pPr>
        <w:pStyle w:val="sartttl"/>
        <w:numPr>
          <w:ilvl w:val="0"/>
          <w:numId w:val="43"/>
        </w:numPr>
        <w:tabs>
          <w:tab w:val="left" w:pos="1701"/>
          <w:tab w:val="left" w:pos="1985"/>
          <w:tab w:val="left" w:pos="2127"/>
        </w:tabs>
        <w:jc w:val="both"/>
        <w:rPr>
          <w:rFonts w:ascii="Times New Roman" w:hAnsi="Times New Roman"/>
          <w:b w:val="0"/>
          <w:color w:val="auto"/>
          <w:sz w:val="24"/>
          <w:szCs w:val="24"/>
          <w:shd w:val="clear" w:color="auto" w:fill="FFFFFF"/>
        </w:rPr>
      </w:pPr>
      <w:r w:rsidRPr="00EB75C1">
        <w:rPr>
          <w:rFonts w:ascii="Times New Roman" w:hAnsi="Times New Roman"/>
          <w:b w:val="0"/>
          <w:color w:val="auto"/>
          <w:sz w:val="24"/>
          <w:szCs w:val="24"/>
          <w:shd w:val="clear" w:color="auto" w:fill="FFFFFF"/>
        </w:rPr>
        <w:t>C</w:t>
      </w:r>
      <w:r w:rsidRPr="00EB75C1">
        <w:rPr>
          <w:rFonts w:ascii="Times New Roman" w:hAnsi="Times New Roman"/>
          <w:b w:val="0"/>
          <w:color w:val="auto"/>
          <w:sz w:val="24"/>
          <w:szCs w:val="24"/>
          <w:shd w:val="clear" w:color="auto" w:fill="FFFFFF"/>
          <w:vertAlign w:val="superscript"/>
        </w:rPr>
        <w:t>t</w:t>
      </w:r>
      <w:r w:rsidRPr="00EB75C1">
        <w:rPr>
          <w:rFonts w:ascii="Times New Roman" w:hAnsi="Times New Roman"/>
          <w:b w:val="0"/>
          <w:color w:val="auto"/>
          <w:sz w:val="24"/>
          <w:szCs w:val="24"/>
          <w:shd w:val="clear" w:color="auto" w:fill="FFFFFF"/>
          <w:vertAlign w:val="subscript"/>
        </w:rPr>
        <w:t>admin</w:t>
      </w:r>
      <w:r w:rsidR="00786FD7" w:rsidRPr="00EB75C1">
        <w:rPr>
          <w:rFonts w:ascii="Times New Roman" w:hAnsi="Times New Roman"/>
          <w:b w:val="0"/>
          <w:color w:val="auto"/>
          <w:sz w:val="24"/>
          <w:szCs w:val="24"/>
          <w:shd w:val="clear" w:color="auto" w:fill="FFFFFF"/>
        </w:rPr>
        <w:t xml:space="preserve"> </w:t>
      </w:r>
      <w:r w:rsidR="002C3210" w:rsidRPr="00EB75C1">
        <w:rPr>
          <w:rFonts w:ascii="Times New Roman" w:hAnsi="Times New Roman"/>
          <w:b w:val="0"/>
          <w:color w:val="auto"/>
          <w:sz w:val="24"/>
          <w:szCs w:val="24"/>
          <w:shd w:val="clear" w:color="auto" w:fill="FFFFFF"/>
        </w:rPr>
        <w:t xml:space="preserve">sunt costurile </w:t>
      </w:r>
      <w:r w:rsidRPr="00EB75C1">
        <w:rPr>
          <w:rFonts w:ascii="Times New Roman" w:hAnsi="Times New Roman"/>
          <w:b w:val="0"/>
          <w:color w:val="auto"/>
          <w:sz w:val="24"/>
          <w:szCs w:val="24"/>
          <w:shd w:val="clear" w:color="auto" w:fill="FFFFFF"/>
        </w:rPr>
        <w:t xml:space="preserve">prognozate pentru </w:t>
      </w:r>
      <w:r w:rsidR="00503A15" w:rsidRPr="00EB75C1">
        <w:rPr>
          <w:rFonts w:ascii="Times New Roman" w:hAnsi="Times New Roman"/>
          <w:b w:val="0"/>
          <w:color w:val="auto"/>
          <w:sz w:val="24"/>
          <w:szCs w:val="24"/>
          <w:shd w:val="clear" w:color="auto" w:fill="FFFFFF"/>
        </w:rPr>
        <w:t>p</w:t>
      </w:r>
      <w:r w:rsidRPr="00EB75C1">
        <w:rPr>
          <w:rFonts w:ascii="Times New Roman" w:hAnsi="Times New Roman"/>
          <w:b w:val="0"/>
          <w:color w:val="auto"/>
          <w:sz w:val="24"/>
          <w:szCs w:val="24"/>
          <w:shd w:val="clear" w:color="auto" w:fill="FFFFFF"/>
        </w:rPr>
        <w:t>erioada tarifară t</w:t>
      </w:r>
      <w:r w:rsidR="0088528E" w:rsidRPr="00EB75C1">
        <w:rPr>
          <w:rFonts w:ascii="Times New Roman" w:hAnsi="Times New Roman"/>
          <w:b w:val="0"/>
          <w:color w:val="auto"/>
          <w:sz w:val="24"/>
          <w:szCs w:val="24"/>
          <w:shd w:val="clear" w:color="auto" w:fill="FFFFFF"/>
        </w:rPr>
        <w:t>,</w:t>
      </w:r>
      <w:r w:rsidRPr="00EB75C1">
        <w:rPr>
          <w:rFonts w:ascii="Times New Roman" w:hAnsi="Times New Roman"/>
          <w:b w:val="0"/>
          <w:color w:val="auto"/>
          <w:sz w:val="24"/>
          <w:szCs w:val="24"/>
          <w:shd w:val="clear" w:color="auto" w:fill="FFFFFF"/>
        </w:rPr>
        <w:t xml:space="preserve"> </w:t>
      </w:r>
      <w:r w:rsidR="002C3210" w:rsidRPr="00EB75C1">
        <w:rPr>
          <w:rFonts w:ascii="Times New Roman" w:hAnsi="Times New Roman"/>
          <w:b w:val="0"/>
          <w:color w:val="auto"/>
          <w:sz w:val="24"/>
          <w:szCs w:val="24"/>
          <w:shd w:val="clear" w:color="auto" w:fill="FFFFFF"/>
        </w:rPr>
        <w:t xml:space="preserve">aferente activității de administrare; </w:t>
      </w:r>
    </w:p>
    <w:p w14:paraId="79411A9E" w14:textId="77777777" w:rsidR="00EB75C1" w:rsidRDefault="00786FD7" w:rsidP="00CA0EF3">
      <w:pPr>
        <w:pStyle w:val="sartttl"/>
        <w:numPr>
          <w:ilvl w:val="0"/>
          <w:numId w:val="43"/>
        </w:numPr>
        <w:tabs>
          <w:tab w:val="left" w:pos="1701"/>
          <w:tab w:val="left" w:pos="1985"/>
          <w:tab w:val="left" w:pos="2127"/>
        </w:tabs>
        <w:jc w:val="both"/>
        <w:rPr>
          <w:rFonts w:ascii="Times New Roman" w:hAnsi="Times New Roman"/>
          <w:b w:val="0"/>
          <w:color w:val="auto"/>
          <w:sz w:val="24"/>
          <w:szCs w:val="24"/>
          <w:shd w:val="clear" w:color="auto" w:fill="FFFFFF"/>
        </w:rPr>
      </w:pPr>
      <w:r w:rsidRPr="00EB75C1">
        <w:rPr>
          <w:rFonts w:ascii="Times New Roman" w:hAnsi="Times New Roman"/>
          <w:b w:val="0"/>
          <w:color w:val="auto"/>
          <w:sz w:val="24"/>
          <w:szCs w:val="24"/>
          <w:shd w:val="clear" w:color="auto" w:fill="FFFFFF"/>
        </w:rPr>
        <w:t>p</w:t>
      </w:r>
      <w:r w:rsidR="002C3210" w:rsidRPr="00EB75C1">
        <w:rPr>
          <w:rFonts w:ascii="Times New Roman" w:hAnsi="Times New Roman"/>
          <w:b w:val="0"/>
          <w:color w:val="auto"/>
          <w:sz w:val="24"/>
          <w:szCs w:val="24"/>
          <w:shd w:val="clear" w:color="auto" w:fill="FFFFFF"/>
        </w:rPr>
        <w:t xml:space="preserve"> este rata profitului</w:t>
      </w:r>
      <w:r w:rsidR="001A62F7" w:rsidRPr="00EB75C1">
        <w:rPr>
          <w:rFonts w:ascii="Times New Roman" w:hAnsi="Times New Roman"/>
          <w:b w:val="0"/>
          <w:color w:val="auto"/>
          <w:sz w:val="24"/>
          <w:szCs w:val="24"/>
          <w:shd w:val="clear" w:color="auto" w:fill="FFFFFF"/>
        </w:rPr>
        <w:t>;</w:t>
      </w:r>
    </w:p>
    <w:p w14:paraId="537CDC6F" w14:textId="449F5CD9" w:rsidR="00786FD7" w:rsidRPr="00EB75C1" w:rsidRDefault="00503A15" w:rsidP="00EB75C1">
      <w:pPr>
        <w:pStyle w:val="sartttl"/>
        <w:numPr>
          <w:ilvl w:val="0"/>
          <w:numId w:val="43"/>
        </w:numPr>
        <w:tabs>
          <w:tab w:val="left" w:pos="1701"/>
          <w:tab w:val="left" w:pos="1985"/>
          <w:tab w:val="left" w:pos="2127"/>
        </w:tabs>
        <w:jc w:val="both"/>
        <w:rPr>
          <w:rFonts w:ascii="Times New Roman" w:hAnsi="Times New Roman"/>
          <w:b w:val="0"/>
          <w:color w:val="auto"/>
          <w:sz w:val="24"/>
          <w:szCs w:val="24"/>
          <w:shd w:val="clear" w:color="auto" w:fill="FFFFFF"/>
        </w:rPr>
      </w:pPr>
      <w:bookmarkStart w:id="4" w:name="_Hlk141361987"/>
      <w:r w:rsidRPr="00EB75C1">
        <w:rPr>
          <w:rFonts w:ascii="Times New Roman" w:hAnsi="Times New Roman"/>
          <w:b w:val="0"/>
          <w:color w:val="auto"/>
          <w:sz w:val="24"/>
          <w:szCs w:val="24"/>
        </w:rPr>
        <w:t>Cor</w:t>
      </w:r>
      <w:r w:rsidRPr="00EB75C1">
        <w:rPr>
          <w:rFonts w:ascii="Times New Roman" w:hAnsi="Times New Roman"/>
          <w:b w:val="0"/>
          <w:color w:val="auto"/>
          <w:sz w:val="24"/>
          <w:szCs w:val="24"/>
          <w:vertAlign w:val="superscript"/>
        </w:rPr>
        <w:t>t</w:t>
      </w:r>
      <w:r w:rsidR="006F6B17" w:rsidRPr="00EB75C1">
        <w:rPr>
          <w:rFonts w:ascii="Times New Roman" w:hAnsi="Times New Roman"/>
          <w:b w:val="0"/>
          <w:color w:val="auto"/>
          <w:sz w:val="24"/>
          <w:szCs w:val="24"/>
          <w:vertAlign w:val="superscript"/>
        </w:rPr>
        <w:t>-2</w:t>
      </w:r>
      <w:r w:rsidRPr="00EB75C1">
        <w:rPr>
          <w:rFonts w:ascii="Times New Roman" w:hAnsi="Times New Roman"/>
          <w:b w:val="0"/>
          <w:color w:val="auto"/>
          <w:sz w:val="24"/>
          <w:szCs w:val="24"/>
          <w:vertAlign w:val="subscript"/>
        </w:rPr>
        <w:t>admin</w:t>
      </w:r>
      <w:r w:rsidRPr="00EB75C1">
        <w:rPr>
          <w:rFonts w:ascii="Times New Roman" w:hAnsi="Times New Roman"/>
          <w:b w:val="0"/>
          <w:color w:val="auto"/>
          <w:sz w:val="24"/>
          <w:szCs w:val="24"/>
        </w:rPr>
        <w:t xml:space="preserve"> </w:t>
      </w:r>
      <w:bookmarkEnd w:id="4"/>
      <w:r w:rsidR="00F3761C" w:rsidRPr="00EB75C1">
        <w:rPr>
          <w:rFonts w:ascii="Times New Roman" w:hAnsi="Times New Roman"/>
          <w:b w:val="0"/>
          <w:color w:val="auto"/>
          <w:sz w:val="24"/>
          <w:szCs w:val="24"/>
        </w:rPr>
        <w:t xml:space="preserve">este </w:t>
      </w:r>
      <w:r w:rsidR="00006DAF" w:rsidRPr="00EB75C1">
        <w:rPr>
          <w:rFonts w:ascii="Times New Roman" w:hAnsi="Times New Roman"/>
          <w:b w:val="0"/>
          <w:color w:val="auto"/>
          <w:sz w:val="24"/>
          <w:szCs w:val="24"/>
        </w:rPr>
        <w:t xml:space="preserve">soldul </w:t>
      </w:r>
      <w:r w:rsidR="00F3761C" w:rsidRPr="00EB75C1">
        <w:rPr>
          <w:rFonts w:ascii="Times New Roman" w:hAnsi="Times New Roman"/>
          <w:b w:val="0"/>
          <w:color w:val="auto"/>
          <w:sz w:val="24"/>
          <w:szCs w:val="24"/>
        </w:rPr>
        <w:t>corecţi</w:t>
      </w:r>
      <w:r w:rsidR="00006DAF" w:rsidRPr="00EB75C1">
        <w:rPr>
          <w:rFonts w:ascii="Times New Roman" w:hAnsi="Times New Roman"/>
          <w:b w:val="0"/>
          <w:color w:val="auto"/>
          <w:sz w:val="24"/>
          <w:szCs w:val="24"/>
        </w:rPr>
        <w:t>iilor</w:t>
      </w:r>
      <w:r w:rsidR="00F3761C" w:rsidRPr="00EB75C1">
        <w:rPr>
          <w:rFonts w:ascii="Times New Roman" w:hAnsi="Times New Roman"/>
          <w:b w:val="0"/>
          <w:color w:val="auto"/>
          <w:sz w:val="24"/>
          <w:szCs w:val="24"/>
        </w:rPr>
        <w:t xml:space="preserve"> </w:t>
      </w:r>
      <w:r w:rsidR="00006DAF" w:rsidRPr="00EB75C1">
        <w:rPr>
          <w:rFonts w:ascii="Times New Roman" w:hAnsi="Times New Roman"/>
          <w:b w:val="0"/>
          <w:color w:val="auto"/>
          <w:sz w:val="24"/>
          <w:szCs w:val="24"/>
        </w:rPr>
        <w:t xml:space="preserve">de </w:t>
      </w:r>
      <w:r w:rsidR="00F3761C" w:rsidRPr="00EB75C1">
        <w:rPr>
          <w:rFonts w:ascii="Times New Roman" w:hAnsi="Times New Roman"/>
          <w:b w:val="0"/>
          <w:color w:val="auto"/>
          <w:sz w:val="24"/>
          <w:szCs w:val="24"/>
        </w:rPr>
        <w:t xml:space="preserve">venit </w:t>
      </w:r>
      <w:r w:rsidR="00006DAF" w:rsidRPr="00EB75C1">
        <w:rPr>
          <w:rFonts w:ascii="Times New Roman" w:hAnsi="Times New Roman"/>
          <w:b w:val="0"/>
          <w:color w:val="auto"/>
          <w:sz w:val="24"/>
          <w:szCs w:val="24"/>
        </w:rPr>
        <w:t xml:space="preserve">la data de 31 decembrie a perioadei tarifare t-2, </w:t>
      </w:r>
      <w:r w:rsidR="00F3761C" w:rsidRPr="00EB75C1">
        <w:rPr>
          <w:rFonts w:ascii="Times New Roman" w:hAnsi="Times New Roman"/>
          <w:b w:val="0"/>
          <w:color w:val="auto"/>
          <w:sz w:val="24"/>
          <w:szCs w:val="24"/>
        </w:rPr>
        <w:t>aferent</w:t>
      </w:r>
      <w:r w:rsidR="00006DAF" w:rsidRPr="00EB75C1">
        <w:rPr>
          <w:rFonts w:ascii="Times New Roman" w:hAnsi="Times New Roman"/>
          <w:b w:val="0"/>
          <w:color w:val="auto"/>
          <w:sz w:val="24"/>
          <w:szCs w:val="24"/>
        </w:rPr>
        <w:t>e</w:t>
      </w:r>
      <w:r w:rsidR="00F3761C" w:rsidRPr="00EB75C1">
        <w:rPr>
          <w:rFonts w:ascii="Times New Roman" w:hAnsi="Times New Roman"/>
          <w:b w:val="0"/>
          <w:color w:val="auto"/>
          <w:sz w:val="24"/>
          <w:szCs w:val="24"/>
        </w:rPr>
        <w:t xml:space="preserve"> activității de administrare</w:t>
      </w:r>
      <w:r w:rsidR="00006DAF" w:rsidRPr="00EB75C1">
        <w:rPr>
          <w:rFonts w:ascii="Times New Roman" w:hAnsi="Times New Roman"/>
          <w:b w:val="0"/>
          <w:color w:val="auto"/>
          <w:sz w:val="24"/>
          <w:szCs w:val="24"/>
        </w:rPr>
        <w:t>.</w:t>
      </w:r>
      <w:r w:rsidRPr="00EB75C1">
        <w:rPr>
          <w:rFonts w:ascii="Times New Roman" w:hAnsi="Times New Roman"/>
          <w:b w:val="0"/>
          <w:color w:val="auto"/>
          <w:sz w:val="24"/>
          <w:szCs w:val="24"/>
        </w:rPr>
        <w:t xml:space="preserve"> </w:t>
      </w:r>
      <w:bookmarkStart w:id="5" w:name="_Hlk145056970"/>
      <w:r w:rsidR="00006DAF" w:rsidRPr="00EB75C1">
        <w:rPr>
          <w:rFonts w:ascii="Times New Roman" w:hAnsi="Times New Roman"/>
          <w:b w:val="0"/>
          <w:color w:val="auto"/>
          <w:sz w:val="24"/>
          <w:szCs w:val="24"/>
        </w:rPr>
        <w:t>Se determin</w:t>
      </w:r>
      <w:r w:rsidR="00401AC1" w:rsidRPr="00EB75C1">
        <w:rPr>
          <w:rFonts w:ascii="Times New Roman" w:hAnsi="Times New Roman"/>
          <w:b w:val="0"/>
          <w:color w:val="auto"/>
          <w:sz w:val="24"/>
          <w:szCs w:val="24"/>
        </w:rPr>
        <w:t>ă</w:t>
      </w:r>
      <w:r w:rsidR="00006DAF" w:rsidRPr="00EB75C1">
        <w:rPr>
          <w:rFonts w:ascii="Times New Roman" w:hAnsi="Times New Roman"/>
          <w:b w:val="0"/>
          <w:color w:val="auto"/>
          <w:sz w:val="24"/>
          <w:szCs w:val="24"/>
        </w:rPr>
        <w:t xml:space="preserve"> astfel </w:t>
      </w:r>
      <w:r w:rsidR="00401AC1" w:rsidRPr="00EB75C1">
        <w:rPr>
          <w:rFonts w:ascii="Times New Roman" w:hAnsi="Times New Roman"/>
          <w:b w:val="0"/>
          <w:color w:val="auto"/>
          <w:sz w:val="24"/>
          <w:szCs w:val="24"/>
        </w:rPr>
        <w:t>î</w:t>
      </w:r>
      <w:r w:rsidR="00006DAF" w:rsidRPr="00EB75C1">
        <w:rPr>
          <w:rFonts w:ascii="Times New Roman" w:hAnsi="Times New Roman"/>
          <w:b w:val="0"/>
          <w:color w:val="auto"/>
          <w:sz w:val="24"/>
          <w:szCs w:val="24"/>
        </w:rPr>
        <w:t>nc</w:t>
      </w:r>
      <w:r w:rsidR="00401AC1" w:rsidRPr="00EB75C1">
        <w:rPr>
          <w:rFonts w:ascii="Times New Roman" w:hAnsi="Times New Roman"/>
          <w:b w:val="0"/>
          <w:color w:val="auto"/>
          <w:sz w:val="24"/>
          <w:szCs w:val="24"/>
        </w:rPr>
        <w:t>ât</w:t>
      </w:r>
      <w:r w:rsidR="00006DAF" w:rsidRPr="00EB75C1">
        <w:rPr>
          <w:rFonts w:ascii="Times New Roman" w:hAnsi="Times New Roman"/>
          <w:b w:val="0"/>
          <w:color w:val="auto"/>
          <w:sz w:val="24"/>
          <w:szCs w:val="24"/>
        </w:rPr>
        <w:t xml:space="preserve"> pentru fiecare perioad</w:t>
      </w:r>
      <w:r w:rsidR="00401AC1" w:rsidRPr="00EB75C1">
        <w:rPr>
          <w:rFonts w:ascii="Times New Roman" w:hAnsi="Times New Roman"/>
          <w:b w:val="0"/>
          <w:color w:val="auto"/>
          <w:sz w:val="24"/>
          <w:szCs w:val="24"/>
        </w:rPr>
        <w:t>ă</w:t>
      </w:r>
      <w:r w:rsidR="00006DAF" w:rsidRPr="00EB75C1">
        <w:rPr>
          <w:rFonts w:ascii="Times New Roman" w:hAnsi="Times New Roman"/>
          <w:b w:val="0"/>
          <w:color w:val="auto"/>
          <w:sz w:val="24"/>
          <w:szCs w:val="24"/>
        </w:rPr>
        <w:t xml:space="preserve"> tarifar</w:t>
      </w:r>
      <w:r w:rsidR="00401AC1" w:rsidRPr="00EB75C1">
        <w:rPr>
          <w:rFonts w:ascii="Times New Roman" w:hAnsi="Times New Roman"/>
          <w:b w:val="0"/>
          <w:color w:val="auto"/>
          <w:sz w:val="24"/>
          <w:szCs w:val="24"/>
        </w:rPr>
        <w:t>ă</w:t>
      </w:r>
      <w:r w:rsidR="00006DAF" w:rsidRPr="00EB75C1">
        <w:rPr>
          <w:rFonts w:ascii="Times New Roman" w:hAnsi="Times New Roman"/>
          <w:b w:val="0"/>
          <w:color w:val="auto"/>
          <w:sz w:val="24"/>
          <w:szCs w:val="24"/>
        </w:rPr>
        <w:t xml:space="preserve"> sa fie asigurat profitul reglementat aferent perioadei tarifare</w:t>
      </w:r>
      <w:bookmarkEnd w:id="5"/>
      <w:r w:rsidR="00F3761C" w:rsidRPr="00EB75C1">
        <w:rPr>
          <w:rFonts w:ascii="Times New Roman" w:hAnsi="Times New Roman"/>
          <w:b w:val="0"/>
          <w:color w:val="auto"/>
          <w:sz w:val="24"/>
          <w:szCs w:val="24"/>
        </w:rPr>
        <w:t>;</w:t>
      </w:r>
    </w:p>
    <w:p w14:paraId="78217FD6" w14:textId="0A79D814" w:rsidR="00F3761C" w:rsidRPr="00EB75C1" w:rsidRDefault="00503A15" w:rsidP="00CA0EF3">
      <w:pPr>
        <w:pStyle w:val="sartttl"/>
        <w:numPr>
          <w:ilvl w:val="0"/>
          <w:numId w:val="43"/>
        </w:numPr>
        <w:tabs>
          <w:tab w:val="left" w:pos="1701"/>
          <w:tab w:val="left" w:pos="1985"/>
          <w:tab w:val="left" w:pos="2127"/>
        </w:tabs>
        <w:jc w:val="both"/>
        <w:rPr>
          <w:rFonts w:ascii="Times New Roman" w:hAnsi="Times New Roman"/>
          <w:b w:val="0"/>
          <w:color w:val="auto"/>
          <w:sz w:val="24"/>
          <w:szCs w:val="24"/>
          <w:shd w:val="clear" w:color="auto" w:fill="FFFFFF"/>
        </w:rPr>
      </w:pPr>
      <w:r w:rsidRPr="00EB75C1">
        <w:rPr>
          <w:rFonts w:ascii="Times New Roman" w:hAnsi="Times New Roman"/>
          <w:b w:val="0"/>
          <w:color w:val="auto"/>
          <w:sz w:val="24"/>
          <w:szCs w:val="24"/>
        </w:rPr>
        <w:t>V</w:t>
      </w:r>
      <w:r w:rsidRPr="00EB75C1">
        <w:rPr>
          <w:rFonts w:ascii="Times New Roman" w:hAnsi="Times New Roman"/>
          <w:b w:val="0"/>
          <w:color w:val="auto"/>
          <w:sz w:val="24"/>
          <w:szCs w:val="24"/>
          <w:vertAlign w:val="superscript"/>
        </w:rPr>
        <w:t>t</w:t>
      </w:r>
      <w:r w:rsidRPr="00EB75C1">
        <w:rPr>
          <w:rFonts w:ascii="Times New Roman" w:hAnsi="Times New Roman"/>
          <w:b w:val="0"/>
          <w:color w:val="auto"/>
          <w:sz w:val="24"/>
          <w:szCs w:val="24"/>
          <w:vertAlign w:val="subscript"/>
        </w:rPr>
        <w:t>aadmin</w:t>
      </w:r>
      <w:r w:rsidR="002C3210" w:rsidRPr="00EB75C1">
        <w:rPr>
          <w:rFonts w:ascii="Times New Roman" w:hAnsi="Times New Roman"/>
          <w:b w:val="0"/>
          <w:color w:val="auto"/>
          <w:sz w:val="24"/>
          <w:szCs w:val="24"/>
        </w:rPr>
        <w:t xml:space="preserve"> </w:t>
      </w:r>
      <w:bookmarkStart w:id="6" w:name="_Hlk141361981"/>
      <w:r w:rsidR="002C3210" w:rsidRPr="00EB75C1">
        <w:rPr>
          <w:rFonts w:ascii="Times New Roman" w:hAnsi="Times New Roman"/>
          <w:b w:val="0"/>
          <w:color w:val="auto"/>
          <w:sz w:val="24"/>
          <w:szCs w:val="24"/>
        </w:rPr>
        <w:t xml:space="preserve">este venitul din alte activităţi </w:t>
      </w:r>
      <w:r w:rsidRPr="00EB75C1">
        <w:rPr>
          <w:rFonts w:ascii="Times New Roman" w:hAnsi="Times New Roman"/>
          <w:b w:val="0"/>
          <w:color w:val="auto"/>
          <w:sz w:val="24"/>
          <w:szCs w:val="24"/>
        </w:rPr>
        <w:t xml:space="preserve">prognozat </w:t>
      </w:r>
      <w:r w:rsidR="002C3210" w:rsidRPr="00EB75C1">
        <w:rPr>
          <w:rFonts w:ascii="Times New Roman" w:hAnsi="Times New Roman"/>
          <w:b w:val="0"/>
          <w:color w:val="auto"/>
          <w:sz w:val="24"/>
          <w:szCs w:val="24"/>
        </w:rPr>
        <w:t>a fi obţinut în perioada tarifară t, alocat</w:t>
      </w:r>
      <w:bookmarkEnd w:id="6"/>
      <w:r w:rsidR="002C3210" w:rsidRPr="00EB75C1">
        <w:rPr>
          <w:rFonts w:ascii="Times New Roman" w:hAnsi="Times New Roman"/>
          <w:b w:val="0"/>
          <w:color w:val="auto"/>
          <w:sz w:val="24"/>
          <w:szCs w:val="24"/>
        </w:rPr>
        <w:t xml:space="preserve"> activităţii de administrare</w:t>
      </w:r>
      <w:r w:rsidR="00F3761C" w:rsidRPr="00EB75C1">
        <w:rPr>
          <w:rFonts w:ascii="Times New Roman" w:hAnsi="Times New Roman"/>
          <w:b w:val="0"/>
          <w:color w:val="auto"/>
          <w:sz w:val="24"/>
          <w:szCs w:val="24"/>
        </w:rPr>
        <w:t>. Veniturile obţinute din alte activităţi utilizează resursele recunoscute pentru desfăşurarea activităţilor OPEED şi cuprind, dar fără a se limita la acestea: venituri din exploatare prin participarea OPEED la proiecte europene, venituri financiare până la nivelul cheltuielilor financiare, alte venituri de exploatare. Veniturile obţinute din alte activităţi nu se iau în considerare la determinarea venitului aferent activităților desfășurate de OPEED, dacă operatorul alocă în mod corespunzător costuri acestor activităţi.</w:t>
      </w:r>
    </w:p>
    <w:p w14:paraId="7A370D72" w14:textId="03280595" w:rsidR="002C3210" w:rsidRDefault="00825FB6" w:rsidP="00CA0EF3">
      <w:pPr>
        <w:pStyle w:val="scapttl"/>
        <w:tabs>
          <w:tab w:val="left" w:pos="1701"/>
          <w:tab w:val="left" w:pos="1985"/>
          <w:tab w:val="left" w:pos="2127"/>
        </w:tabs>
        <w:jc w:val="both"/>
        <w:rPr>
          <w:rFonts w:ascii="Times New Roman" w:hAnsi="Times New Roman"/>
          <w:b w:val="0"/>
          <w:color w:val="auto"/>
        </w:rPr>
      </w:pPr>
      <w:r w:rsidRPr="00251077">
        <w:rPr>
          <w:rFonts w:ascii="Times New Roman" w:hAnsi="Times New Roman"/>
          <w:b w:val="0"/>
          <w:bCs w:val="0"/>
          <w:color w:val="auto"/>
        </w:rPr>
        <w:t>(2)</w:t>
      </w:r>
      <w:r>
        <w:rPr>
          <w:rFonts w:ascii="Times New Roman" w:hAnsi="Times New Roman"/>
          <w:b w:val="0"/>
          <w:color w:val="auto"/>
        </w:rPr>
        <w:t xml:space="preserve"> </w:t>
      </w:r>
      <w:bookmarkStart w:id="7" w:name="_Hlk145056635"/>
      <w:r w:rsidR="002C3210">
        <w:rPr>
          <w:rFonts w:ascii="Times New Roman" w:hAnsi="Times New Roman"/>
          <w:b w:val="0"/>
          <w:color w:val="auto"/>
        </w:rPr>
        <w:t>V</w:t>
      </w:r>
      <w:r w:rsidR="002C3210" w:rsidRPr="00791FD5">
        <w:rPr>
          <w:rFonts w:ascii="Times New Roman" w:hAnsi="Times New Roman"/>
          <w:b w:val="0"/>
          <w:color w:val="auto"/>
        </w:rPr>
        <w:t>enitul aferent activității de realizare a tranzacţiilor pe pieţele organizate și administrate de OPEED</w:t>
      </w:r>
      <w:bookmarkEnd w:id="7"/>
      <w:r w:rsidR="002C3210">
        <w:rPr>
          <w:rFonts w:ascii="Times New Roman" w:hAnsi="Times New Roman"/>
          <w:b w:val="0"/>
          <w:color w:val="auto"/>
        </w:rPr>
        <w:t xml:space="preserve"> </w:t>
      </w:r>
      <w:r w:rsidR="00954867">
        <w:rPr>
          <w:rFonts w:ascii="Times New Roman" w:hAnsi="Times New Roman"/>
          <w:b w:val="0"/>
          <w:color w:val="auto"/>
        </w:rPr>
        <w:t xml:space="preserve">pentru perioada tarifara t </w:t>
      </w:r>
      <w:r w:rsidR="002C3210">
        <w:rPr>
          <w:rFonts w:ascii="Times New Roman" w:hAnsi="Times New Roman"/>
          <w:b w:val="0"/>
          <w:color w:val="auto"/>
        </w:rPr>
        <w:t>se calculează cu formula:</w:t>
      </w:r>
    </w:p>
    <w:p w14:paraId="2D0BD43D" w14:textId="52D8C392" w:rsidR="002C3210" w:rsidRPr="009251AF" w:rsidRDefault="00786FD7" w:rsidP="00EB75C1">
      <w:pPr>
        <w:pStyle w:val="scapttl"/>
        <w:tabs>
          <w:tab w:val="left" w:pos="1701"/>
          <w:tab w:val="left" w:pos="1985"/>
          <w:tab w:val="left" w:pos="2127"/>
        </w:tabs>
        <w:rPr>
          <w:rFonts w:ascii="Times New Roman" w:hAnsi="Times New Roman"/>
          <w:b w:val="0"/>
          <w:color w:val="auto"/>
        </w:rPr>
      </w:pPr>
      <w:r w:rsidRPr="00791FD5">
        <w:rPr>
          <w:rFonts w:ascii="Times New Roman" w:hAnsi="Times New Roman"/>
          <w:b w:val="0"/>
          <w:color w:val="auto"/>
        </w:rPr>
        <w:t>V</w:t>
      </w:r>
      <w:r w:rsidR="00503A15" w:rsidRPr="00503A15">
        <w:rPr>
          <w:rFonts w:ascii="Times New Roman" w:hAnsi="Times New Roman"/>
          <w:b w:val="0"/>
          <w:color w:val="auto"/>
          <w:vertAlign w:val="superscript"/>
        </w:rPr>
        <w:t>t</w:t>
      </w:r>
      <w:r w:rsidRPr="00791FD5">
        <w:rPr>
          <w:rFonts w:ascii="Times New Roman" w:hAnsi="Times New Roman"/>
          <w:b w:val="0"/>
          <w:color w:val="auto"/>
          <w:vertAlign w:val="subscript"/>
        </w:rPr>
        <w:t>tranz</w:t>
      </w:r>
      <w:r w:rsidRPr="00791FD5">
        <w:rPr>
          <w:rFonts w:ascii="Times New Roman" w:hAnsi="Times New Roman"/>
          <w:b w:val="0"/>
          <w:color w:val="auto"/>
        </w:rPr>
        <w:t xml:space="preserve"> </w:t>
      </w:r>
      <w:r w:rsidR="00865534" w:rsidRPr="00791FD5">
        <w:rPr>
          <w:rFonts w:ascii="Times New Roman" w:hAnsi="Times New Roman"/>
          <w:b w:val="0"/>
          <w:color w:val="auto"/>
        </w:rPr>
        <w:t>= C</w:t>
      </w:r>
      <w:r w:rsidR="00503A15" w:rsidRPr="00503A15">
        <w:rPr>
          <w:rFonts w:ascii="Times New Roman" w:hAnsi="Times New Roman"/>
          <w:b w:val="0"/>
          <w:color w:val="auto"/>
          <w:vertAlign w:val="superscript"/>
        </w:rPr>
        <w:t>t</w:t>
      </w:r>
      <w:r w:rsidR="00865534" w:rsidRPr="00791FD5">
        <w:rPr>
          <w:rFonts w:ascii="Times New Roman" w:hAnsi="Times New Roman"/>
          <w:b w:val="0"/>
          <w:color w:val="auto"/>
          <w:vertAlign w:val="subscript"/>
        </w:rPr>
        <w:t>tranz</w:t>
      </w:r>
      <w:r w:rsidR="00865534" w:rsidRPr="00791FD5">
        <w:rPr>
          <w:rFonts w:ascii="Times New Roman" w:hAnsi="Times New Roman"/>
          <w:b w:val="0"/>
          <w:color w:val="auto"/>
        </w:rPr>
        <w:t xml:space="preserve"> x (1+p) </w:t>
      </w:r>
      <w:r w:rsidR="000C119A">
        <w:rPr>
          <w:rFonts w:ascii="Times New Roman" w:hAnsi="Times New Roman"/>
          <w:b w:val="0"/>
          <w:color w:val="auto"/>
        </w:rPr>
        <w:t>-</w:t>
      </w:r>
      <w:r w:rsidR="00865534" w:rsidRPr="00791FD5">
        <w:rPr>
          <w:rFonts w:ascii="Times New Roman" w:hAnsi="Times New Roman"/>
          <w:b w:val="0"/>
          <w:color w:val="auto"/>
        </w:rPr>
        <w:t xml:space="preserve"> Cor</w:t>
      </w:r>
      <w:r w:rsidR="00503A15" w:rsidRPr="00503A15">
        <w:rPr>
          <w:rFonts w:ascii="Times New Roman" w:hAnsi="Times New Roman"/>
          <w:b w:val="0"/>
          <w:color w:val="auto"/>
          <w:vertAlign w:val="superscript"/>
        </w:rPr>
        <w:t>t</w:t>
      </w:r>
      <w:r w:rsidR="006F6B17">
        <w:rPr>
          <w:rFonts w:ascii="Times New Roman" w:hAnsi="Times New Roman"/>
          <w:b w:val="0"/>
          <w:color w:val="auto"/>
          <w:vertAlign w:val="superscript"/>
        </w:rPr>
        <w:t>-2</w:t>
      </w:r>
      <w:r w:rsidR="00865534" w:rsidRPr="00791FD5">
        <w:rPr>
          <w:rFonts w:ascii="Times New Roman" w:hAnsi="Times New Roman"/>
          <w:b w:val="0"/>
          <w:color w:val="auto"/>
          <w:vertAlign w:val="subscript"/>
        </w:rPr>
        <w:t>tranz</w:t>
      </w:r>
      <w:r w:rsidR="000858F5">
        <w:rPr>
          <w:rFonts w:ascii="Times New Roman" w:hAnsi="Times New Roman"/>
          <w:b w:val="0"/>
          <w:color w:val="auto"/>
          <w:vertAlign w:val="subscript"/>
        </w:rPr>
        <w:t xml:space="preserve"> </w:t>
      </w:r>
      <w:r w:rsidR="00503A15">
        <w:rPr>
          <w:rFonts w:ascii="Times New Roman" w:hAnsi="Times New Roman"/>
          <w:b w:val="0"/>
          <w:color w:val="auto"/>
        </w:rPr>
        <w:t>–</w:t>
      </w:r>
      <w:r w:rsidR="00865534" w:rsidRPr="00791FD5">
        <w:rPr>
          <w:rFonts w:ascii="Times New Roman" w:hAnsi="Times New Roman"/>
          <w:b w:val="0"/>
          <w:color w:val="auto"/>
        </w:rPr>
        <w:t xml:space="preserve"> </w:t>
      </w:r>
      <w:proofErr w:type="gramStart"/>
      <w:r w:rsidR="00865534" w:rsidRPr="00791FD5">
        <w:rPr>
          <w:rFonts w:ascii="Times New Roman" w:hAnsi="Times New Roman"/>
          <w:b w:val="0"/>
          <w:color w:val="auto"/>
        </w:rPr>
        <w:t>V</w:t>
      </w:r>
      <w:r w:rsidR="00503A15" w:rsidRPr="00503A15">
        <w:rPr>
          <w:rFonts w:ascii="Times New Roman" w:hAnsi="Times New Roman"/>
          <w:b w:val="0"/>
          <w:color w:val="auto"/>
          <w:vertAlign w:val="superscript"/>
        </w:rPr>
        <w:t>t</w:t>
      </w:r>
      <w:r w:rsidR="00865534" w:rsidRPr="00791FD5">
        <w:rPr>
          <w:rFonts w:ascii="Times New Roman" w:hAnsi="Times New Roman"/>
          <w:b w:val="0"/>
          <w:color w:val="auto"/>
          <w:vertAlign w:val="subscript"/>
        </w:rPr>
        <w:t xml:space="preserve">atranz </w:t>
      </w:r>
      <w:r w:rsidR="009251AF">
        <w:rPr>
          <w:rFonts w:ascii="Times New Roman" w:hAnsi="Times New Roman"/>
          <w:b w:val="0"/>
          <w:color w:val="auto"/>
        </w:rPr>
        <w:t xml:space="preserve"> </w:t>
      </w:r>
      <w:r w:rsidR="009251AF" w:rsidRPr="009251AF">
        <w:rPr>
          <w:rFonts w:ascii="Times New Roman" w:hAnsi="Times New Roman"/>
          <w:b w:val="0"/>
          <w:color w:val="auto"/>
        </w:rPr>
        <w:t>[</w:t>
      </w:r>
      <w:proofErr w:type="gramEnd"/>
      <w:r w:rsidR="009251AF" w:rsidRPr="009251AF">
        <w:rPr>
          <w:rFonts w:ascii="Times New Roman" w:hAnsi="Times New Roman"/>
          <w:b w:val="0"/>
          <w:color w:val="auto"/>
        </w:rPr>
        <w:t>lei]</w:t>
      </w:r>
    </w:p>
    <w:p w14:paraId="39D9EB85" w14:textId="77777777" w:rsidR="002C3210" w:rsidRDefault="002C3210" w:rsidP="00CA0EF3">
      <w:pPr>
        <w:pStyle w:val="scapttl"/>
        <w:tabs>
          <w:tab w:val="left" w:pos="1701"/>
          <w:tab w:val="left" w:pos="1985"/>
          <w:tab w:val="left" w:pos="2127"/>
        </w:tabs>
        <w:jc w:val="both"/>
        <w:rPr>
          <w:rFonts w:ascii="Times New Roman" w:hAnsi="Times New Roman"/>
          <w:b w:val="0"/>
          <w:color w:val="auto"/>
        </w:rPr>
      </w:pPr>
      <w:r>
        <w:rPr>
          <w:rFonts w:ascii="Times New Roman" w:hAnsi="Times New Roman"/>
          <w:b w:val="0"/>
          <w:color w:val="auto"/>
        </w:rPr>
        <w:t>unde:</w:t>
      </w:r>
    </w:p>
    <w:p w14:paraId="782D3277" w14:textId="349177C9" w:rsidR="00F3761C" w:rsidRDefault="00503A15" w:rsidP="00EB75C1">
      <w:pPr>
        <w:pStyle w:val="scapttl"/>
        <w:numPr>
          <w:ilvl w:val="0"/>
          <w:numId w:val="44"/>
        </w:numPr>
        <w:tabs>
          <w:tab w:val="left" w:pos="1701"/>
          <w:tab w:val="left" w:pos="1985"/>
          <w:tab w:val="left" w:pos="2127"/>
        </w:tabs>
        <w:jc w:val="both"/>
        <w:rPr>
          <w:rFonts w:ascii="Times New Roman" w:hAnsi="Times New Roman"/>
          <w:b w:val="0"/>
          <w:color w:val="auto"/>
        </w:rPr>
      </w:pPr>
      <w:r w:rsidRPr="00503A15">
        <w:rPr>
          <w:rFonts w:ascii="Times New Roman" w:hAnsi="Times New Roman"/>
          <w:b w:val="0"/>
          <w:color w:val="auto"/>
        </w:rPr>
        <w:t>C</w:t>
      </w:r>
      <w:r w:rsidRPr="00503A15">
        <w:rPr>
          <w:rFonts w:ascii="Times New Roman" w:hAnsi="Times New Roman"/>
          <w:b w:val="0"/>
          <w:color w:val="auto"/>
          <w:vertAlign w:val="superscript"/>
        </w:rPr>
        <w:t>t</w:t>
      </w:r>
      <w:r w:rsidRPr="00503A15">
        <w:rPr>
          <w:rFonts w:ascii="Times New Roman" w:hAnsi="Times New Roman"/>
          <w:b w:val="0"/>
          <w:color w:val="auto"/>
          <w:vertAlign w:val="subscript"/>
        </w:rPr>
        <w:t>tranz</w:t>
      </w:r>
      <w:r w:rsidR="00F3761C" w:rsidRPr="00791FD5">
        <w:rPr>
          <w:rFonts w:ascii="Times New Roman" w:hAnsi="Times New Roman"/>
          <w:b w:val="0"/>
          <w:color w:val="auto"/>
        </w:rPr>
        <w:t xml:space="preserve"> </w:t>
      </w:r>
      <w:r w:rsidR="00F3761C">
        <w:rPr>
          <w:rFonts w:ascii="Times New Roman" w:hAnsi="Times New Roman"/>
          <w:b w:val="0"/>
          <w:color w:val="auto"/>
        </w:rPr>
        <w:t xml:space="preserve">sunt </w:t>
      </w:r>
      <w:r w:rsidR="00786FD7" w:rsidRPr="00791FD5">
        <w:rPr>
          <w:rFonts w:ascii="Times New Roman" w:hAnsi="Times New Roman"/>
          <w:b w:val="0"/>
          <w:color w:val="auto"/>
        </w:rPr>
        <w:t>costuril</w:t>
      </w:r>
      <w:r w:rsidR="00F3761C">
        <w:rPr>
          <w:rFonts w:ascii="Times New Roman" w:hAnsi="Times New Roman"/>
          <w:b w:val="0"/>
          <w:color w:val="auto"/>
        </w:rPr>
        <w:t>e</w:t>
      </w:r>
      <w:r w:rsidR="00786FD7" w:rsidRPr="00791FD5">
        <w:rPr>
          <w:rFonts w:ascii="Times New Roman" w:hAnsi="Times New Roman"/>
          <w:b w:val="0"/>
          <w:color w:val="auto"/>
        </w:rPr>
        <w:t xml:space="preserve"> </w:t>
      </w:r>
      <w:r>
        <w:rPr>
          <w:rFonts w:ascii="Times New Roman" w:hAnsi="Times New Roman"/>
          <w:b w:val="0"/>
          <w:color w:val="auto"/>
        </w:rPr>
        <w:t xml:space="preserve">prognozate pentru </w:t>
      </w:r>
      <w:r w:rsidR="00AA3EE8">
        <w:rPr>
          <w:rFonts w:ascii="Times New Roman" w:hAnsi="Times New Roman"/>
          <w:b w:val="0"/>
          <w:color w:val="auto"/>
        </w:rPr>
        <w:t>p</w:t>
      </w:r>
      <w:r>
        <w:rPr>
          <w:rFonts w:ascii="Times New Roman" w:hAnsi="Times New Roman"/>
          <w:b w:val="0"/>
          <w:color w:val="auto"/>
        </w:rPr>
        <w:t>erioada tarifară t</w:t>
      </w:r>
      <w:r w:rsidR="00954867">
        <w:rPr>
          <w:rFonts w:ascii="Times New Roman" w:hAnsi="Times New Roman"/>
          <w:b w:val="0"/>
          <w:color w:val="auto"/>
        </w:rPr>
        <w:t>,</w:t>
      </w:r>
      <w:r>
        <w:rPr>
          <w:rFonts w:ascii="Times New Roman" w:hAnsi="Times New Roman"/>
          <w:b w:val="0"/>
          <w:color w:val="auto"/>
        </w:rPr>
        <w:t xml:space="preserve"> </w:t>
      </w:r>
      <w:r w:rsidR="00F3761C">
        <w:rPr>
          <w:rFonts w:ascii="Times New Roman" w:hAnsi="Times New Roman"/>
          <w:b w:val="0"/>
          <w:color w:val="auto"/>
        </w:rPr>
        <w:t xml:space="preserve">aferente activității de </w:t>
      </w:r>
      <w:r w:rsidR="00F3761C" w:rsidRPr="00F3761C">
        <w:rPr>
          <w:rFonts w:ascii="Times New Roman" w:hAnsi="Times New Roman"/>
          <w:b w:val="0"/>
          <w:color w:val="auto"/>
        </w:rPr>
        <w:t>realizare a tranzacţiilor</w:t>
      </w:r>
      <w:r w:rsidR="00F3761C">
        <w:rPr>
          <w:rFonts w:ascii="Times New Roman" w:hAnsi="Times New Roman"/>
          <w:b w:val="0"/>
          <w:color w:val="auto"/>
        </w:rPr>
        <w:t>;</w:t>
      </w:r>
    </w:p>
    <w:p w14:paraId="78F607AC" w14:textId="4BAD26F8" w:rsidR="00F3761C" w:rsidRPr="00EB75C1" w:rsidRDefault="00F3761C" w:rsidP="00EB75C1">
      <w:pPr>
        <w:pStyle w:val="ListParagraph"/>
        <w:numPr>
          <w:ilvl w:val="0"/>
          <w:numId w:val="44"/>
        </w:numPr>
        <w:tabs>
          <w:tab w:val="left" w:pos="1701"/>
          <w:tab w:val="left" w:pos="1985"/>
          <w:tab w:val="left" w:pos="2127"/>
        </w:tabs>
        <w:jc w:val="both"/>
        <w:rPr>
          <w:rFonts w:ascii="Times New Roman" w:hAnsi="Times New Roman"/>
          <w:b/>
        </w:rPr>
      </w:pPr>
      <w:r w:rsidRPr="00EB75C1">
        <w:rPr>
          <w:rFonts w:ascii="Times New Roman" w:eastAsiaTheme="minorEastAsia" w:hAnsi="Times New Roman"/>
          <w:bCs/>
          <w:sz w:val="24"/>
          <w:szCs w:val="24"/>
        </w:rPr>
        <w:lastRenderedPageBreak/>
        <w:t>p este rata profitului</w:t>
      </w:r>
      <w:r w:rsidRPr="00EB75C1">
        <w:rPr>
          <w:rFonts w:ascii="Times New Roman" w:hAnsi="Times New Roman"/>
          <w:b/>
        </w:rPr>
        <w:t>;</w:t>
      </w:r>
    </w:p>
    <w:p w14:paraId="119148D9" w14:textId="593D9E08" w:rsidR="00617C15" w:rsidRDefault="00503A15" w:rsidP="00EB75C1">
      <w:pPr>
        <w:pStyle w:val="scapttl"/>
        <w:numPr>
          <w:ilvl w:val="0"/>
          <w:numId w:val="44"/>
        </w:numPr>
        <w:tabs>
          <w:tab w:val="left" w:pos="1701"/>
          <w:tab w:val="left" w:pos="1985"/>
          <w:tab w:val="left" w:pos="2127"/>
        </w:tabs>
        <w:jc w:val="both"/>
        <w:rPr>
          <w:rFonts w:ascii="Times New Roman" w:hAnsi="Times New Roman"/>
          <w:b w:val="0"/>
          <w:color w:val="auto"/>
        </w:rPr>
      </w:pPr>
      <w:r w:rsidRPr="009B52A6">
        <w:rPr>
          <w:rFonts w:ascii="Times New Roman" w:hAnsi="Times New Roman"/>
          <w:b w:val="0"/>
          <w:color w:val="auto"/>
        </w:rPr>
        <w:t>Cor</w:t>
      </w:r>
      <w:r w:rsidRPr="009B52A6">
        <w:rPr>
          <w:rFonts w:ascii="Times New Roman" w:hAnsi="Times New Roman"/>
          <w:b w:val="0"/>
          <w:color w:val="auto"/>
          <w:vertAlign w:val="superscript"/>
        </w:rPr>
        <w:t>t</w:t>
      </w:r>
      <w:r w:rsidR="006F6B17">
        <w:rPr>
          <w:rFonts w:ascii="Times New Roman" w:hAnsi="Times New Roman"/>
          <w:b w:val="0"/>
          <w:color w:val="auto"/>
          <w:vertAlign w:val="superscript"/>
        </w:rPr>
        <w:t>-2</w:t>
      </w:r>
      <w:r w:rsidR="002F069E" w:rsidRPr="009B52A6">
        <w:rPr>
          <w:rFonts w:ascii="Times New Roman" w:hAnsi="Times New Roman"/>
          <w:b w:val="0"/>
          <w:color w:val="auto"/>
          <w:vertAlign w:val="subscript"/>
        </w:rPr>
        <w:t>tranz</w:t>
      </w:r>
      <w:r w:rsidR="00815297" w:rsidRPr="009B52A6">
        <w:rPr>
          <w:rFonts w:ascii="Times New Roman" w:hAnsi="Times New Roman"/>
          <w:b w:val="0"/>
          <w:color w:val="auto"/>
        </w:rPr>
        <w:t xml:space="preserve"> </w:t>
      </w:r>
      <w:r w:rsidR="00F3761C" w:rsidRPr="009B52A6">
        <w:rPr>
          <w:rFonts w:ascii="Times New Roman" w:hAnsi="Times New Roman"/>
          <w:b w:val="0"/>
          <w:color w:val="auto"/>
        </w:rPr>
        <w:t xml:space="preserve">este </w:t>
      </w:r>
      <w:r w:rsidR="00006DAF">
        <w:rPr>
          <w:rFonts w:ascii="Times New Roman" w:hAnsi="Times New Roman"/>
          <w:b w:val="0"/>
          <w:color w:val="auto"/>
        </w:rPr>
        <w:t xml:space="preserve">soldul </w:t>
      </w:r>
      <w:r w:rsidR="00F3761C" w:rsidRPr="009B52A6">
        <w:rPr>
          <w:rFonts w:ascii="Times New Roman" w:hAnsi="Times New Roman"/>
          <w:b w:val="0"/>
          <w:color w:val="auto"/>
        </w:rPr>
        <w:t>corecți</w:t>
      </w:r>
      <w:r w:rsidR="00006DAF">
        <w:rPr>
          <w:rFonts w:ascii="Times New Roman" w:hAnsi="Times New Roman"/>
          <w:b w:val="0"/>
          <w:color w:val="auto"/>
        </w:rPr>
        <w:t>ilor de</w:t>
      </w:r>
      <w:r w:rsidR="00F3761C" w:rsidRPr="009B52A6">
        <w:rPr>
          <w:rFonts w:ascii="Times New Roman" w:hAnsi="Times New Roman"/>
          <w:b w:val="0"/>
          <w:color w:val="auto"/>
        </w:rPr>
        <w:t xml:space="preserve"> venit </w:t>
      </w:r>
      <w:r w:rsidR="00006DAF">
        <w:rPr>
          <w:rFonts w:ascii="Times New Roman" w:hAnsi="Times New Roman"/>
          <w:b w:val="0"/>
          <w:color w:val="auto"/>
        </w:rPr>
        <w:t xml:space="preserve">la data de 31 decembrie a perioadei tarifare </w:t>
      </w:r>
      <w:r w:rsidR="007955C7">
        <w:rPr>
          <w:rFonts w:ascii="Times New Roman" w:hAnsi="Times New Roman"/>
          <w:b w:val="0"/>
          <w:color w:val="auto"/>
        </w:rPr>
        <w:t xml:space="preserve">t-2, </w:t>
      </w:r>
      <w:r w:rsidR="00F3761C" w:rsidRPr="009B52A6">
        <w:rPr>
          <w:rFonts w:ascii="Times New Roman" w:hAnsi="Times New Roman"/>
          <w:b w:val="0"/>
          <w:color w:val="auto"/>
        </w:rPr>
        <w:t>aferent</w:t>
      </w:r>
      <w:r w:rsidR="007955C7">
        <w:rPr>
          <w:rFonts w:ascii="Times New Roman" w:hAnsi="Times New Roman"/>
          <w:b w:val="0"/>
          <w:color w:val="auto"/>
        </w:rPr>
        <w:t>e</w:t>
      </w:r>
      <w:r w:rsidR="00F3761C" w:rsidRPr="009B52A6">
        <w:rPr>
          <w:rFonts w:ascii="Times New Roman" w:hAnsi="Times New Roman"/>
          <w:b w:val="0"/>
          <w:color w:val="auto"/>
        </w:rPr>
        <w:t xml:space="preserve"> activității </w:t>
      </w:r>
      <w:r w:rsidR="00815297" w:rsidRPr="009B52A6">
        <w:rPr>
          <w:rFonts w:ascii="Times New Roman" w:hAnsi="Times New Roman"/>
          <w:b w:val="0"/>
          <w:color w:val="auto"/>
        </w:rPr>
        <w:t>de realizare a tranzacțiilor</w:t>
      </w:r>
      <w:r w:rsidR="007955C7">
        <w:rPr>
          <w:rFonts w:ascii="Times New Roman" w:hAnsi="Times New Roman"/>
          <w:b w:val="0"/>
          <w:color w:val="auto"/>
        </w:rPr>
        <w:t xml:space="preserve">. </w:t>
      </w:r>
      <w:r w:rsidR="00401AC1" w:rsidRPr="00401AC1">
        <w:rPr>
          <w:rFonts w:ascii="Times New Roman" w:hAnsi="Times New Roman"/>
          <w:b w:val="0"/>
          <w:color w:val="auto"/>
        </w:rPr>
        <w:t>Se determină astfel încât pentru fiecare perioadă tarifară sa fie asigurat profitul reglementat aferent perioadei tarifare</w:t>
      </w:r>
      <w:r w:rsidR="00F3761C" w:rsidRPr="009B52A6">
        <w:rPr>
          <w:rFonts w:ascii="Times New Roman" w:hAnsi="Times New Roman"/>
          <w:b w:val="0"/>
          <w:color w:val="auto"/>
        </w:rPr>
        <w:t>;</w:t>
      </w:r>
      <w:r w:rsidR="00617C15" w:rsidRPr="00791FD5">
        <w:rPr>
          <w:rFonts w:ascii="Times New Roman" w:hAnsi="Times New Roman"/>
          <w:b w:val="0"/>
          <w:color w:val="auto"/>
        </w:rPr>
        <w:t xml:space="preserve"> </w:t>
      </w:r>
    </w:p>
    <w:p w14:paraId="0DA46DF3" w14:textId="2BE48D92" w:rsidR="00F3761C" w:rsidRDefault="00503A15" w:rsidP="00EB75C1">
      <w:pPr>
        <w:pStyle w:val="scapttl"/>
        <w:numPr>
          <w:ilvl w:val="0"/>
          <w:numId w:val="44"/>
        </w:numPr>
        <w:tabs>
          <w:tab w:val="left" w:pos="1701"/>
          <w:tab w:val="left" w:pos="1985"/>
          <w:tab w:val="left" w:pos="2127"/>
        </w:tabs>
        <w:jc w:val="both"/>
        <w:rPr>
          <w:rFonts w:ascii="Times New Roman" w:hAnsi="Times New Roman"/>
          <w:b w:val="0"/>
          <w:color w:val="auto"/>
        </w:rPr>
      </w:pPr>
      <w:r w:rsidRPr="00503A15">
        <w:rPr>
          <w:rFonts w:ascii="Times New Roman" w:hAnsi="Times New Roman"/>
          <w:b w:val="0"/>
          <w:color w:val="auto"/>
        </w:rPr>
        <w:t>V</w:t>
      </w:r>
      <w:r w:rsidRPr="00503A15">
        <w:rPr>
          <w:rFonts w:ascii="Times New Roman" w:hAnsi="Times New Roman"/>
          <w:b w:val="0"/>
          <w:color w:val="auto"/>
          <w:vertAlign w:val="superscript"/>
        </w:rPr>
        <w:t>t</w:t>
      </w:r>
      <w:r w:rsidRPr="00503A15">
        <w:rPr>
          <w:rFonts w:ascii="Times New Roman" w:hAnsi="Times New Roman"/>
          <w:b w:val="0"/>
          <w:color w:val="auto"/>
        </w:rPr>
        <w:t xml:space="preserve"> </w:t>
      </w:r>
      <w:r w:rsidRPr="00503A15">
        <w:rPr>
          <w:rFonts w:ascii="Times New Roman" w:hAnsi="Times New Roman"/>
          <w:b w:val="0"/>
          <w:color w:val="auto"/>
          <w:vertAlign w:val="subscript"/>
        </w:rPr>
        <w:t>atranz</w:t>
      </w:r>
      <w:r w:rsidR="00B058A5" w:rsidRPr="00791FD5">
        <w:rPr>
          <w:rFonts w:ascii="Times New Roman" w:hAnsi="Times New Roman"/>
          <w:b w:val="0"/>
          <w:color w:val="auto"/>
        </w:rPr>
        <w:t xml:space="preserve"> </w:t>
      </w:r>
      <w:r w:rsidR="00F3761C" w:rsidRPr="00F3761C">
        <w:rPr>
          <w:rFonts w:ascii="Times New Roman" w:hAnsi="Times New Roman"/>
          <w:b w:val="0"/>
          <w:color w:val="auto"/>
        </w:rPr>
        <w:t xml:space="preserve">este venitul din alte activităţi </w:t>
      </w:r>
      <w:r>
        <w:rPr>
          <w:rFonts w:ascii="Times New Roman" w:hAnsi="Times New Roman"/>
          <w:b w:val="0"/>
          <w:color w:val="auto"/>
        </w:rPr>
        <w:t>prognozat</w:t>
      </w:r>
      <w:r w:rsidR="00F3761C" w:rsidRPr="00F3761C">
        <w:rPr>
          <w:rFonts w:ascii="Times New Roman" w:hAnsi="Times New Roman"/>
          <w:b w:val="0"/>
          <w:color w:val="auto"/>
        </w:rPr>
        <w:t xml:space="preserve"> a fi obţinut în perioada tarifară t, alocat </w:t>
      </w:r>
      <w:r w:rsidR="00F3761C">
        <w:rPr>
          <w:rFonts w:ascii="Times New Roman" w:hAnsi="Times New Roman"/>
          <w:b w:val="0"/>
          <w:color w:val="auto"/>
        </w:rPr>
        <w:t xml:space="preserve">activității </w:t>
      </w:r>
      <w:r w:rsidR="00B058A5" w:rsidRPr="00791FD5">
        <w:rPr>
          <w:rFonts w:ascii="Times New Roman" w:hAnsi="Times New Roman"/>
          <w:b w:val="0"/>
          <w:color w:val="auto"/>
        </w:rPr>
        <w:t>de realizare a tranzacţiilor</w:t>
      </w:r>
      <w:r w:rsidR="00F3761C">
        <w:rPr>
          <w:rFonts w:ascii="Times New Roman" w:hAnsi="Times New Roman"/>
          <w:b w:val="0"/>
          <w:color w:val="auto"/>
        </w:rPr>
        <w:t>.</w:t>
      </w:r>
      <w:r w:rsidR="000E7450" w:rsidRPr="000E7450">
        <w:t xml:space="preserve"> </w:t>
      </w:r>
      <w:r w:rsidR="000E7450" w:rsidRPr="000E7450">
        <w:rPr>
          <w:rFonts w:ascii="Times New Roman" w:hAnsi="Times New Roman"/>
          <w:b w:val="0"/>
          <w:color w:val="auto"/>
        </w:rPr>
        <w:t>Veniturile obţinute din alte activităţi utilizează resursele recunoscute pentru desfăşurarea activităţilor OPEED şi cuprind, dar fără a se limita la acestea: venituri din exploatare prin participarea OPEED la proiecte europene, venituri financiare până la nivelul cheltuielilor financiare, alte venituri de exploatare. Veniturile obţinute din alte activităţi nu se iau în considerare la determinarea venitului aferent activităților desfășurate de OPEED, dacă operatorul alocă în mod corespunzător costuri acestor activităţi.</w:t>
      </w:r>
    </w:p>
    <w:p w14:paraId="2419C639" w14:textId="590AA0A3" w:rsidR="001A62F7" w:rsidRPr="001A62F7" w:rsidRDefault="001A62F7" w:rsidP="00CA0EF3">
      <w:pPr>
        <w:pStyle w:val="scapttl"/>
        <w:tabs>
          <w:tab w:val="left" w:pos="1701"/>
          <w:tab w:val="left" w:pos="1985"/>
          <w:tab w:val="left" w:pos="2127"/>
        </w:tabs>
        <w:jc w:val="both"/>
        <w:rPr>
          <w:rFonts w:ascii="Times New Roman" w:hAnsi="Times New Roman"/>
          <w:b w:val="0"/>
          <w:color w:val="auto"/>
        </w:rPr>
      </w:pPr>
      <w:r w:rsidRPr="00251077">
        <w:rPr>
          <w:rFonts w:ascii="Times New Roman" w:hAnsi="Times New Roman"/>
          <w:b w:val="0"/>
          <w:bCs w:val="0"/>
          <w:color w:val="auto"/>
        </w:rPr>
        <w:t xml:space="preserve">(3) </w:t>
      </w:r>
      <w:r w:rsidRPr="00251077">
        <w:rPr>
          <w:rFonts w:ascii="Times New Roman" w:hAnsi="Times New Roman"/>
          <w:b w:val="0"/>
          <w:color w:val="auto"/>
        </w:rPr>
        <w:t xml:space="preserve">Rata profitului </w:t>
      </w:r>
      <w:r w:rsidR="00954867" w:rsidRPr="00251077">
        <w:rPr>
          <w:rFonts w:ascii="Times New Roman" w:hAnsi="Times New Roman"/>
          <w:b w:val="0"/>
          <w:color w:val="auto"/>
        </w:rPr>
        <w:t>se stabileste de catre OPEED dar nu poate dep</w:t>
      </w:r>
      <w:r w:rsidR="00371420" w:rsidRPr="00251077">
        <w:rPr>
          <w:rFonts w:ascii="Times New Roman" w:hAnsi="Times New Roman"/>
          <w:b w:val="0"/>
          <w:color w:val="auto"/>
        </w:rPr>
        <w:t>ăș</w:t>
      </w:r>
      <w:r w:rsidR="00954867" w:rsidRPr="00251077">
        <w:rPr>
          <w:rFonts w:ascii="Times New Roman" w:hAnsi="Times New Roman"/>
          <w:b w:val="0"/>
          <w:color w:val="auto"/>
        </w:rPr>
        <w:t xml:space="preserve">i </w:t>
      </w:r>
      <w:r w:rsidRPr="00251077">
        <w:rPr>
          <w:rFonts w:ascii="Times New Roman" w:hAnsi="Times New Roman"/>
          <w:b w:val="0"/>
          <w:color w:val="auto"/>
        </w:rPr>
        <w:t>5 % din costurile OPEED</w:t>
      </w:r>
      <w:r w:rsidR="003B3DC0">
        <w:rPr>
          <w:rFonts w:ascii="Times New Roman" w:hAnsi="Times New Roman"/>
          <w:b w:val="0"/>
          <w:color w:val="auto"/>
        </w:rPr>
        <w:t xml:space="preserve"> prognozate/realizate aferente unei perioadei tarifare</w:t>
      </w:r>
      <w:r>
        <w:rPr>
          <w:rFonts w:ascii="Times New Roman" w:hAnsi="Times New Roman"/>
          <w:b w:val="0"/>
          <w:color w:val="auto"/>
        </w:rPr>
        <w:t>.</w:t>
      </w:r>
    </w:p>
    <w:p w14:paraId="781AB0D5" w14:textId="07C174C5" w:rsidR="00EA7E66" w:rsidRDefault="00EA7E66" w:rsidP="00CA0EF3">
      <w:pPr>
        <w:pStyle w:val="scapttl"/>
        <w:tabs>
          <w:tab w:val="left" w:pos="1701"/>
          <w:tab w:val="left" w:pos="1985"/>
          <w:tab w:val="left" w:pos="2127"/>
        </w:tabs>
        <w:jc w:val="both"/>
        <w:rPr>
          <w:rFonts w:ascii="Times New Roman" w:hAnsi="Times New Roman"/>
          <w:b w:val="0"/>
          <w:color w:val="auto"/>
        </w:rPr>
      </w:pPr>
    </w:p>
    <w:p w14:paraId="23A95E18" w14:textId="77777777" w:rsidR="00371420" w:rsidRDefault="00371420" w:rsidP="00CA0EF3">
      <w:pPr>
        <w:pStyle w:val="scapttl"/>
        <w:tabs>
          <w:tab w:val="left" w:pos="1701"/>
          <w:tab w:val="left" w:pos="1985"/>
          <w:tab w:val="left" w:pos="2127"/>
        </w:tabs>
        <w:jc w:val="both"/>
        <w:rPr>
          <w:rFonts w:ascii="Times New Roman" w:hAnsi="Times New Roman"/>
          <w:b w:val="0"/>
          <w:color w:val="auto"/>
        </w:rPr>
      </w:pPr>
    </w:p>
    <w:p w14:paraId="5EEE4248" w14:textId="164991DF" w:rsidR="00D22662" w:rsidRDefault="00D22662" w:rsidP="00506E37">
      <w:pPr>
        <w:pStyle w:val="scapttl"/>
        <w:tabs>
          <w:tab w:val="left" w:pos="1701"/>
          <w:tab w:val="left" w:pos="1985"/>
          <w:tab w:val="left" w:pos="2127"/>
        </w:tabs>
        <w:rPr>
          <w:rFonts w:ascii="Times New Roman" w:hAnsi="Times New Roman"/>
          <w:color w:val="auto"/>
        </w:rPr>
      </w:pPr>
      <w:r>
        <w:rPr>
          <w:rFonts w:ascii="Times New Roman" w:hAnsi="Times New Roman"/>
          <w:color w:val="auto"/>
        </w:rPr>
        <w:t xml:space="preserve">Capitolul </w:t>
      </w:r>
      <w:r w:rsidR="008B1EE9">
        <w:rPr>
          <w:rFonts w:ascii="Times New Roman" w:hAnsi="Times New Roman"/>
          <w:color w:val="auto"/>
        </w:rPr>
        <w:t>5</w:t>
      </w:r>
      <w:r w:rsidR="00B42D50">
        <w:rPr>
          <w:rFonts w:ascii="Times New Roman" w:hAnsi="Times New Roman"/>
          <w:color w:val="auto"/>
        </w:rPr>
        <w:t>.</w:t>
      </w:r>
    </w:p>
    <w:p w14:paraId="69D49046" w14:textId="338B7EDC" w:rsidR="00B96FA4" w:rsidRDefault="003B3DC0" w:rsidP="00371420">
      <w:pPr>
        <w:pStyle w:val="scapttl"/>
        <w:tabs>
          <w:tab w:val="left" w:pos="1701"/>
          <w:tab w:val="left" w:pos="1985"/>
          <w:tab w:val="left" w:pos="2127"/>
        </w:tabs>
        <w:rPr>
          <w:rFonts w:ascii="Times New Roman" w:hAnsi="Times New Roman"/>
          <w:color w:val="auto"/>
        </w:rPr>
      </w:pPr>
      <w:r>
        <w:rPr>
          <w:rFonts w:ascii="Times New Roman" w:hAnsi="Times New Roman"/>
          <w:color w:val="auto"/>
        </w:rPr>
        <w:t>C</w:t>
      </w:r>
      <w:r w:rsidR="00506E37">
        <w:rPr>
          <w:rFonts w:ascii="Times New Roman" w:hAnsi="Times New Roman"/>
          <w:color w:val="auto"/>
        </w:rPr>
        <w:t>osturi</w:t>
      </w:r>
      <w:r>
        <w:rPr>
          <w:rFonts w:ascii="Times New Roman" w:hAnsi="Times New Roman"/>
          <w:color w:val="auto"/>
        </w:rPr>
        <w:t xml:space="preserve"> OPEED </w:t>
      </w:r>
    </w:p>
    <w:p w14:paraId="646823F9" w14:textId="77777777" w:rsidR="00CC3209" w:rsidRPr="00166F87" w:rsidRDefault="00CC3209" w:rsidP="00CA0EF3">
      <w:pPr>
        <w:pStyle w:val="scapttl"/>
        <w:tabs>
          <w:tab w:val="left" w:pos="1701"/>
          <w:tab w:val="left" w:pos="1985"/>
          <w:tab w:val="left" w:pos="2127"/>
        </w:tabs>
        <w:jc w:val="both"/>
        <w:rPr>
          <w:rStyle w:val="slitbdy"/>
          <w:rFonts w:ascii="Times New Roman" w:eastAsia="Times New Roman" w:hAnsi="Times New Roman"/>
          <w:b w:val="0"/>
          <w:color w:val="auto"/>
          <w:sz w:val="24"/>
          <w:szCs w:val="24"/>
        </w:rPr>
      </w:pPr>
    </w:p>
    <w:p w14:paraId="6B7C6287" w14:textId="2A73E385" w:rsidR="00713132" w:rsidRPr="0032094F" w:rsidRDefault="00713132" w:rsidP="00713132">
      <w:pPr>
        <w:pStyle w:val="scapttl"/>
        <w:tabs>
          <w:tab w:val="left" w:pos="1701"/>
          <w:tab w:val="left" w:pos="1985"/>
          <w:tab w:val="left" w:pos="2127"/>
        </w:tabs>
        <w:jc w:val="both"/>
        <w:rPr>
          <w:rStyle w:val="slitbdy"/>
          <w:rFonts w:ascii="Times New Roman" w:eastAsia="Times New Roman" w:hAnsi="Times New Roman"/>
          <w:b w:val="0"/>
          <w:color w:val="auto"/>
          <w:sz w:val="24"/>
          <w:szCs w:val="24"/>
        </w:rPr>
      </w:pPr>
      <w:r w:rsidRPr="00D3620C">
        <w:rPr>
          <w:rStyle w:val="slitbdy"/>
          <w:rFonts w:ascii="Times New Roman" w:eastAsia="Times New Roman" w:hAnsi="Times New Roman"/>
          <w:bCs w:val="0"/>
          <w:color w:val="auto"/>
          <w:sz w:val="24"/>
          <w:szCs w:val="24"/>
        </w:rPr>
        <w:t>Art. 1</w:t>
      </w:r>
      <w:r w:rsidR="008B1EE9">
        <w:rPr>
          <w:rStyle w:val="slitbdy"/>
          <w:rFonts w:ascii="Times New Roman" w:eastAsia="Times New Roman" w:hAnsi="Times New Roman"/>
          <w:bCs w:val="0"/>
          <w:color w:val="auto"/>
          <w:sz w:val="24"/>
          <w:szCs w:val="24"/>
        </w:rPr>
        <w:t>0</w:t>
      </w:r>
      <w:r w:rsidRPr="00D3620C">
        <w:rPr>
          <w:rStyle w:val="slitbdy"/>
          <w:rFonts w:ascii="Times New Roman" w:eastAsia="Times New Roman" w:hAnsi="Times New Roman"/>
          <w:bCs w:val="0"/>
          <w:color w:val="auto"/>
          <w:sz w:val="24"/>
          <w:szCs w:val="24"/>
        </w:rPr>
        <w:t>.</w:t>
      </w:r>
      <w:r w:rsidRPr="0032094F">
        <w:rPr>
          <w:rStyle w:val="slitbdy"/>
          <w:rFonts w:ascii="Times New Roman" w:eastAsia="Times New Roman" w:hAnsi="Times New Roman"/>
          <w:b w:val="0"/>
          <w:color w:val="auto"/>
          <w:sz w:val="24"/>
          <w:szCs w:val="24"/>
        </w:rPr>
        <w:t xml:space="preserve"> Costurile </w:t>
      </w:r>
      <w:r w:rsidR="003B3DC0">
        <w:rPr>
          <w:rStyle w:val="slitbdy"/>
          <w:rFonts w:ascii="Times New Roman" w:eastAsia="Times New Roman" w:hAnsi="Times New Roman"/>
          <w:b w:val="0"/>
          <w:color w:val="auto"/>
          <w:sz w:val="24"/>
          <w:szCs w:val="24"/>
        </w:rPr>
        <w:t xml:space="preserve">OPEED </w:t>
      </w:r>
      <w:r w:rsidRPr="0032094F">
        <w:rPr>
          <w:rStyle w:val="slitbdy"/>
          <w:rFonts w:ascii="Times New Roman" w:eastAsia="Times New Roman" w:hAnsi="Times New Roman"/>
          <w:b w:val="0"/>
          <w:color w:val="auto"/>
          <w:sz w:val="24"/>
          <w:szCs w:val="24"/>
        </w:rPr>
        <w:t>aferente activităţilor de administrare şi de realizare a tranzacţiilor includ următoarele categorii de cheltuieli:</w:t>
      </w:r>
    </w:p>
    <w:p w14:paraId="1DDCD70C" w14:textId="77777777" w:rsidR="00713132" w:rsidRPr="0032094F" w:rsidRDefault="00713132" w:rsidP="00713132">
      <w:pPr>
        <w:pStyle w:val="scapttl"/>
        <w:tabs>
          <w:tab w:val="left" w:pos="1701"/>
          <w:tab w:val="left" w:pos="1985"/>
          <w:tab w:val="left" w:pos="2127"/>
        </w:tabs>
        <w:ind w:firstLine="426"/>
        <w:jc w:val="both"/>
        <w:rPr>
          <w:rStyle w:val="slitbdy"/>
          <w:rFonts w:ascii="Times New Roman" w:eastAsia="Times New Roman" w:hAnsi="Times New Roman"/>
          <w:b w:val="0"/>
          <w:color w:val="auto"/>
          <w:sz w:val="24"/>
          <w:szCs w:val="24"/>
        </w:rPr>
      </w:pPr>
      <w:r w:rsidRPr="0032094F">
        <w:rPr>
          <w:rStyle w:val="slitbdy"/>
          <w:rFonts w:ascii="Times New Roman" w:eastAsia="Times New Roman" w:hAnsi="Times New Roman"/>
          <w:b w:val="0"/>
          <w:color w:val="auto"/>
          <w:sz w:val="24"/>
          <w:szCs w:val="24"/>
        </w:rPr>
        <w:t>a) cheltuielile cu materiile prime, materialele consumabile, combustibilul, materialele nestocate, inclusiv cele de natura obiectelor de inventar;</w:t>
      </w:r>
    </w:p>
    <w:p w14:paraId="3C32A088" w14:textId="77777777" w:rsidR="00713132" w:rsidRPr="0032094F" w:rsidRDefault="00713132" w:rsidP="00713132">
      <w:pPr>
        <w:pStyle w:val="scapttl"/>
        <w:tabs>
          <w:tab w:val="left" w:pos="1701"/>
          <w:tab w:val="left" w:pos="1985"/>
          <w:tab w:val="left" w:pos="2127"/>
        </w:tabs>
        <w:ind w:firstLine="426"/>
        <w:jc w:val="both"/>
        <w:rPr>
          <w:rStyle w:val="slitbdy"/>
          <w:rFonts w:ascii="Times New Roman" w:eastAsia="Times New Roman" w:hAnsi="Times New Roman"/>
          <w:b w:val="0"/>
          <w:color w:val="auto"/>
          <w:sz w:val="24"/>
          <w:szCs w:val="24"/>
        </w:rPr>
      </w:pPr>
      <w:r w:rsidRPr="0032094F">
        <w:rPr>
          <w:rStyle w:val="slitbdy"/>
          <w:rFonts w:ascii="Times New Roman" w:eastAsia="Times New Roman" w:hAnsi="Times New Roman"/>
          <w:b w:val="0"/>
          <w:color w:val="auto"/>
          <w:sz w:val="24"/>
          <w:szCs w:val="24"/>
        </w:rPr>
        <w:t>b) cheltuielile cu energia şi apa;</w:t>
      </w:r>
    </w:p>
    <w:p w14:paraId="7D454B95" w14:textId="77777777" w:rsidR="00713132" w:rsidRPr="0032094F" w:rsidRDefault="00713132" w:rsidP="00713132">
      <w:pPr>
        <w:pStyle w:val="scapttl"/>
        <w:tabs>
          <w:tab w:val="left" w:pos="1701"/>
          <w:tab w:val="left" w:pos="1985"/>
          <w:tab w:val="left" w:pos="2127"/>
        </w:tabs>
        <w:ind w:firstLine="426"/>
        <w:jc w:val="both"/>
        <w:rPr>
          <w:rStyle w:val="slitbdy"/>
          <w:rFonts w:ascii="Times New Roman" w:eastAsia="Times New Roman" w:hAnsi="Times New Roman"/>
          <w:b w:val="0"/>
          <w:color w:val="auto"/>
          <w:sz w:val="24"/>
          <w:szCs w:val="24"/>
        </w:rPr>
      </w:pPr>
      <w:r w:rsidRPr="0032094F">
        <w:rPr>
          <w:rStyle w:val="slitbdy"/>
          <w:rFonts w:ascii="Times New Roman" w:eastAsia="Times New Roman" w:hAnsi="Times New Roman"/>
          <w:b w:val="0"/>
          <w:color w:val="auto"/>
          <w:sz w:val="24"/>
          <w:szCs w:val="24"/>
        </w:rPr>
        <w:t>c) cheltuielile cu întreţinerea şi reparaţiile;</w:t>
      </w:r>
    </w:p>
    <w:p w14:paraId="66718C96" w14:textId="77777777" w:rsidR="00713132" w:rsidRPr="0032094F" w:rsidRDefault="00713132" w:rsidP="00713132">
      <w:pPr>
        <w:pStyle w:val="scapttl"/>
        <w:tabs>
          <w:tab w:val="left" w:pos="1701"/>
          <w:tab w:val="left" w:pos="1985"/>
          <w:tab w:val="left" w:pos="2127"/>
        </w:tabs>
        <w:ind w:firstLine="426"/>
        <w:jc w:val="both"/>
        <w:rPr>
          <w:rStyle w:val="slitbdy"/>
          <w:rFonts w:ascii="Times New Roman" w:eastAsia="Times New Roman" w:hAnsi="Times New Roman"/>
          <w:b w:val="0"/>
          <w:color w:val="auto"/>
          <w:sz w:val="24"/>
          <w:szCs w:val="24"/>
        </w:rPr>
      </w:pPr>
      <w:r w:rsidRPr="0032094F">
        <w:rPr>
          <w:rStyle w:val="slitbdy"/>
          <w:rFonts w:ascii="Times New Roman" w:eastAsia="Times New Roman" w:hAnsi="Times New Roman"/>
          <w:b w:val="0"/>
          <w:color w:val="auto"/>
          <w:sz w:val="24"/>
          <w:szCs w:val="24"/>
        </w:rPr>
        <w:t>d) alte cheltuieli cu serviciile executate de terţi;</w:t>
      </w:r>
    </w:p>
    <w:p w14:paraId="2D2B4144" w14:textId="77777777" w:rsidR="00713132" w:rsidRPr="0032094F" w:rsidRDefault="00713132" w:rsidP="00713132">
      <w:pPr>
        <w:pStyle w:val="scapttl"/>
        <w:tabs>
          <w:tab w:val="left" w:pos="1701"/>
          <w:tab w:val="left" w:pos="1985"/>
          <w:tab w:val="left" w:pos="2127"/>
        </w:tabs>
        <w:ind w:firstLine="426"/>
        <w:jc w:val="both"/>
        <w:rPr>
          <w:rStyle w:val="slitbdy"/>
          <w:rFonts w:ascii="Times New Roman" w:eastAsia="Times New Roman" w:hAnsi="Times New Roman"/>
          <w:b w:val="0"/>
          <w:color w:val="auto"/>
          <w:sz w:val="24"/>
          <w:szCs w:val="24"/>
        </w:rPr>
      </w:pPr>
      <w:r w:rsidRPr="0032094F">
        <w:rPr>
          <w:rStyle w:val="slitbdy"/>
          <w:rFonts w:ascii="Times New Roman" w:eastAsia="Times New Roman" w:hAnsi="Times New Roman"/>
          <w:b w:val="0"/>
          <w:color w:val="auto"/>
          <w:sz w:val="24"/>
          <w:szCs w:val="24"/>
        </w:rPr>
        <w:t>e) cheltuielile poştale şi taxe comunicaţii, servicii bancare şi asimilate;</w:t>
      </w:r>
    </w:p>
    <w:p w14:paraId="6F73A152" w14:textId="77777777" w:rsidR="00713132" w:rsidRPr="0032094F" w:rsidRDefault="00713132" w:rsidP="00713132">
      <w:pPr>
        <w:pStyle w:val="scapttl"/>
        <w:tabs>
          <w:tab w:val="left" w:pos="1701"/>
          <w:tab w:val="left" w:pos="1985"/>
          <w:tab w:val="left" w:pos="2127"/>
        </w:tabs>
        <w:ind w:firstLine="426"/>
        <w:jc w:val="both"/>
        <w:rPr>
          <w:rStyle w:val="slitbdy"/>
          <w:rFonts w:ascii="Times New Roman" w:eastAsia="Times New Roman" w:hAnsi="Times New Roman"/>
          <w:b w:val="0"/>
          <w:color w:val="auto"/>
          <w:sz w:val="24"/>
          <w:szCs w:val="24"/>
        </w:rPr>
      </w:pPr>
      <w:r w:rsidRPr="0032094F">
        <w:rPr>
          <w:rStyle w:val="slitbdy"/>
          <w:rFonts w:ascii="Times New Roman" w:eastAsia="Times New Roman" w:hAnsi="Times New Roman"/>
          <w:b w:val="0"/>
          <w:color w:val="auto"/>
          <w:sz w:val="24"/>
          <w:szCs w:val="24"/>
        </w:rPr>
        <w:t>f) cheltuielile cu primele de asigurare obligatorii, conform prevederilor legale în vigoare;</w:t>
      </w:r>
    </w:p>
    <w:p w14:paraId="4200BBE7" w14:textId="77777777" w:rsidR="00713132" w:rsidRPr="0032094F" w:rsidRDefault="00713132" w:rsidP="00713132">
      <w:pPr>
        <w:pStyle w:val="scapttl"/>
        <w:tabs>
          <w:tab w:val="left" w:pos="1701"/>
          <w:tab w:val="left" w:pos="1985"/>
          <w:tab w:val="left" w:pos="2127"/>
        </w:tabs>
        <w:ind w:firstLine="426"/>
        <w:jc w:val="both"/>
        <w:rPr>
          <w:rStyle w:val="slitbdy"/>
          <w:rFonts w:ascii="Times New Roman" w:eastAsia="Times New Roman" w:hAnsi="Times New Roman"/>
          <w:b w:val="0"/>
          <w:color w:val="auto"/>
          <w:sz w:val="24"/>
          <w:szCs w:val="24"/>
        </w:rPr>
      </w:pPr>
      <w:r w:rsidRPr="0032094F">
        <w:rPr>
          <w:rStyle w:val="slitbdy"/>
          <w:rFonts w:ascii="Times New Roman" w:eastAsia="Times New Roman" w:hAnsi="Times New Roman"/>
          <w:b w:val="0"/>
          <w:color w:val="auto"/>
          <w:sz w:val="24"/>
          <w:szCs w:val="24"/>
        </w:rPr>
        <w:t>g) cheltuielile cu deplasările;</w:t>
      </w:r>
    </w:p>
    <w:p w14:paraId="31356329" w14:textId="77777777" w:rsidR="00713132" w:rsidRPr="0032094F" w:rsidRDefault="00713132" w:rsidP="00713132">
      <w:pPr>
        <w:pStyle w:val="scapttl"/>
        <w:tabs>
          <w:tab w:val="left" w:pos="1701"/>
          <w:tab w:val="left" w:pos="1985"/>
          <w:tab w:val="left" w:pos="2127"/>
        </w:tabs>
        <w:ind w:firstLine="426"/>
        <w:jc w:val="both"/>
        <w:rPr>
          <w:rStyle w:val="slitbdy"/>
          <w:rFonts w:ascii="Times New Roman" w:eastAsia="Times New Roman" w:hAnsi="Times New Roman"/>
          <w:b w:val="0"/>
          <w:color w:val="auto"/>
          <w:sz w:val="24"/>
          <w:szCs w:val="24"/>
        </w:rPr>
      </w:pPr>
      <w:r w:rsidRPr="0032094F">
        <w:rPr>
          <w:rStyle w:val="slitbdy"/>
          <w:rFonts w:ascii="Times New Roman" w:eastAsia="Times New Roman" w:hAnsi="Times New Roman"/>
          <w:b w:val="0"/>
          <w:color w:val="auto"/>
          <w:sz w:val="24"/>
          <w:szCs w:val="24"/>
        </w:rPr>
        <w:t>h) cheltuielile cu locaţiile de gestiune şi chiriile;</w:t>
      </w:r>
    </w:p>
    <w:p w14:paraId="6829F85B" w14:textId="77777777" w:rsidR="00713132" w:rsidRPr="0032094F" w:rsidRDefault="00713132" w:rsidP="00713132">
      <w:pPr>
        <w:pStyle w:val="scapttl"/>
        <w:tabs>
          <w:tab w:val="left" w:pos="1701"/>
          <w:tab w:val="left" w:pos="1985"/>
          <w:tab w:val="left" w:pos="2127"/>
        </w:tabs>
        <w:ind w:firstLine="426"/>
        <w:jc w:val="both"/>
        <w:rPr>
          <w:rStyle w:val="slitbdy"/>
          <w:rFonts w:ascii="Times New Roman" w:eastAsia="Times New Roman" w:hAnsi="Times New Roman"/>
          <w:b w:val="0"/>
          <w:color w:val="auto"/>
          <w:sz w:val="24"/>
          <w:szCs w:val="24"/>
        </w:rPr>
      </w:pPr>
      <w:r w:rsidRPr="0032094F">
        <w:rPr>
          <w:rStyle w:val="slitbdy"/>
          <w:rFonts w:ascii="Times New Roman" w:eastAsia="Times New Roman" w:hAnsi="Times New Roman"/>
          <w:b w:val="0"/>
          <w:color w:val="auto"/>
          <w:sz w:val="24"/>
          <w:szCs w:val="24"/>
        </w:rPr>
        <w:t>i) cheltuielile cu personalul - salarii, prime şi alte drepturi acordate conform prevederilor legale în vigoare;</w:t>
      </w:r>
    </w:p>
    <w:p w14:paraId="2D299A72" w14:textId="77777777" w:rsidR="00713132" w:rsidRPr="0032094F" w:rsidRDefault="00713132" w:rsidP="00713132">
      <w:pPr>
        <w:pStyle w:val="scapttl"/>
        <w:tabs>
          <w:tab w:val="left" w:pos="1701"/>
          <w:tab w:val="left" w:pos="1985"/>
          <w:tab w:val="left" w:pos="2127"/>
        </w:tabs>
        <w:ind w:firstLine="426"/>
        <w:jc w:val="both"/>
        <w:rPr>
          <w:rStyle w:val="slitbdy"/>
          <w:rFonts w:ascii="Times New Roman" w:eastAsia="Times New Roman" w:hAnsi="Times New Roman"/>
          <w:b w:val="0"/>
          <w:color w:val="auto"/>
          <w:sz w:val="24"/>
          <w:szCs w:val="24"/>
        </w:rPr>
      </w:pPr>
      <w:r w:rsidRPr="0032094F">
        <w:rPr>
          <w:rStyle w:val="slitbdy"/>
          <w:rFonts w:ascii="Times New Roman" w:eastAsia="Times New Roman" w:hAnsi="Times New Roman"/>
          <w:b w:val="0"/>
          <w:color w:val="auto"/>
          <w:sz w:val="24"/>
          <w:szCs w:val="24"/>
        </w:rPr>
        <w:t>j) cheltuielile ce nu pot fi controlate şi asupra cărora OPEED nu poate acţiona direct pentru creşterea eficienţei activităţii desfăşurate, denumite în continuare costuri indirecte, reprezentând:</w:t>
      </w:r>
    </w:p>
    <w:p w14:paraId="3016C3A8" w14:textId="77777777" w:rsidR="00713132" w:rsidRPr="0032094F" w:rsidRDefault="00713132" w:rsidP="00713132">
      <w:pPr>
        <w:pStyle w:val="scapttl"/>
        <w:tabs>
          <w:tab w:val="left" w:pos="1701"/>
          <w:tab w:val="left" w:pos="1985"/>
          <w:tab w:val="left" w:pos="2127"/>
        </w:tabs>
        <w:ind w:firstLine="426"/>
        <w:jc w:val="both"/>
        <w:rPr>
          <w:rStyle w:val="slitbdy"/>
          <w:rFonts w:ascii="Times New Roman" w:eastAsia="Times New Roman" w:hAnsi="Times New Roman"/>
          <w:b w:val="0"/>
          <w:color w:val="auto"/>
          <w:sz w:val="24"/>
          <w:szCs w:val="24"/>
        </w:rPr>
      </w:pPr>
      <w:r w:rsidRPr="0032094F">
        <w:rPr>
          <w:rStyle w:val="slitbdy"/>
          <w:rFonts w:ascii="Times New Roman" w:eastAsia="Times New Roman" w:hAnsi="Times New Roman"/>
          <w:b w:val="0"/>
          <w:color w:val="auto"/>
          <w:sz w:val="24"/>
          <w:szCs w:val="24"/>
        </w:rPr>
        <w:t>(i) contribuţii la asigurări sociale, fondul de şomaj şi asigurări sociale de sănătate, aferente fondului de salarii;</w:t>
      </w:r>
    </w:p>
    <w:p w14:paraId="745CDF5E" w14:textId="77777777" w:rsidR="00713132" w:rsidRPr="0032094F" w:rsidRDefault="00713132" w:rsidP="00713132">
      <w:pPr>
        <w:pStyle w:val="scapttl"/>
        <w:tabs>
          <w:tab w:val="left" w:pos="1701"/>
          <w:tab w:val="left" w:pos="1985"/>
          <w:tab w:val="left" w:pos="2127"/>
        </w:tabs>
        <w:ind w:firstLine="426"/>
        <w:jc w:val="both"/>
        <w:rPr>
          <w:rStyle w:val="slitbdy"/>
          <w:rFonts w:ascii="Times New Roman" w:eastAsia="Times New Roman" w:hAnsi="Times New Roman"/>
          <w:b w:val="0"/>
          <w:color w:val="auto"/>
          <w:sz w:val="24"/>
          <w:szCs w:val="24"/>
        </w:rPr>
      </w:pPr>
      <w:r w:rsidRPr="0032094F">
        <w:rPr>
          <w:rStyle w:val="slitbdy"/>
          <w:rFonts w:ascii="Times New Roman" w:eastAsia="Times New Roman" w:hAnsi="Times New Roman"/>
          <w:b w:val="0"/>
          <w:color w:val="auto"/>
          <w:sz w:val="24"/>
          <w:szCs w:val="24"/>
        </w:rPr>
        <w:t>(ii) contribuţia bănească percepută de ANRE aferentă activităţilor OPEED;</w:t>
      </w:r>
    </w:p>
    <w:p w14:paraId="29F20319" w14:textId="77777777" w:rsidR="00713132" w:rsidRPr="0032094F" w:rsidRDefault="00713132" w:rsidP="00713132">
      <w:pPr>
        <w:pStyle w:val="scapttl"/>
        <w:tabs>
          <w:tab w:val="left" w:pos="1701"/>
          <w:tab w:val="left" w:pos="1985"/>
          <w:tab w:val="left" w:pos="2127"/>
        </w:tabs>
        <w:ind w:firstLine="426"/>
        <w:jc w:val="both"/>
        <w:rPr>
          <w:rStyle w:val="slitbdy"/>
          <w:rFonts w:ascii="Times New Roman" w:eastAsia="Times New Roman" w:hAnsi="Times New Roman"/>
          <w:b w:val="0"/>
          <w:color w:val="auto"/>
          <w:sz w:val="24"/>
          <w:szCs w:val="24"/>
        </w:rPr>
      </w:pPr>
      <w:r w:rsidRPr="0032094F">
        <w:rPr>
          <w:rStyle w:val="slitbdy"/>
          <w:rFonts w:ascii="Times New Roman" w:eastAsia="Times New Roman" w:hAnsi="Times New Roman"/>
          <w:b w:val="0"/>
          <w:color w:val="auto"/>
          <w:sz w:val="24"/>
          <w:szCs w:val="24"/>
        </w:rPr>
        <w:t>(iii) taxe, impozite şi contribuţii, altele decât cele prevăzute la pct. (i) şi (ii), stabilite conform legislaţiei în vigoare;</w:t>
      </w:r>
    </w:p>
    <w:p w14:paraId="446DA9ED" w14:textId="67A3DABE" w:rsidR="00713132" w:rsidRPr="0032094F" w:rsidRDefault="00713132" w:rsidP="00713132">
      <w:pPr>
        <w:pStyle w:val="scapttl"/>
        <w:tabs>
          <w:tab w:val="left" w:pos="1701"/>
          <w:tab w:val="left" w:pos="1985"/>
          <w:tab w:val="left" w:pos="2127"/>
        </w:tabs>
        <w:ind w:firstLine="426"/>
        <w:jc w:val="both"/>
        <w:rPr>
          <w:rStyle w:val="slitbdy"/>
          <w:rFonts w:ascii="Times New Roman" w:eastAsia="Times New Roman" w:hAnsi="Times New Roman"/>
          <w:b w:val="0"/>
          <w:color w:val="auto"/>
          <w:sz w:val="24"/>
          <w:szCs w:val="24"/>
        </w:rPr>
      </w:pPr>
      <w:r w:rsidRPr="0032094F">
        <w:rPr>
          <w:rStyle w:val="slitbdy"/>
          <w:rFonts w:ascii="Times New Roman" w:eastAsia="Times New Roman" w:hAnsi="Times New Roman"/>
          <w:b w:val="0"/>
          <w:color w:val="auto"/>
          <w:sz w:val="24"/>
          <w:szCs w:val="24"/>
        </w:rPr>
        <w:t>k) cheltuielile corespunzătoare sumelor neîncasate, reprezentând creanţele comerciale care nu au putut fi recuperate din cauze obiective (deces, hotărâre judecătorească definitivă etc.);</w:t>
      </w:r>
    </w:p>
    <w:p w14:paraId="3E1CCCC1" w14:textId="77777777" w:rsidR="00713132" w:rsidRPr="0032094F" w:rsidRDefault="00713132" w:rsidP="00713132">
      <w:pPr>
        <w:pStyle w:val="scapttl"/>
        <w:tabs>
          <w:tab w:val="left" w:pos="1701"/>
          <w:tab w:val="left" w:pos="1985"/>
          <w:tab w:val="left" w:pos="2127"/>
        </w:tabs>
        <w:ind w:firstLine="426"/>
        <w:jc w:val="both"/>
        <w:rPr>
          <w:rStyle w:val="slitbdy"/>
          <w:rFonts w:ascii="Times New Roman" w:eastAsia="Times New Roman" w:hAnsi="Times New Roman"/>
          <w:b w:val="0"/>
          <w:color w:val="auto"/>
          <w:sz w:val="24"/>
          <w:szCs w:val="24"/>
        </w:rPr>
      </w:pPr>
      <w:r w:rsidRPr="0032094F">
        <w:rPr>
          <w:rStyle w:val="slitbdy"/>
          <w:rFonts w:ascii="Times New Roman" w:eastAsia="Times New Roman" w:hAnsi="Times New Roman"/>
          <w:b w:val="0"/>
          <w:color w:val="auto"/>
          <w:sz w:val="24"/>
          <w:szCs w:val="24"/>
        </w:rPr>
        <w:t xml:space="preserve">l) cheltuielile cu amortizarea fiscală </w:t>
      </w:r>
      <w:proofErr w:type="gramStart"/>
      <w:r w:rsidRPr="0032094F">
        <w:rPr>
          <w:rStyle w:val="slitbdy"/>
          <w:rFonts w:ascii="Times New Roman" w:eastAsia="Times New Roman" w:hAnsi="Times New Roman"/>
          <w:b w:val="0"/>
          <w:color w:val="auto"/>
          <w:sz w:val="24"/>
          <w:szCs w:val="24"/>
        </w:rPr>
        <w:t>a</w:t>
      </w:r>
      <w:proofErr w:type="gramEnd"/>
      <w:r w:rsidRPr="0032094F">
        <w:rPr>
          <w:rStyle w:val="slitbdy"/>
          <w:rFonts w:ascii="Times New Roman" w:eastAsia="Times New Roman" w:hAnsi="Times New Roman"/>
          <w:b w:val="0"/>
          <w:color w:val="auto"/>
          <w:sz w:val="24"/>
          <w:szCs w:val="24"/>
        </w:rPr>
        <w:t xml:space="preserve"> imobilizărilor corporale şi necorporale puse în funcţiune şi utilizate în activităţile operatorului;</w:t>
      </w:r>
    </w:p>
    <w:p w14:paraId="71E7D1EA" w14:textId="77777777" w:rsidR="00713132" w:rsidRPr="0032094F" w:rsidRDefault="00713132" w:rsidP="00713132">
      <w:pPr>
        <w:pStyle w:val="scapttl"/>
        <w:tabs>
          <w:tab w:val="left" w:pos="1701"/>
          <w:tab w:val="left" w:pos="1985"/>
          <w:tab w:val="left" w:pos="2127"/>
        </w:tabs>
        <w:ind w:firstLine="426"/>
        <w:jc w:val="both"/>
        <w:rPr>
          <w:rStyle w:val="slitbdy"/>
          <w:rFonts w:ascii="Times New Roman" w:eastAsia="Times New Roman" w:hAnsi="Times New Roman"/>
          <w:b w:val="0"/>
          <w:color w:val="auto"/>
          <w:sz w:val="24"/>
          <w:szCs w:val="24"/>
        </w:rPr>
      </w:pPr>
      <w:r w:rsidRPr="0032094F">
        <w:rPr>
          <w:rStyle w:val="slitbdy"/>
          <w:rFonts w:ascii="Times New Roman" w:eastAsia="Times New Roman" w:hAnsi="Times New Roman"/>
          <w:b w:val="0"/>
          <w:color w:val="auto"/>
          <w:sz w:val="24"/>
          <w:szCs w:val="24"/>
        </w:rPr>
        <w:t>m) cheltuielile financiare;</w:t>
      </w:r>
    </w:p>
    <w:p w14:paraId="656CFAFC" w14:textId="77777777" w:rsidR="00713132" w:rsidRDefault="00713132" w:rsidP="00713132">
      <w:pPr>
        <w:pStyle w:val="scapttl"/>
        <w:tabs>
          <w:tab w:val="left" w:pos="1701"/>
          <w:tab w:val="left" w:pos="1985"/>
          <w:tab w:val="left" w:pos="2127"/>
        </w:tabs>
        <w:ind w:firstLine="426"/>
        <w:jc w:val="both"/>
        <w:rPr>
          <w:rStyle w:val="slitbdy"/>
          <w:rFonts w:ascii="Times New Roman" w:eastAsia="Times New Roman" w:hAnsi="Times New Roman"/>
          <w:b w:val="0"/>
          <w:color w:val="auto"/>
          <w:sz w:val="24"/>
          <w:szCs w:val="24"/>
        </w:rPr>
      </w:pPr>
      <w:r w:rsidRPr="0032094F">
        <w:rPr>
          <w:rStyle w:val="slitbdy"/>
          <w:rFonts w:ascii="Times New Roman" w:eastAsia="Times New Roman" w:hAnsi="Times New Roman"/>
          <w:b w:val="0"/>
          <w:color w:val="auto"/>
          <w:sz w:val="24"/>
          <w:szCs w:val="24"/>
        </w:rPr>
        <w:t>n) cheltuielile cu taxele, contribuţiile şi cotizaţiile obligatorii către organizaţiile neguvernamentale sau asociaţiile profesionale, dacă sunt efectuate în scopul desfăşurării activităţii OPEED.</w:t>
      </w:r>
    </w:p>
    <w:p w14:paraId="20EF1D28" w14:textId="13687E0F" w:rsidR="00961DED" w:rsidRPr="00791FD5" w:rsidRDefault="00D22662" w:rsidP="00CA0EF3">
      <w:pPr>
        <w:tabs>
          <w:tab w:val="left" w:pos="1701"/>
          <w:tab w:val="left" w:pos="1985"/>
          <w:tab w:val="left" w:pos="2127"/>
        </w:tabs>
        <w:autoSpaceDE/>
        <w:autoSpaceDN/>
        <w:jc w:val="both"/>
        <w:rPr>
          <w:rStyle w:val="salnbdy"/>
          <w:rFonts w:ascii="Times New Roman" w:hAnsi="Times New Roman"/>
          <w:sz w:val="24"/>
          <w:szCs w:val="24"/>
        </w:rPr>
      </w:pPr>
      <w:r w:rsidRPr="00DE60DA">
        <w:rPr>
          <w:rStyle w:val="salnbdy"/>
          <w:rFonts w:ascii="Times New Roman" w:eastAsia="Times New Roman" w:hAnsi="Times New Roman"/>
          <w:b/>
          <w:bCs/>
          <w:sz w:val="24"/>
          <w:szCs w:val="24"/>
        </w:rPr>
        <w:lastRenderedPageBreak/>
        <w:t>Art. 1</w:t>
      </w:r>
      <w:r w:rsidR="008B1EE9">
        <w:rPr>
          <w:rStyle w:val="salnbdy"/>
          <w:rFonts w:ascii="Times New Roman" w:eastAsia="Times New Roman" w:hAnsi="Times New Roman"/>
          <w:b/>
          <w:bCs/>
          <w:sz w:val="24"/>
          <w:szCs w:val="24"/>
        </w:rPr>
        <w:t>1</w:t>
      </w:r>
      <w:r w:rsidRPr="00DE60DA">
        <w:rPr>
          <w:rStyle w:val="salnbdy"/>
          <w:rFonts w:ascii="Times New Roman" w:eastAsia="Times New Roman" w:hAnsi="Times New Roman"/>
          <w:b/>
          <w:bCs/>
          <w:sz w:val="24"/>
          <w:szCs w:val="24"/>
        </w:rPr>
        <w:t xml:space="preserve">.  </w:t>
      </w:r>
      <w:r w:rsidR="00961DED" w:rsidRPr="00791FD5">
        <w:rPr>
          <w:rStyle w:val="salnbdy"/>
          <w:rFonts w:ascii="Times New Roman" w:eastAsia="Times New Roman" w:hAnsi="Times New Roman"/>
          <w:sz w:val="24"/>
          <w:szCs w:val="24"/>
        </w:rPr>
        <w:t xml:space="preserve">Costurile OPEED aferente activităţilor de administrare şi de realizare a tranzacţiilor pentru perioada tarifară t </w:t>
      </w:r>
      <w:r w:rsidR="007955C7">
        <w:rPr>
          <w:rStyle w:val="salnbdy"/>
          <w:rFonts w:ascii="Times New Roman" w:eastAsia="Times New Roman" w:hAnsi="Times New Roman"/>
          <w:sz w:val="24"/>
          <w:szCs w:val="24"/>
        </w:rPr>
        <w:t>includ</w:t>
      </w:r>
      <w:r w:rsidR="001E37B0">
        <w:rPr>
          <w:rStyle w:val="salnbdy"/>
          <w:rFonts w:ascii="Times New Roman" w:eastAsia="Times New Roman" w:hAnsi="Times New Roman"/>
          <w:sz w:val="24"/>
          <w:szCs w:val="24"/>
        </w:rPr>
        <w:t xml:space="preserve">: </w:t>
      </w:r>
    </w:p>
    <w:p w14:paraId="103E4C05" w14:textId="33DCC100" w:rsidR="00961DED" w:rsidRPr="0032094F" w:rsidRDefault="00961DED" w:rsidP="00CA0EF3">
      <w:pPr>
        <w:pStyle w:val="scapttl"/>
        <w:tabs>
          <w:tab w:val="left" w:pos="1701"/>
          <w:tab w:val="left" w:pos="1985"/>
          <w:tab w:val="left" w:pos="2127"/>
        </w:tabs>
        <w:ind w:firstLine="426"/>
        <w:jc w:val="both"/>
        <w:rPr>
          <w:rFonts w:ascii="Times New Roman" w:hAnsi="Times New Roman"/>
          <w:b w:val="0"/>
          <w:bCs w:val="0"/>
          <w:color w:val="FF0000"/>
        </w:rPr>
      </w:pPr>
      <w:r w:rsidRPr="002F3534">
        <w:rPr>
          <w:rStyle w:val="slitttl1"/>
          <w:rFonts w:ascii="Times New Roman" w:eastAsia="Times New Roman" w:hAnsi="Times New Roman"/>
          <w:color w:val="auto"/>
          <w:sz w:val="24"/>
          <w:szCs w:val="24"/>
          <w:specVanish w:val="0"/>
        </w:rPr>
        <w:t>a)</w:t>
      </w:r>
      <w:r w:rsidR="0037301A">
        <w:rPr>
          <w:rStyle w:val="slitttl1"/>
          <w:rFonts w:ascii="Times New Roman" w:eastAsia="Times New Roman" w:hAnsi="Times New Roman"/>
          <w:sz w:val="24"/>
          <w:szCs w:val="24"/>
          <w:specVanish w:val="0"/>
        </w:rPr>
        <w:t xml:space="preserve"> </w:t>
      </w:r>
      <w:r w:rsidR="0032094F" w:rsidRPr="00D01E97">
        <w:rPr>
          <w:rStyle w:val="slitttl1"/>
          <w:rFonts w:ascii="Times New Roman" w:eastAsia="Times New Roman" w:hAnsi="Times New Roman"/>
          <w:color w:val="auto"/>
          <w:sz w:val="24"/>
          <w:szCs w:val="24"/>
          <w:specVanish w:val="0"/>
        </w:rPr>
        <w:t xml:space="preserve">o cotă parte din </w:t>
      </w:r>
      <w:r w:rsidRPr="002639A0">
        <w:rPr>
          <w:rStyle w:val="slitbdy"/>
          <w:rFonts w:ascii="Times New Roman" w:eastAsia="Times New Roman" w:hAnsi="Times New Roman"/>
          <w:b w:val="0"/>
          <w:bCs w:val="0"/>
          <w:sz w:val="24"/>
          <w:szCs w:val="24"/>
        </w:rPr>
        <w:t>costuri</w:t>
      </w:r>
      <w:r w:rsidR="0032094F">
        <w:rPr>
          <w:rStyle w:val="slitbdy"/>
          <w:rFonts w:ascii="Times New Roman" w:eastAsia="Times New Roman" w:hAnsi="Times New Roman"/>
          <w:b w:val="0"/>
          <w:bCs w:val="0"/>
          <w:sz w:val="24"/>
          <w:szCs w:val="24"/>
        </w:rPr>
        <w:t>le</w:t>
      </w:r>
      <w:r w:rsidRPr="002639A0">
        <w:rPr>
          <w:rStyle w:val="slitbdy"/>
          <w:rFonts w:ascii="Times New Roman" w:eastAsia="Times New Roman" w:hAnsi="Times New Roman"/>
          <w:b w:val="0"/>
          <w:bCs w:val="0"/>
          <w:sz w:val="24"/>
          <w:szCs w:val="24"/>
        </w:rPr>
        <w:t xml:space="preserve"> comune care rezultă din activităţile coordonate ale tuturor OPEED-urilor sau OTS-urilor care participă la cuplarea unică a pieţelor </w:t>
      </w:r>
      <w:r w:rsidR="001E37B0" w:rsidRPr="002639A0">
        <w:rPr>
          <w:rStyle w:val="slitbdy"/>
          <w:rFonts w:ascii="Times New Roman" w:eastAsia="Times New Roman" w:hAnsi="Times New Roman"/>
          <w:b w:val="0"/>
          <w:bCs w:val="0"/>
          <w:sz w:val="24"/>
          <w:szCs w:val="24"/>
        </w:rPr>
        <w:t>PZU și PI</w:t>
      </w:r>
      <w:r w:rsidRPr="002639A0">
        <w:rPr>
          <w:rStyle w:val="slitbdy"/>
          <w:rFonts w:ascii="Times New Roman" w:eastAsia="Times New Roman" w:hAnsi="Times New Roman"/>
          <w:b w:val="0"/>
          <w:bCs w:val="0"/>
          <w:sz w:val="24"/>
          <w:szCs w:val="24"/>
        </w:rPr>
        <w:t>, alocate OPEED</w:t>
      </w:r>
      <w:r w:rsidR="00A0071B">
        <w:rPr>
          <w:rStyle w:val="slitbdy"/>
          <w:rFonts w:ascii="Times New Roman" w:eastAsia="Times New Roman" w:hAnsi="Times New Roman"/>
          <w:b w:val="0"/>
          <w:bCs w:val="0"/>
          <w:sz w:val="24"/>
          <w:szCs w:val="24"/>
        </w:rPr>
        <w:t>-urilor</w:t>
      </w:r>
      <w:r w:rsidRPr="002639A0">
        <w:rPr>
          <w:rStyle w:val="slitbdy"/>
          <w:rFonts w:ascii="Times New Roman" w:eastAsia="Times New Roman" w:hAnsi="Times New Roman"/>
          <w:b w:val="0"/>
          <w:bCs w:val="0"/>
          <w:sz w:val="24"/>
          <w:szCs w:val="24"/>
        </w:rPr>
        <w:t xml:space="preserve"> pe baza unei chei de alocare definite în </w:t>
      </w:r>
      <w:r w:rsidRPr="002639A0">
        <w:rPr>
          <w:rStyle w:val="slitbdy"/>
          <w:rFonts w:ascii="Times New Roman" w:eastAsia="Times New Roman" w:hAnsi="Times New Roman"/>
          <w:b w:val="0"/>
          <w:bCs w:val="0"/>
          <w:color w:val="auto"/>
          <w:sz w:val="24"/>
          <w:szCs w:val="24"/>
        </w:rPr>
        <w:t>Regulamentul (UE) 2015/1222</w:t>
      </w:r>
      <w:r w:rsidR="007955C7">
        <w:rPr>
          <w:rStyle w:val="slitbdy"/>
          <w:rFonts w:ascii="Times New Roman" w:eastAsia="Times New Roman" w:hAnsi="Times New Roman"/>
          <w:b w:val="0"/>
          <w:bCs w:val="0"/>
          <w:color w:val="auto"/>
          <w:sz w:val="24"/>
          <w:szCs w:val="24"/>
        </w:rPr>
        <w:t>, ce</w:t>
      </w:r>
      <w:r w:rsidR="0032094F">
        <w:rPr>
          <w:rStyle w:val="slitbdy"/>
          <w:rFonts w:ascii="Times New Roman" w:eastAsia="Times New Roman" w:hAnsi="Times New Roman"/>
          <w:b w:val="0"/>
          <w:bCs w:val="0"/>
          <w:color w:val="auto"/>
          <w:sz w:val="24"/>
          <w:szCs w:val="24"/>
        </w:rPr>
        <w:t xml:space="preserve"> este suportată de fiecare OPEED conform prevederilor </w:t>
      </w:r>
      <w:r w:rsidR="0032094F" w:rsidRPr="00166F87">
        <w:rPr>
          <w:rStyle w:val="slitbdy"/>
          <w:rFonts w:ascii="Times New Roman" w:eastAsia="Times New Roman" w:hAnsi="Times New Roman"/>
          <w:b w:val="0"/>
          <w:bCs w:val="0"/>
          <w:color w:val="auto"/>
          <w:sz w:val="24"/>
          <w:szCs w:val="24"/>
        </w:rPr>
        <w:t xml:space="preserve">de la </w:t>
      </w:r>
      <w:r w:rsidR="0032094F" w:rsidRPr="00D01E97">
        <w:rPr>
          <w:rStyle w:val="slitbdy"/>
          <w:rFonts w:ascii="Times New Roman" w:eastAsia="Times New Roman" w:hAnsi="Times New Roman"/>
          <w:b w:val="0"/>
          <w:bCs w:val="0"/>
          <w:color w:val="auto"/>
          <w:sz w:val="24"/>
          <w:szCs w:val="24"/>
        </w:rPr>
        <w:t>art.</w:t>
      </w:r>
      <w:r w:rsidR="00D01E97" w:rsidRPr="00D01E97">
        <w:rPr>
          <w:rStyle w:val="slitbdy"/>
          <w:rFonts w:ascii="Times New Roman" w:eastAsia="Times New Roman" w:hAnsi="Times New Roman"/>
          <w:b w:val="0"/>
          <w:bCs w:val="0"/>
          <w:color w:val="auto"/>
          <w:sz w:val="24"/>
          <w:szCs w:val="24"/>
        </w:rPr>
        <w:t xml:space="preserve"> 1</w:t>
      </w:r>
      <w:r w:rsidR="002A02EF">
        <w:rPr>
          <w:rStyle w:val="slitbdy"/>
          <w:rFonts w:ascii="Times New Roman" w:eastAsia="Times New Roman" w:hAnsi="Times New Roman"/>
          <w:b w:val="0"/>
          <w:bCs w:val="0"/>
          <w:color w:val="auto"/>
          <w:sz w:val="24"/>
          <w:szCs w:val="24"/>
        </w:rPr>
        <w:t>2</w:t>
      </w:r>
      <w:r w:rsidRPr="00D01E97">
        <w:rPr>
          <w:rStyle w:val="slitbdy"/>
          <w:rFonts w:ascii="Times New Roman" w:eastAsia="Times New Roman" w:hAnsi="Times New Roman"/>
          <w:b w:val="0"/>
          <w:bCs w:val="0"/>
          <w:color w:val="auto"/>
          <w:sz w:val="24"/>
          <w:szCs w:val="24"/>
        </w:rPr>
        <w:t>;</w:t>
      </w:r>
    </w:p>
    <w:p w14:paraId="40F7100B" w14:textId="05E1CA2F" w:rsidR="00961DED" w:rsidRPr="0032094F" w:rsidRDefault="00961DED" w:rsidP="00CA0EF3">
      <w:pPr>
        <w:tabs>
          <w:tab w:val="left" w:pos="1701"/>
          <w:tab w:val="left" w:pos="1985"/>
          <w:tab w:val="left" w:pos="2127"/>
        </w:tabs>
        <w:autoSpaceDE/>
        <w:autoSpaceDN/>
        <w:ind w:firstLine="426"/>
        <w:jc w:val="both"/>
        <w:rPr>
          <w:rFonts w:ascii="Times New Roman" w:eastAsia="Times New Roman" w:hAnsi="Times New Roman"/>
          <w:color w:val="FF0000"/>
          <w:sz w:val="24"/>
          <w:szCs w:val="24"/>
          <w:shd w:val="clear" w:color="auto" w:fill="FFFFFF"/>
        </w:rPr>
      </w:pPr>
      <w:r w:rsidRPr="002639A0">
        <w:rPr>
          <w:rStyle w:val="slitttl1"/>
          <w:rFonts w:ascii="Times New Roman" w:eastAsia="Times New Roman" w:hAnsi="Times New Roman"/>
          <w:b w:val="0"/>
          <w:bCs w:val="0"/>
          <w:color w:val="auto"/>
          <w:sz w:val="24"/>
          <w:szCs w:val="24"/>
          <w:specVanish w:val="0"/>
        </w:rPr>
        <w:t>b)</w:t>
      </w:r>
      <w:r w:rsidR="0037301A">
        <w:rPr>
          <w:rStyle w:val="slitttl1"/>
          <w:rFonts w:ascii="Times New Roman" w:eastAsia="Times New Roman" w:hAnsi="Times New Roman"/>
          <w:color w:val="auto"/>
          <w:sz w:val="24"/>
          <w:szCs w:val="24"/>
          <w:specVanish w:val="0"/>
        </w:rPr>
        <w:t xml:space="preserve"> </w:t>
      </w:r>
      <w:r w:rsidR="0032094F" w:rsidRPr="0032094F">
        <w:rPr>
          <w:rStyle w:val="slitttl1"/>
          <w:rFonts w:ascii="Times New Roman" w:eastAsia="Times New Roman" w:hAnsi="Times New Roman"/>
          <w:b w:val="0"/>
          <w:bCs w:val="0"/>
          <w:color w:val="auto"/>
          <w:sz w:val="24"/>
          <w:szCs w:val="24"/>
          <w:specVanish w:val="0"/>
        </w:rPr>
        <w:t>o cotă parte din</w:t>
      </w:r>
      <w:r w:rsidR="0032094F">
        <w:rPr>
          <w:rStyle w:val="slitttl1"/>
          <w:rFonts w:ascii="Times New Roman" w:eastAsia="Times New Roman" w:hAnsi="Times New Roman"/>
          <w:color w:val="auto"/>
          <w:sz w:val="24"/>
          <w:szCs w:val="24"/>
          <w:specVanish w:val="0"/>
        </w:rPr>
        <w:t xml:space="preserve"> </w:t>
      </w:r>
      <w:r w:rsidRPr="00791FD5">
        <w:rPr>
          <w:rStyle w:val="slitbdy"/>
          <w:rFonts w:ascii="Times New Roman" w:eastAsia="Times New Roman" w:hAnsi="Times New Roman"/>
          <w:color w:val="auto"/>
          <w:sz w:val="24"/>
          <w:szCs w:val="24"/>
        </w:rPr>
        <w:t>costuri</w:t>
      </w:r>
      <w:r w:rsidR="0032094F">
        <w:rPr>
          <w:rStyle w:val="slitbdy"/>
          <w:rFonts w:ascii="Times New Roman" w:eastAsia="Times New Roman" w:hAnsi="Times New Roman"/>
          <w:color w:val="auto"/>
          <w:sz w:val="24"/>
          <w:szCs w:val="24"/>
        </w:rPr>
        <w:t>le</w:t>
      </w:r>
      <w:r w:rsidRPr="00791FD5">
        <w:rPr>
          <w:rStyle w:val="slitbdy"/>
          <w:rFonts w:ascii="Times New Roman" w:eastAsia="Times New Roman" w:hAnsi="Times New Roman"/>
          <w:color w:val="auto"/>
          <w:sz w:val="24"/>
          <w:szCs w:val="24"/>
        </w:rPr>
        <w:t xml:space="preserve"> regionale care rezultă din activităţile OPEED</w:t>
      </w:r>
      <w:r w:rsidR="0037301A">
        <w:rPr>
          <w:rStyle w:val="slitbdy"/>
          <w:rFonts w:ascii="Times New Roman" w:eastAsia="Times New Roman" w:hAnsi="Times New Roman"/>
          <w:color w:val="auto"/>
          <w:sz w:val="24"/>
          <w:szCs w:val="24"/>
        </w:rPr>
        <w:t>-</w:t>
      </w:r>
      <w:r w:rsidRPr="00791FD5">
        <w:rPr>
          <w:rStyle w:val="slitbdy"/>
          <w:rFonts w:ascii="Times New Roman" w:eastAsia="Times New Roman" w:hAnsi="Times New Roman"/>
          <w:color w:val="auto"/>
          <w:sz w:val="24"/>
          <w:szCs w:val="24"/>
        </w:rPr>
        <w:t>urilor şi OTS-urilor care cooperează într-o anumită regiune, alocate OPEED pe baza unor chei de alocare specifice regiunii</w:t>
      </w:r>
      <w:r w:rsidR="0032094F">
        <w:rPr>
          <w:rStyle w:val="slitbdy"/>
          <w:rFonts w:ascii="Times New Roman" w:eastAsia="Times New Roman" w:hAnsi="Times New Roman"/>
          <w:color w:val="auto"/>
          <w:sz w:val="24"/>
          <w:szCs w:val="24"/>
        </w:rPr>
        <w:t xml:space="preserve">, </w:t>
      </w:r>
      <w:r w:rsidR="007955C7">
        <w:rPr>
          <w:rStyle w:val="slitbdy"/>
          <w:rFonts w:ascii="Times New Roman" w:eastAsia="Times New Roman" w:hAnsi="Times New Roman"/>
          <w:color w:val="auto"/>
          <w:sz w:val="24"/>
          <w:szCs w:val="24"/>
        </w:rPr>
        <w:t xml:space="preserve">ce </w:t>
      </w:r>
      <w:r w:rsidR="0032094F">
        <w:rPr>
          <w:rStyle w:val="slitbdy"/>
          <w:rFonts w:ascii="Times New Roman" w:eastAsia="Times New Roman" w:hAnsi="Times New Roman"/>
          <w:color w:val="auto"/>
          <w:sz w:val="24"/>
          <w:szCs w:val="24"/>
        </w:rPr>
        <w:t xml:space="preserve">este suportată de fiecare OPEED conform prevederilor </w:t>
      </w:r>
      <w:r w:rsidR="0032094F" w:rsidRPr="00D01E97">
        <w:rPr>
          <w:rStyle w:val="slitbdy"/>
          <w:rFonts w:ascii="Times New Roman" w:eastAsia="Times New Roman" w:hAnsi="Times New Roman"/>
          <w:color w:val="auto"/>
          <w:sz w:val="24"/>
          <w:szCs w:val="24"/>
        </w:rPr>
        <w:t xml:space="preserve">de la art. </w:t>
      </w:r>
      <w:r w:rsidR="00D01E97" w:rsidRPr="00D01E97">
        <w:rPr>
          <w:rStyle w:val="slitbdy"/>
          <w:rFonts w:ascii="Times New Roman" w:eastAsia="Times New Roman" w:hAnsi="Times New Roman"/>
          <w:color w:val="auto"/>
          <w:sz w:val="24"/>
          <w:szCs w:val="24"/>
        </w:rPr>
        <w:t>1</w:t>
      </w:r>
      <w:r w:rsidR="002A02EF">
        <w:rPr>
          <w:rStyle w:val="slitbdy"/>
          <w:rFonts w:ascii="Times New Roman" w:eastAsia="Times New Roman" w:hAnsi="Times New Roman"/>
          <w:color w:val="auto"/>
          <w:sz w:val="24"/>
          <w:szCs w:val="24"/>
        </w:rPr>
        <w:t>3</w:t>
      </w:r>
      <w:r w:rsidRPr="00D01E97">
        <w:rPr>
          <w:rStyle w:val="slitbdy"/>
          <w:rFonts w:ascii="Times New Roman" w:eastAsia="Times New Roman" w:hAnsi="Times New Roman"/>
          <w:color w:val="auto"/>
          <w:sz w:val="24"/>
          <w:szCs w:val="24"/>
        </w:rPr>
        <w:t>;</w:t>
      </w:r>
    </w:p>
    <w:p w14:paraId="612F409F" w14:textId="24528C38" w:rsidR="00961DED" w:rsidRPr="00791FD5" w:rsidRDefault="00961DED" w:rsidP="00CA0EF3">
      <w:pPr>
        <w:tabs>
          <w:tab w:val="left" w:pos="1701"/>
          <w:tab w:val="left" w:pos="1985"/>
          <w:tab w:val="left" w:pos="2127"/>
        </w:tabs>
        <w:autoSpaceDE/>
        <w:autoSpaceDN/>
        <w:ind w:firstLine="426"/>
        <w:jc w:val="both"/>
        <w:rPr>
          <w:rFonts w:ascii="Times New Roman" w:eastAsia="Times New Roman" w:hAnsi="Times New Roman"/>
          <w:sz w:val="24"/>
          <w:szCs w:val="24"/>
          <w:shd w:val="clear" w:color="auto" w:fill="FFFFFF"/>
        </w:rPr>
      </w:pPr>
      <w:r w:rsidRPr="002639A0">
        <w:rPr>
          <w:rStyle w:val="slitttl1"/>
          <w:rFonts w:ascii="Times New Roman" w:eastAsia="Times New Roman" w:hAnsi="Times New Roman"/>
          <w:b w:val="0"/>
          <w:bCs w:val="0"/>
          <w:color w:val="auto"/>
          <w:sz w:val="24"/>
          <w:szCs w:val="24"/>
          <w:specVanish w:val="0"/>
        </w:rPr>
        <w:t>c)</w:t>
      </w:r>
      <w:r w:rsidR="0037301A">
        <w:rPr>
          <w:rStyle w:val="slitttl1"/>
          <w:rFonts w:ascii="Times New Roman" w:eastAsia="Times New Roman" w:hAnsi="Times New Roman"/>
          <w:color w:val="auto"/>
          <w:sz w:val="24"/>
          <w:szCs w:val="24"/>
          <w:specVanish w:val="0"/>
        </w:rPr>
        <w:t xml:space="preserve"> </w:t>
      </w:r>
      <w:r w:rsidRPr="00791FD5">
        <w:rPr>
          <w:rStyle w:val="slitbdy"/>
          <w:rFonts w:ascii="Times New Roman" w:eastAsia="Times New Roman" w:hAnsi="Times New Roman"/>
          <w:color w:val="auto"/>
          <w:sz w:val="24"/>
          <w:szCs w:val="24"/>
        </w:rPr>
        <w:t>costuri individuale</w:t>
      </w:r>
      <w:r w:rsidR="0087334B">
        <w:rPr>
          <w:rStyle w:val="slitbdy"/>
          <w:rFonts w:ascii="Times New Roman" w:eastAsia="Times New Roman" w:hAnsi="Times New Roman"/>
          <w:color w:val="auto"/>
          <w:sz w:val="24"/>
          <w:szCs w:val="24"/>
        </w:rPr>
        <w:t xml:space="preserve"> care </w:t>
      </w:r>
      <w:r w:rsidRPr="00791FD5">
        <w:rPr>
          <w:rStyle w:val="slitbdy"/>
          <w:rFonts w:ascii="Times New Roman" w:eastAsia="Times New Roman" w:hAnsi="Times New Roman"/>
          <w:color w:val="auto"/>
          <w:sz w:val="24"/>
          <w:szCs w:val="24"/>
        </w:rPr>
        <w:t>rezult</w:t>
      </w:r>
      <w:r w:rsidR="0087334B">
        <w:rPr>
          <w:rStyle w:val="slitbdy"/>
          <w:rFonts w:ascii="Times New Roman" w:eastAsia="Times New Roman" w:hAnsi="Times New Roman"/>
          <w:color w:val="auto"/>
          <w:sz w:val="24"/>
          <w:szCs w:val="24"/>
        </w:rPr>
        <w:t>ă</w:t>
      </w:r>
      <w:r w:rsidRPr="00791FD5">
        <w:rPr>
          <w:rStyle w:val="slitbdy"/>
          <w:rFonts w:ascii="Times New Roman" w:eastAsia="Times New Roman" w:hAnsi="Times New Roman"/>
          <w:color w:val="auto"/>
          <w:sz w:val="24"/>
          <w:szCs w:val="24"/>
        </w:rPr>
        <w:t xml:space="preserve"> din participarea </w:t>
      </w:r>
      <w:r w:rsidR="0032094F">
        <w:rPr>
          <w:rStyle w:val="slitbdy"/>
          <w:rFonts w:ascii="Times New Roman" w:eastAsia="Times New Roman" w:hAnsi="Times New Roman"/>
          <w:color w:val="auto"/>
          <w:sz w:val="24"/>
          <w:szCs w:val="24"/>
        </w:rPr>
        <w:t>OPEED</w:t>
      </w:r>
      <w:r w:rsidR="0032094F" w:rsidRPr="00791FD5">
        <w:rPr>
          <w:rStyle w:val="slitbdy"/>
          <w:rFonts w:ascii="Times New Roman" w:eastAsia="Times New Roman" w:hAnsi="Times New Roman"/>
          <w:color w:val="auto"/>
          <w:sz w:val="24"/>
          <w:szCs w:val="24"/>
        </w:rPr>
        <w:t xml:space="preserve"> </w:t>
      </w:r>
      <w:r w:rsidRPr="00791FD5">
        <w:rPr>
          <w:rStyle w:val="slitbdy"/>
          <w:rFonts w:ascii="Times New Roman" w:eastAsia="Times New Roman" w:hAnsi="Times New Roman"/>
          <w:color w:val="auto"/>
          <w:sz w:val="24"/>
          <w:szCs w:val="24"/>
        </w:rPr>
        <w:t>la proiecte de integrare şi de cuplare a pieţelor de energie</w:t>
      </w:r>
      <w:r w:rsidR="00A0071B">
        <w:rPr>
          <w:rStyle w:val="slitbdy"/>
          <w:rFonts w:ascii="Times New Roman" w:eastAsia="Times New Roman" w:hAnsi="Times New Roman"/>
          <w:color w:val="auto"/>
          <w:sz w:val="24"/>
          <w:szCs w:val="24"/>
        </w:rPr>
        <w:t>,</w:t>
      </w:r>
      <w:r w:rsidR="00A0071B" w:rsidRPr="00A0071B">
        <w:t xml:space="preserve"> </w:t>
      </w:r>
      <w:r w:rsidR="00A0071B" w:rsidRPr="00A0071B">
        <w:rPr>
          <w:rStyle w:val="slitbdy"/>
          <w:rFonts w:ascii="Times New Roman" w:eastAsia="Times New Roman" w:hAnsi="Times New Roman"/>
          <w:color w:val="auto"/>
          <w:sz w:val="24"/>
          <w:szCs w:val="24"/>
        </w:rPr>
        <w:t>prin desfășurarea de activități de colaborare directă între OPEED și parteneri externi</w:t>
      </w:r>
      <w:r w:rsidR="00A0071B">
        <w:rPr>
          <w:rStyle w:val="slitbdy"/>
          <w:rFonts w:ascii="Times New Roman" w:eastAsia="Times New Roman" w:hAnsi="Times New Roman"/>
          <w:color w:val="auto"/>
          <w:sz w:val="24"/>
          <w:szCs w:val="24"/>
        </w:rPr>
        <w:t>;</w:t>
      </w:r>
    </w:p>
    <w:p w14:paraId="1F20BFA5" w14:textId="098E83FC" w:rsidR="008228DD" w:rsidRPr="00371420" w:rsidRDefault="00961DED" w:rsidP="00371420">
      <w:pPr>
        <w:pStyle w:val="scapttl"/>
        <w:tabs>
          <w:tab w:val="left" w:pos="1701"/>
          <w:tab w:val="left" w:pos="1985"/>
          <w:tab w:val="left" w:pos="2127"/>
        </w:tabs>
        <w:ind w:firstLine="426"/>
        <w:jc w:val="both"/>
        <w:rPr>
          <w:rFonts w:ascii="Times New Roman" w:eastAsia="Times New Roman" w:hAnsi="Times New Roman"/>
          <w:b w:val="0"/>
          <w:color w:val="auto"/>
          <w:shd w:val="clear" w:color="auto" w:fill="FFFFFF"/>
        </w:rPr>
      </w:pPr>
      <w:r w:rsidRPr="00791FD5">
        <w:rPr>
          <w:rStyle w:val="slitttl1"/>
          <w:rFonts w:ascii="Times New Roman" w:eastAsia="Times New Roman" w:hAnsi="Times New Roman"/>
          <w:color w:val="auto"/>
          <w:sz w:val="24"/>
          <w:szCs w:val="24"/>
          <w:specVanish w:val="0"/>
        </w:rPr>
        <w:t>d)</w:t>
      </w:r>
      <w:r w:rsidR="0037301A">
        <w:rPr>
          <w:rStyle w:val="slitttl1"/>
          <w:rFonts w:ascii="Times New Roman" w:eastAsia="Times New Roman" w:hAnsi="Times New Roman"/>
          <w:color w:val="auto"/>
          <w:sz w:val="24"/>
          <w:szCs w:val="24"/>
          <w:specVanish w:val="0"/>
        </w:rPr>
        <w:t xml:space="preserve"> </w:t>
      </w:r>
      <w:r w:rsidRPr="0037301A">
        <w:rPr>
          <w:rStyle w:val="slitbdy"/>
          <w:rFonts w:ascii="Times New Roman" w:eastAsia="Times New Roman" w:hAnsi="Times New Roman"/>
          <w:b w:val="0"/>
          <w:color w:val="auto"/>
          <w:sz w:val="24"/>
          <w:szCs w:val="24"/>
        </w:rPr>
        <w:t>costuri naţionale care rezultă din activităţile desfăşurate de OPEED în România.</w:t>
      </w:r>
    </w:p>
    <w:p w14:paraId="66DCF27A" w14:textId="6367AFDD" w:rsidR="005D0158" w:rsidRDefault="00831587" w:rsidP="00CA0EF3">
      <w:pPr>
        <w:pStyle w:val="scapttl"/>
        <w:tabs>
          <w:tab w:val="left" w:pos="1701"/>
          <w:tab w:val="left" w:pos="1985"/>
          <w:tab w:val="left" w:pos="2127"/>
        </w:tabs>
        <w:jc w:val="both"/>
        <w:rPr>
          <w:rFonts w:ascii="Times New Roman" w:hAnsi="Times New Roman"/>
          <w:b w:val="0"/>
          <w:color w:val="auto"/>
        </w:rPr>
      </w:pPr>
      <w:r w:rsidRPr="00DE60DA">
        <w:rPr>
          <w:rFonts w:ascii="Times New Roman" w:hAnsi="Times New Roman"/>
          <w:bCs w:val="0"/>
          <w:color w:val="auto"/>
        </w:rPr>
        <w:t>Art.1</w:t>
      </w:r>
      <w:r w:rsidR="008B1EE9">
        <w:rPr>
          <w:rFonts w:ascii="Times New Roman" w:hAnsi="Times New Roman"/>
          <w:bCs w:val="0"/>
          <w:color w:val="auto"/>
        </w:rPr>
        <w:t>2</w:t>
      </w:r>
      <w:r w:rsidRPr="00DE60DA">
        <w:rPr>
          <w:rFonts w:ascii="Times New Roman" w:hAnsi="Times New Roman"/>
          <w:bCs w:val="0"/>
          <w:color w:val="auto"/>
        </w:rPr>
        <w:t xml:space="preserve">. </w:t>
      </w:r>
      <w:r w:rsidR="00D22662" w:rsidRPr="00272843">
        <w:rPr>
          <w:rFonts w:ascii="Times New Roman" w:hAnsi="Times New Roman"/>
          <w:b w:val="0"/>
          <w:bCs w:val="0"/>
          <w:color w:val="auto"/>
        </w:rPr>
        <w:t>(</w:t>
      </w:r>
      <w:r w:rsidRPr="00272843">
        <w:rPr>
          <w:rFonts w:ascii="Times New Roman" w:hAnsi="Times New Roman"/>
          <w:b w:val="0"/>
          <w:bCs w:val="0"/>
          <w:color w:val="auto"/>
        </w:rPr>
        <w:t>1</w:t>
      </w:r>
      <w:r w:rsidR="00D22662" w:rsidRPr="00272843">
        <w:rPr>
          <w:rFonts w:ascii="Times New Roman" w:hAnsi="Times New Roman"/>
          <w:b w:val="0"/>
          <w:bCs w:val="0"/>
          <w:color w:val="auto"/>
        </w:rPr>
        <w:t>)</w:t>
      </w:r>
      <w:r w:rsidR="00D22662">
        <w:rPr>
          <w:rFonts w:ascii="Times New Roman" w:hAnsi="Times New Roman"/>
          <w:b w:val="0"/>
          <w:color w:val="auto"/>
        </w:rPr>
        <w:t xml:space="preserve"> </w:t>
      </w:r>
      <w:r w:rsidR="006F2B15" w:rsidRPr="00791FD5">
        <w:rPr>
          <w:rFonts w:ascii="Times New Roman" w:hAnsi="Times New Roman"/>
          <w:b w:val="0"/>
          <w:color w:val="auto"/>
        </w:rPr>
        <w:t>C</w:t>
      </w:r>
      <w:r w:rsidR="00995771" w:rsidRPr="00791FD5">
        <w:rPr>
          <w:rFonts w:ascii="Times New Roman" w:hAnsi="Times New Roman"/>
          <w:b w:val="0"/>
          <w:color w:val="auto"/>
        </w:rPr>
        <w:t>osturil</w:t>
      </w:r>
      <w:r w:rsidR="006F2B15" w:rsidRPr="00791FD5">
        <w:rPr>
          <w:rFonts w:ascii="Times New Roman" w:hAnsi="Times New Roman"/>
          <w:b w:val="0"/>
          <w:color w:val="auto"/>
        </w:rPr>
        <w:t>e</w:t>
      </w:r>
      <w:r w:rsidR="00995771" w:rsidRPr="00791FD5">
        <w:rPr>
          <w:rFonts w:ascii="Times New Roman" w:hAnsi="Times New Roman"/>
          <w:b w:val="0"/>
          <w:color w:val="auto"/>
        </w:rPr>
        <w:t xml:space="preserve"> </w:t>
      </w:r>
      <w:r w:rsidR="007B3692">
        <w:rPr>
          <w:rFonts w:ascii="Times New Roman" w:hAnsi="Times New Roman"/>
          <w:b w:val="0"/>
          <w:color w:val="auto"/>
        </w:rPr>
        <w:t xml:space="preserve">comune </w:t>
      </w:r>
      <w:r w:rsidR="00CF3CFF" w:rsidRPr="00791FD5">
        <w:rPr>
          <w:rFonts w:ascii="Times New Roman" w:hAnsi="Times New Roman"/>
          <w:b w:val="0"/>
          <w:color w:val="auto"/>
        </w:rPr>
        <w:t>prev</w:t>
      </w:r>
      <w:r w:rsidR="006F2B15" w:rsidRPr="00791FD5">
        <w:rPr>
          <w:rFonts w:ascii="Times New Roman" w:hAnsi="Times New Roman"/>
          <w:b w:val="0"/>
          <w:color w:val="auto"/>
          <w:lang w:val="ro-RO"/>
        </w:rPr>
        <w:t>ă</w:t>
      </w:r>
      <w:r w:rsidR="00CF3CFF" w:rsidRPr="00791FD5">
        <w:rPr>
          <w:rFonts w:ascii="Times New Roman" w:hAnsi="Times New Roman"/>
          <w:b w:val="0"/>
          <w:color w:val="auto"/>
        </w:rPr>
        <w:t xml:space="preserve">zute </w:t>
      </w:r>
      <w:r w:rsidR="0037301A">
        <w:rPr>
          <w:rFonts w:ascii="Times New Roman" w:hAnsi="Times New Roman"/>
          <w:b w:val="0"/>
          <w:color w:val="auto"/>
        </w:rPr>
        <w:t xml:space="preserve">la </w:t>
      </w:r>
      <w:r>
        <w:rPr>
          <w:rFonts w:ascii="Times New Roman" w:hAnsi="Times New Roman"/>
          <w:b w:val="0"/>
          <w:color w:val="auto"/>
        </w:rPr>
        <w:t xml:space="preserve">art. </w:t>
      </w:r>
      <w:r w:rsidR="006B65D2">
        <w:rPr>
          <w:rFonts w:ascii="Times New Roman" w:hAnsi="Times New Roman"/>
          <w:b w:val="0"/>
          <w:color w:val="auto"/>
        </w:rPr>
        <w:t>1</w:t>
      </w:r>
      <w:r w:rsidR="002A02EF">
        <w:rPr>
          <w:rFonts w:ascii="Times New Roman" w:hAnsi="Times New Roman"/>
          <w:b w:val="0"/>
          <w:color w:val="auto"/>
        </w:rPr>
        <w:t>1</w:t>
      </w:r>
      <w:r>
        <w:rPr>
          <w:rFonts w:ascii="Times New Roman" w:hAnsi="Times New Roman"/>
          <w:b w:val="0"/>
          <w:color w:val="auto"/>
        </w:rPr>
        <w:t xml:space="preserve"> </w:t>
      </w:r>
      <w:r w:rsidR="007B3692">
        <w:rPr>
          <w:rFonts w:ascii="Times New Roman" w:hAnsi="Times New Roman"/>
          <w:b w:val="0"/>
          <w:color w:val="auto"/>
        </w:rPr>
        <w:t xml:space="preserve">lit. a), </w:t>
      </w:r>
      <w:r w:rsidR="001E37B0">
        <w:rPr>
          <w:rFonts w:ascii="Times New Roman" w:hAnsi="Times New Roman"/>
          <w:b w:val="0"/>
          <w:color w:val="auto"/>
        </w:rPr>
        <w:t>includ</w:t>
      </w:r>
      <w:r w:rsidR="005D0158">
        <w:rPr>
          <w:rFonts w:ascii="Times New Roman" w:hAnsi="Times New Roman"/>
          <w:b w:val="0"/>
          <w:color w:val="auto"/>
        </w:rPr>
        <w:t>:</w:t>
      </w:r>
    </w:p>
    <w:p w14:paraId="145C4AF5" w14:textId="6DF69004" w:rsidR="005D0158" w:rsidRDefault="009D701F" w:rsidP="00CA0EF3">
      <w:pPr>
        <w:pStyle w:val="scapttl"/>
        <w:tabs>
          <w:tab w:val="left" w:pos="1701"/>
          <w:tab w:val="left" w:pos="1985"/>
          <w:tab w:val="left" w:pos="2127"/>
        </w:tabs>
        <w:ind w:firstLine="426"/>
        <w:jc w:val="both"/>
        <w:rPr>
          <w:rFonts w:ascii="Times New Roman" w:hAnsi="Times New Roman"/>
          <w:b w:val="0"/>
          <w:color w:val="auto"/>
        </w:rPr>
      </w:pPr>
      <w:r>
        <w:rPr>
          <w:rFonts w:ascii="Times New Roman" w:hAnsi="Times New Roman"/>
          <w:b w:val="0"/>
          <w:color w:val="auto"/>
        </w:rPr>
        <w:t>a)</w:t>
      </w:r>
      <w:r w:rsidR="005D0158">
        <w:rPr>
          <w:rFonts w:ascii="Times New Roman" w:hAnsi="Times New Roman"/>
          <w:b w:val="0"/>
          <w:color w:val="auto"/>
        </w:rPr>
        <w:t xml:space="preserve"> </w:t>
      </w:r>
      <w:r w:rsidR="001E37B0">
        <w:rPr>
          <w:rFonts w:ascii="Times New Roman" w:hAnsi="Times New Roman"/>
          <w:b w:val="0"/>
          <w:color w:val="auto"/>
        </w:rPr>
        <w:t xml:space="preserve"> costurile tuturor OPEED-urilor pentru stabilirea, actualizarea sau dezvoltarea algoritmului de cuplare prin preț </w:t>
      </w:r>
      <w:r w:rsidR="005D0158">
        <w:rPr>
          <w:rFonts w:ascii="Times New Roman" w:hAnsi="Times New Roman"/>
          <w:b w:val="0"/>
          <w:color w:val="auto"/>
        </w:rPr>
        <w:t xml:space="preserve">și a cuplării unice a piețelor PZU și PI, precum și costurile de funcționare a cuplării unice a piețelor PZU și PI; </w:t>
      </w:r>
    </w:p>
    <w:p w14:paraId="112C44CC" w14:textId="07710277" w:rsidR="005D0158" w:rsidRDefault="009D701F" w:rsidP="00CA0EF3">
      <w:pPr>
        <w:pStyle w:val="scapttl"/>
        <w:tabs>
          <w:tab w:val="left" w:pos="1701"/>
          <w:tab w:val="left" w:pos="1985"/>
          <w:tab w:val="left" w:pos="2127"/>
        </w:tabs>
        <w:ind w:firstLine="426"/>
        <w:jc w:val="both"/>
        <w:rPr>
          <w:rFonts w:ascii="Times New Roman" w:hAnsi="Times New Roman"/>
          <w:b w:val="0"/>
          <w:color w:val="auto"/>
        </w:rPr>
      </w:pPr>
      <w:r>
        <w:rPr>
          <w:rFonts w:ascii="Times New Roman" w:hAnsi="Times New Roman"/>
          <w:b w:val="0"/>
          <w:color w:val="auto"/>
        </w:rPr>
        <w:t xml:space="preserve">b) </w:t>
      </w:r>
      <w:r w:rsidR="005D0158">
        <w:rPr>
          <w:rFonts w:ascii="Times New Roman" w:hAnsi="Times New Roman"/>
          <w:b w:val="0"/>
          <w:color w:val="auto"/>
        </w:rPr>
        <w:t xml:space="preserve">costurile comune ale OPEED-urilor și OTS-urilor pentru </w:t>
      </w:r>
      <w:r w:rsidR="005D0158" w:rsidRPr="005D0158">
        <w:rPr>
          <w:rFonts w:ascii="Times New Roman" w:hAnsi="Times New Roman"/>
          <w:b w:val="0"/>
          <w:color w:val="auto"/>
        </w:rPr>
        <w:t xml:space="preserve">stabilirea, actualizarea sau dezvoltarea algoritmului de cuplare prin preț și a cuplării unice a piețelor PZU și PI, precum și costurile de funcționare a cuplării unice a piețelor PZU și PI; </w:t>
      </w:r>
    </w:p>
    <w:p w14:paraId="615CED3A" w14:textId="12A4DCEF" w:rsidR="00012E04" w:rsidRPr="00506E37" w:rsidRDefault="009D701F" w:rsidP="00CA0EF3">
      <w:pPr>
        <w:pStyle w:val="scapttl"/>
        <w:tabs>
          <w:tab w:val="left" w:pos="1701"/>
          <w:tab w:val="left" w:pos="1985"/>
          <w:tab w:val="left" w:pos="2127"/>
        </w:tabs>
        <w:jc w:val="both"/>
        <w:rPr>
          <w:rFonts w:ascii="Times New Roman" w:hAnsi="Times New Roman"/>
          <w:color w:val="auto"/>
        </w:rPr>
      </w:pPr>
      <w:r w:rsidRPr="00251077">
        <w:rPr>
          <w:rFonts w:ascii="Times New Roman" w:hAnsi="Times New Roman"/>
          <w:b w:val="0"/>
          <w:bCs w:val="0"/>
          <w:color w:val="auto"/>
        </w:rPr>
        <w:t>(</w:t>
      </w:r>
      <w:r w:rsidR="00831587" w:rsidRPr="00251077">
        <w:rPr>
          <w:rFonts w:ascii="Times New Roman" w:hAnsi="Times New Roman"/>
          <w:b w:val="0"/>
          <w:bCs w:val="0"/>
          <w:color w:val="auto"/>
        </w:rPr>
        <w:t>2</w:t>
      </w:r>
      <w:r w:rsidRPr="00251077">
        <w:rPr>
          <w:rFonts w:ascii="Times New Roman" w:hAnsi="Times New Roman"/>
          <w:b w:val="0"/>
          <w:bCs w:val="0"/>
          <w:color w:val="auto"/>
        </w:rPr>
        <w:t>)</w:t>
      </w:r>
      <w:r w:rsidRPr="00506E37">
        <w:rPr>
          <w:rFonts w:ascii="Times New Roman" w:hAnsi="Times New Roman"/>
          <w:b w:val="0"/>
          <w:color w:val="auto"/>
        </w:rPr>
        <w:t xml:space="preserve"> </w:t>
      </w:r>
      <w:r w:rsidR="00012E04" w:rsidRPr="00506E37">
        <w:rPr>
          <w:rFonts w:ascii="Times New Roman" w:hAnsi="Times New Roman"/>
          <w:b w:val="0"/>
          <w:color w:val="auto"/>
        </w:rPr>
        <w:t xml:space="preserve">Costurile </w:t>
      </w:r>
      <w:r w:rsidR="007B3692" w:rsidRPr="00506E37">
        <w:rPr>
          <w:rFonts w:ascii="Times New Roman" w:hAnsi="Times New Roman"/>
          <w:b w:val="0"/>
          <w:color w:val="auto"/>
        </w:rPr>
        <w:t xml:space="preserve">care rezultă din </w:t>
      </w:r>
      <w:r w:rsidR="00077E9C" w:rsidRPr="00506E37">
        <w:rPr>
          <w:rFonts w:ascii="Times New Roman" w:hAnsi="Times New Roman"/>
          <w:b w:val="0"/>
          <w:bCs w:val="0"/>
          <w:color w:val="auto"/>
        </w:rPr>
        <w:t>activitățile coordonate ale tuturor OPEED-urilor</w:t>
      </w:r>
      <w:r w:rsidR="00012E04" w:rsidRPr="00506E37">
        <w:rPr>
          <w:rFonts w:ascii="Times New Roman" w:hAnsi="Times New Roman"/>
          <w:b w:val="0"/>
          <w:bCs w:val="0"/>
          <w:color w:val="auto"/>
        </w:rPr>
        <w:t xml:space="preserve">, prevăzute la </w:t>
      </w:r>
      <w:r w:rsidR="00831587" w:rsidRPr="00506E37">
        <w:rPr>
          <w:rFonts w:ascii="Times New Roman" w:hAnsi="Times New Roman"/>
          <w:b w:val="0"/>
          <w:bCs w:val="0"/>
          <w:color w:val="auto"/>
        </w:rPr>
        <w:t>alin. (1)</w:t>
      </w:r>
      <w:r w:rsidR="00012E04" w:rsidRPr="00506E37">
        <w:rPr>
          <w:rFonts w:ascii="Times New Roman" w:hAnsi="Times New Roman"/>
          <w:b w:val="0"/>
          <w:bCs w:val="0"/>
          <w:color w:val="auto"/>
        </w:rPr>
        <w:t xml:space="preserve"> lit. a)</w:t>
      </w:r>
      <w:r w:rsidR="007B3692" w:rsidRPr="00506E37">
        <w:rPr>
          <w:rFonts w:ascii="Times New Roman" w:hAnsi="Times New Roman"/>
          <w:b w:val="0"/>
          <w:bCs w:val="0"/>
          <w:color w:val="auto"/>
        </w:rPr>
        <w:t xml:space="preserve">, sunt </w:t>
      </w:r>
      <w:r w:rsidR="00012E04" w:rsidRPr="00506E37">
        <w:rPr>
          <w:rFonts w:ascii="Times New Roman" w:hAnsi="Times New Roman"/>
          <w:b w:val="0"/>
          <w:bCs w:val="0"/>
          <w:color w:val="auto"/>
        </w:rPr>
        <w:t xml:space="preserve">repartizate României conform procentelor stabilite la nivel european, respectiv </w:t>
      </w:r>
      <w:r w:rsidR="00DE60DA" w:rsidRPr="00506E37">
        <w:rPr>
          <w:rFonts w:ascii="Times New Roman" w:hAnsi="Times New Roman"/>
          <w:b w:val="0"/>
          <w:bCs w:val="0"/>
          <w:color w:val="auto"/>
        </w:rPr>
        <w:t xml:space="preserve">prin aplicarea </w:t>
      </w:r>
      <w:r w:rsidR="00012E04" w:rsidRPr="00506E37">
        <w:rPr>
          <w:rFonts w:ascii="Times New Roman" w:hAnsi="Times New Roman"/>
          <w:b w:val="0"/>
          <w:bCs w:val="0"/>
          <w:color w:val="auto"/>
        </w:rPr>
        <w:t>formul</w:t>
      </w:r>
      <w:r w:rsidR="00DE60DA" w:rsidRPr="00506E37">
        <w:rPr>
          <w:rFonts w:ascii="Times New Roman" w:hAnsi="Times New Roman"/>
          <w:b w:val="0"/>
          <w:bCs w:val="0"/>
          <w:color w:val="auto"/>
        </w:rPr>
        <w:t>ei</w:t>
      </w:r>
      <w:r w:rsidR="00012E04" w:rsidRPr="00506E37">
        <w:rPr>
          <w:rFonts w:ascii="Times New Roman" w:hAnsi="Times New Roman"/>
          <w:b w:val="0"/>
          <w:bCs w:val="0"/>
          <w:color w:val="auto"/>
        </w:rPr>
        <w:t xml:space="preserve"> de </w:t>
      </w:r>
      <w:r w:rsidR="00DE60DA" w:rsidRPr="00506E37">
        <w:rPr>
          <w:rFonts w:ascii="Times New Roman" w:hAnsi="Times New Roman"/>
          <w:b w:val="0"/>
          <w:bCs w:val="0"/>
          <w:color w:val="auto"/>
        </w:rPr>
        <w:t>repartizare</w:t>
      </w:r>
      <w:r w:rsidR="00012E04" w:rsidRPr="00506E37">
        <w:rPr>
          <w:rFonts w:ascii="Times New Roman" w:hAnsi="Times New Roman"/>
          <w:b w:val="0"/>
          <w:bCs w:val="0"/>
          <w:color w:val="auto"/>
        </w:rPr>
        <w:t xml:space="preserve"> prevăzută în Regulamentul (UE) 2015/1222.</w:t>
      </w:r>
      <w:r w:rsidR="00ED0A11" w:rsidRPr="00506E37">
        <w:rPr>
          <w:rFonts w:ascii="Times New Roman" w:hAnsi="Times New Roman"/>
          <w:b w:val="0"/>
          <w:bCs w:val="0"/>
          <w:color w:val="auto"/>
        </w:rPr>
        <w:t xml:space="preserve"> </w:t>
      </w:r>
      <w:r w:rsidR="007E2430" w:rsidRPr="00506E37">
        <w:rPr>
          <w:rFonts w:ascii="Times New Roman" w:hAnsi="Times New Roman"/>
          <w:b w:val="0"/>
          <w:bCs w:val="0"/>
          <w:color w:val="auto"/>
        </w:rPr>
        <w:t>F</w:t>
      </w:r>
      <w:r w:rsidR="00894FCE" w:rsidRPr="00506E37">
        <w:rPr>
          <w:rFonts w:ascii="Times New Roman" w:hAnsi="Times New Roman"/>
          <w:b w:val="0"/>
          <w:bCs w:val="0"/>
          <w:color w:val="auto"/>
        </w:rPr>
        <w:t>i</w:t>
      </w:r>
      <w:r w:rsidR="00012E04" w:rsidRPr="00506E37">
        <w:rPr>
          <w:rFonts w:ascii="Times New Roman" w:hAnsi="Times New Roman"/>
          <w:b w:val="0"/>
          <w:bCs w:val="0"/>
          <w:color w:val="auto"/>
        </w:rPr>
        <w:t>ecăr</w:t>
      </w:r>
      <w:r w:rsidR="00894FCE" w:rsidRPr="00506E37">
        <w:rPr>
          <w:rFonts w:ascii="Times New Roman" w:hAnsi="Times New Roman"/>
          <w:b w:val="0"/>
          <w:bCs w:val="0"/>
          <w:color w:val="auto"/>
        </w:rPr>
        <w:t>ui</w:t>
      </w:r>
      <w:r w:rsidR="00012E04" w:rsidRPr="00506E37">
        <w:rPr>
          <w:rFonts w:ascii="Times New Roman" w:hAnsi="Times New Roman"/>
          <w:b w:val="0"/>
          <w:bCs w:val="0"/>
          <w:color w:val="auto"/>
        </w:rPr>
        <w:t xml:space="preserve"> OPEED din România care efectuează cuplarea unică a piețelor </w:t>
      </w:r>
      <w:r w:rsidR="00894FCE" w:rsidRPr="00506E37">
        <w:rPr>
          <w:rFonts w:ascii="Times New Roman" w:hAnsi="Times New Roman"/>
          <w:b w:val="0"/>
          <w:bCs w:val="0"/>
          <w:color w:val="auto"/>
        </w:rPr>
        <w:t>îi revin următoarele cote din aceste costuri</w:t>
      </w:r>
      <w:r w:rsidR="00012E04" w:rsidRPr="00506E37">
        <w:rPr>
          <w:rFonts w:ascii="Times New Roman" w:hAnsi="Times New Roman"/>
          <w:b w:val="0"/>
          <w:bCs w:val="0"/>
          <w:color w:val="auto"/>
        </w:rPr>
        <w:t>:</w:t>
      </w:r>
      <w:r w:rsidR="00012E04" w:rsidRPr="00506E37">
        <w:rPr>
          <w:rFonts w:ascii="Times New Roman" w:hAnsi="Times New Roman"/>
          <w:color w:val="auto"/>
        </w:rPr>
        <w:t xml:space="preserve"> </w:t>
      </w:r>
    </w:p>
    <w:p w14:paraId="352FBBF8" w14:textId="61BDF855" w:rsidR="00601E2A" w:rsidRPr="00506E37" w:rsidRDefault="00601E2A" w:rsidP="00CA0EF3">
      <w:pPr>
        <w:pStyle w:val="scapttl"/>
        <w:tabs>
          <w:tab w:val="left" w:pos="1701"/>
          <w:tab w:val="left" w:pos="1985"/>
          <w:tab w:val="left" w:pos="2127"/>
        </w:tabs>
        <w:ind w:left="360"/>
        <w:jc w:val="both"/>
        <w:rPr>
          <w:rFonts w:ascii="Times New Roman" w:hAnsi="Times New Roman"/>
          <w:b w:val="0"/>
          <w:color w:val="auto"/>
        </w:rPr>
      </w:pPr>
      <w:r w:rsidRPr="00506E37">
        <w:rPr>
          <w:rFonts w:ascii="Times New Roman" w:hAnsi="Times New Roman"/>
          <w:b w:val="0"/>
          <w:color w:val="auto"/>
        </w:rPr>
        <w:t>a</w:t>
      </w:r>
      <w:r w:rsidR="00DE60DA" w:rsidRPr="00506E37">
        <w:rPr>
          <w:rFonts w:ascii="Times New Roman" w:hAnsi="Times New Roman"/>
          <w:b w:val="0"/>
          <w:color w:val="auto"/>
        </w:rPr>
        <w:t>)</w:t>
      </w:r>
      <w:r w:rsidRPr="00506E37">
        <w:rPr>
          <w:rFonts w:ascii="Times New Roman" w:hAnsi="Times New Roman"/>
          <w:b w:val="0"/>
          <w:color w:val="auto"/>
        </w:rPr>
        <w:t xml:space="preserve"> </w:t>
      </w:r>
      <w:bookmarkStart w:id="8" w:name="_Hlk141363029"/>
      <w:r w:rsidRPr="00506E37">
        <w:rPr>
          <w:rFonts w:ascii="Times New Roman" w:hAnsi="Times New Roman"/>
          <w:b w:val="0"/>
          <w:color w:val="auto"/>
        </w:rPr>
        <w:t xml:space="preserve">costul de stabilire, </w:t>
      </w:r>
      <w:r w:rsidR="006C21B1" w:rsidRPr="00506E37">
        <w:rPr>
          <w:rFonts w:ascii="Times New Roman" w:hAnsi="Times New Roman"/>
          <w:b w:val="0"/>
          <w:color w:val="auto"/>
        </w:rPr>
        <w:t>actualizare sau dezvoltare</w:t>
      </w:r>
    </w:p>
    <w:bookmarkEnd w:id="8"/>
    <w:p w14:paraId="034AF137" w14:textId="77777777" w:rsidR="000C1DD9" w:rsidRPr="00506E37" w:rsidRDefault="000C1DD9" w:rsidP="00CA0EF3">
      <w:pPr>
        <w:pStyle w:val="scapttl"/>
        <w:tabs>
          <w:tab w:val="left" w:pos="1701"/>
          <w:tab w:val="left" w:pos="1985"/>
          <w:tab w:val="left" w:pos="2127"/>
        </w:tabs>
        <w:ind w:left="709"/>
        <w:jc w:val="both"/>
        <w:rPr>
          <w:rFonts w:ascii="Times New Roman" w:hAnsi="Times New Roman"/>
          <w:b w:val="0"/>
          <w:color w:val="auto"/>
        </w:rPr>
      </w:pPr>
      <w:r w:rsidRPr="00506E37">
        <w:rPr>
          <w:rFonts w:ascii="Times New Roman" w:hAnsi="Times New Roman"/>
          <w:b w:val="0"/>
          <w:color w:val="auto"/>
        </w:rPr>
        <w:t>i.  1/3 din cost va fi împărțită în mod egal între OPEED-uri.</w:t>
      </w:r>
    </w:p>
    <w:p w14:paraId="6D146F78" w14:textId="77777777" w:rsidR="00601E2A" w:rsidRPr="00506E37" w:rsidRDefault="00F07B8C" w:rsidP="00CA0EF3">
      <w:pPr>
        <w:pStyle w:val="scapttl"/>
        <w:tabs>
          <w:tab w:val="left" w:pos="1701"/>
          <w:tab w:val="left" w:pos="1985"/>
          <w:tab w:val="left" w:pos="2127"/>
        </w:tabs>
        <w:ind w:left="709"/>
        <w:jc w:val="both"/>
        <w:rPr>
          <w:rFonts w:ascii="Times New Roman" w:hAnsi="Times New Roman"/>
          <w:b w:val="0"/>
          <w:color w:val="auto"/>
        </w:rPr>
      </w:pPr>
      <w:r w:rsidRPr="00506E37">
        <w:rPr>
          <w:rFonts w:ascii="Times New Roman" w:hAnsi="Times New Roman"/>
          <w:b w:val="0"/>
          <w:color w:val="auto"/>
        </w:rPr>
        <w:t xml:space="preserve">ii. </w:t>
      </w:r>
      <w:r w:rsidR="00DC428D" w:rsidRPr="00506E37">
        <w:rPr>
          <w:rFonts w:ascii="Times New Roman" w:hAnsi="Times New Roman"/>
          <w:b w:val="0"/>
          <w:color w:val="auto"/>
        </w:rPr>
        <w:t>2/3 din costuri vor fi împărțite între OPEED-urile care operează în România pe baza volumului tranzacționat de acestea în perioada tarifară t-1</w:t>
      </w:r>
      <w:r w:rsidR="000C1DD9" w:rsidRPr="00506E37">
        <w:rPr>
          <w:rFonts w:ascii="Times New Roman" w:hAnsi="Times New Roman"/>
          <w:b w:val="0"/>
          <w:color w:val="auto"/>
        </w:rPr>
        <w:t>.</w:t>
      </w:r>
    </w:p>
    <w:p w14:paraId="44053A0B" w14:textId="41C8025B" w:rsidR="001F512B" w:rsidRPr="00506E37" w:rsidRDefault="001F512B" w:rsidP="00CA0EF3">
      <w:pPr>
        <w:pStyle w:val="scapttl"/>
        <w:numPr>
          <w:ilvl w:val="0"/>
          <w:numId w:val="35"/>
        </w:numPr>
        <w:tabs>
          <w:tab w:val="left" w:pos="1701"/>
          <w:tab w:val="left" w:pos="1985"/>
          <w:tab w:val="left" w:pos="2127"/>
        </w:tabs>
        <w:ind w:left="709" w:hanging="283"/>
        <w:jc w:val="both"/>
        <w:rPr>
          <w:rFonts w:ascii="Times New Roman" w:hAnsi="Times New Roman"/>
          <w:b w:val="0"/>
          <w:color w:val="auto"/>
        </w:rPr>
      </w:pPr>
      <w:r w:rsidRPr="00506E37">
        <w:rPr>
          <w:rFonts w:ascii="Times New Roman" w:hAnsi="Times New Roman"/>
          <w:b w:val="0"/>
          <w:color w:val="auto"/>
        </w:rPr>
        <w:t xml:space="preserve">costul </w:t>
      </w:r>
      <w:r w:rsidR="006C21B1" w:rsidRPr="00506E37">
        <w:rPr>
          <w:rFonts w:ascii="Times New Roman" w:hAnsi="Times New Roman"/>
          <w:b w:val="0"/>
          <w:color w:val="auto"/>
        </w:rPr>
        <w:t>de funcționare</w:t>
      </w:r>
    </w:p>
    <w:p w14:paraId="179094AF" w14:textId="77777777" w:rsidR="001F512B" w:rsidRPr="00506E37" w:rsidRDefault="001F512B" w:rsidP="00CA0EF3">
      <w:pPr>
        <w:pStyle w:val="scapttl"/>
        <w:numPr>
          <w:ilvl w:val="2"/>
          <w:numId w:val="16"/>
        </w:numPr>
        <w:tabs>
          <w:tab w:val="left" w:pos="993"/>
          <w:tab w:val="left" w:pos="1701"/>
          <w:tab w:val="left" w:pos="1985"/>
          <w:tab w:val="left" w:pos="2127"/>
        </w:tabs>
        <w:ind w:left="993" w:hanging="284"/>
        <w:jc w:val="both"/>
        <w:rPr>
          <w:rFonts w:ascii="Times New Roman" w:hAnsi="Times New Roman"/>
          <w:b w:val="0"/>
          <w:color w:val="auto"/>
        </w:rPr>
      </w:pPr>
      <w:r w:rsidRPr="00506E37">
        <w:rPr>
          <w:rFonts w:ascii="Times New Roman" w:hAnsi="Times New Roman"/>
          <w:b w:val="0"/>
          <w:color w:val="auto"/>
        </w:rPr>
        <w:t>1/3 din cost va fi împărțită în mod egal între OPEED-uri.</w:t>
      </w:r>
    </w:p>
    <w:p w14:paraId="20A4CB80" w14:textId="77777777" w:rsidR="00AC1CAD" w:rsidRPr="00506E37" w:rsidRDefault="001F512B" w:rsidP="00CA0EF3">
      <w:pPr>
        <w:pStyle w:val="scapttl"/>
        <w:numPr>
          <w:ilvl w:val="2"/>
          <w:numId w:val="16"/>
        </w:numPr>
        <w:tabs>
          <w:tab w:val="left" w:pos="993"/>
          <w:tab w:val="left" w:pos="1701"/>
          <w:tab w:val="left" w:pos="1985"/>
          <w:tab w:val="left" w:pos="2127"/>
        </w:tabs>
        <w:ind w:left="709" w:firstLine="0"/>
        <w:jc w:val="both"/>
        <w:rPr>
          <w:rFonts w:ascii="Times New Roman" w:hAnsi="Times New Roman"/>
          <w:b w:val="0"/>
          <w:color w:val="auto"/>
        </w:rPr>
      </w:pPr>
      <w:bookmarkStart w:id="9" w:name="_Hlk141797765"/>
      <w:r w:rsidRPr="00506E37">
        <w:rPr>
          <w:rFonts w:ascii="Times New Roman" w:hAnsi="Times New Roman"/>
          <w:b w:val="0"/>
          <w:color w:val="auto"/>
        </w:rPr>
        <w:t xml:space="preserve">2/3 din costuri vor fi împărțite </w:t>
      </w:r>
      <w:r w:rsidR="00366934" w:rsidRPr="00506E37">
        <w:rPr>
          <w:rFonts w:ascii="Times New Roman" w:hAnsi="Times New Roman"/>
          <w:b w:val="0"/>
          <w:color w:val="auto"/>
        </w:rPr>
        <w:t xml:space="preserve">între OPEED-urile care operează în România </w:t>
      </w:r>
      <w:r w:rsidRPr="00506E37">
        <w:rPr>
          <w:rFonts w:ascii="Times New Roman" w:hAnsi="Times New Roman"/>
          <w:b w:val="0"/>
          <w:color w:val="auto"/>
        </w:rPr>
        <w:t xml:space="preserve">pe baza volumului tranzacționat </w:t>
      </w:r>
      <w:r w:rsidR="00366934" w:rsidRPr="00506E37">
        <w:rPr>
          <w:rFonts w:ascii="Times New Roman" w:hAnsi="Times New Roman"/>
          <w:b w:val="0"/>
          <w:color w:val="auto"/>
        </w:rPr>
        <w:t>de acestea în perioada tarifară t-1</w:t>
      </w:r>
      <w:bookmarkEnd w:id="9"/>
      <w:r w:rsidRPr="00506E37">
        <w:rPr>
          <w:rFonts w:ascii="Times New Roman" w:hAnsi="Times New Roman"/>
          <w:b w:val="0"/>
          <w:color w:val="auto"/>
        </w:rPr>
        <w:t xml:space="preserve">. </w:t>
      </w:r>
    </w:p>
    <w:p w14:paraId="5D415FAA" w14:textId="2034539B" w:rsidR="00D14BB5" w:rsidRPr="00791FD5" w:rsidRDefault="00831587" w:rsidP="00CA0EF3">
      <w:pPr>
        <w:pStyle w:val="scapttl"/>
        <w:tabs>
          <w:tab w:val="left" w:pos="1701"/>
          <w:tab w:val="left" w:pos="1985"/>
          <w:tab w:val="left" w:pos="2127"/>
        </w:tabs>
        <w:jc w:val="both"/>
        <w:rPr>
          <w:rFonts w:ascii="Times New Roman" w:hAnsi="Times New Roman"/>
          <w:b w:val="0"/>
          <w:color w:val="auto"/>
        </w:rPr>
      </w:pPr>
      <w:r w:rsidRPr="00251077">
        <w:rPr>
          <w:rFonts w:ascii="Times New Roman" w:hAnsi="Times New Roman"/>
          <w:b w:val="0"/>
          <w:color w:val="auto"/>
        </w:rPr>
        <w:t>(</w:t>
      </w:r>
      <w:r w:rsidR="003B3DC0" w:rsidRPr="00251077">
        <w:rPr>
          <w:rFonts w:ascii="Times New Roman" w:hAnsi="Times New Roman"/>
          <w:b w:val="0"/>
          <w:color w:val="auto"/>
        </w:rPr>
        <w:t>3</w:t>
      </w:r>
      <w:r w:rsidRPr="00251077">
        <w:rPr>
          <w:rFonts w:ascii="Times New Roman" w:hAnsi="Times New Roman"/>
          <w:b w:val="0"/>
          <w:color w:val="auto"/>
        </w:rPr>
        <w:t>)</w:t>
      </w:r>
      <w:r w:rsidRPr="00DE60DA">
        <w:rPr>
          <w:rFonts w:ascii="Times New Roman" w:hAnsi="Times New Roman"/>
          <w:b w:val="0"/>
          <w:bCs w:val="0"/>
          <w:color w:val="auto"/>
        </w:rPr>
        <w:t xml:space="preserve"> </w:t>
      </w:r>
      <w:r w:rsidR="00D14BB5" w:rsidRPr="00DE60DA">
        <w:rPr>
          <w:rFonts w:ascii="Times New Roman" w:hAnsi="Times New Roman"/>
          <w:b w:val="0"/>
          <w:bCs w:val="0"/>
          <w:color w:val="auto"/>
        </w:rPr>
        <w:t>Costuri</w:t>
      </w:r>
      <w:r w:rsidRPr="00DE60DA">
        <w:rPr>
          <w:rFonts w:ascii="Times New Roman" w:hAnsi="Times New Roman"/>
          <w:b w:val="0"/>
          <w:bCs w:val="0"/>
          <w:color w:val="auto"/>
        </w:rPr>
        <w:t xml:space="preserve">le care </w:t>
      </w:r>
      <w:r w:rsidR="00D14BB5" w:rsidRPr="00DE60DA">
        <w:rPr>
          <w:rFonts w:ascii="Times New Roman" w:hAnsi="Times New Roman"/>
          <w:b w:val="0"/>
          <w:bCs w:val="0"/>
          <w:color w:val="auto"/>
        </w:rPr>
        <w:t>rezult</w:t>
      </w:r>
      <w:r w:rsidRPr="00DE60DA">
        <w:rPr>
          <w:rFonts w:ascii="Times New Roman" w:hAnsi="Times New Roman"/>
          <w:b w:val="0"/>
          <w:bCs w:val="0"/>
          <w:color w:val="auto"/>
        </w:rPr>
        <w:t>ă</w:t>
      </w:r>
      <w:r w:rsidR="00D14BB5" w:rsidRPr="00DE60DA">
        <w:rPr>
          <w:rFonts w:ascii="Times New Roman" w:hAnsi="Times New Roman"/>
          <w:b w:val="0"/>
          <w:bCs w:val="0"/>
          <w:color w:val="auto"/>
        </w:rPr>
        <w:t xml:space="preserve"> din activit</w:t>
      </w:r>
      <w:r w:rsidR="00612023">
        <w:rPr>
          <w:rFonts w:ascii="Times New Roman" w:hAnsi="Times New Roman"/>
          <w:b w:val="0"/>
          <w:bCs w:val="0"/>
          <w:color w:val="auto"/>
        </w:rPr>
        <w:t>ă</w:t>
      </w:r>
      <w:r w:rsidR="00D14BB5" w:rsidRPr="00DE60DA">
        <w:rPr>
          <w:rFonts w:ascii="Times New Roman" w:hAnsi="Times New Roman"/>
          <w:b w:val="0"/>
          <w:bCs w:val="0"/>
          <w:color w:val="auto"/>
        </w:rPr>
        <w:t>țile coordonate ale OPEED-urilor și OTS-urilor</w:t>
      </w:r>
      <w:r w:rsidRPr="00DE60DA">
        <w:rPr>
          <w:rFonts w:ascii="Times New Roman" w:hAnsi="Times New Roman"/>
          <w:b w:val="0"/>
          <w:bCs w:val="0"/>
          <w:color w:val="auto"/>
        </w:rPr>
        <w:t xml:space="preserve">, prevăzute la alin. (1) lit. b) sunt repartizate României conform procentelor stabilite la nivel european, respectiv </w:t>
      </w:r>
      <w:r w:rsidR="00CA0EF3">
        <w:rPr>
          <w:rFonts w:ascii="Times New Roman" w:hAnsi="Times New Roman"/>
          <w:b w:val="0"/>
          <w:bCs w:val="0"/>
          <w:color w:val="auto"/>
        </w:rPr>
        <w:t xml:space="preserve">prin aplicarea </w:t>
      </w:r>
      <w:r w:rsidRPr="00DE60DA">
        <w:rPr>
          <w:rFonts w:ascii="Times New Roman" w:hAnsi="Times New Roman"/>
          <w:b w:val="0"/>
          <w:bCs w:val="0"/>
          <w:color w:val="auto"/>
        </w:rPr>
        <w:t>formul</w:t>
      </w:r>
      <w:r w:rsidR="00CA0EF3">
        <w:rPr>
          <w:rFonts w:ascii="Times New Roman" w:hAnsi="Times New Roman"/>
          <w:b w:val="0"/>
          <w:bCs w:val="0"/>
          <w:color w:val="auto"/>
        </w:rPr>
        <w:t>ei</w:t>
      </w:r>
      <w:r w:rsidRPr="00DE60DA">
        <w:rPr>
          <w:rFonts w:ascii="Times New Roman" w:hAnsi="Times New Roman"/>
          <w:b w:val="0"/>
          <w:bCs w:val="0"/>
          <w:color w:val="auto"/>
        </w:rPr>
        <w:t xml:space="preserve"> de </w:t>
      </w:r>
      <w:r w:rsidR="00CA0EF3">
        <w:rPr>
          <w:rFonts w:ascii="Times New Roman" w:hAnsi="Times New Roman"/>
          <w:b w:val="0"/>
          <w:bCs w:val="0"/>
          <w:color w:val="auto"/>
        </w:rPr>
        <w:t>repartizare</w:t>
      </w:r>
      <w:r w:rsidRPr="00DE60DA">
        <w:rPr>
          <w:rFonts w:ascii="Times New Roman" w:hAnsi="Times New Roman"/>
          <w:b w:val="0"/>
          <w:bCs w:val="0"/>
          <w:color w:val="auto"/>
        </w:rPr>
        <w:t xml:space="preserve"> prevăzută în Regulamentul (UE) 2015/1222</w:t>
      </w:r>
      <w:r w:rsidR="009000B0" w:rsidRPr="00DE60DA">
        <w:rPr>
          <w:rFonts w:ascii="Times New Roman" w:hAnsi="Times New Roman"/>
          <w:b w:val="0"/>
          <w:bCs w:val="0"/>
          <w:color w:val="auto"/>
        </w:rPr>
        <w:t>. În România, costurile comune ale OPEED</w:t>
      </w:r>
      <w:r w:rsidR="008A7469" w:rsidRPr="00DE60DA">
        <w:rPr>
          <w:rFonts w:ascii="Times New Roman" w:hAnsi="Times New Roman"/>
          <w:b w:val="0"/>
          <w:bCs w:val="0"/>
          <w:color w:val="auto"/>
        </w:rPr>
        <w:t>-urilor</w:t>
      </w:r>
      <w:r w:rsidR="009000B0" w:rsidRPr="00DE60DA">
        <w:rPr>
          <w:rFonts w:ascii="Times New Roman" w:hAnsi="Times New Roman"/>
          <w:b w:val="0"/>
          <w:bCs w:val="0"/>
          <w:color w:val="auto"/>
        </w:rPr>
        <w:t xml:space="preserve"> și OTS</w:t>
      </w:r>
      <w:r w:rsidR="008A7469" w:rsidRPr="00DE60DA">
        <w:rPr>
          <w:rFonts w:ascii="Times New Roman" w:hAnsi="Times New Roman"/>
          <w:b w:val="0"/>
          <w:bCs w:val="0"/>
          <w:color w:val="auto"/>
        </w:rPr>
        <w:t>-urilor</w:t>
      </w:r>
      <w:r w:rsidR="009000B0" w:rsidRPr="00DE60DA">
        <w:rPr>
          <w:rFonts w:ascii="Times New Roman" w:hAnsi="Times New Roman"/>
          <w:b w:val="0"/>
          <w:bCs w:val="0"/>
          <w:color w:val="auto"/>
        </w:rPr>
        <w:t xml:space="preserve"> sunt împărțite </w:t>
      </w:r>
      <w:r w:rsidR="008A7469" w:rsidRPr="00DE60DA">
        <w:rPr>
          <w:rFonts w:ascii="Times New Roman" w:hAnsi="Times New Roman"/>
          <w:b w:val="0"/>
          <w:bCs w:val="0"/>
          <w:color w:val="auto"/>
        </w:rPr>
        <w:t>în</w:t>
      </w:r>
      <w:r w:rsidR="008A7469">
        <w:rPr>
          <w:rFonts w:ascii="Times New Roman" w:hAnsi="Times New Roman"/>
          <w:color w:val="auto"/>
        </w:rPr>
        <w:t xml:space="preserve"> </w:t>
      </w:r>
      <w:r w:rsidR="008A7469" w:rsidRPr="00791FD5">
        <w:rPr>
          <w:rFonts w:ascii="Times New Roman" w:hAnsi="Times New Roman"/>
          <w:b w:val="0"/>
          <w:color w:val="auto"/>
        </w:rPr>
        <w:t xml:space="preserve">mod egal între </w:t>
      </w:r>
      <w:r w:rsidR="008A7469">
        <w:rPr>
          <w:rFonts w:ascii="Times New Roman" w:hAnsi="Times New Roman"/>
          <w:b w:val="0"/>
          <w:color w:val="auto"/>
        </w:rPr>
        <w:t xml:space="preserve">acești operatori </w:t>
      </w:r>
      <w:r w:rsidR="008A7469" w:rsidRPr="00791FD5">
        <w:rPr>
          <w:rFonts w:ascii="Times New Roman" w:hAnsi="Times New Roman"/>
          <w:b w:val="0"/>
          <w:color w:val="auto"/>
        </w:rPr>
        <w:t>(50% către OPEED-uri, 50% către OTS-uri)</w:t>
      </w:r>
      <w:r w:rsidR="00612023">
        <w:rPr>
          <w:rFonts w:ascii="Times New Roman" w:hAnsi="Times New Roman"/>
          <w:b w:val="0"/>
          <w:color w:val="auto"/>
        </w:rPr>
        <w:t>.</w:t>
      </w:r>
      <w:r w:rsidR="009000B0" w:rsidRPr="009000B0">
        <w:rPr>
          <w:rFonts w:ascii="Times New Roman" w:hAnsi="Times New Roman"/>
          <w:color w:val="auto"/>
        </w:rPr>
        <w:t xml:space="preserve"> </w:t>
      </w:r>
    </w:p>
    <w:p w14:paraId="2FFFE356" w14:textId="3911D4E1" w:rsidR="00D14BB5" w:rsidRPr="00506E37" w:rsidRDefault="00D14BB5" w:rsidP="00CA0EF3">
      <w:pPr>
        <w:pStyle w:val="scapttl"/>
        <w:tabs>
          <w:tab w:val="left" w:pos="1701"/>
          <w:tab w:val="left" w:pos="1985"/>
          <w:tab w:val="left" w:pos="2127"/>
        </w:tabs>
        <w:jc w:val="both"/>
        <w:rPr>
          <w:rFonts w:ascii="Times New Roman" w:hAnsi="Times New Roman"/>
          <w:b w:val="0"/>
          <w:color w:val="auto"/>
        </w:rPr>
      </w:pPr>
      <w:r w:rsidRPr="00506E37">
        <w:rPr>
          <w:rFonts w:ascii="Times New Roman" w:hAnsi="Times New Roman"/>
          <w:b w:val="0"/>
          <w:color w:val="auto"/>
        </w:rPr>
        <w:t>Dacă există mai mult de un OPEED care efectuează cuplarea unică a PZU ș</w:t>
      </w:r>
      <w:r w:rsidR="00533113" w:rsidRPr="00506E37">
        <w:rPr>
          <w:rFonts w:ascii="Times New Roman" w:hAnsi="Times New Roman"/>
          <w:b w:val="0"/>
          <w:color w:val="auto"/>
        </w:rPr>
        <w:t>i</w:t>
      </w:r>
      <w:r w:rsidRPr="00506E37">
        <w:rPr>
          <w:rFonts w:ascii="Times New Roman" w:hAnsi="Times New Roman"/>
          <w:b w:val="0"/>
          <w:color w:val="auto"/>
        </w:rPr>
        <w:t xml:space="preserve">/sau PI în Românaia cota </w:t>
      </w:r>
      <w:r w:rsidR="008A7469" w:rsidRPr="00506E37">
        <w:rPr>
          <w:rFonts w:ascii="Times New Roman" w:hAnsi="Times New Roman"/>
          <w:b w:val="0"/>
          <w:color w:val="auto"/>
        </w:rPr>
        <w:t xml:space="preserve">aferentă </w:t>
      </w:r>
      <w:r w:rsidR="00533113" w:rsidRPr="00506E37">
        <w:rPr>
          <w:rFonts w:ascii="Times New Roman" w:hAnsi="Times New Roman"/>
          <w:b w:val="0"/>
          <w:color w:val="auto"/>
        </w:rPr>
        <w:t>OPEED</w:t>
      </w:r>
      <w:r w:rsidR="008A7469" w:rsidRPr="00506E37">
        <w:rPr>
          <w:rFonts w:ascii="Times New Roman" w:hAnsi="Times New Roman"/>
          <w:b w:val="0"/>
          <w:color w:val="auto"/>
        </w:rPr>
        <w:t>-urilor</w:t>
      </w:r>
      <w:r w:rsidR="00533113" w:rsidRPr="00506E37">
        <w:rPr>
          <w:rFonts w:ascii="Times New Roman" w:hAnsi="Times New Roman"/>
          <w:b w:val="0"/>
          <w:color w:val="auto"/>
        </w:rPr>
        <w:t xml:space="preserve"> (50 %) </w:t>
      </w:r>
      <w:r w:rsidRPr="00506E37">
        <w:rPr>
          <w:rFonts w:ascii="Times New Roman" w:hAnsi="Times New Roman"/>
          <w:b w:val="0"/>
          <w:color w:val="auto"/>
        </w:rPr>
        <w:t>va fi împărțită după cum urmează:</w:t>
      </w:r>
    </w:p>
    <w:p w14:paraId="06C12746" w14:textId="2CAD5A42" w:rsidR="00533113" w:rsidRPr="00506E37" w:rsidRDefault="00533113" w:rsidP="00CA0EF3">
      <w:pPr>
        <w:pStyle w:val="scapttl"/>
        <w:tabs>
          <w:tab w:val="left" w:pos="1701"/>
          <w:tab w:val="left" w:pos="1985"/>
          <w:tab w:val="left" w:pos="2127"/>
        </w:tabs>
        <w:ind w:left="426"/>
        <w:jc w:val="both"/>
        <w:rPr>
          <w:rFonts w:ascii="Times New Roman" w:hAnsi="Times New Roman"/>
          <w:b w:val="0"/>
          <w:color w:val="auto"/>
        </w:rPr>
      </w:pPr>
      <w:r w:rsidRPr="00506E37">
        <w:rPr>
          <w:rFonts w:ascii="Times New Roman" w:hAnsi="Times New Roman"/>
          <w:b w:val="0"/>
          <w:color w:val="auto"/>
        </w:rPr>
        <w:t>a</w:t>
      </w:r>
      <w:r w:rsidR="002F0754" w:rsidRPr="00506E37">
        <w:rPr>
          <w:rFonts w:ascii="Times New Roman" w:hAnsi="Times New Roman"/>
          <w:b w:val="0"/>
          <w:color w:val="auto"/>
        </w:rPr>
        <w:t>)</w:t>
      </w:r>
      <w:r w:rsidRPr="00506E37">
        <w:rPr>
          <w:rFonts w:ascii="Times New Roman" w:hAnsi="Times New Roman"/>
          <w:b w:val="0"/>
          <w:color w:val="auto"/>
        </w:rPr>
        <w:t xml:space="preserve"> </w:t>
      </w:r>
      <w:r w:rsidR="006C21B1" w:rsidRPr="00506E37">
        <w:rPr>
          <w:rFonts w:ascii="Times New Roman" w:hAnsi="Times New Roman"/>
          <w:b w:val="0"/>
          <w:color w:val="auto"/>
        </w:rPr>
        <w:t>costul de stabilire, actualizare sau dezvoltare</w:t>
      </w:r>
    </w:p>
    <w:p w14:paraId="3B0C516B" w14:textId="77777777" w:rsidR="00533113" w:rsidRPr="00506E37" w:rsidRDefault="00533113" w:rsidP="00CA0EF3">
      <w:pPr>
        <w:pStyle w:val="scapttl"/>
        <w:tabs>
          <w:tab w:val="left" w:pos="1701"/>
          <w:tab w:val="left" w:pos="1985"/>
          <w:tab w:val="left" w:pos="2127"/>
        </w:tabs>
        <w:ind w:left="709"/>
        <w:jc w:val="both"/>
        <w:rPr>
          <w:rFonts w:ascii="Times New Roman" w:hAnsi="Times New Roman"/>
          <w:b w:val="0"/>
          <w:color w:val="auto"/>
        </w:rPr>
      </w:pPr>
      <w:r w:rsidRPr="00506E37">
        <w:rPr>
          <w:rFonts w:ascii="Times New Roman" w:hAnsi="Times New Roman"/>
          <w:b w:val="0"/>
          <w:color w:val="auto"/>
        </w:rPr>
        <w:t>i.  1/3 din cost va fi împărțită în mod egal între OPEED-uri.</w:t>
      </w:r>
    </w:p>
    <w:p w14:paraId="629C370F" w14:textId="77777777" w:rsidR="00533113" w:rsidRPr="00506E37" w:rsidRDefault="00533113" w:rsidP="00CA0EF3">
      <w:pPr>
        <w:pStyle w:val="scapttl"/>
        <w:tabs>
          <w:tab w:val="left" w:pos="1701"/>
          <w:tab w:val="left" w:pos="1985"/>
          <w:tab w:val="left" w:pos="2127"/>
        </w:tabs>
        <w:ind w:left="709"/>
        <w:jc w:val="both"/>
        <w:rPr>
          <w:rFonts w:ascii="Times New Roman" w:hAnsi="Times New Roman"/>
          <w:b w:val="0"/>
          <w:color w:val="auto"/>
        </w:rPr>
      </w:pPr>
      <w:r w:rsidRPr="00506E37">
        <w:rPr>
          <w:rFonts w:ascii="Times New Roman" w:hAnsi="Times New Roman"/>
          <w:b w:val="0"/>
          <w:color w:val="auto"/>
        </w:rPr>
        <w:t xml:space="preserve">ii. </w:t>
      </w:r>
      <w:r w:rsidR="00366934" w:rsidRPr="00506E37">
        <w:rPr>
          <w:rFonts w:ascii="Times New Roman" w:hAnsi="Times New Roman"/>
          <w:b w:val="0"/>
          <w:color w:val="auto"/>
        </w:rPr>
        <w:t>2/3 din costuri vor fi împărțite între OPEED-urile care operează în România pe baza volumului tranzacționat de acestea în perioada tarifară t-1</w:t>
      </w:r>
      <w:r w:rsidRPr="00506E37">
        <w:rPr>
          <w:rFonts w:ascii="Times New Roman" w:hAnsi="Times New Roman"/>
          <w:b w:val="0"/>
          <w:color w:val="auto"/>
        </w:rPr>
        <w:t>.</w:t>
      </w:r>
    </w:p>
    <w:p w14:paraId="1DF91557" w14:textId="0827354F" w:rsidR="00533113" w:rsidRPr="00506E37" w:rsidRDefault="00533113" w:rsidP="002F0754">
      <w:pPr>
        <w:pStyle w:val="scapttl"/>
        <w:tabs>
          <w:tab w:val="left" w:pos="709"/>
          <w:tab w:val="left" w:pos="1985"/>
          <w:tab w:val="left" w:pos="2127"/>
        </w:tabs>
        <w:ind w:left="426"/>
        <w:jc w:val="both"/>
        <w:rPr>
          <w:rFonts w:ascii="Times New Roman" w:hAnsi="Times New Roman"/>
          <w:b w:val="0"/>
          <w:color w:val="auto"/>
        </w:rPr>
      </w:pPr>
      <w:r w:rsidRPr="00506E37">
        <w:rPr>
          <w:rFonts w:ascii="Times New Roman" w:hAnsi="Times New Roman"/>
          <w:b w:val="0"/>
          <w:color w:val="auto"/>
        </w:rPr>
        <w:t>b</w:t>
      </w:r>
      <w:r w:rsidR="002F0754" w:rsidRPr="00506E37">
        <w:rPr>
          <w:rFonts w:ascii="Times New Roman" w:hAnsi="Times New Roman"/>
          <w:b w:val="0"/>
          <w:color w:val="auto"/>
        </w:rPr>
        <w:t>)</w:t>
      </w:r>
      <w:r w:rsidRPr="00506E37">
        <w:rPr>
          <w:rFonts w:ascii="Times New Roman" w:hAnsi="Times New Roman"/>
          <w:b w:val="0"/>
          <w:color w:val="auto"/>
        </w:rPr>
        <w:tab/>
      </w:r>
      <w:r w:rsidR="006C21B1" w:rsidRPr="00506E37">
        <w:rPr>
          <w:rFonts w:ascii="Times New Roman" w:hAnsi="Times New Roman"/>
          <w:b w:val="0"/>
          <w:color w:val="auto"/>
        </w:rPr>
        <w:t>costul de funcționare</w:t>
      </w:r>
    </w:p>
    <w:p w14:paraId="77B46ABE" w14:textId="77777777" w:rsidR="00533113" w:rsidRPr="00506E37" w:rsidRDefault="00533113" w:rsidP="00CA0EF3">
      <w:pPr>
        <w:pStyle w:val="scapttl"/>
        <w:tabs>
          <w:tab w:val="left" w:pos="993"/>
          <w:tab w:val="left" w:pos="1701"/>
          <w:tab w:val="left" w:pos="1985"/>
          <w:tab w:val="left" w:pos="2127"/>
        </w:tabs>
        <w:ind w:left="709"/>
        <w:jc w:val="both"/>
        <w:rPr>
          <w:rFonts w:ascii="Times New Roman" w:hAnsi="Times New Roman"/>
          <w:b w:val="0"/>
          <w:color w:val="auto"/>
        </w:rPr>
      </w:pPr>
      <w:r w:rsidRPr="00506E37">
        <w:rPr>
          <w:rFonts w:ascii="Times New Roman" w:hAnsi="Times New Roman"/>
          <w:b w:val="0"/>
          <w:color w:val="auto"/>
        </w:rPr>
        <w:t>i)</w:t>
      </w:r>
      <w:r w:rsidRPr="00506E37">
        <w:rPr>
          <w:rFonts w:ascii="Times New Roman" w:hAnsi="Times New Roman"/>
          <w:b w:val="0"/>
          <w:color w:val="auto"/>
        </w:rPr>
        <w:tab/>
        <w:t>1/3 din cost va fi împărțită în mod egal între OPEED-uri.</w:t>
      </w:r>
    </w:p>
    <w:p w14:paraId="630ED3F5" w14:textId="2260130E" w:rsidR="00533113" w:rsidRPr="00791FD5" w:rsidRDefault="00533113" w:rsidP="00272843">
      <w:pPr>
        <w:pStyle w:val="scapttl"/>
        <w:tabs>
          <w:tab w:val="left" w:pos="993"/>
          <w:tab w:val="left" w:pos="1701"/>
          <w:tab w:val="left" w:pos="1985"/>
          <w:tab w:val="left" w:pos="2127"/>
        </w:tabs>
        <w:ind w:left="709"/>
        <w:jc w:val="both"/>
        <w:rPr>
          <w:rFonts w:ascii="Times New Roman" w:hAnsi="Times New Roman"/>
          <w:b w:val="0"/>
          <w:color w:val="auto"/>
        </w:rPr>
      </w:pPr>
      <w:r w:rsidRPr="00506E37">
        <w:rPr>
          <w:rFonts w:ascii="Times New Roman" w:hAnsi="Times New Roman"/>
          <w:b w:val="0"/>
          <w:color w:val="auto"/>
        </w:rPr>
        <w:t>ii)</w:t>
      </w:r>
      <w:r w:rsidRPr="00506E37">
        <w:rPr>
          <w:rFonts w:ascii="Times New Roman" w:hAnsi="Times New Roman"/>
          <w:b w:val="0"/>
          <w:color w:val="auto"/>
        </w:rPr>
        <w:tab/>
      </w:r>
      <w:r w:rsidR="00366934" w:rsidRPr="00506E37">
        <w:rPr>
          <w:rFonts w:ascii="Times New Roman" w:hAnsi="Times New Roman"/>
          <w:b w:val="0"/>
          <w:color w:val="auto"/>
        </w:rPr>
        <w:t>2/3 din costuri vor fi împărțite între OPEED-urile care operează în România pe baza volumului tranzacționat de acestea în perioada tarifară t-1</w:t>
      </w:r>
      <w:r w:rsidRPr="00506E37">
        <w:rPr>
          <w:rFonts w:ascii="Times New Roman" w:hAnsi="Times New Roman"/>
          <w:b w:val="0"/>
          <w:color w:val="auto"/>
        </w:rPr>
        <w:t>.</w:t>
      </w:r>
      <w:r w:rsidRPr="00791FD5">
        <w:rPr>
          <w:rFonts w:ascii="Times New Roman" w:hAnsi="Times New Roman"/>
          <w:b w:val="0"/>
          <w:color w:val="auto"/>
        </w:rPr>
        <w:t xml:space="preserve"> </w:t>
      </w:r>
    </w:p>
    <w:p w14:paraId="4AE64C26" w14:textId="3C8AD29A" w:rsidR="00533113" w:rsidRDefault="00ED0A11" w:rsidP="00CA0EF3">
      <w:pPr>
        <w:pStyle w:val="scapttl"/>
        <w:tabs>
          <w:tab w:val="left" w:pos="1701"/>
          <w:tab w:val="left" w:pos="1985"/>
          <w:tab w:val="left" w:pos="2127"/>
        </w:tabs>
        <w:jc w:val="both"/>
        <w:rPr>
          <w:rFonts w:ascii="Times New Roman" w:hAnsi="Times New Roman"/>
          <w:b w:val="0"/>
          <w:color w:val="auto"/>
        </w:rPr>
      </w:pPr>
      <w:r w:rsidRPr="00272843">
        <w:rPr>
          <w:rFonts w:ascii="Times New Roman" w:hAnsi="Times New Roman"/>
          <w:b w:val="0"/>
          <w:bCs w:val="0"/>
          <w:color w:val="auto"/>
        </w:rPr>
        <w:lastRenderedPageBreak/>
        <w:t>(</w:t>
      </w:r>
      <w:r w:rsidR="00272843" w:rsidRPr="00272843">
        <w:rPr>
          <w:rFonts w:ascii="Times New Roman" w:hAnsi="Times New Roman"/>
          <w:b w:val="0"/>
          <w:bCs w:val="0"/>
          <w:color w:val="auto"/>
        </w:rPr>
        <w:t>4</w:t>
      </w:r>
      <w:r w:rsidRPr="00272843">
        <w:rPr>
          <w:rFonts w:ascii="Times New Roman" w:hAnsi="Times New Roman"/>
          <w:b w:val="0"/>
          <w:bCs w:val="0"/>
          <w:color w:val="auto"/>
        </w:rPr>
        <w:t>)</w:t>
      </w:r>
      <w:r>
        <w:rPr>
          <w:rFonts w:ascii="Times New Roman" w:hAnsi="Times New Roman"/>
          <w:b w:val="0"/>
          <w:color w:val="auto"/>
        </w:rPr>
        <w:t xml:space="preserve"> Pentru oricare dintre costurile prevăzute la alin. (2) și alin. (</w:t>
      </w:r>
      <w:r w:rsidR="003B3DC0">
        <w:rPr>
          <w:rFonts w:ascii="Times New Roman" w:hAnsi="Times New Roman"/>
          <w:b w:val="0"/>
          <w:color w:val="auto"/>
        </w:rPr>
        <w:t>3</w:t>
      </w:r>
      <w:r>
        <w:rPr>
          <w:rFonts w:ascii="Times New Roman" w:hAnsi="Times New Roman"/>
          <w:b w:val="0"/>
          <w:color w:val="auto"/>
        </w:rPr>
        <w:t>)</w:t>
      </w:r>
      <w:r w:rsidRPr="00ED0A11">
        <w:rPr>
          <w:rFonts w:ascii="Times New Roman" w:hAnsi="Times New Roman"/>
          <w:b w:val="0"/>
          <w:color w:val="auto"/>
        </w:rPr>
        <w:t xml:space="preserve">, vor fi luate în considerare deciziile coordonate adoptate la nivel european privind recuperarea costurilor comune aferente </w:t>
      </w:r>
      <w:r>
        <w:rPr>
          <w:rFonts w:ascii="Times New Roman" w:hAnsi="Times New Roman"/>
          <w:b w:val="0"/>
          <w:color w:val="auto"/>
        </w:rPr>
        <w:t>piețelor unice cuplate PZU și PI.</w:t>
      </w:r>
    </w:p>
    <w:p w14:paraId="00042819" w14:textId="777AD8EE" w:rsidR="006D70BF" w:rsidRPr="002F0754" w:rsidRDefault="00831587" w:rsidP="00CA0EF3">
      <w:pPr>
        <w:pStyle w:val="scapttl"/>
        <w:tabs>
          <w:tab w:val="left" w:pos="1701"/>
          <w:tab w:val="left" w:pos="1985"/>
          <w:tab w:val="left" w:pos="2127"/>
        </w:tabs>
        <w:jc w:val="both"/>
        <w:rPr>
          <w:rFonts w:ascii="Times New Roman" w:hAnsi="Times New Roman"/>
          <w:b w:val="0"/>
          <w:bCs w:val="0"/>
          <w:color w:val="auto"/>
        </w:rPr>
      </w:pPr>
      <w:r>
        <w:rPr>
          <w:rFonts w:ascii="Times New Roman" w:hAnsi="Times New Roman"/>
          <w:color w:val="auto"/>
        </w:rPr>
        <w:t>Art. 1</w:t>
      </w:r>
      <w:r w:rsidR="008B1EE9">
        <w:rPr>
          <w:rFonts w:ascii="Times New Roman" w:hAnsi="Times New Roman"/>
          <w:color w:val="auto"/>
        </w:rPr>
        <w:t>3</w:t>
      </w:r>
      <w:r>
        <w:rPr>
          <w:rFonts w:ascii="Times New Roman" w:hAnsi="Times New Roman"/>
          <w:color w:val="auto"/>
        </w:rPr>
        <w:t xml:space="preserve">. </w:t>
      </w:r>
      <w:r w:rsidR="00A824DA" w:rsidRPr="00272843">
        <w:rPr>
          <w:rFonts w:ascii="Times New Roman" w:hAnsi="Times New Roman"/>
          <w:b w:val="0"/>
          <w:color w:val="auto"/>
        </w:rPr>
        <w:t>(1)</w:t>
      </w:r>
      <w:r>
        <w:rPr>
          <w:rFonts w:ascii="Times New Roman" w:hAnsi="Times New Roman"/>
          <w:color w:val="auto"/>
        </w:rPr>
        <w:t xml:space="preserve"> </w:t>
      </w:r>
      <w:r w:rsidR="006D70BF" w:rsidRPr="002F0754">
        <w:rPr>
          <w:rFonts w:ascii="Times New Roman" w:hAnsi="Times New Roman"/>
          <w:b w:val="0"/>
          <w:bCs w:val="0"/>
          <w:color w:val="auto"/>
        </w:rPr>
        <w:t>Costuri</w:t>
      </w:r>
      <w:r w:rsidR="002F0754">
        <w:rPr>
          <w:rFonts w:ascii="Times New Roman" w:hAnsi="Times New Roman"/>
          <w:b w:val="0"/>
          <w:bCs w:val="0"/>
          <w:color w:val="auto"/>
        </w:rPr>
        <w:t>le</w:t>
      </w:r>
      <w:r w:rsidR="006D70BF" w:rsidRPr="002F0754">
        <w:rPr>
          <w:rFonts w:ascii="Times New Roman" w:hAnsi="Times New Roman"/>
          <w:b w:val="0"/>
          <w:bCs w:val="0"/>
          <w:color w:val="auto"/>
        </w:rPr>
        <w:t xml:space="preserve"> regionale</w:t>
      </w:r>
      <w:r w:rsidRPr="002F0754">
        <w:rPr>
          <w:rFonts w:ascii="Times New Roman" w:hAnsi="Times New Roman"/>
          <w:b w:val="0"/>
          <w:bCs w:val="0"/>
          <w:color w:val="auto"/>
        </w:rPr>
        <w:t xml:space="preserve"> </w:t>
      </w:r>
      <w:r w:rsidR="007E2430" w:rsidRPr="002F0754">
        <w:rPr>
          <w:rFonts w:ascii="Times New Roman" w:hAnsi="Times New Roman"/>
          <w:b w:val="0"/>
          <w:bCs w:val="0"/>
          <w:color w:val="auto"/>
        </w:rPr>
        <w:t>p</w:t>
      </w:r>
      <w:r w:rsidRPr="002F0754">
        <w:rPr>
          <w:rFonts w:ascii="Times New Roman" w:hAnsi="Times New Roman"/>
          <w:b w:val="0"/>
          <w:bCs w:val="0"/>
          <w:color w:val="auto"/>
        </w:rPr>
        <w:t>revăzute la art. 1</w:t>
      </w:r>
      <w:r w:rsidR="002A02EF">
        <w:rPr>
          <w:rFonts w:ascii="Times New Roman" w:hAnsi="Times New Roman"/>
          <w:b w:val="0"/>
          <w:bCs w:val="0"/>
          <w:color w:val="auto"/>
        </w:rPr>
        <w:t>1</w:t>
      </w:r>
      <w:r w:rsidRPr="002F0754">
        <w:rPr>
          <w:rFonts w:ascii="Times New Roman" w:hAnsi="Times New Roman"/>
          <w:b w:val="0"/>
          <w:bCs w:val="0"/>
          <w:color w:val="auto"/>
        </w:rPr>
        <w:t xml:space="preserve"> </w:t>
      </w:r>
      <w:r w:rsidR="00A31643" w:rsidRPr="002F0754">
        <w:rPr>
          <w:rFonts w:ascii="Times New Roman" w:hAnsi="Times New Roman"/>
          <w:b w:val="0"/>
          <w:bCs w:val="0"/>
          <w:color w:val="auto"/>
        </w:rPr>
        <w:t>lit. b) includ:</w:t>
      </w:r>
    </w:p>
    <w:p w14:paraId="2D0C8F53" w14:textId="573FF49D" w:rsidR="00A31643" w:rsidRPr="00A31643" w:rsidRDefault="00A31643" w:rsidP="002F0754">
      <w:pPr>
        <w:pStyle w:val="scapttl"/>
        <w:tabs>
          <w:tab w:val="left" w:pos="1701"/>
          <w:tab w:val="left" w:pos="1985"/>
          <w:tab w:val="left" w:pos="2127"/>
        </w:tabs>
        <w:ind w:firstLine="426"/>
        <w:jc w:val="both"/>
        <w:rPr>
          <w:rFonts w:ascii="Times New Roman" w:hAnsi="Times New Roman"/>
          <w:b w:val="0"/>
          <w:color w:val="auto"/>
        </w:rPr>
      </w:pPr>
      <w:r w:rsidRPr="00A31643">
        <w:rPr>
          <w:rFonts w:ascii="Times New Roman" w:hAnsi="Times New Roman"/>
          <w:b w:val="0"/>
          <w:color w:val="auto"/>
        </w:rPr>
        <w:t xml:space="preserve">a) costurile tuturor OPEED-urilor pentru stabilirea, actualizarea sau dezvoltarea algoritmului de cuplare prin preț și a cuplării unice a piețelor PZU și PI, precum și costurile de funcționare a cuplării unice a piețelor PZU și PI; </w:t>
      </w:r>
    </w:p>
    <w:p w14:paraId="55E31D12" w14:textId="77777777" w:rsidR="00A31643" w:rsidRPr="00A31643" w:rsidRDefault="00A31643" w:rsidP="002F0754">
      <w:pPr>
        <w:pStyle w:val="scapttl"/>
        <w:tabs>
          <w:tab w:val="left" w:pos="1701"/>
          <w:tab w:val="left" w:pos="1985"/>
          <w:tab w:val="left" w:pos="2127"/>
        </w:tabs>
        <w:ind w:firstLine="426"/>
        <w:jc w:val="both"/>
        <w:rPr>
          <w:rFonts w:ascii="Times New Roman" w:hAnsi="Times New Roman"/>
          <w:b w:val="0"/>
          <w:color w:val="auto"/>
        </w:rPr>
      </w:pPr>
      <w:r w:rsidRPr="00A31643">
        <w:rPr>
          <w:rFonts w:ascii="Times New Roman" w:hAnsi="Times New Roman"/>
          <w:b w:val="0"/>
          <w:color w:val="auto"/>
        </w:rPr>
        <w:t xml:space="preserve">b) costurile comune ale OPEED-urilor și OTS-urilor pentru stabilirea, actualizarea sau dezvoltarea algoritmului de cuplare prin preț și a cuplării unice a piețelor PZU și PI, precum și costurile de funcționare a cuplării unice a piețelor PZU și PI; </w:t>
      </w:r>
    </w:p>
    <w:p w14:paraId="4D1DF9C5" w14:textId="45348515" w:rsidR="00533113" w:rsidRPr="00791FD5" w:rsidRDefault="00A824DA" w:rsidP="00CA0EF3">
      <w:pPr>
        <w:pStyle w:val="scapttl"/>
        <w:tabs>
          <w:tab w:val="left" w:pos="1701"/>
          <w:tab w:val="left" w:pos="1985"/>
          <w:tab w:val="left" w:pos="2127"/>
        </w:tabs>
        <w:jc w:val="both"/>
        <w:rPr>
          <w:rFonts w:ascii="Times New Roman" w:hAnsi="Times New Roman"/>
          <w:b w:val="0"/>
          <w:color w:val="auto"/>
        </w:rPr>
      </w:pPr>
      <w:r w:rsidRPr="00371420">
        <w:rPr>
          <w:rFonts w:ascii="Times New Roman" w:hAnsi="Times New Roman"/>
          <w:b w:val="0"/>
          <w:bCs w:val="0"/>
          <w:color w:val="auto"/>
        </w:rPr>
        <w:t>(2)</w:t>
      </w:r>
      <w:r>
        <w:rPr>
          <w:rFonts w:ascii="Times New Roman" w:hAnsi="Times New Roman"/>
          <w:b w:val="0"/>
          <w:color w:val="auto"/>
        </w:rPr>
        <w:t xml:space="preserve"> </w:t>
      </w:r>
      <w:r w:rsidR="00C205B9" w:rsidRPr="00791FD5">
        <w:rPr>
          <w:rFonts w:ascii="Times New Roman" w:hAnsi="Times New Roman"/>
          <w:b w:val="0"/>
          <w:color w:val="auto"/>
        </w:rPr>
        <w:t xml:space="preserve">Conform art. 80 alin. (4) din </w:t>
      </w:r>
      <w:r w:rsidR="00DC428D" w:rsidRPr="00DC428D">
        <w:rPr>
          <w:rFonts w:ascii="Times New Roman" w:hAnsi="Times New Roman"/>
          <w:b w:val="0"/>
          <w:color w:val="auto"/>
        </w:rPr>
        <w:t>Regulamentul (UE) 2015/1222</w:t>
      </w:r>
      <w:r w:rsidR="00C205B9" w:rsidRPr="00791FD5">
        <w:rPr>
          <w:rFonts w:ascii="Times New Roman" w:hAnsi="Times New Roman"/>
          <w:b w:val="0"/>
          <w:color w:val="auto"/>
        </w:rPr>
        <w:t xml:space="preserve"> OPEED-urile și OTS-urile care cooperează într-o anumită regiune convin asupra unei propuneri de împărțire a costurilor regionale</w:t>
      </w:r>
      <w:r w:rsidR="005C7738">
        <w:rPr>
          <w:rFonts w:ascii="Times New Roman" w:hAnsi="Times New Roman"/>
          <w:b w:val="0"/>
          <w:color w:val="auto"/>
        </w:rPr>
        <w:t xml:space="preserve">. </w:t>
      </w:r>
      <w:r w:rsidR="005C7738" w:rsidRPr="005C7738">
        <w:rPr>
          <w:rFonts w:ascii="Times New Roman" w:hAnsi="Times New Roman"/>
          <w:b w:val="0"/>
          <w:color w:val="auto"/>
        </w:rPr>
        <w:t xml:space="preserve">În orice caz, vor fi luate în considerare deciziile coordonate adoptate la nivel european privind recuperarea costurilor regionale aferente </w:t>
      </w:r>
      <w:r w:rsidR="005C7738">
        <w:rPr>
          <w:rFonts w:ascii="Times New Roman" w:hAnsi="Times New Roman"/>
          <w:b w:val="0"/>
          <w:color w:val="auto"/>
        </w:rPr>
        <w:t>fiecărei piețe unice cuplate.</w:t>
      </w:r>
      <w:r w:rsidR="009923F3">
        <w:rPr>
          <w:rFonts w:ascii="Times New Roman" w:hAnsi="Times New Roman"/>
          <w:b w:val="0"/>
          <w:color w:val="auto"/>
        </w:rPr>
        <w:t xml:space="preserve"> </w:t>
      </w:r>
      <w:r w:rsidR="006D70BF" w:rsidRPr="00791FD5">
        <w:rPr>
          <w:rFonts w:ascii="Times New Roman" w:hAnsi="Times New Roman"/>
          <w:b w:val="0"/>
          <w:color w:val="auto"/>
        </w:rPr>
        <w:t>Prin urmare, împărțirea costurilor pentru o anumită regiune va depinde de cheia de partajare aleasă și aprobată pentru fiecare proiect regional.</w:t>
      </w:r>
    </w:p>
    <w:p w14:paraId="1203D8E7" w14:textId="0AE25711" w:rsidR="00C205B9" w:rsidRPr="00791FD5" w:rsidRDefault="00A824DA" w:rsidP="00CA0EF3">
      <w:pPr>
        <w:pStyle w:val="scapttl"/>
        <w:tabs>
          <w:tab w:val="left" w:pos="1701"/>
          <w:tab w:val="left" w:pos="1985"/>
          <w:tab w:val="left" w:pos="2127"/>
        </w:tabs>
        <w:jc w:val="both"/>
        <w:rPr>
          <w:rFonts w:ascii="Times New Roman" w:hAnsi="Times New Roman"/>
          <w:b w:val="0"/>
          <w:color w:val="auto"/>
        </w:rPr>
      </w:pPr>
      <w:r w:rsidRPr="00371420">
        <w:rPr>
          <w:rFonts w:ascii="Times New Roman" w:hAnsi="Times New Roman"/>
          <w:b w:val="0"/>
          <w:bCs w:val="0"/>
          <w:color w:val="auto"/>
        </w:rPr>
        <w:t>(3)</w:t>
      </w:r>
      <w:r>
        <w:rPr>
          <w:rFonts w:ascii="Times New Roman" w:hAnsi="Times New Roman"/>
          <w:b w:val="0"/>
          <w:color w:val="auto"/>
        </w:rPr>
        <w:t xml:space="preserve"> </w:t>
      </w:r>
      <w:r w:rsidR="00C205B9" w:rsidRPr="00791FD5">
        <w:rPr>
          <w:rFonts w:ascii="Times New Roman" w:hAnsi="Times New Roman"/>
          <w:b w:val="0"/>
          <w:color w:val="auto"/>
        </w:rPr>
        <w:t xml:space="preserve">Costurile sunt partajate </w:t>
      </w:r>
      <w:r w:rsidRPr="00791FD5">
        <w:rPr>
          <w:rFonts w:ascii="Times New Roman" w:hAnsi="Times New Roman"/>
          <w:b w:val="0"/>
          <w:color w:val="auto"/>
        </w:rPr>
        <w:t>între OPEED-uri</w:t>
      </w:r>
      <w:r>
        <w:rPr>
          <w:rFonts w:ascii="Times New Roman" w:hAnsi="Times New Roman"/>
          <w:b w:val="0"/>
          <w:color w:val="auto"/>
        </w:rPr>
        <w:t>,</w:t>
      </w:r>
      <w:r w:rsidRPr="00791FD5">
        <w:rPr>
          <w:rFonts w:ascii="Times New Roman" w:hAnsi="Times New Roman"/>
          <w:b w:val="0"/>
          <w:color w:val="auto"/>
        </w:rPr>
        <w:t xml:space="preserve"> respectiv între </w:t>
      </w:r>
      <w:r w:rsidR="00C205B9" w:rsidRPr="00791FD5">
        <w:rPr>
          <w:rFonts w:ascii="Times New Roman" w:hAnsi="Times New Roman"/>
          <w:b w:val="0"/>
          <w:color w:val="auto"/>
        </w:rPr>
        <w:t xml:space="preserve">OPEED-uri și OTS-uri, pe aceleași principii ca </w:t>
      </w:r>
      <w:r w:rsidR="009923F3">
        <w:rPr>
          <w:rFonts w:ascii="Times New Roman" w:hAnsi="Times New Roman"/>
          <w:b w:val="0"/>
          <w:color w:val="auto"/>
        </w:rPr>
        <w:t>la partaj</w:t>
      </w:r>
      <w:r w:rsidR="008D7037">
        <w:rPr>
          <w:rFonts w:ascii="Times New Roman" w:hAnsi="Times New Roman"/>
          <w:b w:val="0"/>
          <w:color w:val="auto"/>
        </w:rPr>
        <w:t>ările</w:t>
      </w:r>
      <w:r w:rsidR="00C205B9" w:rsidRPr="00791FD5">
        <w:rPr>
          <w:rFonts w:ascii="Times New Roman" w:hAnsi="Times New Roman"/>
          <w:b w:val="0"/>
          <w:color w:val="auto"/>
        </w:rPr>
        <w:t xml:space="preserve"> costuril</w:t>
      </w:r>
      <w:r w:rsidR="009923F3">
        <w:rPr>
          <w:rFonts w:ascii="Times New Roman" w:hAnsi="Times New Roman"/>
          <w:b w:val="0"/>
          <w:color w:val="auto"/>
        </w:rPr>
        <w:t>or</w:t>
      </w:r>
      <w:r w:rsidR="00C205B9" w:rsidRPr="00791FD5">
        <w:rPr>
          <w:rFonts w:ascii="Times New Roman" w:hAnsi="Times New Roman"/>
          <w:b w:val="0"/>
          <w:color w:val="auto"/>
        </w:rPr>
        <w:t xml:space="preserve"> </w:t>
      </w:r>
      <w:r>
        <w:rPr>
          <w:rFonts w:ascii="Times New Roman" w:hAnsi="Times New Roman"/>
          <w:b w:val="0"/>
          <w:color w:val="auto"/>
        </w:rPr>
        <w:t>comune prevăzute la art. 1</w:t>
      </w:r>
      <w:r w:rsidR="002A02EF">
        <w:rPr>
          <w:rFonts w:ascii="Times New Roman" w:hAnsi="Times New Roman"/>
          <w:b w:val="0"/>
          <w:color w:val="auto"/>
        </w:rPr>
        <w:t>2</w:t>
      </w:r>
      <w:r>
        <w:rPr>
          <w:rFonts w:ascii="Times New Roman" w:hAnsi="Times New Roman"/>
          <w:b w:val="0"/>
          <w:color w:val="auto"/>
        </w:rPr>
        <w:t xml:space="preserve"> alin. (2) și (</w:t>
      </w:r>
      <w:r w:rsidR="009A1956">
        <w:rPr>
          <w:rFonts w:ascii="Times New Roman" w:hAnsi="Times New Roman"/>
          <w:b w:val="0"/>
          <w:color w:val="auto"/>
        </w:rPr>
        <w:t>3</w:t>
      </w:r>
      <w:r>
        <w:rPr>
          <w:rFonts w:ascii="Times New Roman" w:hAnsi="Times New Roman"/>
          <w:b w:val="0"/>
          <w:color w:val="auto"/>
        </w:rPr>
        <w:t>)</w:t>
      </w:r>
      <w:r w:rsidR="00C205B9" w:rsidRPr="00791FD5">
        <w:rPr>
          <w:rFonts w:ascii="Times New Roman" w:hAnsi="Times New Roman"/>
          <w:b w:val="0"/>
          <w:color w:val="auto"/>
        </w:rPr>
        <w:t>, astfel:</w:t>
      </w:r>
    </w:p>
    <w:p w14:paraId="38A4E3B2" w14:textId="7055120E" w:rsidR="00C205B9" w:rsidRPr="006B5532" w:rsidRDefault="00A824DA" w:rsidP="006B5532">
      <w:pPr>
        <w:pStyle w:val="scapttl"/>
        <w:tabs>
          <w:tab w:val="left" w:pos="993"/>
          <w:tab w:val="left" w:pos="1701"/>
          <w:tab w:val="left" w:pos="1985"/>
          <w:tab w:val="left" w:pos="2127"/>
        </w:tabs>
        <w:ind w:firstLine="426"/>
        <w:jc w:val="both"/>
        <w:rPr>
          <w:rFonts w:ascii="Times New Roman" w:hAnsi="Times New Roman"/>
          <w:b w:val="0"/>
          <w:bCs w:val="0"/>
          <w:color w:val="auto"/>
        </w:rPr>
      </w:pPr>
      <w:r w:rsidRPr="006B5532">
        <w:rPr>
          <w:rFonts w:ascii="Times New Roman" w:hAnsi="Times New Roman"/>
          <w:b w:val="0"/>
          <w:bCs w:val="0"/>
          <w:color w:val="auto"/>
        </w:rPr>
        <w:t>a)</w:t>
      </w:r>
      <w:r w:rsidR="006B5532">
        <w:rPr>
          <w:rFonts w:ascii="Times New Roman" w:hAnsi="Times New Roman"/>
          <w:b w:val="0"/>
          <w:bCs w:val="0"/>
          <w:color w:val="auto"/>
        </w:rPr>
        <w:t xml:space="preserve"> </w:t>
      </w:r>
      <w:r w:rsidR="009923F3">
        <w:rPr>
          <w:rFonts w:ascii="Times New Roman" w:hAnsi="Times New Roman"/>
          <w:b w:val="0"/>
          <w:bCs w:val="0"/>
          <w:color w:val="auto"/>
        </w:rPr>
        <w:t>c</w:t>
      </w:r>
      <w:r w:rsidR="00C205B9" w:rsidRPr="006B5532">
        <w:rPr>
          <w:rFonts w:ascii="Times New Roman" w:hAnsi="Times New Roman"/>
          <w:b w:val="0"/>
          <w:bCs w:val="0"/>
          <w:color w:val="auto"/>
        </w:rPr>
        <w:t>osturi rezultate din activitățile coordonate ale tuturor OPEED-urilor</w:t>
      </w:r>
      <w:r w:rsidR="002B63E1" w:rsidRPr="006B5532">
        <w:rPr>
          <w:rFonts w:ascii="Times New Roman" w:hAnsi="Times New Roman"/>
          <w:b w:val="0"/>
          <w:bCs w:val="0"/>
          <w:color w:val="auto"/>
        </w:rPr>
        <w:t xml:space="preserve"> </w:t>
      </w:r>
      <w:r w:rsidR="00177651">
        <w:rPr>
          <w:rFonts w:ascii="Times New Roman" w:hAnsi="Times New Roman"/>
          <w:b w:val="0"/>
          <w:bCs w:val="0"/>
          <w:color w:val="auto"/>
        </w:rPr>
        <w:t xml:space="preserve">sunt </w:t>
      </w:r>
      <w:r w:rsidR="002B63E1" w:rsidRPr="006B5532">
        <w:rPr>
          <w:rFonts w:ascii="Times New Roman" w:hAnsi="Times New Roman"/>
          <w:b w:val="0"/>
          <w:bCs w:val="0"/>
          <w:color w:val="auto"/>
        </w:rPr>
        <w:t>partaj</w:t>
      </w:r>
      <w:r w:rsidR="00177651">
        <w:rPr>
          <w:rFonts w:ascii="Times New Roman" w:hAnsi="Times New Roman"/>
          <w:b w:val="0"/>
          <w:bCs w:val="0"/>
          <w:color w:val="auto"/>
        </w:rPr>
        <w:t>ate</w:t>
      </w:r>
      <w:r w:rsidR="002B63E1" w:rsidRPr="006B5532">
        <w:rPr>
          <w:rFonts w:ascii="Times New Roman" w:hAnsi="Times New Roman"/>
          <w:b w:val="0"/>
          <w:bCs w:val="0"/>
          <w:color w:val="auto"/>
        </w:rPr>
        <w:t xml:space="preserve"> conform </w:t>
      </w:r>
      <w:r w:rsidRPr="006B5532">
        <w:rPr>
          <w:rFonts w:ascii="Times New Roman" w:hAnsi="Times New Roman"/>
          <w:b w:val="0"/>
          <w:bCs w:val="0"/>
          <w:color w:val="auto"/>
        </w:rPr>
        <w:t>art. 1</w:t>
      </w:r>
      <w:r w:rsidR="004E6159">
        <w:rPr>
          <w:rFonts w:ascii="Times New Roman" w:hAnsi="Times New Roman"/>
          <w:b w:val="0"/>
          <w:bCs w:val="0"/>
          <w:color w:val="auto"/>
        </w:rPr>
        <w:t>2</w:t>
      </w:r>
      <w:r w:rsidRPr="006B5532">
        <w:rPr>
          <w:rFonts w:ascii="Times New Roman" w:hAnsi="Times New Roman"/>
          <w:b w:val="0"/>
          <w:bCs w:val="0"/>
          <w:color w:val="auto"/>
        </w:rPr>
        <w:t xml:space="preserve"> alin. (2)</w:t>
      </w:r>
      <w:r w:rsidR="002B63E1" w:rsidRPr="006B5532">
        <w:rPr>
          <w:rFonts w:ascii="Times New Roman" w:hAnsi="Times New Roman"/>
          <w:b w:val="0"/>
          <w:bCs w:val="0"/>
          <w:color w:val="auto"/>
        </w:rPr>
        <w:t>.</w:t>
      </w:r>
    </w:p>
    <w:p w14:paraId="28BFEBF9" w14:textId="2832D1E3" w:rsidR="002B63E1" w:rsidRDefault="00A824DA" w:rsidP="009923F3">
      <w:pPr>
        <w:pStyle w:val="scapttl"/>
        <w:tabs>
          <w:tab w:val="left" w:pos="851"/>
          <w:tab w:val="left" w:pos="1701"/>
          <w:tab w:val="left" w:pos="1985"/>
          <w:tab w:val="left" w:pos="2127"/>
        </w:tabs>
        <w:ind w:firstLine="426"/>
        <w:jc w:val="both"/>
        <w:rPr>
          <w:rFonts w:ascii="Times New Roman" w:hAnsi="Times New Roman"/>
          <w:b w:val="0"/>
          <w:color w:val="auto"/>
        </w:rPr>
      </w:pPr>
      <w:r w:rsidRPr="006B5532">
        <w:rPr>
          <w:rFonts w:ascii="Times New Roman" w:hAnsi="Times New Roman"/>
          <w:b w:val="0"/>
          <w:bCs w:val="0"/>
          <w:color w:val="auto"/>
        </w:rPr>
        <w:t xml:space="preserve">b) </w:t>
      </w:r>
      <w:r w:rsidR="009923F3">
        <w:rPr>
          <w:rFonts w:ascii="Times New Roman" w:hAnsi="Times New Roman"/>
          <w:b w:val="0"/>
          <w:bCs w:val="0"/>
          <w:color w:val="auto"/>
        </w:rPr>
        <w:t>c</w:t>
      </w:r>
      <w:r w:rsidR="002B63E1" w:rsidRPr="006B5532">
        <w:rPr>
          <w:rFonts w:ascii="Times New Roman" w:hAnsi="Times New Roman"/>
          <w:b w:val="0"/>
          <w:bCs w:val="0"/>
          <w:color w:val="auto"/>
        </w:rPr>
        <w:t>osturi rezultate din activitațile coordonate ale OPEED-urilor și OTS-urilor</w:t>
      </w:r>
      <w:r w:rsidR="002B63E1" w:rsidRPr="00791FD5">
        <w:rPr>
          <w:rFonts w:ascii="Times New Roman" w:hAnsi="Times New Roman"/>
          <w:b w:val="0"/>
          <w:color w:val="auto"/>
        </w:rPr>
        <w:t xml:space="preserve"> </w:t>
      </w:r>
      <w:r w:rsidR="00177651">
        <w:rPr>
          <w:rFonts w:ascii="Times New Roman" w:hAnsi="Times New Roman"/>
          <w:b w:val="0"/>
          <w:color w:val="auto"/>
        </w:rPr>
        <w:t xml:space="preserve">sunt </w:t>
      </w:r>
      <w:r w:rsidR="002B63E1" w:rsidRPr="00791FD5">
        <w:rPr>
          <w:rFonts w:ascii="Times New Roman" w:hAnsi="Times New Roman"/>
          <w:b w:val="0"/>
          <w:color w:val="auto"/>
        </w:rPr>
        <w:t>partaj</w:t>
      </w:r>
      <w:r w:rsidR="00177651">
        <w:rPr>
          <w:rFonts w:ascii="Times New Roman" w:hAnsi="Times New Roman"/>
          <w:b w:val="0"/>
          <w:color w:val="auto"/>
        </w:rPr>
        <w:t>ate</w:t>
      </w:r>
      <w:r w:rsidR="002B63E1" w:rsidRPr="00791FD5">
        <w:rPr>
          <w:rFonts w:ascii="Times New Roman" w:hAnsi="Times New Roman"/>
          <w:b w:val="0"/>
          <w:color w:val="auto"/>
        </w:rPr>
        <w:t xml:space="preserve"> conform </w:t>
      </w:r>
      <w:r>
        <w:rPr>
          <w:rFonts w:ascii="Times New Roman" w:hAnsi="Times New Roman"/>
          <w:b w:val="0"/>
          <w:color w:val="auto"/>
        </w:rPr>
        <w:t>art. 1</w:t>
      </w:r>
      <w:r w:rsidR="004E6159">
        <w:rPr>
          <w:rFonts w:ascii="Times New Roman" w:hAnsi="Times New Roman"/>
          <w:b w:val="0"/>
          <w:color w:val="auto"/>
        </w:rPr>
        <w:t>2</w:t>
      </w:r>
      <w:r>
        <w:rPr>
          <w:rFonts w:ascii="Times New Roman" w:hAnsi="Times New Roman"/>
          <w:b w:val="0"/>
          <w:color w:val="auto"/>
        </w:rPr>
        <w:t xml:space="preserve"> alin. (</w:t>
      </w:r>
      <w:r w:rsidR="009A1956">
        <w:rPr>
          <w:rFonts w:ascii="Times New Roman" w:hAnsi="Times New Roman"/>
          <w:b w:val="0"/>
          <w:color w:val="auto"/>
        </w:rPr>
        <w:t>3</w:t>
      </w:r>
      <w:r>
        <w:rPr>
          <w:rFonts w:ascii="Times New Roman" w:hAnsi="Times New Roman"/>
          <w:b w:val="0"/>
          <w:color w:val="auto"/>
        </w:rPr>
        <w:t>)</w:t>
      </w:r>
      <w:r w:rsidR="002B63E1" w:rsidRPr="00791FD5">
        <w:rPr>
          <w:rFonts w:ascii="Times New Roman" w:hAnsi="Times New Roman"/>
          <w:b w:val="0"/>
          <w:color w:val="auto"/>
        </w:rPr>
        <w:t>.</w:t>
      </w:r>
    </w:p>
    <w:p w14:paraId="767EF910" w14:textId="251EB12C" w:rsidR="006C21B1" w:rsidRDefault="00677527" w:rsidP="0026112B">
      <w:pPr>
        <w:pStyle w:val="scapttl"/>
        <w:tabs>
          <w:tab w:val="left" w:pos="1701"/>
          <w:tab w:val="left" w:pos="1985"/>
          <w:tab w:val="left" w:pos="2127"/>
        </w:tabs>
        <w:jc w:val="both"/>
        <w:rPr>
          <w:rFonts w:ascii="Times New Roman" w:hAnsi="Times New Roman"/>
          <w:b w:val="0"/>
          <w:color w:val="auto"/>
        </w:rPr>
      </w:pPr>
      <w:r>
        <w:rPr>
          <w:rFonts w:ascii="Times New Roman" w:hAnsi="Times New Roman"/>
          <w:color w:val="auto"/>
        </w:rPr>
        <w:t>Art. 1</w:t>
      </w:r>
      <w:r w:rsidR="008B1EE9">
        <w:rPr>
          <w:rFonts w:ascii="Times New Roman" w:hAnsi="Times New Roman"/>
          <w:color w:val="auto"/>
        </w:rPr>
        <w:t>4</w:t>
      </w:r>
      <w:r>
        <w:rPr>
          <w:rFonts w:ascii="Times New Roman" w:hAnsi="Times New Roman"/>
          <w:color w:val="auto"/>
        </w:rPr>
        <w:t xml:space="preserve">. </w:t>
      </w:r>
      <w:r w:rsidR="00062BFE" w:rsidRPr="00371420">
        <w:rPr>
          <w:rFonts w:ascii="Times New Roman" w:hAnsi="Times New Roman"/>
          <w:b w:val="0"/>
          <w:color w:val="auto"/>
        </w:rPr>
        <w:t>(1)</w:t>
      </w:r>
      <w:r w:rsidR="00062BFE">
        <w:rPr>
          <w:rFonts w:ascii="Times New Roman" w:hAnsi="Times New Roman"/>
          <w:color w:val="auto"/>
        </w:rPr>
        <w:t xml:space="preserve"> </w:t>
      </w:r>
      <w:r w:rsidR="009A7A27" w:rsidRPr="00791FD5">
        <w:rPr>
          <w:rFonts w:ascii="Times New Roman" w:hAnsi="Times New Roman"/>
          <w:b w:val="0"/>
          <w:color w:val="auto"/>
        </w:rPr>
        <w:t>Costurile individuale ale OPEED</w:t>
      </w:r>
      <w:r w:rsidR="00AD59FB">
        <w:rPr>
          <w:rFonts w:ascii="Times New Roman" w:hAnsi="Times New Roman"/>
          <w:b w:val="0"/>
          <w:color w:val="auto"/>
        </w:rPr>
        <w:t>-urilor</w:t>
      </w:r>
      <w:r w:rsidR="009A7A27" w:rsidRPr="00791FD5">
        <w:rPr>
          <w:rFonts w:ascii="Times New Roman" w:hAnsi="Times New Roman"/>
          <w:b w:val="0"/>
          <w:color w:val="auto"/>
        </w:rPr>
        <w:t xml:space="preserve"> nu se partajează între OPEED-urile care efectuează cuplarea unică a PZU și/sau PI în România. </w:t>
      </w:r>
    </w:p>
    <w:p w14:paraId="0025C97C" w14:textId="394E2966" w:rsidR="00533113" w:rsidRPr="00791FD5" w:rsidRDefault="00371420" w:rsidP="00371420">
      <w:pPr>
        <w:pStyle w:val="scapttl"/>
        <w:tabs>
          <w:tab w:val="left" w:pos="426"/>
          <w:tab w:val="left" w:pos="1701"/>
          <w:tab w:val="left" w:pos="1985"/>
          <w:tab w:val="left" w:pos="2127"/>
        </w:tabs>
        <w:jc w:val="both"/>
        <w:rPr>
          <w:rFonts w:ascii="Times New Roman" w:hAnsi="Times New Roman"/>
          <w:b w:val="0"/>
          <w:color w:val="auto"/>
        </w:rPr>
      </w:pPr>
      <w:r>
        <w:rPr>
          <w:rFonts w:ascii="Times New Roman" w:hAnsi="Times New Roman"/>
          <w:b w:val="0"/>
          <w:color w:val="auto"/>
        </w:rPr>
        <w:t xml:space="preserve">(2) </w:t>
      </w:r>
      <w:r w:rsidR="006C21B1" w:rsidRPr="00D92E36">
        <w:rPr>
          <w:rFonts w:ascii="Times New Roman" w:hAnsi="Times New Roman"/>
          <w:b w:val="0"/>
          <w:color w:val="auto"/>
        </w:rPr>
        <w:t>OPEED-</w:t>
      </w:r>
      <w:r w:rsidR="006C21B1" w:rsidRPr="00FA398D">
        <w:rPr>
          <w:rFonts w:ascii="Times New Roman" w:hAnsi="Times New Roman"/>
          <w:b w:val="0"/>
          <w:color w:val="auto"/>
        </w:rPr>
        <w:t>ul care</w:t>
      </w:r>
      <w:r w:rsidR="006C21B1">
        <w:rPr>
          <w:rFonts w:ascii="Times New Roman" w:hAnsi="Times New Roman"/>
          <w:b w:val="0"/>
          <w:color w:val="auto"/>
        </w:rPr>
        <w:t xml:space="preserve"> </w:t>
      </w:r>
      <w:r w:rsidR="00444DD0">
        <w:rPr>
          <w:rFonts w:ascii="Times New Roman" w:hAnsi="Times New Roman"/>
          <w:b w:val="0"/>
          <w:color w:val="auto"/>
        </w:rPr>
        <w:t xml:space="preserve">efectuează cuplarea piețelor </w:t>
      </w:r>
      <w:r w:rsidR="006C21B1">
        <w:rPr>
          <w:rFonts w:ascii="Times New Roman" w:hAnsi="Times New Roman"/>
          <w:b w:val="0"/>
          <w:color w:val="auto"/>
        </w:rPr>
        <w:t>în mai multe state memb</w:t>
      </w:r>
      <w:r w:rsidR="00444DD0">
        <w:rPr>
          <w:rFonts w:ascii="Times New Roman" w:hAnsi="Times New Roman"/>
          <w:b w:val="0"/>
          <w:color w:val="auto"/>
        </w:rPr>
        <w:t>re</w:t>
      </w:r>
      <w:r w:rsidR="006C21B1">
        <w:rPr>
          <w:rFonts w:ascii="Times New Roman" w:hAnsi="Times New Roman"/>
          <w:b w:val="0"/>
          <w:color w:val="auto"/>
        </w:rPr>
        <w:t xml:space="preserve"> este obligat să detalieze </w:t>
      </w:r>
      <w:r w:rsidR="00444DD0">
        <w:rPr>
          <w:rFonts w:ascii="Times New Roman" w:hAnsi="Times New Roman"/>
          <w:b w:val="0"/>
          <w:color w:val="auto"/>
        </w:rPr>
        <w:t xml:space="preserve">costurile </w:t>
      </w:r>
      <w:r w:rsidR="00BA2EF9" w:rsidRPr="00791FD5">
        <w:rPr>
          <w:rFonts w:ascii="Times New Roman" w:hAnsi="Times New Roman"/>
          <w:b w:val="0"/>
          <w:color w:val="auto"/>
        </w:rPr>
        <w:t>individuale</w:t>
      </w:r>
      <w:r w:rsidR="00094C85">
        <w:rPr>
          <w:rFonts w:ascii="Times New Roman" w:hAnsi="Times New Roman"/>
          <w:b w:val="0"/>
          <w:color w:val="auto"/>
        </w:rPr>
        <w:t xml:space="preserve"> și să prezinte modul </w:t>
      </w:r>
      <w:r w:rsidR="00CC4DE7" w:rsidRPr="00791FD5">
        <w:rPr>
          <w:rFonts w:ascii="Times New Roman" w:hAnsi="Times New Roman"/>
          <w:b w:val="0"/>
          <w:color w:val="auto"/>
        </w:rPr>
        <w:t>de partajare</w:t>
      </w:r>
      <w:r w:rsidR="00444DD0">
        <w:rPr>
          <w:rFonts w:ascii="Times New Roman" w:hAnsi="Times New Roman"/>
          <w:b w:val="0"/>
          <w:color w:val="auto"/>
        </w:rPr>
        <w:t xml:space="preserve"> </w:t>
      </w:r>
      <w:proofErr w:type="gramStart"/>
      <w:r w:rsidR="00444DD0">
        <w:rPr>
          <w:rFonts w:ascii="Times New Roman" w:hAnsi="Times New Roman"/>
          <w:b w:val="0"/>
          <w:color w:val="auto"/>
        </w:rPr>
        <w:t>a</w:t>
      </w:r>
      <w:proofErr w:type="gramEnd"/>
      <w:r w:rsidR="00444DD0">
        <w:rPr>
          <w:rFonts w:ascii="Times New Roman" w:hAnsi="Times New Roman"/>
          <w:b w:val="0"/>
          <w:color w:val="auto"/>
        </w:rPr>
        <w:t xml:space="preserve"> acestor costuri</w:t>
      </w:r>
      <w:r w:rsidR="00CC4DE7" w:rsidRPr="00791FD5">
        <w:rPr>
          <w:rFonts w:ascii="Times New Roman" w:hAnsi="Times New Roman"/>
          <w:b w:val="0"/>
          <w:color w:val="auto"/>
        </w:rPr>
        <w:t xml:space="preserve"> </w:t>
      </w:r>
      <w:r w:rsidR="00BA2EF9" w:rsidRPr="00791FD5">
        <w:rPr>
          <w:rFonts w:ascii="Times New Roman" w:hAnsi="Times New Roman"/>
          <w:b w:val="0"/>
          <w:color w:val="auto"/>
        </w:rPr>
        <w:t xml:space="preserve">între statele </w:t>
      </w:r>
      <w:r w:rsidR="006C21B1">
        <w:rPr>
          <w:rFonts w:ascii="Times New Roman" w:hAnsi="Times New Roman"/>
          <w:b w:val="0"/>
          <w:color w:val="auto"/>
        </w:rPr>
        <w:t>membre.</w:t>
      </w:r>
      <w:r w:rsidR="00D92E36">
        <w:rPr>
          <w:rFonts w:ascii="Times New Roman" w:hAnsi="Times New Roman"/>
          <w:b w:val="0"/>
          <w:color w:val="auto"/>
        </w:rPr>
        <w:t xml:space="preserve"> Informațiile se transmit la ANRE în conformitate cu prevederile art. 19.</w:t>
      </w:r>
    </w:p>
    <w:p w14:paraId="334A13FE" w14:textId="257FB396" w:rsidR="00F83709" w:rsidRDefault="000240F2" w:rsidP="00062BFE">
      <w:pPr>
        <w:pStyle w:val="scapttl"/>
        <w:tabs>
          <w:tab w:val="left" w:pos="1701"/>
          <w:tab w:val="left" w:pos="1985"/>
          <w:tab w:val="left" w:pos="2127"/>
        </w:tabs>
        <w:jc w:val="both"/>
        <w:rPr>
          <w:rFonts w:ascii="Times New Roman" w:hAnsi="Times New Roman"/>
          <w:b w:val="0"/>
          <w:color w:val="auto"/>
        </w:rPr>
      </w:pPr>
      <w:r>
        <w:rPr>
          <w:rFonts w:ascii="Times New Roman" w:hAnsi="Times New Roman"/>
          <w:color w:val="auto"/>
        </w:rPr>
        <w:t>Art. 1</w:t>
      </w:r>
      <w:r w:rsidR="008B1EE9">
        <w:rPr>
          <w:rFonts w:ascii="Times New Roman" w:hAnsi="Times New Roman"/>
          <w:color w:val="auto"/>
        </w:rPr>
        <w:t>5</w:t>
      </w:r>
      <w:r>
        <w:rPr>
          <w:rFonts w:ascii="Times New Roman" w:hAnsi="Times New Roman"/>
          <w:color w:val="auto"/>
        </w:rPr>
        <w:t xml:space="preserve">. </w:t>
      </w:r>
      <w:r w:rsidR="00F83709" w:rsidRPr="00791FD5">
        <w:rPr>
          <w:rFonts w:ascii="Times New Roman" w:hAnsi="Times New Roman"/>
          <w:b w:val="0"/>
          <w:color w:val="auto"/>
        </w:rPr>
        <w:t xml:space="preserve">Costurile naționale rezultate din activitățile desfășurate de OPEED în România nu </w:t>
      </w:r>
      <w:r w:rsidR="009923F3">
        <w:rPr>
          <w:rFonts w:ascii="Times New Roman" w:hAnsi="Times New Roman"/>
          <w:b w:val="0"/>
          <w:color w:val="auto"/>
        </w:rPr>
        <w:t>se</w:t>
      </w:r>
      <w:r w:rsidR="00F83709" w:rsidRPr="00791FD5">
        <w:rPr>
          <w:rFonts w:ascii="Times New Roman" w:hAnsi="Times New Roman"/>
          <w:b w:val="0"/>
          <w:color w:val="auto"/>
        </w:rPr>
        <w:t xml:space="preserve"> partaj</w:t>
      </w:r>
      <w:r w:rsidR="009923F3">
        <w:rPr>
          <w:rFonts w:ascii="Times New Roman" w:hAnsi="Times New Roman"/>
          <w:b w:val="0"/>
          <w:color w:val="auto"/>
        </w:rPr>
        <w:t>e</w:t>
      </w:r>
      <w:r w:rsidR="00F83709" w:rsidRPr="00791FD5">
        <w:rPr>
          <w:rFonts w:ascii="Times New Roman" w:hAnsi="Times New Roman"/>
          <w:b w:val="0"/>
          <w:color w:val="auto"/>
        </w:rPr>
        <w:t>a</w:t>
      </w:r>
      <w:r w:rsidR="009923F3">
        <w:rPr>
          <w:rFonts w:ascii="Times New Roman" w:hAnsi="Times New Roman"/>
          <w:b w:val="0"/>
          <w:color w:val="auto"/>
        </w:rPr>
        <w:t>ză</w:t>
      </w:r>
      <w:r w:rsidR="00F83709" w:rsidRPr="00791FD5">
        <w:rPr>
          <w:rFonts w:ascii="Times New Roman" w:hAnsi="Times New Roman"/>
          <w:b w:val="0"/>
          <w:color w:val="auto"/>
        </w:rPr>
        <w:t xml:space="preserve"> între OPEED-urile care efectuează cuplarea unică </w:t>
      </w:r>
      <w:r w:rsidR="00AD59FB">
        <w:rPr>
          <w:rFonts w:ascii="Times New Roman" w:hAnsi="Times New Roman"/>
          <w:b w:val="0"/>
          <w:color w:val="auto"/>
        </w:rPr>
        <w:t xml:space="preserve">a </w:t>
      </w:r>
      <w:r w:rsidR="00444DD0">
        <w:rPr>
          <w:rFonts w:ascii="Times New Roman" w:hAnsi="Times New Roman"/>
          <w:b w:val="0"/>
          <w:color w:val="auto"/>
        </w:rPr>
        <w:t>piețelor</w:t>
      </w:r>
      <w:r w:rsidR="00F83709" w:rsidRPr="00791FD5">
        <w:rPr>
          <w:rFonts w:ascii="Times New Roman" w:hAnsi="Times New Roman"/>
          <w:b w:val="0"/>
          <w:color w:val="auto"/>
        </w:rPr>
        <w:t xml:space="preserve"> în România.</w:t>
      </w:r>
      <w:r w:rsidR="00D92E36" w:rsidRPr="00D92E36">
        <w:rPr>
          <w:rFonts w:ascii="Times New Roman" w:hAnsi="Times New Roman"/>
          <w:b w:val="0"/>
          <w:color w:val="auto"/>
        </w:rPr>
        <w:t xml:space="preserve"> </w:t>
      </w:r>
    </w:p>
    <w:p w14:paraId="76C5A8FA" w14:textId="77777777" w:rsidR="008228DD" w:rsidRDefault="008228DD" w:rsidP="00CA0EF3">
      <w:pPr>
        <w:pStyle w:val="scapden"/>
        <w:tabs>
          <w:tab w:val="left" w:pos="1701"/>
          <w:tab w:val="left" w:pos="1985"/>
          <w:tab w:val="left" w:pos="2127"/>
        </w:tabs>
        <w:jc w:val="both"/>
        <w:rPr>
          <w:rFonts w:ascii="Times New Roman" w:hAnsi="Times New Roman"/>
          <w:color w:val="auto"/>
        </w:rPr>
      </w:pPr>
    </w:p>
    <w:p w14:paraId="148A47C1" w14:textId="77777777" w:rsidR="006F6A7E" w:rsidRDefault="006F6A7E" w:rsidP="00CA0EF3">
      <w:pPr>
        <w:pStyle w:val="scapden"/>
        <w:tabs>
          <w:tab w:val="left" w:pos="1701"/>
          <w:tab w:val="left" w:pos="1985"/>
          <w:tab w:val="left" w:pos="2127"/>
        </w:tabs>
        <w:jc w:val="both"/>
        <w:rPr>
          <w:rFonts w:ascii="Times New Roman" w:hAnsi="Times New Roman"/>
          <w:color w:val="auto"/>
        </w:rPr>
      </w:pPr>
    </w:p>
    <w:p w14:paraId="2FA87318" w14:textId="7E19B20B" w:rsidR="00062BFE" w:rsidRPr="006F7AE0" w:rsidRDefault="00062BFE" w:rsidP="004F1E0E">
      <w:pPr>
        <w:pStyle w:val="scapden"/>
        <w:tabs>
          <w:tab w:val="left" w:pos="1701"/>
          <w:tab w:val="left" w:pos="1985"/>
          <w:tab w:val="left" w:pos="2127"/>
        </w:tabs>
        <w:rPr>
          <w:rFonts w:ascii="Times New Roman" w:hAnsi="Times New Roman"/>
          <w:color w:val="auto"/>
        </w:rPr>
      </w:pPr>
      <w:r w:rsidRPr="006F7AE0">
        <w:rPr>
          <w:rFonts w:ascii="Times New Roman" w:hAnsi="Times New Roman"/>
          <w:color w:val="auto"/>
        </w:rPr>
        <w:t xml:space="preserve">Capitolul </w:t>
      </w:r>
      <w:r w:rsidR="008B1EE9">
        <w:rPr>
          <w:rFonts w:ascii="Times New Roman" w:hAnsi="Times New Roman"/>
          <w:color w:val="auto"/>
        </w:rPr>
        <w:t>6</w:t>
      </w:r>
    </w:p>
    <w:p w14:paraId="1D2FD561" w14:textId="74A4D89E" w:rsidR="00DB1314" w:rsidRDefault="00DB1314" w:rsidP="004F1E0E">
      <w:pPr>
        <w:pStyle w:val="scapden"/>
        <w:tabs>
          <w:tab w:val="left" w:pos="1701"/>
          <w:tab w:val="left" w:pos="1985"/>
          <w:tab w:val="left" w:pos="2127"/>
        </w:tabs>
        <w:rPr>
          <w:rFonts w:ascii="Times New Roman" w:hAnsi="Times New Roman"/>
          <w:color w:val="auto"/>
        </w:rPr>
      </w:pPr>
      <w:r w:rsidRPr="006F7AE0">
        <w:rPr>
          <w:rFonts w:ascii="Times New Roman" w:hAnsi="Times New Roman"/>
          <w:color w:val="auto"/>
        </w:rPr>
        <w:t>Corecţi</w:t>
      </w:r>
      <w:r w:rsidR="007856B4">
        <w:rPr>
          <w:rFonts w:ascii="Times New Roman" w:hAnsi="Times New Roman"/>
          <w:color w:val="auto"/>
        </w:rPr>
        <w:t>i</w:t>
      </w:r>
    </w:p>
    <w:p w14:paraId="6F69B044" w14:textId="77777777" w:rsidR="006F7AE0" w:rsidRPr="006F7AE0" w:rsidRDefault="006F7AE0" w:rsidP="00CA0EF3">
      <w:pPr>
        <w:pStyle w:val="scapden"/>
        <w:tabs>
          <w:tab w:val="left" w:pos="1701"/>
          <w:tab w:val="left" w:pos="1985"/>
          <w:tab w:val="left" w:pos="2127"/>
        </w:tabs>
        <w:jc w:val="both"/>
        <w:rPr>
          <w:rFonts w:ascii="Times New Roman" w:hAnsi="Times New Roman"/>
          <w:color w:val="auto"/>
        </w:rPr>
      </w:pPr>
    </w:p>
    <w:p w14:paraId="24206E87" w14:textId="6CB1BB5E" w:rsidR="00DB1314" w:rsidRPr="006F7AE0" w:rsidRDefault="00062BFE" w:rsidP="00E74EDD">
      <w:pPr>
        <w:pStyle w:val="scapden"/>
        <w:tabs>
          <w:tab w:val="left" w:pos="1701"/>
          <w:tab w:val="left" w:pos="1985"/>
          <w:tab w:val="left" w:pos="2127"/>
        </w:tabs>
        <w:jc w:val="both"/>
        <w:rPr>
          <w:rStyle w:val="salnbdy"/>
          <w:rFonts w:ascii="Times New Roman" w:eastAsia="Times New Roman" w:hAnsi="Times New Roman"/>
          <w:color w:val="auto"/>
          <w:sz w:val="24"/>
          <w:szCs w:val="24"/>
        </w:rPr>
      </w:pPr>
      <w:r w:rsidRPr="00062BFE">
        <w:rPr>
          <w:rFonts w:ascii="Times New Roman" w:hAnsi="Times New Roman"/>
          <w:bCs w:val="0"/>
          <w:color w:val="auto"/>
        </w:rPr>
        <w:t>Art. 1</w:t>
      </w:r>
      <w:r w:rsidR="008B1EE9">
        <w:rPr>
          <w:rFonts w:ascii="Times New Roman" w:hAnsi="Times New Roman"/>
          <w:bCs w:val="0"/>
          <w:color w:val="auto"/>
        </w:rPr>
        <w:t>6</w:t>
      </w:r>
      <w:r w:rsidRPr="00062BFE">
        <w:rPr>
          <w:rFonts w:ascii="Times New Roman" w:hAnsi="Times New Roman"/>
          <w:bCs w:val="0"/>
          <w:color w:val="auto"/>
        </w:rPr>
        <w:t>.</w:t>
      </w:r>
      <w:r w:rsidR="00702780">
        <w:rPr>
          <w:rFonts w:ascii="Times New Roman" w:hAnsi="Times New Roman"/>
          <w:bCs w:val="0"/>
          <w:color w:val="auto"/>
        </w:rPr>
        <w:t xml:space="preserve"> </w:t>
      </w:r>
      <w:r w:rsidR="00702780" w:rsidRPr="00272843">
        <w:rPr>
          <w:rFonts w:ascii="Times New Roman" w:hAnsi="Times New Roman"/>
          <w:b w:val="0"/>
          <w:bCs w:val="0"/>
          <w:color w:val="auto"/>
        </w:rPr>
        <w:t>(1)</w:t>
      </w:r>
      <w:r>
        <w:rPr>
          <w:rFonts w:ascii="Times New Roman" w:hAnsi="Times New Roman"/>
          <w:b w:val="0"/>
          <w:color w:val="auto"/>
        </w:rPr>
        <w:t xml:space="preserve"> </w:t>
      </w:r>
      <w:r w:rsidR="00E71C7C" w:rsidRPr="00E71C7C">
        <w:rPr>
          <w:rFonts w:ascii="Times New Roman" w:hAnsi="Times New Roman"/>
          <w:b w:val="0"/>
          <w:color w:val="auto"/>
        </w:rPr>
        <w:t>Corecți</w:t>
      </w:r>
      <w:r w:rsidR="007856B4">
        <w:rPr>
          <w:rFonts w:ascii="Times New Roman" w:hAnsi="Times New Roman"/>
          <w:b w:val="0"/>
          <w:color w:val="auto"/>
        </w:rPr>
        <w:t>a</w:t>
      </w:r>
      <w:r w:rsidR="004778A2">
        <w:rPr>
          <w:rFonts w:ascii="Times New Roman" w:hAnsi="Times New Roman"/>
          <w:b w:val="0"/>
          <w:color w:val="auto"/>
        </w:rPr>
        <w:t xml:space="preserve"> reprezintă </w:t>
      </w:r>
      <w:r w:rsidR="004F1E0E">
        <w:rPr>
          <w:rFonts w:ascii="Times New Roman" w:hAnsi="Times New Roman"/>
          <w:b w:val="0"/>
          <w:color w:val="auto"/>
        </w:rPr>
        <w:t xml:space="preserve">un </w:t>
      </w:r>
      <w:r w:rsidR="004F1E0E" w:rsidRPr="00E71C7C">
        <w:rPr>
          <w:rFonts w:ascii="Times New Roman" w:hAnsi="Times New Roman"/>
          <w:b w:val="0"/>
          <w:color w:val="auto"/>
        </w:rPr>
        <w:t>extraprofit</w:t>
      </w:r>
      <w:r w:rsidR="004F1E0E">
        <w:rPr>
          <w:rFonts w:ascii="Times New Roman" w:hAnsi="Times New Roman"/>
          <w:b w:val="0"/>
          <w:color w:val="auto"/>
        </w:rPr>
        <w:t xml:space="preserve"> </w:t>
      </w:r>
      <w:r w:rsidR="00E71C7C" w:rsidRPr="00E71C7C">
        <w:rPr>
          <w:rFonts w:ascii="Times New Roman" w:hAnsi="Times New Roman"/>
          <w:b w:val="0"/>
          <w:color w:val="auto"/>
        </w:rPr>
        <w:t>sau</w:t>
      </w:r>
      <w:r w:rsidR="004778A2">
        <w:rPr>
          <w:rFonts w:ascii="Times New Roman" w:hAnsi="Times New Roman"/>
          <w:b w:val="0"/>
          <w:color w:val="auto"/>
        </w:rPr>
        <w:t>,</w:t>
      </w:r>
      <w:r w:rsidR="00E71C7C" w:rsidRPr="00E71C7C">
        <w:rPr>
          <w:rFonts w:ascii="Times New Roman" w:hAnsi="Times New Roman"/>
          <w:b w:val="0"/>
          <w:color w:val="auto"/>
        </w:rPr>
        <w:t xml:space="preserve"> după caz</w:t>
      </w:r>
      <w:r w:rsidR="004778A2">
        <w:rPr>
          <w:rFonts w:ascii="Times New Roman" w:hAnsi="Times New Roman"/>
          <w:b w:val="0"/>
          <w:color w:val="auto"/>
        </w:rPr>
        <w:t>,</w:t>
      </w:r>
      <w:r w:rsidR="00E71C7C" w:rsidRPr="00E71C7C">
        <w:rPr>
          <w:rFonts w:ascii="Times New Roman" w:hAnsi="Times New Roman"/>
          <w:b w:val="0"/>
          <w:color w:val="auto"/>
        </w:rPr>
        <w:t xml:space="preserve"> </w:t>
      </w:r>
      <w:r w:rsidR="004F1E0E">
        <w:rPr>
          <w:rFonts w:ascii="Times New Roman" w:hAnsi="Times New Roman"/>
          <w:b w:val="0"/>
          <w:color w:val="auto"/>
        </w:rPr>
        <w:t xml:space="preserve">o </w:t>
      </w:r>
      <w:r w:rsidR="004F1E0E" w:rsidRPr="00E71C7C">
        <w:rPr>
          <w:rFonts w:ascii="Times New Roman" w:hAnsi="Times New Roman"/>
          <w:b w:val="0"/>
          <w:color w:val="auto"/>
        </w:rPr>
        <w:t>pierder</w:t>
      </w:r>
      <w:r w:rsidR="004F1E0E">
        <w:rPr>
          <w:rFonts w:ascii="Times New Roman" w:hAnsi="Times New Roman"/>
          <w:b w:val="0"/>
          <w:color w:val="auto"/>
        </w:rPr>
        <w:t xml:space="preserve">e </w:t>
      </w:r>
      <w:r w:rsidR="009A1956">
        <w:rPr>
          <w:rFonts w:ascii="Times New Roman" w:hAnsi="Times New Roman"/>
          <w:b w:val="0"/>
          <w:color w:val="auto"/>
        </w:rPr>
        <w:t xml:space="preserve">realizat/a de catre </w:t>
      </w:r>
      <w:r w:rsidR="00E71C7C">
        <w:rPr>
          <w:rFonts w:ascii="Times New Roman" w:hAnsi="Times New Roman"/>
          <w:b w:val="0"/>
          <w:color w:val="auto"/>
        </w:rPr>
        <w:t>OPEED</w:t>
      </w:r>
      <w:r w:rsidR="006F6A7E">
        <w:rPr>
          <w:rFonts w:ascii="Times New Roman" w:hAnsi="Times New Roman"/>
          <w:b w:val="0"/>
          <w:color w:val="auto"/>
        </w:rPr>
        <w:t xml:space="preserve"> și este</w:t>
      </w:r>
      <w:r w:rsidR="00E71C7C" w:rsidRPr="00E71C7C">
        <w:rPr>
          <w:rFonts w:ascii="Times New Roman" w:hAnsi="Times New Roman"/>
          <w:b w:val="0"/>
          <w:color w:val="auto"/>
        </w:rPr>
        <w:t xml:space="preserve"> calculat</w:t>
      </w:r>
      <w:r w:rsidR="007856B4">
        <w:rPr>
          <w:rFonts w:ascii="Times New Roman" w:hAnsi="Times New Roman"/>
          <w:b w:val="0"/>
          <w:color w:val="auto"/>
        </w:rPr>
        <w:t>ă</w:t>
      </w:r>
      <w:r w:rsidR="00E71C7C" w:rsidRPr="00E71C7C">
        <w:rPr>
          <w:rFonts w:ascii="Times New Roman" w:hAnsi="Times New Roman"/>
          <w:b w:val="0"/>
          <w:color w:val="auto"/>
        </w:rPr>
        <w:t xml:space="preserve"> ca diferenț</w:t>
      </w:r>
      <w:r w:rsidR="006F6A7E">
        <w:rPr>
          <w:rFonts w:ascii="Times New Roman" w:hAnsi="Times New Roman"/>
          <w:b w:val="0"/>
          <w:color w:val="auto"/>
        </w:rPr>
        <w:t>a</w:t>
      </w:r>
      <w:r w:rsidR="00E71C7C" w:rsidRPr="00E71C7C">
        <w:rPr>
          <w:rFonts w:ascii="Times New Roman" w:hAnsi="Times New Roman"/>
          <w:b w:val="0"/>
          <w:color w:val="auto"/>
        </w:rPr>
        <w:t xml:space="preserve"> </w:t>
      </w:r>
      <w:bookmarkStart w:id="10" w:name="_Hlk143673857"/>
      <w:r w:rsidR="00E71C7C" w:rsidRPr="00E71C7C">
        <w:rPr>
          <w:rFonts w:ascii="Times New Roman" w:hAnsi="Times New Roman"/>
          <w:b w:val="0"/>
          <w:color w:val="auto"/>
        </w:rPr>
        <w:t>dintre veniturile realizate și costurile</w:t>
      </w:r>
      <w:r w:rsidR="00E71C7C">
        <w:rPr>
          <w:rFonts w:ascii="Times New Roman" w:hAnsi="Times New Roman"/>
          <w:b w:val="0"/>
          <w:color w:val="auto"/>
        </w:rPr>
        <w:t xml:space="preserve"> </w:t>
      </w:r>
      <w:r w:rsidR="00D92E36">
        <w:rPr>
          <w:rFonts w:ascii="Times New Roman" w:hAnsi="Times New Roman"/>
          <w:b w:val="0"/>
          <w:color w:val="auto"/>
        </w:rPr>
        <w:t xml:space="preserve">realizate </w:t>
      </w:r>
      <w:r w:rsidR="00F1047E" w:rsidRPr="00E71C7C">
        <w:rPr>
          <w:rFonts w:ascii="Times New Roman" w:hAnsi="Times New Roman"/>
          <w:b w:val="0"/>
          <w:color w:val="auto"/>
        </w:rPr>
        <w:t>plus profitul</w:t>
      </w:r>
      <w:r w:rsidR="009A1956">
        <w:rPr>
          <w:rFonts w:ascii="Times New Roman" w:hAnsi="Times New Roman"/>
          <w:b w:val="0"/>
          <w:color w:val="auto"/>
        </w:rPr>
        <w:t xml:space="preserve"> reglementat</w:t>
      </w:r>
      <w:r w:rsidR="00E71C7C" w:rsidRPr="00E71C7C">
        <w:rPr>
          <w:rFonts w:ascii="Times New Roman" w:hAnsi="Times New Roman"/>
          <w:b w:val="0"/>
          <w:color w:val="auto"/>
        </w:rPr>
        <w:t>, rezultate din activit</w:t>
      </w:r>
      <w:r w:rsidR="00E71C7C">
        <w:rPr>
          <w:rFonts w:ascii="Times New Roman" w:hAnsi="Times New Roman"/>
          <w:b w:val="0"/>
          <w:color w:val="auto"/>
        </w:rPr>
        <w:t>ățile</w:t>
      </w:r>
      <w:r w:rsidR="00E71C7C" w:rsidRPr="00E71C7C">
        <w:rPr>
          <w:rFonts w:ascii="Times New Roman" w:hAnsi="Times New Roman"/>
          <w:b w:val="0"/>
          <w:color w:val="auto"/>
        </w:rPr>
        <w:t xml:space="preserve"> de </w:t>
      </w:r>
      <w:r w:rsidR="00E71C7C">
        <w:rPr>
          <w:rFonts w:ascii="Times New Roman" w:hAnsi="Times New Roman"/>
          <w:b w:val="0"/>
          <w:color w:val="auto"/>
        </w:rPr>
        <w:t>administrare</w:t>
      </w:r>
      <w:r w:rsidR="007856B4">
        <w:rPr>
          <w:rFonts w:ascii="Times New Roman" w:hAnsi="Times New Roman"/>
          <w:b w:val="0"/>
          <w:color w:val="auto"/>
        </w:rPr>
        <w:t>/</w:t>
      </w:r>
      <w:r w:rsidR="005B7D74">
        <w:rPr>
          <w:rFonts w:ascii="Times New Roman" w:hAnsi="Times New Roman"/>
          <w:b w:val="0"/>
          <w:color w:val="auto"/>
        </w:rPr>
        <w:t xml:space="preserve">de </w:t>
      </w:r>
      <w:r w:rsidR="00E71C7C">
        <w:rPr>
          <w:rFonts w:ascii="Times New Roman" w:hAnsi="Times New Roman"/>
          <w:b w:val="0"/>
          <w:color w:val="auto"/>
        </w:rPr>
        <w:t>realizare a tranzacțiilor desfășurate în</w:t>
      </w:r>
      <w:r w:rsidR="009A1956">
        <w:rPr>
          <w:rFonts w:ascii="Times New Roman" w:hAnsi="Times New Roman"/>
          <w:b w:val="0"/>
          <w:color w:val="auto"/>
        </w:rPr>
        <w:t>tr-o</w:t>
      </w:r>
      <w:r w:rsidR="00E71C7C">
        <w:rPr>
          <w:rFonts w:ascii="Times New Roman" w:hAnsi="Times New Roman"/>
          <w:b w:val="0"/>
          <w:color w:val="auto"/>
        </w:rPr>
        <w:t xml:space="preserve"> perioad</w:t>
      </w:r>
      <w:r w:rsidR="00F31094">
        <w:rPr>
          <w:rFonts w:ascii="Times New Roman" w:hAnsi="Times New Roman"/>
          <w:b w:val="0"/>
          <w:color w:val="auto"/>
        </w:rPr>
        <w:t>a</w:t>
      </w:r>
      <w:bookmarkEnd w:id="10"/>
      <w:r w:rsidR="00F31094">
        <w:rPr>
          <w:rFonts w:ascii="Times New Roman" w:hAnsi="Times New Roman"/>
          <w:b w:val="0"/>
          <w:color w:val="auto"/>
        </w:rPr>
        <w:t xml:space="preserve"> tarifară</w:t>
      </w:r>
      <w:r>
        <w:rPr>
          <w:rFonts w:ascii="Times New Roman" w:hAnsi="Times New Roman"/>
          <w:b w:val="0"/>
          <w:color w:val="auto"/>
        </w:rPr>
        <w:t>.</w:t>
      </w:r>
      <w:r w:rsidR="00E71C7C" w:rsidRPr="00E71C7C">
        <w:rPr>
          <w:rFonts w:ascii="Times New Roman" w:hAnsi="Times New Roman"/>
          <w:b w:val="0"/>
          <w:color w:val="auto"/>
        </w:rPr>
        <w:cr/>
      </w:r>
      <w:r w:rsidR="00DB1314" w:rsidRPr="00371420">
        <w:rPr>
          <w:rStyle w:val="salnttl1"/>
          <w:rFonts w:ascii="Times New Roman" w:eastAsia="Times New Roman" w:hAnsi="Times New Roman"/>
          <w:bCs/>
          <w:color w:val="auto"/>
          <w:sz w:val="24"/>
          <w:szCs w:val="24"/>
          <w:specVanish w:val="0"/>
        </w:rPr>
        <w:t>(</w:t>
      </w:r>
      <w:r w:rsidR="00702780" w:rsidRPr="00371420">
        <w:rPr>
          <w:rStyle w:val="salnttl1"/>
          <w:rFonts w:ascii="Times New Roman" w:eastAsia="Times New Roman" w:hAnsi="Times New Roman"/>
          <w:bCs/>
          <w:color w:val="auto"/>
          <w:sz w:val="24"/>
          <w:szCs w:val="24"/>
          <w:specVanish w:val="0"/>
        </w:rPr>
        <w:t>2</w:t>
      </w:r>
      <w:r w:rsidR="00DB1314" w:rsidRPr="00371420">
        <w:rPr>
          <w:rStyle w:val="salnttl1"/>
          <w:rFonts w:ascii="Times New Roman" w:eastAsia="Times New Roman" w:hAnsi="Times New Roman"/>
          <w:bCs/>
          <w:color w:val="auto"/>
          <w:sz w:val="24"/>
          <w:szCs w:val="24"/>
          <w:specVanish w:val="0"/>
        </w:rPr>
        <w:t>)</w:t>
      </w:r>
      <w:r w:rsidR="00E030DE" w:rsidRPr="00371420">
        <w:rPr>
          <w:rStyle w:val="salnttl1"/>
          <w:rFonts w:ascii="Times New Roman" w:eastAsia="Times New Roman" w:hAnsi="Times New Roman"/>
          <w:b/>
          <w:color w:val="auto"/>
          <w:sz w:val="24"/>
          <w:szCs w:val="24"/>
          <w:specVanish w:val="0"/>
        </w:rPr>
        <w:t xml:space="preserve"> </w:t>
      </w:r>
      <w:r w:rsidR="009A1956" w:rsidRPr="00371420">
        <w:rPr>
          <w:rStyle w:val="salnbdy"/>
          <w:rFonts w:ascii="Times New Roman" w:eastAsia="Times New Roman" w:hAnsi="Times New Roman"/>
          <w:b w:val="0"/>
          <w:color w:val="auto"/>
          <w:sz w:val="24"/>
          <w:szCs w:val="24"/>
        </w:rPr>
        <w:t>Soldul</w:t>
      </w:r>
      <w:r w:rsidR="009A1956">
        <w:rPr>
          <w:rStyle w:val="salnbdy"/>
          <w:rFonts w:ascii="Times New Roman" w:eastAsia="Times New Roman" w:hAnsi="Times New Roman"/>
          <w:color w:val="auto"/>
          <w:sz w:val="24"/>
          <w:szCs w:val="24"/>
        </w:rPr>
        <w:t xml:space="preserve"> </w:t>
      </w:r>
      <w:r w:rsidR="009A1956">
        <w:rPr>
          <w:rStyle w:val="salnbdy"/>
          <w:rFonts w:ascii="Times New Roman" w:eastAsia="Times New Roman" w:hAnsi="Times New Roman"/>
          <w:b w:val="0"/>
          <w:bCs w:val="0"/>
          <w:color w:val="auto"/>
          <w:sz w:val="24"/>
          <w:szCs w:val="24"/>
        </w:rPr>
        <w:t>c</w:t>
      </w:r>
      <w:r w:rsidR="00DB1314" w:rsidRPr="00E74EDD">
        <w:rPr>
          <w:rStyle w:val="salnbdy"/>
          <w:rFonts w:ascii="Times New Roman" w:eastAsia="Times New Roman" w:hAnsi="Times New Roman"/>
          <w:b w:val="0"/>
          <w:bCs w:val="0"/>
          <w:color w:val="auto"/>
          <w:sz w:val="24"/>
          <w:szCs w:val="24"/>
        </w:rPr>
        <w:t>orecţiil</w:t>
      </w:r>
      <w:r w:rsidR="009A1956">
        <w:rPr>
          <w:rStyle w:val="salnbdy"/>
          <w:rFonts w:ascii="Times New Roman" w:eastAsia="Times New Roman" w:hAnsi="Times New Roman"/>
          <w:b w:val="0"/>
          <w:bCs w:val="0"/>
          <w:color w:val="auto"/>
          <w:sz w:val="24"/>
          <w:szCs w:val="24"/>
        </w:rPr>
        <w:t>or</w:t>
      </w:r>
      <w:r w:rsidR="00DB1314" w:rsidRPr="00E74EDD">
        <w:rPr>
          <w:rStyle w:val="salnbdy"/>
          <w:rFonts w:ascii="Times New Roman" w:eastAsia="Times New Roman" w:hAnsi="Times New Roman"/>
          <w:b w:val="0"/>
          <w:bCs w:val="0"/>
          <w:color w:val="auto"/>
          <w:sz w:val="24"/>
          <w:szCs w:val="24"/>
        </w:rPr>
        <w:t xml:space="preserve"> Cor</w:t>
      </w:r>
      <w:r w:rsidR="00C60845" w:rsidRPr="00E74EDD">
        <w:rPr>
          <w:rStyle w:val="salnbdy"/>
          <w:rFonts w:ascii="Times New Roman" w:eastAsia="Times New Roman" w:hAnsi="Times New Roman"/>
          <w:b w:val="0"/>
          <w:bCs w:val="0"/>
          <w:color w:val="auto"/>
          <w:sz w:val="24"/>
          <w:szCs w:val="24"/>
          <w:vertAlign w:val="superscript"/>
        </w:rPr>
        <w:t>t</w:t>
      </w:r>
      <w:r w:rsidR="006F6B17" w:rsidRPr="00E74EDD">
        <w:rPr>
          <w:rStyle w:val="salnbdy"/>
          <w:rFonts w:ascii="Times New Roman" w:eastAsia="Times New Roman" w:hAnsi="Times New Roman"/>
          <w:b w:val="0"/>
          <w:bCs w:val="0"/>
          <w:color w:val="auto"/>
          <w:sz w:val="24"/>
          <w:szCs w:val="24"/>
          <w:vertAlign w:val="superscript"/>
        </w:rPr>
        <w:t>-2</w:t>
      </w:r>
      <w:r w:rsidR="00DB1314" w:rsidRPr="00E74EDD">
        <w:rPr>
          <w:rStyle w:val="salnbdy"/>
          <w:rFonts w:ascii="Times New Roman" w:eastAsia="Times New Roman" w:hAnsi="Times New Roman"/>
          <w:b w:val="0"/>
          <w:bCs w:val="0"/>
          <w:color w:val="auto"/>
          <w:sz w:val="24"/>
          <w:szCs w:val="24"/>
          <w:vertAlign w:val="subscript"/>
        </w:rPr>
        <w:t>admin</w:t>
      </w:r>
      <w:r w:rsidR="00DB1314" w:rsidRPr="00E74EDD">
        <w:rPr>
          <w:rStyle w:val="salnbdy"/>
          <w:rFonts w:ascii="Times New Roman" w:eastAsia="Times New Roman" w:hAnsi="Times New Roman"/>
          <w:b w:val="0"/>
          <w:bCs w:val="0"/>
          <w:color w:val="auto"/>
          <w:sz w:val="24"/>
          <w:szCs w:val="24"/>
        </w:rPr>
        <w:t>/Cor</w:t>
      </w:r>
      <w:r w:rsidR="00C60845" w:rsidRPr="00E74EDD">
        <w:rPr>
          <w:rStyle w:val="salnbdy"/>
          <w:rFonts w:ascii="Times New Roman" w:eastAsia="Times New Roman" w:hAnsi="Times New Roman"/>
          <w:b w:val="0"/>
          <w:bCs w:val="0"/>
          <w:color w:val="auto"/>
          <w:sz w:val="24"/>
          <w:szCs w:val="24"/>
          <w:vertAlign w:val="superscript"/>
        </w:rPr>
        <w:t>t</w:t>
      </w:r>
      <w:r w:rsidR="006F6B17" w:rsidRPr="00E74EDD">
        <w:rPr>
          <w:rStyle w:val="salnbdy"/>
          <w:rFonts w:ascii="Times New Roman" w:eastAsia="Times New Roman" w:hAnsi="Times New Roman"/>
          <w:b w:val="0"/>
          <w:bCs w:val="0"/>
          <w:color w:val="auto"/>
          <w:sz w:val="24"/>
          <w:szCs w:val="24"/>
          <w:vertAlign w:val="superscript"/>
        </w:rPr>
        <w:t>-2</w:t>
      </w:r>
      <w:r w:rsidR="00DB1314" w:rsidRPr="00E74EDD">
        <w:rPr>
          <w:rStyle w:val="salnbdy"/>
          <w:rFonts w:ascii="Times New Roman" w:eastAsia="Times New Roman" w:hAnsi="Times New Roman"/>
          <w:b w:val="0"/>
          <w:bCs w:val="0"/>
          <w:color w:val="auto"/>
          <w:sz w:val="24"/>
          <w:szCs w:val="24"/>
          <w:vertAlign w:val="subscript"/>
        </w:rPr>
        <w:t>tranz</w:t>
      </w:r>
      <w:r w:rsidR="00DB1314" w:rsidRPr="00E74EDD">
        <w:rPr>
          <w:rStyle w:val="salnbdy"/>
          <w:rFonts w:ascii="Times New Roman" w:eastAsia="Times New Roman" w:hAnsi="Times New Roman"/>
          <w:b w:val="0"/>
          <w:bCs w:val="0"/>
          <w:color w:val="auto"/>
          <w:sz w:val="24"/>
          <w:szCs w:val="24"/>
        </w:rPr>
        <w:t xml:space="preserve"> </w:t>
      </w:r>
      <w:r w:rsidR="006F6B17" w:rsidRPr="00E74EDD">
        <w:rPr>
          <w:rStyle w:val="salnbdy"/>
          <w:rFonts w:ascii="Times New Roman" w:eastAsia="Times New Roman" w:hAnsi="Times New Roman"/>
          <w:b w:val="0"/>
          <w:bCs w:val="0"/>
          <w:color w:val="auto"/>
          <w:sz w:val="24"/>
          <w:szCs w:val="24"/>
        </w:rPr>
        <w:t>p</w:t>
      </w:r>
      <w:r w:rsidR="00824DEE" w:rsidRPr="00E74EDD">
        <w:rPr>
          <w:rStyle w:val="salnbdy"/>
          <w:rFonts w:ascii="Times New Roman" w:eastAsia="Times New Roman" w:hAnsi="Times New Roman"/>
          <w:b w:val="0"/>
          <w:bCs w:val="0"/>
          <w:color w:val="auto"/>
          <w:sz w:val="24"/>
          <w:szCs w:val="24"/>
        </w:rPr>
        <w:t>rev</w:t>
      </w:r>
      <w:r w:rsidR="006F6B17" w:rsidRPr="00E74EDD">
        <w:rPr>
          <w:rStyle w:val="salnbdy"/>
          <w:rFonts w:ascii="Times New Roman" w:eastAsia="Times New Roman" w:hAnsi="Times New Roman"/>
          <w:b w:val="0"/>
          <w:bCs w:val="0"/>
          <w:color w:val="auto"/>
          <w:sz w:val="24"/>
          <w:szCs w:val="24"/>
        </w:rPr>
        <w:t>ă</w:t>
      </w:r>
      <w:r w:rsidR="00824DEE" w:rsidRPr="00E74EDD">
        <w:rPr>
          <w:rStyle w:val="salnbdy"/>
          <w:rFonts w:ascii="Times New Roman" w:eastAsia="Times New Roman" w:hAnsi="Times New Roman"/>
          <w:b w:val="0"/>
          <w:bCs w:val="0"/>
          <w:color w:val="auto"/>
          <w:sz w:val="24"/>
          <w:szCs w:val="24"/>
        </w:rPr>
        <w:t>zute la art.</w:t>
      </w:r>
      <w:r w:rsidR="006F6A7E">
        <w:rPr>
          <w:rStyle w:val="salnbdy"/>
          <w:rFonts w:ascii="Times New Roman" w:eastAsia="Times New Roman" w:hAnsi="Times New Roman"/>
          <w:b w:val="0"/>
          <w:bCs w:val="0"/>
          <w:color w:val="auto"/>
          <w:sz w:val="24"/>
          <w:szCs w:val="24"/>
        </w:rPr>
        <w:t xml:space="preserve"> </w:t>
      </w:r>
      <w:r w:rsidR="009A1956">
        <w:rPr>
          <w:rStyle w:val="salnbdy"/>
          <w:rFonts w:ascii="Times New Roman" w:eastAsia="Times New Roman" w:hAnsi="Times New Roman"/>
          <w:b w:val="0"/>
          <w:bCs w:val="0"/>
          <w:color w:val="auto"/>
          <w:sz w:val="24"/>
          <w:szCs w:val="24"/>
        </w:rPr>
        <w:t>9</w:t>
      </w:r>
      <w:r w:rsidR="00824DEE" w:rsidRPr="00E74EDD">
        <w:rPr>
          <w:rStyle w:val="salnbdy"/>
          <w:rFonts w:ascii="Times New Roman" w:eastAsia="Times New Roman" w:hAnsi="Times New Roman"/>
          <w:b w:val="0"/>
          <w:bCs w:val="0"/>
          <w:color w:val="auto"/>
          <w:sz w:val="24"/>
          <w:szCs w:val="24"/>
        </w:rPr>
        <w:t xml:space="preserve"> </w:t>
      </w:r>
      <w:r w:rsidR="00DB1314" w:rsidRPr="00E74EDD">
        <w:rPr>
          <w:rStyle w:val="salnbdy"/>
          <w:rFonts w:ascii="Times New Roman" w:eastAsia="Times New Roman" w:hAnsi="Times New Roman"/>
          <w:b w:val="0"/>
          <w:bCs w:val="0"/>
          <w:color w:val="auto"/>
          <w:sz w:val="24"/>
          <w:szCs w:val="24"/>
        </w:rPr>
        <w:t>se determină astfel:</w:t>
      </w:r>
    </w:p>
    <w:p w14:paraId="0B3CE8CB" w14:textId="77777777" w:rsidR="00DB1314" w:rsidRPr="006F7AE0" w:rsidRDefault="00DB1314" w:rsidP="00CA0EF3">
      <w:pPr>
        <w:tabs>
          <w:tab w:val="left" w:pos="1701"/>
          <w:tab w:val="left" w:pos="1985"/>
          <w:tab w:val="left" w:pos="2127"/>
        </w:tabs>
        <w:autoSpaceDE/>
        <w:autoSpaceDN/>
        <w:jc w:val="both"/>
        <w:rPr>
          <w:rFonts w:ascii="Times New Roman" w:hAnsi="Times New Roman"/>
          <w:sz w:val="24"/>
          <w:szCs w:val="24"/>
        </w:rPr>
      </w:pPr>
    </w:p>
    <w:p w14:paraId="3ABB6C9E" w14:textId="2885ED76" w:rsidR="00B451B5" w:rsidRPr="006F7AE0" w:rsidRDefault="00B451B5" w:rsidP="004F1E0E">
      <w:pPr>
        <w:tabs>
          <w:tab w:val="left" w:pos="1701"/>
          <w:tab w:val="left" w:pos="1985"/>
          <w:tab w:val="left" w:pos="2127"/>
        </w:tabs>
        <w:autoSpaceDE/>
        <w:autoSpaceDN/>
        <w:jc w:val="center"/>
        <w:rPr>
          <w:rFonts w:ascii="Times New Roman" w:hAnsi="Times New Roman"/>
          <w:sz w:val="24"/>
          <w:szCs w:val="24"/>
        </w:rPr>
      </w:pPr>
      <w:bookmarkStart w:id="11" w:name="_Hlk143778412"/>
      <w:r w:rsidRPr="006F7AE0">
        <w:rPr>
          <w:rFonts w:ascii="Times New Roman" w:hAnsi="Times New Roman"/>
          <w:sz w:val="24"/>
          <w:szCs w:val="24"/>
        </w:rPr>
        <w:t>Cor</w:t>
      </w:r>
      <w:r w:rsidRPr="006F7AE0">
        <w:rPr>
          <w:rFonts w:ascii="Times New Roman" w:hAnsi="Times New Roman"/>
          <w:sz w:val="24"/>
          <w:szCs w:val="24"/>
          <w:vertAlign w:val="superscript"/>
        </w:rPr>
        <w:t>t</w:t>
      </w:r>
      <w:bookmarkEnd w:id="11"/>
      <w:r w:rsidR="006F6B17">
        <w:rPr>
          <w:rFonts w:ascii="Times New Roman" w:hAnsi="Times New Roman"/>
          <w:sz w:val="24"/>
          <w:szCs w:val="24"/>
          <w:vertAlign w:val="superscript"/>
        </w:rPr>
        <w:t>-2</w:t>
      </w:r>
      <w:r w:rsidRPr="006F7AE0">
        <w:rPr>
          <w:rFonts w:ascii="Times New Roman" w:hAnsi="Times New Roman"/>
          <w:sz w:val="24"/>
          <w:szCs w:val="24"/>
          <w:vertAlign w:val="subscript"/>
        </w:rPr>
        <w:t xml:space="preserve"> </w:t>
      </w:r>
      <w:r w:rsidRPr="006F7AE0">
        <w:rPr>
          <w:rFonts w:ascii="Times New Roman" w:hAnsi="Times New Roman"/>
          <w:sz w:val="24"/>
          <w:szCs w:val="24"/>
        </w:rPr>
        <w:t>= V</w:t>
      </w:r>
      <w:r w:rsidR="00C60845" w:rsidRPr="006F7AE0">
        <w:rPr>
          <w:rFonts w:ascii="Times New Roman" w:hAnsi="Times New Roman"/>
          <w:sz w:val="24"/>
          <w:szCs w:val="24"/>
          <w:vertAlign w:val="superscript"/>
        </w:rPr>
        <w:t>t</w:t>
      </w:r>
      <w:r w:rsidR="006F6B17">
        <w:rPr>
          <w:rFonts w:ascii="Times New Roman" w:hAnsi="Times New Roman"/>
          <w:sz w:val="24"/>
          <w:szCs w:val="24"/>
          <w:vertAlign w:val="superscript"/>
        </w:rPr>
        <w:t>-2</w:t>
      </w:r>
      <w:r w:rsidRPr="006F7AE0">
        <w:rPr>
          <w:rFonts w:ascii="Times New Roman" w:hAnsi="Times New Roman"/>
          <w:sz w:val="24"/>
          <w:szCs w:val="24"/>
          <w:vertAlign w:val="subscript"/>
        </w:rPr>
        <w:t xml:space="preserve">realiz </w:t>
      </w:r>
      <w:r w:rsidR="00C60845" w:rsidRPr="006F7AE0">
        <w:rPr>
          <w:rFonts w:ascii="Times New Roman" w:hAnsi="Times New Roman"/>
          <w:sz w:val="24"/>
          <w:szCs w:val="24"/>
        </w:rPr>
        <w:t>–</w:t>
      </w:r>
      <w:r w:rsidRPr="006F7AE0">
        <w:rPr>
          <w:rFonts w:ascii="Times New Roman" w:hAnsi="Times New Roman"/>
          <w:sz w:val="24"/>
          <w:szCs w:val="24"/>
        </w:rPr>
        <w:t xml:space="preserve"> C</w:t>
      </w:r>
      <w:r w:rsidR="00C60845" w:rsidRPr="006F7AE0">
        <w:rPr>
          <w:rFonts w:ascii="Times New Roman" w:hAnsi="Times New Roman"/>
          <w:sz w:val="24"/>
          <w:szCs w:val="24"/>
          <w:vertAlign w:val="superscript"/>
        </w:rPr>
        <w:t>t</w:t>
      </w:r>
      <w:r w:rsidR="006F6B17">
        <w:rPr>
          <w:rFonts w:ascii="Times New Roman" w:hAnsi="Times New Roman"/>
          <w:sz w:val="24"/>
          <w:szCs w:val="24"/>
          <w:vertAlign w:val="superscript"/>
        </w:rPr>
        <w:t>-2</w:t>
      </w:r>
      <w:r w:rsidRPr="006F7AE0">
        <w:rPr>
          <w:rFonts w:ascii="Times New Roman" w:hAnsi="Times New Roman"/>
          <w:sz w:val="24"/>
          <w:szCs w:val="24"/>
          <w:vertAlign w:val="subscript"/>
        </w:rPr>
        <w:t xml:space="preserve">realiz </w:t>
      </w:r>
      <w:r w:rsidRPr="006F7AE0">
        <w:rPr>
          <w:rFonts w:ascii="Times New Roman" w:hAnsi="Times New Roman"/>
          <w:sz w:val="24"/>
          <w:szCs w:val="24"/>
        </w:rPr>
        <w:t>x (1+p</w:t>
      </w:r>
      <w:r w:rsidR="007500D8" w:rsidRPr="006F7AE0">
        <w:rPr>
          <w:rFonts w:ascii="Times New Roman" w:hAnsi="Times New Roman"/>
          <w:sz w:val="24"/>
          <w:szCs w:val="24"/>
          <w:vertAlign w:val="superscript"/>
        </w:rPr>
        <w:t>t</w:t>
      </w:r>
      <w:r w:rsidR="006F6B17">
        <w:rPr>
          <w:rFonts w:ascii="Times New Roman" w:hAnsi="Times New Roman"/>
          <w:sz w:val="24"/>
          <w:szCs w:val="24"/>
          <w:vertAlign w:val="superscript"/>
        </w:rPr>
        <w:t>-2</w:t>
      </w:r>
      <w:r w:rsidRPr="006F7AE0">
        <w:rPr>
          <w:rFonts w:ascii="Times New Roman" w:hAnsi="Times New Roman"/>
          <w:sz w:val="24"/>
          <w:szCs w:val="24"/>
        </w:rPr>
        <w:t xml:space="preserve">) </w:t>
      </w:r>
      <w:r w:rsidR="008C5E99" w:rsidRPr="006F7AE0">
        <w:rPr>
          <w:rFonts w:ascii="Times New Roman" w:hAnsi="Times New Roman"/>
          <w:sz w:val="24"/>
          <w:szCs w:val="24"/>
        </w:rPr>
        <w:t xml:space="preserve">- </w:t>
      </w:r>
      <w:r w:rsidR="0012451D" w:rsidRPr="006F7AE0">
        <w:rPr>
          <w:rFonts w:ascii="Times New Roman" w:hAnsi="Times New Roman"/>
          <w:bCs/>
          <w:sz w:val="24"/>
          <w:szCs w:val="24"/>
        </w:rPr>
        <w:t>Cor</w:t>
      </w:r>
      <w:r w:rsidR="007A5E85" w:rsidRPr="006F6A7E">
        <w:rPr>
          <w:rFonts w:ascii="Times New Roman" w:hAnsi="Times New Roman"/>
          <w:bCs/>
          <w:sz w:val="24"/>
          <w:szCs w:val="24"/>
          <w:vertAlign w:val="superscript"/>
        </w:rPr>
        <w:t>t-</w:t>
      </w:r>
      <w:proofErr w:type="gramStart"/>
      <w:r w:rsidR="00E36615">
        <w:rPr>
          <w:rFonts w:ascii="Times New Roman" w:hAnsi="Times New Roman"/>
          <w:bCs/>
          <w:sz w:val="24"/>
          <w:szCs w:val="24"/>
          <w:vertAlign w:val="superscript"/>
        </w:rPr>
        <w:t>3</w:t>
      </w:r>
      <w:r w:rsidR="0012451D" w:rsidRPr="006F6A7E">
        <w:rPr>
          <w:rFonts w:ascii="Times New Roman" w:hAnsi="Times New Roman"/>
          <w:sz w:val="24"/>
          <w:szCs w:val="24"/>
          <w:vertAlign w:val="superscript"/>
        </w:rPr>
        <w:t xml:space="preserve"> </w:t>
      </w:r>
      <w:r w:rsidRPr="006F6A7E">
        <w:rPr>
          <w:rFonts w:ascii="Times New Roman" w:hAnsi="Times New Roman"/>
          <w:sz w:val="24"/>
          <w:szCs w:val="24"/>
          <w:vertAlign w:val="superscript"/>
        </w:rPr>
        <w:t xml:space="preserve"> </w:t>
      </w:r>
      <w:r w:rsidRPr="006F7AE0">
        <w:rPr>
          <w:rFonts w:ascii="Times New Roman" w:hAnsi="Times New Roman"/>
          <w:sz w:val="24"/>
          <w:szCs w:val="24"/>
          <w:lang w:val="ro-RO"/>
        </w:rPr>
        <w:t>[</w:t>
      </w:r>
      <w:proofErr w:type="gramEnd"/>
      <w:r w:rsidRPr="006F7AE0">
        <w:rPr>
          <w:rFonts w:ascii="Times New Roman" w:hAnsi="Times New Roman"/>
          <w:sz w:val="24"/>
          <w:szCs w:val="24"/>
          <w:lang w:val="ro-RO"/>
        </w:rPr>
        <w:t>lei]</w:t>
      </w:r>
    </w:p>
    <w:p w14:paraId="4342BE11" w14:textId="77777777" w:rsidR="00B451B5" w:rsidRPr="006F7AE0" w:rsidRDefault="00B451B5" w:rsidP="00CA0EF3">
      <w:pPr>
        <w:tabs>
          <w:tab w:val="left" w:pos="1701"/>
          <w:tab w:val="left" w:pos="1985"/>
          <w:tab w:val="left" w:pos="2127"/>
        </w:tabs>
        <w:autoSpaceDE/>
        <w:autoSpaceDN/>
        <w:jc w:val="both"/>
        <w:rPr>
          <w:rFonts w:ascii="Times New Roman" w:hAnsi="Times New Roman"/>
          <w:sz w:val="24"/>
          <w:szCs w:val="24"/>
        </w:rPr>
      </w:pPr>
    </w:p>
    <w:p w14:paraId="728275C1" w14:textId="77777777" w:rsidR="00DB1314" w:rsidRPr="006F7AE0" w:rsidRDefault="00DB1314" w:rsidP="00E74EDD">
      <w:pPr>
        <w:tabs>
          <w:tab w:val="left" w:pos="1701"/>
          <w:tab w:val="left" w:pos="1985"/>
          <w:tab w:val="left" w:pos="2127"/>
        </w:tabs>
        <w:autoSpaceDE/>
        <w:autoSpaceDN/>
        <w:jc w:val="both"/>
        <w:rPr>
          <w:rStyle w:val="spar3"/>
          <w:rFonts w:ascii="Times New Roman" w:hAnsi="Times New Roman"/>
          <w:color w:val="auto"/>
          <w:sz w:val="24"/>
          <w:szCs w:val="24"/>
        </w:rPr>
      </w:pPr>
      <w:r w:rsidRPr="006F7AE0">
        <w:rPr>
          <w:rStyle w:val="spar3"/>
          <w:rFonts w:ascii="Times New Roman" w:eastAsia="Times New Roman" w:hAnsi="Times New Roman"/>
          <w:color w:val="auto"/>
          <w:sz w:val="24"/>
          <w:szCs w:val="24"/>
          <w:specVanish w:val="0"/>
        </w:rPr>
        <w:t>unde:</w:t>
      </w:r>
    </w:p>
    <w:p w14:paraId="11EC5651" w14:textId="7F616A4A" w:rsidR="00DB1314" w:rsidRPr="009C21CC" w:rsidRDefault="00DB1314" w:rsidP="009C21CC">
      <w:pPr>
        <w:pStyle w:val="ListParagraph"/>
        <w:numPr>
          <w:ilvl w:val="1"/>
          <w:numId w:val="35"/>
        </w:numPr>
        <w:tabs>
          <w:tab w:val="left" w:pos="1701"/>
          <w:tab w:val="left" w:pos="1985"/>
          <w:tab w:val="left" w:pos="2127"/>
        </w:tabs>
        <w:autoSpaceDE/>
        <w:autoSpaceDN/>
        <w:ind w:left="714" w:hanging="357"/>
        <w:jc w:val="both"/>
        <w:rPr>
          <w:rStyle w:val="slinbdy"/>
          <w:rFonts w:ascii="Times New Roman" w:hAnsi="Times New Roman"/>
          <w:color w:val="auto"/>
          <w:sz w:val="24"/>
          <w:szCs w:val="24"/>
          <w:shd w:val="clear" w:color="auto" w:fill="auto"/>
        </w:rPr>
      </w:pPr>
      <w:r w:rsidRPr="009C21CC">
        <w:rPr>
          <w:rStyle w:val="slinbdy"/>
          <w:rFonts w:ascii="Times New Roman" w:eastAsia="Times New Roman" w:hAnsi="Times New Roman"/>
          <w:color w:val="auto"/>
          <w:sz w:val="24"/>
          <w:szCs w:val="24"/>
        </w:rPr>
        <w:t>Cor</w:t>
      </w:r>
      <w:r w:rsidRPr="009C21CC">
        <w:rPr>
          <w:rStyle w:val="slinbdy"/>
          <w:rFonts w:ascii="Times New Roman" w:eastAsia="Times New Roman" w:hAnsi="Times New Roman"/>
          <w:color w:val="auto"/>
          <w:sz w:val="24"/>
          <w:szCs w:val="24"/>
          <w:vertAlign w:val="superscript"/>
        </w:rPr>
        <w:t>t</w:t>
      </w:r>
      <w:r w:rsidR="00603750" w:rsidRPr="009C21CC">
        <w:rPr>
          <w:rStyle w:val="slinbdy"/>
          <w:rFonts w:ascii="Times New Roman" w:eastAsia="Times New Roman" w:hAnsi="Times New Roman"/>
          <w:color w:val="auto"/>
          <w:sz w:val="24"/>
          <w:szCs w:val="24"/>
          <w:vertAlign w:val="superscript"/>
        </w:rPr>
        <w:t>-2</w:t>
      </w:r>
      <w:r w:rsidRPr="009C21CC">
        <w:rPr>
          <w:rStyle w:val="slinbdy"/>
          <w:rFonts w:ascii="Times New Roman" w:eastAsia="Times New Roman" w:hAnsi="Times New Roman"/>
          <w:color w:val="auto"/>
          <w:sz w:val="24"/>
          <w:szCs w:val="24"/>
        </w:rPr>
        <w:t xml:space="preserve"> </w:t>
      </w:r>
      <w:r w:rsidR="00EF35AF" w:rsidRPr="009C21CC">
        <w:rPr>
          <w:rStyle w:val="slinbdy"/>
          <w:rFonts w:ascii="Times New Roman" w:eastAsia="Times New Roman" w:hAnsi="Times New Roman"/>
          <w:color w:val="auto"/>
          <w:sz w:val="24"/>
          <w:szCs w:val="24"/>
        </w:rPr>
        <w:t>este</w:t>
      </w:r>
      <w:r w:rsidRPr="009C21CC">
        <w:rPr>
          <w:rStyle w:val="slinbdy"/>
          <w:rFonts w:ascii="Times New Roman" w:eastAsia="Times New Roman" w:hAnsi="Times New Roman"/>
          <w:color w:val="auto"/>
          <w:sz w:val="24"/>
          <w:szCs w:val="24"/>
        </w:rPr>
        <w:t xml:space="preserve"> </w:t>
      </w:r>
      <w:r w:rsidR="00E4478B" w:rsidRPr="009C21CC">
        <w:rPr>
          <w:rStyle w:val="slinbdy"/>
          <w:rFonts w:ascii="Times New Roman" w:eastAsia="Times New Roman" w:hAnsi="Times New Roman"/>
          <w:color w:val="auto"/>
          <w:sz w:val="24"/>
          <w:szCs w:val="24"/>
        </w:rPr>
        <w:t>soldul corecțiilor de venit la data de 31 decembrie</w:t>
      </w:r>
      <w:r w:rsidR="00EB4A80" w:rsidRPr="009C21CC">
        <w:rPr>
          <w:rStyle w:val="slinbdy"/>
          <w:rFonts w:ascii="Times New Roman" w:eastAsia="Times New Roman" w:hAnsi="Times New Roman"/>
          <w:color w:val="auto"/>
          <w:sz w:val="24"/>
          <w:szCs w:val="24"/>
        </w:rPr>
        <w:t xml:space="preserve"> a</w:t>
      </w:r>
      <w:r w:rsidR="00E4478B" w:rsidRPr="009C21CC">
        <w:rPr>
          <w:rStyle w:val="slinbdy"/>
          <w:rFonts w:ascii="Times New Roman" w:eastAsia="Times New Roman" w:hAnsi="Times New Roman"/>
          <w:color w:val="auto"/>
          <w:sz w:val="24"/>
          <w:szCs w:val="24"/>
        </w:rPr>
        <w:t xml:space="preserve"> </w:t>
      </w:r>
      <w:r w:rsidRPr="009C21CC">
        <w:rPr>
          <w:rStyle w:val="slinbdy"/>
          <w:rFonts w:ascii="Times New Roman" w:eastAsia="Times New Roman" w:hAnsi="Times New Roman"/>
          <w:color w:val="auto"/>
          <w:sz w:val="24"/>
          <w:szCs w:val="24"/>
        </w:rPr>
        <w:t>perioadei tarifare t</w:t>
      </w:r>
      <w:r w:rsidR="00603750" w:rsidRPr="009C21CC">
        <w:rPr>
          <w:rStyle w:val="slinbdy"/>
          <w:rFonts w:ascii="Times New Roman" w:eastAsia="Times New Roman" w:hAnsi="Times New Roman"/>
          <w:color w:val="auto"/>
          <w:sz w:val="24"/>
          <w:szCs w:val="24"/>
        </w:rPr>
        <w:t>-2</w:t>
      </w:r>
      <w:r w:rsidRPr="009C21CC">
        <w:rPr>
          <w:rStyle w:val="slinbdy"/>
          <w:rFonts w:ascii="Times New Roman" w:eastAsia="Times New Roman" w:hAnsi="Times New Roman"/>
          <w:color w:val="auto"/>
          <w:sz w:val="24"/>
          <w:szCs w:val="24"/>
        </w:rPr>
        <w:t>, alocat activităţii de administrare</w:t>
      </w:r>
      <w:r w:rsidR="00C60845" w:rsidRPr="009C21CC">
        <w:rPr>
          <w:rStyle w:val="slinbdy"/>
          <w:rFonts w:ascii="Times New Roman" w:eastAsia="Times New Roman" w:hAnsi="Times New Roman"/>
          <w:color w:val="auto"/>
          <w:sz w:val="24"/>
          <w:szCs w:val="24"/>
        </w:rPr>
        <w:t>/</w:t>
      </w:r>
      <w:r w:rsidRPr="009C21CC">
        <w:rPr>
          <w:rStyle w:val="slinbdy"/>
          <w:rFonts w:ascii="Times New Roman" w:eastAsia="Times New Roman" w:hAnsi="Times New Roman"/>
          <w:color w:val="auto"/>
          <w:sz w:val="24"/>
          <w:szCs w:val="24"/>
        </w:rPr>
        <w:t>de realizare a tranzacţiilor;</w:t>
      </w:r>
    </w:p>
    <w:p w14:paraId="5B293209" w14:textId="3CEE68A5" w:rsidR="00DB1314" w:rsidRPr="009C21CC" w:rsidRDefault="00DB1314" w:rsidP="00E74EDD">
      <w:pPr>
        <w:pStyle w:val="ListParagraph"/>
        <w:numPr>
          <w:ilvl w:val="1"/>
          <w:numId w:val="35"/>
        </w:numPr>
        <w:tabs>
          <w:tab w:val="left" w:pos="1701"/>
          <w:tab w:val="left" w:pos="1985"/>
          <w:tab w:val="left" w:pos="2127"/>
        </w:tabs>
        <w:autoSpaceDE/>
        <w:autoSpaceDN/>
        <w:ind w:left="714" w:hanging="357"/>
        <w:jc w:val="both"/>
        <w:rPr>
          <w:rStyle w:val="slinbdy"/>
          <w:rFonts w:ascii="Times New Roman" w:hAnsi="Times New Roman"/>
          <w:color w:val="auto"/>
          <w:sz w:val="24"/>
          <w:szCs w:val="24"/>
          <w:shd w:val="clear" w:color="auto" w:fill="auto"/>
        </w:rPr>
      </w:pPr>
      <w:r w:rsidRPr="009C21CC">
        <w:rPr>
          <w:rStyle w:val="slinbdy"/>
          <w:rFonts w:ascii="Times New Roman" w:eastAsia="Times New Roman" w:hAnsi="Times New Roman"/>
          <w:color w:val="auto"/>
          <w:sz w:val="24"/>
          <w:szCs w:val="24"/>
        </w:rPr>
        <w:t>V</w:t>
      </w:r>
      <w:r w:rsidR="00CA3CD6" w:rsidRPr="009C21CC">
        <w:rPr>
          <w:rStyle w:val="slinbdy"/>
          <w:rFonts w:ascii="Times New Roman" w:eastAsia="Times New Roman" w:hAnsi="Times New Roman"/>
          <w:color w:val="auto"/>
          <w:sz w:val="24"/>
          <w:szCs w:val="24"/>
          <w:vertAlign w:val="superscript"/>
        </w:rPr>
        <w:t>t</w:t>
      </w:r>
      <w:r w:rsidR="00603750" w:rsidRPr="009C21CC">
        <w:rPr>
          <w:rStyle w:val="slinbdy"/>
          <w:rFonts w:ascii="Times New Roman" w:eastAsia="Times New Roman" w:hAnsi="Times New Roman"/>
          <w:color w:val="auto"/>
          <w:sz w:val="24"/>
          <w:szCs w:val="24"/>
          <w:vertAlign w:val="superscript"/>
        </w:rPr>
        <w:t>-2</w:t>
      </w:r>
      <w:r w:rsidRPr="009C21CC">
        <w:rPr>
          <w:rStyle w:val="slinbdy"/>
          <w:rFonts w:ascii="Times New Roman" w:eastAsia="Times New Roman" w:hAnsi="Times New Roman"/>
          <w:color w:val="auto"/>
          <w:sz w:val="24"/>
          <w:szCs w:val="24"/>
          <w:vertAlign w:val="subscript"/>
        </w:rPr>
        <w:t>realiz</w:t>
      </w:r>
      <w:r w:rsidRPr="009C21CC">
        <w:rPr>
          <w:rStyle w:val="slinbdy"/>
          <w:rFonts w:ascii="Times New Roman" w:eastAsia="Times New Roman" w:hAnsi="Times New Roman"/>
          <w:color w:val="auto"/>
          <w:sz w:val="24"/>
          <w:szCs w:val="24"/>
        </w:rPr>
        <w:t xml:space="preserve"> </w:t>
      </w:r>
      <w:r w:rsidR="00EF35AF" w:rsidRPr="009C21CC">
        <w:rPr>
          <w:rStyle w:val="slinbdy"/>
          <w:rFonts w:ascii="Times New Roman" w:eastAsia="Times New Roman" w:hAnsi="Times New Roman"/>
          <w:color w:val="auto"/>
          <w:sz w:val="24"/>
          <w:szCs w:val="24"/>
        </w:rPr>
        <w:t>este</w:t>
      </w:r>
      <w:r w:rsidRPr="009C21CC">
        <w:rPr>
          <w:rStyle w:val="slinbdy"/>
          <w:rFonts w:ascii="Times New Roman" w:eastAsia="Times New Roman" w:hAnsi="Times New Roman"/>
          <w:color w:val="auto"/>
          <w:sz w:val="24"/>
          <w:szCs w:val="24"/>
        </w:rPr>
        <w:t xml:space="preserve"> venitul realizat </w:t>
      </w:r>
      <w:r w:rsidR="00DA4709" w:rsidRPr="009C21CC">
        <w:rPr>
          <w:rStyle w:val="slinbdy"/>
          <w:rFonts w:ascii="Times New Roman" w:eastAsia="Times New Roman" w:hAnsi="Times New Roman"/>
          <w:color w:val="auto"/>
          <w:sz w:val="24"/>
          <w:szCs w:val="24"/>
        </w:rPr>
        <w:t>din activitatea de administrare</w:t>
      </w:r>
      <w:r w:rsidR="00EF35AF" w:rsidRPr="009C21CC">
        <w:rPr>
          <w:rStyle w:val="slinbdy"/>
          <w:rFonts w:ascii="Times New Roman" w:eastAsia="Times New Roman" w:hAnsi="Times New Roman"/>
          <w:color w:val="auto"/>
          <w:sz w:val="24"/>
          <w:szCs w:val="24"/>
        </w:rPr>
        <w:t>/</w:t>
      </w:r>
      <w:r w:rsidR="00DA4709" w:rsidRPr="009C21CC">
        <w:rPr>
          <w:rStyle w:val="slinbdy"/>
          <w:rFonts w:ascii="Times New Roman" w:eastAsia="Times New Roman" w:hAnsi="Times New Roman"/>
          <w:color w:val="auto"/>
          <w:sz w:val="24"/>
          <w:szCs w:val="24"/>
        </w:rPr>
        <w:t>de realizare a tranzacțiilor</w:t>
      </w:r>
      <w:r w:rsidR="0067166A" w:rsidRPr="009C21CC">
        <w:rPr>
          <w:rStyle w:val="slinbdy"/>
          <w:rFonts w:ascii="Times New Roman" w:eastAsia="Times New Roman" w:hAnsi="Times New Roman"/>
          <w:color w:val="auto"/>
          <w:sz w:val="24"/>
          <w:szCs w:val="24"/>
        </w:rPr>
        <w:t xml:space="preserve"> </w:t>
      </w:r>
      <w:r w:rsidRPr="009C21CC">
        <w:rPr>
          <w:rStyle w:val="slinbdy"/>
          <w:rFonts w:ascii="Times New Roman" w:eastAsia="Times New Roman" w:hAnsi="Times New Roman"/>
          <w:color w:val="auto"/>
          <w:sz w:val="24"/>
          <w:szCs w:val="24"/>
        </w:rPr>
        <w:t>în perioada tarifară t</w:t>
      </w:r>
      <w:r w:rsidR="00603750" w:rsidRPr="009C21CC">
        <w:rPr>
          <w:rStyle w:val="slinbdy"/>
          <w:rFonts w:ascii="Times New Roman" w:eastAsia="Times New Roman" w:hAnsi="Times New Roman"/>
          <w:color w:val="auto"/>
          <w:sz w:val="24"/>
          <w:szCs w:val="24"/>
        </w:rPr>
        <w:t>-2</w:t>
      </w:r>
      <w:r w:rsidRPr="009C21CC">
        <w:rPr>
          <w:rStyle w:val="slinbdy"/>
          <w:rFonts w:ascii="Times New Roman" w:eastAsia="Times New Roman" w:hAnsi="Times New Roman"/>
          <w:color w:val="auto"/>
          <w:sz w:val="24"/>
          <w:szCs w:val="24"/>
        </w:rPr>
        <w:t xml:space="preserve"> prin aplicarea tarifelor </w:t>
      </w:r>
      <w:r w:rsidR="00DA4709" w:rsidRPr="009C21CC">
        <w:rPr>
          <w:rStyle w:val="slinbdy"/>
          <w:rFonts w:ascii="Times New Roman" w:eastAsia="Times New Roman" w:hAnsi="Times New Roman"/>
          <w:color w:val="auto"/>
          <w:sz w:val="24"/>
          <w:szCs w:val="24"/>
        </w:rPr>
        <w:t>corespunzătoare</w:t>
      </w:r>
      <w:r w:rsidRPr="009C21CC">
        <w:rPr>
          <w:rStyle w:val="slinbdy"/>
          <w:rFonts w:ascii="Times New Roman" w:eastAsia="Times New Roman" w:hAnsi="Times New Roman"/>
          <w:color w:val="auto"/>
          <w:sz w:val="24"/>
          <w:szCs w:val="24"/>
        </w:rPr>
        <w:t>;</w:t>
      </w:r>
    </w:p>
    <w:p w14:paraId="265BA7AD" w14:textId="77777777" w:rsidR="009C21CC" w:rsidRPr="009C21CC" w:rsidRDefault="00DB1314" w:rsidP="00E74EDD">
      <w:pPr>
        <w:pStyle w:val="ListParagraph"/>
        <w:numPr>
          <w:ilvl w:val="1"/>
          <w:numId w:val="35"/>
        </w:numPr>
        <w:tabs>
          <w:tab w:val="left" w:pos="1701"/>
          <w:tab w:val="left" w:pos="1985"/>
          <w:tab w:val="left" w:pos="2127"/>
        </w:tabs>
        <w:autoSpaceDE/>
        <w:autoSpaceDN/>
        <w:ind w:left="714" w:hanging="357"/>
        <w:jc w:val="both"/>
        <w:rPr>
          <w:rStyle w:val="slinbdy"/>
          <w:rFonts w:ascii="Times New Roman" w:hAnsi="Times New Roman"/>
          <w:color w:val="auto"/>
          <w:sz w:val="24"/>
          <w:szCs w:val="24"/>
          <w:shd w:val="clear" w:color="auto" w:fill="auto"/>
        </w:rPr>
      </w:pPr>
      <w:r w:rsidRPr="009C21CC">
        <w:rPr>
          <w:rStyle w:val="slinbdy"/>
          <w:rFonts w:ascii="Times New Roman" w:eastAsia="Times New Roman" w:hAnsi="Times New Roman"/>
          <w:color w:val="auto"/>
          <w:sz w:val="24"/>
          <w:szCs w:val="24"/>
        </w:rPr>
        <w:lastRenderedPageBreak/>
        <w:t>C</w:t>
      </w:r>
      <w:r w:rsidR="00CA3CD6" w:rsidRPr="009C21CC">
        <w:rPr>
          <w:rStyle w:val="slinbdy"/>
          <w:rFonts w:ascii="Times New Roman" w:eastAsia="Times New Roman" w:hAnsi="Times New Roman"/>
          <w:color w:val="auto"/>
          <w:sz w:val="24"/>
          <w:szCs w:val="24"/>
          <w:vertAlign w:val="superscript"/>
        </w:rPr>
        <w:t>t</w:t>
      </w:r>
      <w:r w:rsidR="00603750" w:rsidRPr="009C21CC">
        <w:rPr>
          <w:rStyle w:val="slinbdy"/>
          <w:rFonts w:ascii="Times New Roman" w:eastAsia="Times New Roman" w:hAnsi="Times New Roman"/>
          <w:color w:val="auto"/>
          <w:sz w:val="24"/>
          <w:szCs w:val="24"/>
          <w:vertAlign w:val="superscript"/>
        </w:rPr>
        <w:t>-2</w:t>
      </w:r>
      <w:r w:rsidRPr="009C21CC">
        <w:rPr>
          <w:rStyle w:val="slinbdy"/>
          <w:rFonts w:ascii="Times New Roman" w:eastAsia="Times New Roman" w:hAnsi="Times New Roman"/>
          <w:color w:val="auto"/>
          <w:sz w:val="24"/>
          <w:szCs w:val="24"/>
          <w:vertAlign w:val="subscript"/>
        </w:rPr>
        <w:t>realiz</w:t>
      </w:r>
      <w:r w:rsidRPr="009C21CC">
        <w:rPr>
          <w:rStyle w:val="slinbdy"/>
          <w:rFonts w:ascii="Times New Roman" w:eastAsia="Times New Roman" w:hAnsi="Times New Roman"/>
          <w:color w:val="auto"/>
          <w:sz w:val="24"/>
          <w:szCs w:val="24"/>
        </w:rPr>
        <w:t xml:space="preserve"> </w:t>
      </w:r>
      <w:r w:rsidR="00EF35AF" w:rsidRPr="009C21CC">
        <w:rPr>
          <w:rStyle w:val="slinbdy"/>
          <w:rFonts w:ascii="Times New Roman" w:eastAsia="Times New Roman" w:hAnsi="Times New Roman"/>
          <w:color w:val="auto"/>
          <w:sz w:val="24"/>
          <w:szCs w:val="24"/>
        </w:rPr>
        <w:t>sunt</w:t>
      </w:r>
      <w:r w:rsidRPr="009C21CC">
        <w:rPr>
          <w:rStyle w:val="slinbdy"/>
          <w:rFonts w:ascii="Times New Roman" w:eastAsia="Times New Roman" w:hAnsi="Times New Roman"/>
          <w:color w:val="auto"/>
          <w:sz w:val="24"/>
          <w:szCs w:val="24"/>
        </w:rPr>
        <w:t xml:space="preserve"> costurile realizate </w:t>
      </w:r>
      <w:r w:rsidR="006A55D9" w:rsidRPr="009C21CC">
        <w:rPr>
          <w:rStyle w:val="slinbdy"/>
          <w:rFonts w:ascii="Times New Roman" w:eastAsia="Times New Roman" w:hAnsi="Times New Roman"/>
          <w:color w:val="auto"/>
          <w:sz w:val="24"/>
          <w:szCs w:val="24"/>
        </w:rPr>
        <w:t xml:space="preserve">pentru desfășurarea activității </w:t>
      </w:r>
      <w:r w:rsidR="00DA4709" w:rsidRPr="009C21CC">
        <w:rPr>
          <w:rStyle w:val="slinbdy"/>
          <w:rFonts w:ascii="Times New Roman" w:eastAsia="Times New Roman" w:hAnsi="Times New Roman"/>
          <w:color w:val="auto"/>
          <w:sz w:val="24"/>
          <w:szCs w:val="24"/>
        </w:rPr>
        <w:t>de administrare</w:t>
      </w:r>
      <w:r w:rsidR="00CA3CD6" w:rsidRPr="009C21CC">
        <w:rPr>
          <w:rStyle w:val="slinbdy"/>
          <w:rFonts w:ascii="Times New Roman" w:eastAsia="Times New Roman" w:hAnsi="Times New Roman"/>
          <w:color w:val="auto"/>
          <w:sz w:val="24"/>
          <w:szCs w:val="24"/>
        </w:rPr>
        <w:t>/de re</w:t>
      </w:r>
      <w:r w:rsidR="00DA4709" w:rsidRPr="009C21CC">
        <w:rPr>
          <w:rStyle w:val="slinbdy"/>
          <w:rFonts w:ascii="Times New Roman" w:eastAsia="Times New Roman" w:hAnsi="Times New Roman"/>
          <w:color w:val="auto"/>
          <w:sz w:val="24"/>
          <w:szCs w:val="24"/>
        </w:rPr>
        <w:t xml:space="preserve">alizare a tranzacțiilor în </w:t>
      </w:r>
      <w:r w:rsidRPr="009C21CC">
        <w:rPr>
          <w:rStyle w:val="slinbdy"/>
          <w:rFonts w:ascii="Times New Roman" w:eastAsia="Times New Roman" w:hAnsi="Times New Roman"/>
          <w:color w:val="auto"/>
          <w:sz w:val="24"/>
          <w:szCs w:val="24"/>
        </w:rPr>
        <w:t>perioad</w:t>
      </w:r>
      <w:r w:rsidR="00DA4709" w:rsidRPr="009C21CC">
        <w:rPr>
          <w:rStyle w:val="slinbdy"/>
          <w:rFonts w:ascii="Times New Roman" w:eastAsia="Times New Roman" w:hAnsi="Times New Roman"/>
          <w:color w:val="auto"/>
          <w:sz w:val="24"/>
          <w:szCs w:val="24"/>
        </w:rPr>
        <w:t>a</w:t>
      </w:r>
      <w:r w:rsidRPr="009C21CC">
        <w:rPr>
          <w:rStyle w:val="slinbdy"/>
          <w:rFonts w:ascii="Times New Roman" w:eastAsia="Times New Roman" w:hAnsi="Times New Roman"/>
          <w:color w:val="auto"/>
          <w:sz w:val="24"/>
          <w:szCs w:val="24"/>
        </w:rPr>
        <w:t xml:space="preserve"> tarifar</w:t>
      </w:r>
      <w:r w:rsidR="00DA4709" w:rsidRPr="009C21CC">
        <w:rPr>
          <w:rStyle w:val="slinbdy"/>
          <w:rFonts w:ascii="Times New Roman" w:eastAsia="Times New Roman" w:hAnsi="Times New Roman"/>
          <w:color w:val="auto"/>
          <w:sz w:val="24"/>
          <w:szCs w:val="24"/>
        </w:rPr>
        <w:t>ă</w:t>
      </w:r>
      <w:r w:rsidRPr="009C21CC">
        <w:rPr>
          <w:rStyle w:val="slinbdy"/>
          <w:rFonts w:ascii="Times New Roman" w:eastAsia="Times New Roman" w:hAnsi="Times New Roman"/>
          <w:color w:val="auto"/>
          <w:sz w:val="24"/>
          <w:szCs w:val="24"/>
        </w:rPr>
        <w:t xml:space="preserve"> t</w:t>
      </w:r>
      <w:r w:rsidR="00603750" w:rsidRPr="009C21CC">
        <w:rPr>
          <w:rStyle w:val="slinbdy"/>
          <w:rFonts w:ascii="Times New Roman" w:eastAsia="Times New Roman" w:hAnsi="Times New Roman"/>
          <w:color w:val="auto"/>
          <w:sz w:val="24"/>
          <w:szCs w:val="24"/>
        </w:rPr>
        <w:t>-2</w:t>
      </w:r>
      <w:r w:rsidRPr="009C21CC">
        <w:rPr>
          <w:rStyle w:val="slinbdy"/>
          <w:rFonts w:ascii="Times New Roman" w:eastAsia="Times New Roman" w:hAnsi="Times New Roman"/>
          <w:color w:val="auto"/>
          <w:sz w:val="24"/>
          <w:szCs w:val="24"/>
        </w:rPr>
        <w:t>;</w:t>
      </w:r>
    </w:p>
    <w:p w14:paraId="567177EF" w14:textId="6DF0347A" w:rsidR="00DB1314" w:rsidRPr="009C21CC" w:rsidRDefault="00B1642A" w:rsidP="00E74EDD">
      <w:pPr>
        <w:pStyle w:val="ListParagraph"/>
        <w:numPr>
          <w:ilvl w:val="1"/>
          <w:numId w:val="35"/>
        </w:numPr>
        <w:tabs>
          <w:tab w:val="left" w:pos="1701"/>
          <w:tab w:val="left" w:pos="1985"/>
          <w:tab w:val="left" w:pos="2127"/>
        </w:tabs>
        <w:autoSpaceDE/>
        <w:autoSpaceDN/>
        <w:ind w:left="714" w:hanging="357"/>
        <w:jc w:val="both"/>
        <w:rPr>
          <w:rStyle w:val="slinbdy"/>
          <w:rFonts w:ascii="Times New Roman" w:hAnsi="Times New Roman"/>
          <w:color w:val="auto"/>
          <w:sz w:val="24"/>
          <w:szCs w:val="24"/>
          <w:shd w:val="clear" w:color="auto" w:fill="auto"/>
        </w:rPr>
      </w:pPr>
      <w:r w:rsidRPr="009C21CC">
        <w:rPr>
          <w:rStyle w:val="slinttl1"/>
          <w:rFonts w:ascii="Times New Roman" w:eastAsia="Times New Roman" w:hAnsi="Times New Roman"/>
          <w:color w:val="auto"/>
          <w:sz w:val="24"/>
          <w:szCs w:val="24"/>
        </w:rPr>
        <w:t xml:space="preserve"> </w:t>
      </w:r>
      <w:r w:rsidRPr="009C21CC">
        <w:rPr>
          <w:rStyle w:val="slinbdy"/>
          <w:rFonts w:ascii="Times New Roman" w:eastAsia="Times New Roman" w:hAnsi="Times New Roman"/>
          <w:color w:val="auto"/>
          <w:sz w:val="24"/>
          <w:szCs w:val="24"/>
        </w:rPr>
        <w:t>p</w:t>
      </w:r>
      <w:r w:rsidRPr="009C21CC">
        <w:rPr>
          <w:rStyle w:val="slinbdy"/>
          <w:rFonts w:ascii="Times New Roman" w:eastAsia="Times New Roman" w:hAnsi="Times New Roman"/>
          <w:color w:val="auto"/>
          <w:sz w:val="24"/>
          <w:szCs w:val="24"/>
          <w:vertAlign w:val="superscript"/>
        </w:rPr>
        <w:t>t</w:t>
      </w:r>
      <w:r w:rsidR="00603750" w:rsidRPr="009C21CC">
        <w:rPr>
          <w:rStyle w:val="slinbdy"/>
          <w:rFonts w:ascii="Times New Roman" w:eastAsia="Times New Roman" w:hAnsi="Times New Roman"/>
          <w:color w:val="auto"/>
          <w:sz w:val="24"/>
          <w:szCs w:val="24"/>
          <w:vertAlign w:val="superscript"/>
        </w:rPr>
        <w:t>-2</w:t>
      </w:r>
      <w:r w:rsidRPr="009C21CC">
        <w:rPr>
          <w:rStyle w:val="slinbdy"/>
          <w:rFonts w:ascii="Times New Roman" w:eastAsia="Times New Roman" w:hAnsi="Times New Roman"/>
          <w:color w:val="auto"/>
          <w:sz w:val="24"/>
          <w:szCs w:val="24"/>
          <w:vertAlign w:val="superscript"/>
        </w:rPr>
        <w:t xml:space="preserve"> </w:t>
      </w:r>
      <w:r w:rsidRPr="009C21CC">
        <w:rPr>
          <w:rStyle w:val="slinbdy"/>
          <w:rFonts w:ascii="Times New Roman" w:eastAsia="Times New Roman" w:hAnsi="Times New Roman"/>
          <w:color w:val="auto"/>
          <w:sz w:val="24"/>
          <w:szCs w:val="24"/>
        </w:rPr>
        <w:t>este rata profitului aferentă perioadei tarifare t</w:t>
      </w:r>
      <w:r w:rsidR="00603750" w:rsidRPr="009C21CC">
        <w:rPr>
          <w:rStyle w:val="slinbdy"/>
          <w:rFonts w:ascii="Times New Roman" w:eastAsia="Times New Roman" w:hAnsi="Times New Roman"/>
          <w:color w:val="auto"/>
          <w:sz w:val="24"/>
          <w:szCs w:val="24"/>
        </w:rPr>
        <w:t>-2</w:t>
      </w:r>
      <w:r w:rsidR="009C21CC">
        <w:rPr>
          <w:rStyle w:val="slinbdy"/>
          <w:rFonts w:ascii="Times New Roman" w:eastAsia="Times New Roman" w:hAnsi="Times New Roman"/>
          <w:color w:val="auto"/>
          <w:sz w:val="24"/>
          <w:szCs w:val="24"/>
        </w:rPr>
        <w:t>;</w:t>
      </w:r>
    </w:p>
    <w:p w14:paraId="1B1E7FDB" w14:textId="60C7317F" w:rsidR="00B22D63" w:rsidRPr="009C21CC" w:rsidRDefault="008D31F7" w:rsidP="00E74EDD">
      <w:pPr>
        <w:pStyle w:val="ListParagraph"/>
        <w:numPr>
          <w:ilvl w:val="1"/>
          <w:numId w:val="35"/>
        </w:numPr>
        <w:tabs>
          <w:tab w:val="left" w:pos="1701"/>
          <w:tab w:val="left" w:pos="1985"/>
          <w:tab w:val="left" w:pos="2127"/>
        </w:tabs>
        <w:autoSpaceDE/>
        <w:autoSpaceDN/>
        <w:ind w:left="714" w:hanging="357"/>
        <w:jc w:val="both"/>
        <w:rPr>
          <w:rStyle w:val="slinbdy"/>
          <w:rFonts w:ascii="Times New Roman" w:hAnsi="Times New Roman"/>
          <w:color w:val="auto"/>
          <w:sz w:val="24"/>
          <w:szCs w:val="24"/>
          <w:shd w:val="clear" w:color="auto" w:fill="auto"/>
        </w:rPr>
      </w:pPr>
      <w:bookmarkStart w:id="12" w:name="_Hlk141866109"/>
      <w:r w:rsidRPr="009C21CC">
        <w:rPr>
          <w:rStyle w:val="slinttl1"/>
          <w:rFonts w:ascii="Times New Roman" w:eastAsia="Times New Roman" w:hAnsi="Times New Roman"/>
          <w:b w:val="0"/>
          <w:color w:val="auto"/>
          <w:sz w:val="24"/>
          <w:szCs w:val="24"/>
        </w:rPr>
        <w:t>Cor</w:t>
      </w:r>
      <w:r w:rsidRPr="009C21CC">
        <w:rPr>
          <w:rStyle w:val="slinbdy"/>
          <w:rFonts w:ascii="Times New Roman" w:eastAsia="Times New Roman" w:hAnsi="Times New Roman"/>
          <w:color w:val="auto"/>
          <w:sz w:val="24"/>
          <w:szCs w:val="24"/>
          <w:vertAlign w:val="superscript"/>
        </w:rPr>
        <w:t>t</w:t>
      </w:r>
      <w:r w:rsidR="007A5E85" w:rsidRPr="009C21CC">
        <w:rPr>
          <w:rStyle w:val="slinbdy"/>
          <w:rFonts w:ascii="Times New Roman" w:eastAsia="Times New Roman" w:hAnsi="Times New Roman"/>
          <w:color w:val="auto"/>
          <w:sz w:val="24"/>
          <w:szCs w:val="24"/>
          <w:vertAlign w:val="superscript"/>
        </w:rPr>
        <w:t>-</w:t>
      </w:r>
      <w:r w:rsidR="00E36615" w:rsidRPr="009C21CC">
        <w:rPr>
          <w:rStyle w:val="slinbdy"/>
          <w:rFonts w:ascii="Times New Roman" w:eastAsia="Times New Roman" w:hAnsi="Times New Roman"/>
          <w:color w:val="auto"/>
          <w:sz w:val="24"/>
          <w:szCs w:val="24"/>
          <w:vertAlign w:val="superscript"/>
        </w:rPr>
        <w:t>3</w:t>
      </w:r>
      <w:r w:rsidRPr="009C21CC">
        <w:rPr>
          <w:rStyle w:val="slinbdy"/>
          <w:rFonts w:ascii="Times New Roman" w:eastAsia="Times New Roman" w:hAnsi="Times New Roman"/>
          <w:color w:val="auto"/>
          <w:sz w:val="24"/>
          <w:szCs w:val="24"/>
        </w:rPr>
        <w:t xml:space="preserve"> </w:t>
      </w:r>
      <w:bookmarkEnd w:id="12"/>
      <w:r w:rsidRPr="009C21CC">
        <w:rPr>
          <w:rStyle w:val="slinbdy"/>
          <w:rFonts w:ascii="Times New Roman" w:eastAsia="Times New Roman" w:hAnsi="Times New Roman"/>
          <w:color w:val="auto"/>
          <w:sz w:val="24"/>
          <w:szCs w:val="24"/>
        </w:rPr>
        <w:t xml:space="preserve">este soldul corecțiilor </w:t>
      </w:r>
      <w:r w:rsidR="00BF1794" w:rsidRPr="009C21CC">
        <w:rPr>
          <w:rStyle w:val="slinbdy"/>
          <w:rFonts w:ascii="Times New Roman" w:eastAsia="Times New Roman" w:hAnsi="Times New Roman"/>
          <w:color w:val="auto"/>
          <w:sz w:val="24"/>
          <w:szCs w:val="24"/>
        </w:rPr>
        <w:t>aferente</w:t>
      </w:r>
      <w:r w:rsidRPr="009C21CC">
        <w:rPr>
          <w:rStyle w:val="slinbdy"/>
          <w:rFonts w:ascii="Times New Roman" w:eastAsia="Times New Roman" w:hAnsi="Times New Roman"/>
          <w:color w:val="auto"/>
          <w:sz w:val="24"/>
          <w:szCs w:val="24"/>
        </w:rPr>
        <w:t xml:space="preserve"> perioad</w:t>
      </w:r>
      <w:r w:rsidR="006F6A7E" w:rsidRPr="009C21CC">
        <w:rPr>
          <w:rStyle w:val="slinbdy"/>
          <w:rFonts w:ascii="Times New Roman" w:eastAsia="Times New Roman" w:hAnsi="Times New Roman"/>
          <w:color w:val="auto"/>
          <w:sz w:val="24"/>
          <w:szCs w:val="24"/>
        </w:rPr>
        <w:t>e</w:t>
      </w:r>
      <w:r w:rsidR="00E36615" w:rsidRPr="009C21CC">
        <w:rPr>
          <w:rStyle w:val="slinbdy"/>
          <w:rFonts w:ascii="Times New Roman" w:eastAsia="Times New Roman" w:hAnsi="Times New Roman"/>
          <w:color w:val="auto"/>
          <w:sz w:val="24"/>
          <w:szCs w:val="24"/>
        </w:rPr>
        <w:t>lor</w:t>
      </w:r>
      <w:r w:rsidRPr="009C21CC">
        <w:rPr>
          <w:rStyle w:val="slinbdy"/>
          <w:rFonts w:ascii="Times New Roman" w:eastAsia="Times New Roman" w:hAnsi="Times New Roman"/>
          <w:color w:val="auto"/>
          <w:sz w:val="24"/>
          <w:szCs w:val="24"/>
        </w:rPr>
        <w:t xml:space="preserve"> tarifar</w:t>
      </w:r>
      <w:r w:rsidR="006F6A7E" w:rsidRPr="009C21CC">
        <w:rPr>
          <w:rStyle w:val="slinbdy"/>
          <w:rFonts w:ascii="Times New Roman" w:eastAsia="Times New Roman" w:hAnsi="Times New Roman"/>
          <w:color w:val="auto"/>
          <w:sz w:val="24"/>
          <w:szCs w:val="24"/>
        </w:rPr>
        <w:t>e</w:t>
      </w:r>
      <w:r w:rsidRPr="009C21CC">
        <w:rPr>
          <w:rStyle w:val="slinbdy"/>
          <w:rFonts w:ascii="Times New Roman" w:eastAsia="Times New Roman" w:hAnsi="Times New Roman"/>
          <w:color w:val="auto"/>
          <w:sz w:val="24"/>
          <w:szCs w:val="24"/>
        </w:rPr>
        <w:t xml:space="preserve"> </w:t>
      </w:r>
      <w:r w:rsidR="00E36615" w:rsidRPr="009C21CC">
        <w:rPr>
          <w:rStyle w:val="slinbdy"/>
          <w:rFonts w:ascii="Times New Roman" w:eastAsia="Times New Roman" w:hAnsi="Times New Roman"/>
          <w:color w:val="auto"/>
          <w:sz w:val="24"/>
          <w:szCs w:val="24"/>
        </w:rPr>
        <w:t xml:space="preserve">anterioare perioadei tarifare </w:t>
      </w:r>
      <w:r w:rsidRPr="009C21CC">
        <w:rPr>
          <w:rStyle w:val="slinbdy"/>
          <w:rFonts w:ascii="Times New Roman" w:eastAsia="Times New Roman" w:hAnsi="Times New Roman"/>
          <w:color w:val="auto"/>
          <w:sz w:val="24"/>
          <w:szCs w:val="24"/>
        </w:rPr>
        <w:t>t</w:t>
      </w:r>
      <w:r w:rsidR="004354AB" w:rsidRPr="009C21CC">
        <w:rPr>
          <w:rStyle w:val="slinbdy"/>
          <w:rFonts w:ascii="Times New Roman" w:eastAsia="Times New Roman" w:hAnsi="Times New Roman"/>
          <w:color w:val="auto"/>
          <w:sz w:val="24"/>
          <w:szCs w:val="24"/>
        </w:rPr>
        <w:t>-2</w:t>
      </w:r>
      <w:r w:rsidR="00E36615" w:rsidRPr="009C21CC">
        <w:rPr>
          <w:rStyle w:val="slinbdy"/>
          <w:rFonts w:ascii="Times New Roman" w:eastAsia="Times New Roman" w:hAnsi="Times New Roman"/>
          <w:color w:val="auto"/>
          <w:sz w:val="24"/>
          <w:szCs w:val="24"/>
        </w:rPr>
        <w:t xml:space="preserve"> determinat ca suma a corectiilor din perioadele anterioare perioadei tarifare t-2</w:t>
      </w:r>
      <w:r w:rsidR="00371420">
        <w:rPr>
          <w:rStyle w:val="slinbdy"/>
          <w:rFonts w:ascii="Times New Roman" w:eastAsia="Times New Roman" w:hAnsi="Times New Roman"/>
          <w:color w:val="auto"/>
          <w:sz w:val="24"/>
          <w:szCs w:val="24"/>
        </w:rPr>
        <w:t>,</w:t>
      </w:r>
      <w:r w:rsidR="00E36615" w:rsidRPr="009C21CC">
        <w:rPr>
          <w:rStyle w:val="slinbdy"/>
          <w:rFonts w:ascii="Times New Roman" w:eastAsia="Times New Roman" w:hAnsi="Times New Roman"/>
          <w:color w:val="auto"/>
          <w:sz w:val="24"/>
          <w:szCs w:val="24"/>
        </w:rPr>
        <w:t xml:space="preserve"> corec</w:t>
      </w:r>
      <w:r w:rsidR="00371420">
        <w:rPr>
          <w:rStyle w:val="slinbdy"/>
          <w:rFonts w:ascii="Times New Roman" w:eastAsia="Times New Roman" w:hAnsi="Times New Roman"/>
          <w:color w:val="auto"/>
          <w:sz w:val="24"/>
          <w:szCs w:val="24"/>
        </w:rPr>
        <w:t>ț</w:t>
      </w:r>
      <w:r w:rsidR="00E36615" w:rsidRPr="009C21CC">
        <w:rPr>
          <w:rStyle w:val="slinbdy"/>
          <w:rFonts w:ascii="Times New Roman" w:eastAsia="Times New Roman" w:hAnsi="Times New Roman"/>
          <w:color w:val="auto"/>
          <w:sz w:val="24"/>
          <w:szCs w:val="24"/>
        </w:rPr>
        <w:t>ii calculate pentru fiecare per</w:t>
      </w:r>
      <w:r w:rsidR="009C21CC">
        <w:rPr>
          <w:rStyle w:val="slinbdy"/>
          <w:rFonts w:ascii="Times New Roman" w:eastAsia="Times New Roman" w:hAnsi="Times New Roman"/>
          <w:color w:val="auto"/>
          <w:sz w:val="24"/>
          <w:szCs w:val="24"/>
        </w:rPr>
        <w:t>i</w:t>
      </w:r>
      <w:r w:rsidR="00E36615" w:rsidRPr="009C21CC">
        <w:rPr>
          <w:rStyle w:val="slinbdy"/>
          <w:rFonts w:ascii="Times New Roman" w:eastAsia="Times New Roman" w:hAnsi="Times New Roman"/>
          <w:color w:val="auto"/>
          <w:sz w:val="24"/>
          <w:szCs w:val="24"/>
        </w:rPr>
        <w:t>oada de tarifare ca diferenta intre veniturile</w:t>
      </w:r>
      <w:r w:rsidR="00470469" w:rsidRPr="009C21CC">
        <w:rPr>
          <w:rStyle w:val="slinbdy"/>
          <w:rFonts w:ascii="Times New Roman" w:eastAsia="Times New Roman" w:hAnsi="Times New Roman"/>
          <w:color w:val="auto"/>
          <w:sz w:val="24"/>
          <w:szCs w:val="24"/>
        </w:rPr>
        <w:t xml:space="preserve"> realizate, costurile realizate si profitul reglementat</w:t>
      </w:r>
      <w:r w:rsidR="00E36615" w:rsidRPr="009C21CC">
        <w:rPr>
          <w:rStyle w:val="slinbdy"/>
          <w:rFonts w:ascii="Times New Roman" w:eastAsia="Times New Roman" w:hAnsi="Times New Roman"/>
          <w:color w:val="auto"/>
          <w:sz w:val="24"/>
          <w:szCs w:val="24"/>
        </w:rPr>
        <w:t xml:space="preserve"> </w:t>
      </w:r>
      <w:r w:rsidR="00470469" w:rsidRPr="009C21CC">
        <w:rPr>
          <w:rStyle w:val="slinbdy"/>
          <w:rFonts w:ascii="Times New Roman" w:eastAsia="Times New Roman" w:hAnsi="Times New Roman"/>
          <w:color w:val="auto"/>
          <w:sz w:val="24"/>
          <w:szCs w:val="24"/>
        </w:rPr>
        <w:t>aferente</w:t>
      </w:r>
      <w:r w:rsidR="00E36615" w:rsidRPr="009C21CC">
        <w:rPr>
          <w:rStyle w:val="slinbdy"/>
          <w:rFonts w:ascii="Times New Roman" w:eastAsia="Times New Roman" w:hAnsi="Times New Roman"/>
          <w:color w:val="auto"/>
          <w:sz w:val="24"/>
          <w:szCs w:val="24"/>
        </w:rPr>
        <w:t xml:space="preserve"> perioad</w:t>
      </w:r>
      <w:r w:rsidR="00470469" w:rsidRPr="009C21CC">
        <w:rPr>
          <w:rStyle w:val="slinbdy"/>
          <w:rFonts w:ascii="Times New Roman" w:eastAsia="Times New Roman" w:hAnsi="Times New Roman"/>
          <w:color w:val="auto"/>
          <w:sz w:val="24"/>
          <w:szCs w:val="24"/>
        </w:rPr>
        <w:t>ei</w:t>
      </w:r>
      <w:r w:rsidR="00E36615" w:rsidRPr="009C21CC">
        <w:rPr>
          <w:rStyle w:val="slinbdy"/>
          <w:rFonts w:ascii="Times New Roman" w:eastAsia="Times New Roman" w:hAnsi="Times New Roman"/>
          <w:color w:val="auto"/>
          <w:sz w:val="24"/>
          <w:szCs w:val="24"/>
        </w:rPr>
        <w:t xml:space="preserve"> de </w:t>
      </w:r>
      <w:r w:rsidR="00470469" w:rsidRPr="009C21CC">
        <w:rPr>
          <w:rStyle w:val="slinbdy"/>
          <w:rFonts w:ascii="Times New Roman" w:eastAsia="Times New Roman" w:hAnsi="Times New Roman"/>
          <w:color w:val="auto"/>
          <w:sz w:val="24"/>
          <w:szCs w:val="24"/>
        </w:rPr>
        <w:t>tarifare</w:t>
      </w:r>
      <w:r w:rsidRPr="009C21CC">
        <w:rPr>
          <w:rStyle w:val="slinbdy"/>
          <w:rFonts w:ascii="Times New Roman" w:eastAsia="Times New Roman" w:hAnsi="Times New Roman"/>
          <w:color w:val="auto"/>
          <w:sz w:val="24"/>
          <w:szCs w:val="24"/>
        </w:rPr>
        <w:t xml:space="preserve">. </w:t>
      </w:r>
    </w:p>
    <w:p w14:paraId="37F900F8" w14:textId="1A53AD3D" w:rsidR="00071BD6" w:rsidRPr="005A4CBD" w:rsidRDefault="009B730E" w:rsidP="005A4CBD">
      <w:pPr>
        <w:tabs>
          <w:tab w:val="left" w:pos="1701"/>
          <w:tab w:val="left" w:pos="1985"/>
          <w:tab w:val="left" w:pos="2127"/>
        </w:tabs>
        <w:autoSpaceDE/>
        <w:autoSpaceDN/>
        <w:jc w:val="both"/>
        <w:rPr>
          <w:rStyle w:val="slinbdy"/>
          <w:rFonts w:ascii="Times New Roman" w:hAnsi="Times New Roman"/>
          <w:bCs/>
          <w:color w:val="auto"/>
          <w:sz w:val="24"/>
          <w:szCs w:val="24"/>
        </w:rPr>
      </w:pPr>
      <w:r w:rsidRPr="005A4CBD">
        <w:rPr>
          <w:rStyle w:val="slinbdy"/>
          <w:rFonts w:ascii="Times New Roman" w:hAnsi="Times New Roman"/>
          <w:bCs/>
          <w:color w:val="auto"/>
          <w:sz w:val="24"/>
          <w:szCs w:val="24"/>
        </w:rPr>
        <w:t xml:space="preserve">(2) Pentru perioadele tarifare în care piețele PZU și PI au fost administrate de operatorul pieței de energie electrică corecția aferentă </w:t>
      </w:r>
      <w:r w:rsidRPr="005A4CBD">
        <w:rPr>
          <w:rStyle w:val="slinbdy"/>
          <w:rFonts w:ascii="Times New Roman" w:eastAsia="Times New Roman" w:hAnsi="Times New Roman"/>
          <w:bCs/>
          <w:color w:val="auto"/>
          <w:sz w:val="24"/>
          <w:szCs w:val="24"/>
        </w:rPr>
        <w:t>activităţii de administrare/de realizare a tranzacţiilor</w:t>
      </w:r>
      <w:r w:rsidRPr="005A4CBD">
        <w:rPr>
          <w:rStyle w:val="slinbdy"/>
          <w:rFonts w:ascii="Times New Roman" w:hAnsi="Times New Roman"/>
          <w:bCs/>
          <w:color w:val="auto"/>
          <w:sz w:val="24"/>
          <w:szCs w:val="24"/>
        </w:rPr>
        <w:t xml:space="preserve"> se determină luând în considerare p</w:t>
      </w:r>
      <w:r w:rsidR="007A5E85" w:rsidRPr="005A4CBD">
        <w:rPr>
          <w:rStyle w:val="slinbdy"/>
          <w:rFonts w:ascii="Times New Roman" w:hAnsi="Times New Roman"/>
          <w:bCs/>
          <w:color w:val="auto"/>
          <w:sz w:val="24"/>
          <w:szCs w:val="24"/>
        </w:rPr>
        <w:t>onderea veniturilor din tarif realizate din activitățile de administrare, respectiv din activitatea de tranzacționare pe PZU și PI, din venitul total din tarif,</w:t>
      </w:r>
      <w:r w:rsidRPr="005A4CBD">
        <w:rPr>
          <w:rStyle w:val="slinbdy"/>
          <w:rFonts w:ascii="Times New Roman" w:hAnsi="Times New Roman"/>
          <w:bCs/>
          <w:color w:val="auto"/>
          <w:sz w:val="24"/>
          <w:szCs w:val="24"/>
        </w:rPr>
        <w:t xml:space="preserve"> </w:t>
      </w:r>
      <w:r w:rsidR="007A5E85" w:rsidRPr="005A4CBD">
        <w:rPr>
          <w:rStyle w:val="slinbdy"/>
          <w:rFonts w:ascii="Times New Roman" w:hAnsi="Times New Roman"/>
          <w:bCs/>
          <w:color w:val="auto"/>
          <w:sz w:val="24"/>
          <w:szCs w:val="24"/>
        </w:rPr>
        <w:t xml:space="preserve">realizat pe toate piețele administrate de </w:t>
      </w:r>
      <w:r w:rsidR="00295D6F" w:rsidRPr="005A4CBD">
        <w:rPr>
          <w:rStyle w:val="slinbdy"/>
          <w:rFonts w:ascii="Times New Roman" w:hAnsi="Times New Roman"/>
          <w:bCs/>
          <w:color w:val="auto"/>
          <w:sz w:val="24"/>
          <w:szCs w:val="24"/>
        </w:rPr>
        <w:t>operatorul pieței de energie electrică</w:t>
      </w:r>
      <w:r w:rsidR="007A5E85" w:rsidRPr="005A4CBD">
        <w:rPr>
          <w:rStyle w:val="slinbdy"/>
          <w:rFonts w:ascii="Times New Roman" w:hAnsi="Times New Roman"/>
          <w:bCs/>
          <w:color w:val="auto"/>
          <w:sz w:val="24"/>
          <w:szCs w:val="24"/>
        </w:rPr>
        <w:t>.</w:t>
      </w:r>
      <w:r w:rsidR="005A4CBD" w:rsidRPr="005A4CBD">
        <w:rPr>
          <w:rStyle w:val="slinbdy"/>
          <w:rFonts w:ascii="Times New Roman" w:hAnsi="Times New Roman"/>
          <w:bCs/>
          <w:color w:val="auto"/>
          <w:sz w:val="24"/>
          <w:szCs w:val="24"/>
        </w:rPr>
        <w:t>Pentru periodele de aplicare a unor tarife de inscriere la PZU/PI v</w:t>
      </w:r>
      <w:r w:rsidR="007A5E85" w:rsidRPr="005A4CBD">
        <w:rPr>
          <w:rStyle w:val="slinbdy"/>
          <w:rFonts w:ascii="Times New Roman" w:hAnsi="Times New Roman"/>
          <w:bCs/>
          <w:color w:val="auto"/>
          <w:sz w:val="24"/>
          <w:szCs w:val="24"/>
        </w:rPr>
        <w:t xml:space="preserve">eniturile din tarif realizate din activitatea de înscriere pe PZU și PI sunt însumate la veniturile din tarif realizate din activitatea de administrare pe PZU și PI, pentru determinarea corecției alocată activității de administrare; </w:t>
      </w:r>
    </w:p>
    <w:p w14:paraId="5E47AA4C" w14:textId="77777777" w:rsidR="00B25EC0" w:rsidRDefault="00824DEE" w:rsidP="00E74EDD">
      <w:pPr>
        <w:tabs>
          <w:tab w:val="left" w:pos="1701"/>
          <w:tab w:val="left" w:pos="1985"/>
          <w:tab w:val="left" w:pos="2127"/>
        </w:tabs>
        <w:autoSpaceDE/>
        <w:autoSpaceDN/>
        <w:jc w:val="both"/>
        <w:rPr>
          <w:rStyle w:val="slinbdy"/>
          <w:rFonts w:ascii="Times New Roman" w:eastAsia="Times New Roman" w:hAnsi="Times New Roman"/>
          <w:color w:val="auto"/>
          <w:sz w:val="24"/>
          <w:szCs w:val="24"/>
        </w:rPr>
      </w:pPr>
      <w:r w:rsidRPr="005A4CBD">
        <w:rPr>
          <w:rStyle w:val="slinbdy"/>
          <w:rFonts w:ascii="Times New Roman" w:eastAsia="Times New Roman" w:hAnsi="Times New Roman"/>
          <w:bCs/>
          <w:color w:val="auto"/>
          <w:sz w:val="24"/>
          <w:szCs w:val="24"/>
        </w:rPr>
        <w:t>(</w:t>
      </w:r>
      <w:r w:rsidR="005A4CBD" w:rsidRPr="005A4CBD">
        <w:rPr>
          <w:rStyle w:val="slinbdy"/>
          <w:rFonts w:ascii="Times New Roman" w:eastAsia="Times New Roman" w:hAnsi="Times New Roman"/>
          <w:bCs/>
          <w:color w:val="auto"/>
          <w:sz w:val="24"/>
          <w:szCs w:val="24"/>
        </w:rPr>
        <w:t>3</w:t>
      </w:r>
      <w:r w:rsidRPr="005A4CBD">
        <w:rPr>
          <w:rStyle w:val="slinbdy"/>
          <w:rFonts w:ascii="Times New Roman" w:eastAsia="Times New Roman" w:hAnsi="Times New Roman"/>
          <w:bCs/>
          <w:color w:val="auto"/>
          <w:sz w:val="24"/>
          <w:szCs w:val="24"/>
        </w:rPr>
        <w:t>)</w:t>
      </w:r>
      <w:r>
        <w:rPr>
          <w:rStyle w:val="slinbdy"/>
          <w:rFonts w:ascii="Times New Roman" w:eastAsia="Times New Roman" w:hAnsi="Times New Roman"/>
          <w:color w:val="auto"/>
          <w:sz w:val="24"/>
          <w:szCs w:val="24"/>
        </w:rPr>
        <w:t xml:space="preserve"> </w:t>
      </w:r>
      <w:r w:rsidR="00B22D63">
        <w:rPr>
          <w:rStyle w:val="slinbdy"/>
          <w:rFonts w:ascii="Times New Roman" w:eastAsia="Times New Roman" w:hAnsi="Times New Roman"/>
          <w:color w:val="auto"/>
          <w:sz w:val="24"/>
          <w:szCs w:val="24"/>
        </w:rPr>
        <w:t>OPEED</w:t>
      </w:r>
      <w:r w:rsidR="00FD4085">
        <w:rPr>
          <w:rStyle w:val="slinbdy"/>
          <w:rFonts w:ascii="Times New Roman" w:eastAsia="Times New Roman" w:hAnsi="Times New Roman"/>
          <w:color w:val="auto"/>
          <w:sz w:val="24"/>
          <w:szCs w:val="24"/>
        </w:rPr>
        <w:t>-ul</w:t>
      </w:r>
      <w:r w:rsidR="00B22D63">
        <w:rPr>
          <w:rStyle w:val="slinbdy"/>
          <w:rFonts w:ascii="Times New Roman" w:eastAsia="Times New Roman" w:hAnsi="Times New Roman"/>
          <w:color w:val="auto"/>
          <w:sz w:val="24"/>
          <w:szCs w:val="24"/>
        </w:rPr>
        <w:t xml:space="preserve"> </w:t>
      </w:r>
      <w:r w:rsidR="00FD4085">
        <w:rPr>
          <w:rStyle w:val="slinbdy"/>
          <w:rFonts w:ascii="Times New Roman" w:eastAsia="Times New Roman" w:hAnsi="Times New Roman"/>
          <w:color w:val="auto"/>
          <w:sz w:val="24"/>
          <w:szCs w:val="24"/>
        </w:rPr>
        <w:t xml:space="preserve">care a practicat tarife reglementate până în anul 2023 </w:t>
      </w:r>
      <w:r w:rsidR="00470469">
        <w:rPr>
          <w:rStyle w:val="slinbdy"/>
          <w:rFonts w:ascii="Times New Roman" w:eastAsia="Times New Roman" w:hAnsi="Times New Roman"/>
          <w:color w:val="auto"/>
          <w:sz w:val="24"/>
          <w:szCs w:val="24"/>
        </w:rPr>
        <w:t xml:space="preserve">inclusiv </w:t>
      </w:r>
      <w:r w:rsidR="00B22D63">
        <w:rPr>
          <w:rStyle w:val="slinbdy"/>
          <w:rFonts w:ascii="Times New Roman" w:eastAsia="Times New Roman" w:hAnsi="Times New Roman"/>
          <w:color w:val="auto"/>
          <w:sz w:val="24"/>
          <w:szCs w:val="24"/>
        </w:rPr>
        <w:t>a</w:t>
      </w:r>
      <w:r w:rsidR="00FD4085">
        <w:rPr>
          <w:rStyle w:val="slinbdy"/>
          <w:rFonts w:ascii="Times New Roman" w:eastAsia="Times New Roman" w:hAnsi="Times New Roman"/>
          <w:color w:val="auto"/>
          <w:sz w:val="24"/>
          <w:szCs w:val="24"/>
        </w:rPr>
        <w:t>re</w:t>
      </w:r>
      <w:r w:rsidR="00B22D63">
        <w:rPr>
          <w:rStyle w:val="slinbdy"/>
          <w:rFonts w:ascii="Times New Roman" w:eastAsia="Times New Roman" w:hAnsi="Times New Roman"/>
          <w:color w:val="auto"/>
          <w:sz w:val="24"/>
          <w:szCs w:val="24"/>
        </w:rPr>
        <w:t xml:space="preserve"> </w:t>
      </w:r>
      <w:r w:rsidR="00B22D63" w:rsidRPr="00B22D63">
        <w:rPr>
          <w:rStyle w:val="slinbdy"/>
          <w:rFonts w:ascii="Times New Roman" w:eastAsia="Times New Roman" w:hAnsi="Times New Roman"/>
          <w:color w:val="auto"/>
          <w:sz w:val="24"/>
          <w:szCs w:val="24"/>
        </w:rPr>
        <w:t>obliga</w:t>
      </w:r>
      <w:r w:rsidR="00B22D63">
        <w:rPr>
          <w:rStyle w:val="slinbdy"/>
          <w:rFonts w:ascii="Times New Roman" w:eastAsia="Times New Roman" w:hAnsi="Times New Roman"/>
          <w:color w:val="auto"/>
          <w:sz w:val="24"/>
          <w:szCs w:val="24"/>
        </w:rPr>
        <w:t>ția</w:t>
      </w:r>
      <w:r w:rsidR="00B22D63" w:rsidRPr="00B22D63">
        <w:rPr>
          <w:rStyle w:val="slinbdy"/>
          <w:rFonts w:ascii="Times New Roman" w:eastAsia="Times New Roman" w:hAnsi="Times New Roman"/>
          <w:color w:val="auto"/>
          <w:sz w:val="24"/>
          <w:szCs w:val="24"/>
        </w:rPr>
        <w:t xml:space="preserve"> de returnare </w:t>
      </w:r>
      <w:proofErr w:type="gramStart"/>
      <w:r w:rsidR="00B22D63">
        <w:rPr>
          <w:rStyle w:val="slinbdy"/>
          <w:rFonts w:ascii="Times New Roman" w:eastAsia="Times New Roman" w:hAnsi="Times New Roman"/>
          <w:color w:val="auto"/>
          <w:sz w:val="24"/>
          <w:szCs w:val="24"/>
        </w:rPr>
        <w:t>a</w:t>
      </w:r>
      <w:proofErr w:type="gramEnd"/>
      <w:r w:rsidR="00B22D63">
        <w:rPr>
          <w:rStyle w:val="slinbdy"/>
          <w:rFonts w:ascii="Times New Roman" w:eastAsia="Times New Roman" w:hAnsi="Times New Roman"/>
          <w:color w:val="auto"/>
          <w:sz w:val="24"/>
          <w:szCs w:val="24"/>
        </w:rPr>
        <w:t xml:space="preserve"> extraprofitului sau dreptul de recuperare a pierderii înregistrat/înregistrată anterior</w:t>
      </w:r>
      <w:r w:rsidR="00FA4791">
        <w:rPr>
          <w:rStyle w:val="slinbdy"/>
          <w:rFonts w:ascii="Times New Roman" w:eastAsia="Times New Roman" w:hAnsi="Times New Roman"/>
          <w:color w:val="auto"/>
          <w:sz w:val="24"/>
          <w:szCs w:val="24"/>
        </w:rPr>
        <w:t xml:space="preserve"> anului 2023</w:t>
      </w:r>
      <w:r w:rsidR="00151867">
        <w:rPr>
          <w:rStyle w:val="slinbdy"/>
          <w:rFonts w:ascii="Times New Roman" w:eastAsia="Times New Roman" w:hAnsi="Times New Roman"/>
          <w:color w:val="auto"/>
          <w:sz w:val="24"/>
          <w:szCs w:val="24"/>
        </w:rPr>
        <w:t xml:space="preserve"> </w:t>
      </w:r>
      <w:r w:rsidR="00475193">
        <w:rPr>
          <w:rStyle w:val="slinbdy"/>
          <w:rFonts w:ascii="Times New Roman" w:eastAsia="Times New Roman" w:hAnsi="Times New Roman"/>
          <w:color w:val="auto"/>
          <w:sz w:val="24"/>
          <w:szCs w:val="24"/>
        </w:rPr>
        <w:t xml:space="preserve">prin intermediul tarifelor aplicate </w:t>
      </w:r>
      <w:r w:rsidR="003F1739">
        <w:rPr>
          <w:rStyle w:val="slinbdy"/>
          <w:rFonts w:ascii="Times New Roman" w:eastAsia="Times New Roman" w:hAnsi="Times New Roman"/>
          <w:color w:val="auto"/>
          <w:sz w:val="24"/>
          <w:szCs w:val="24"/>
        </w:rPr>
        <w:t>î</w:t>
      </w:r>
      <w:r w:rsidR="00475193">
        <w:rPr>
          <w:rStyle w:val="slinbdy"/>
          <w:rFonts w:ascii="Times New Roman" w:eastAsia="Times New Roman" w:hAnsi="Times New Roman"/>
          <w:color w:val="auto"/>
          <w:sz w:val="24"/>
          <w:szCs w:val="24"/>
        </w:rPr>
        <w:t xml:space="preserve">n </w:t>
      </w:r>
      <w:r w:rsidR="00153CAF">
        <w:rPr>
          <w:rStyle w:val="slinbdy"/>
          <w:rFonts w:ascii="Times New Roman" w:eastAsia="Times New Roman" w:hAnsi="Times New Roman"/>
          <w:color w:val="auto"/>
          <w:sz w:val="24"/>
          <w:szCs w:val="24"/>
        </w:rPr>
        <w:t xml:space="preserve">primele două perioade tarifare </w:t>
      </w:r>
      <w:r w:rsidR="00153CAF" w:rsidRPr="00153CAF">
        <w:rPr>
          <w:rStyle w:val="slinbdy"/>
          <w:rFonts w:ascii="Times New Roman" w:eastAsia="Times New Roman" w:hAnsi="Times New Roman"/>
          <w:color w:val="auto"/>
          <w:sz w:val="24"/>
          <w:szCs w:val="24"/>
        </w:rPr>
        <w:t>după data intrării în vigoare a prezentei metodologii</w:t>
      </w:r>
      <w:r w:rsidR="00B25EC0">
        <w:rPr>
          <w:rStyle w:val="slinbdy"/>
          <w:rFonts w:ascii="Times New Roman" w:eastAsia="Times New Roman" w:hAnsi="Times New Roman"/>
          <w:color w:val="auto"/>
          <w:sz w:val="24"/>
          <w:szCs w:val="24"/>
        </w:rPr>
        <w:t>.</w:t>
      </w:r>
    </w:p>
    <w:p w14:paraId="1C55AAD1" w14:textId="62135B05" w:rsidR="00B22D63" w:rsidRPr="00F1219A" w:rsidRDefault="00B25EC0" w:rsidP="00E74EDD">
      <w:pPr>
        <w:tabs>
          <w:tab w:val="left" w:pos="1701"/>
          <w:tab w:val="left" w:pos="1985"/>
          <w:tab w:val="left" w:pos="2127"/>
        </w:tabs>
        <w:autoSpaceDE/>
        <w:autoSpaceDN/>
        <w:jc w:val="both"/>
        <w:rPr>
          <w:rStyle w:val="slinbdy"/>
          <w:rFonts w:ascii="Times New Roman" w:eastAsia="Times New Roman" w:hAnsi="Times New Roman"/>
          <w:color w:val="auto"/>
          <w:sz w:val="24"/>
          <w:szCs w:val="24"/>
        </w:rPr>
      </w:pPr>
      <w:r w:rsidRPr="00F1219A">
        <w:rPr>
          <w:rStyle w:val="slinbdy"/>
          <w:rFonts w:ascii="Times New Roman" w:eastAsia="Times New Roman" w:hAnsi="Times New Roman"/>
          <w:color w:val="auto"/>
          <w:sz w:val="24"/>
          <w:szCs w:val="24"/>
        </w:rPr>
        <w:t xml:space="preserve">(4) </w:t>
      </w:r>
      <w:r w:rsidR="00F1219A" w:rsidRPr="00F1219A">
        <w:rPr>
          <w:rStyle w:val="slinbdy"/>
          <w:rFonts w:ascii="Times New Roman" w:eastAsia="Times New Roman" w:hAnsi="Times New Roman"/>
          <w:color w:val="auto"/>
          <w:sz w:val="24"/>
          <w:szCs w:val="24"/>
        </w:rPr>
        <w:t>Î</w:t>
      </w:r>
      <w:r w:rsidR="0055590C" w:rsidRPr="00F1219A">
        <w:rPr>
          <w:rStyle w:val="slinbdy"/>
          <w:rFonts w:ascii="Times New Roman" w:eastAsia="Times New Roman" w:hAnsi="Times New Roman"/>
          <w:color w:val="auto"/>
          <w:sz w:val="24"/>
          <w:szCs w:val="24"/>
        </w:rPr>
        <w:t xml:space="preserve">n vederea stabilirii tarifelor practicate </w:t>
      </w:r>
      <w:r w:rsidR="00F1219A" w:rsidRPr="00F1219A">
        <w:rPr>
          <w:rStyle w:val="slinbdy"/>
          <w:rFonts w:ascii="Times New Roman" w:eastAsia="Times New Roman" w:hAnsi="Times New Roman"/>
          <w:color w:val="auto"/>
          <w:sz w:val="24"/>
          <w:szCs w:val="24"/>
        </w:rPr>
        <w:t>î</w:t>
      </w:r>
      <w:r w:rsidR="0055590C" w:rsidRPr="00F1219A">
        <w:rPr>
          <w:rStyle w:val="slinbdy"/>
          <w:rFonts w:ascii="Times New Roman" w:eastAsia="Times New Roman" w:hAnsi="Times New Roman"/>
          <w:color w:val="auto"/>
          <w:sz w:val="24"/>
          <w:szCs w:val="24"/>
        </w:rPr>
        <w:t xml:space="preserve">n </w:t>
      </w:r>
      <w:r w:rsidRPr="00F1219A">
        <w:rPr>
          <w:rStyle w:val="slinbdy"/>
          <w:rFonts w:ascii="Times New Roman" w:eastAsia="Times New Roman" w:hAnsi="Times New Roman"/>
          <w:color w:val="auto"/>
          <w:sz w:val="24"/>
          <w:szCs w:val="24"/>
        </w:rPr>
        <w:t>prima perioad</w:t>
      </w:r>
      <w:r w:rsidR="00F1219A" w:rsidRPr="00F1219A">
        <w:rPr>
          <w:rStyle w:val="slinbdy"/>
          <w:rFonts w:ascii="Times New Roman" w:eastAsia="Times New Roman" w:hAnsi="Times New Roman"/>
          <w:color w:val="auto"/>
          <w:sz w:val="24"/>
          <w:szCs w:val="24"/>
        </w:rPr>
        <w:t>ă</w:t>
      </w:r>
      <w:r w:rsidRPr="00F1219A">
        <w:rPr>
          <w:rStyle w:val="slinbdy"/>
          <w:rFonts w:ascii="Times New Roman" w:eastAsia="Times New Roman" w:hAnsi="Times New Roman"/>
          <w:color w:val="auto"/>
          <w:sz w:val="24"/>
          <w:szCs w:val="24"/>
        </w:rPr>
        <w:t xml:space="preserve"> de tarifare</w:t>
      </w:r>
      <w:r w:rsidR="00F1219A" w:rsidRPr="00F1219A">
        <w:rPr>
          <w:rStyle w:val="slinbdy"/>
          <w:rFonts w:ascii="Times New Roman" w:eastAsia="Times New Roman" w:hAnsi="Times New Roman"/>
          <w:color w:val="auto"/>
          <w:sz w:val="24"/>
          <w:szCs w:val="24"/>
        </w:rPr>
        <w:t>,</w:t>
      </w:r>
      <w:r w:rsidRPr="00F1219A">
        <w:rPr>
          <w:rStyle w:val="slinbdy"/>
          <w:rFonts w:ascii="Times New Roman" w:eastAsia="Times New Roman" w:hAnsi="Times New Roman"/>
          <w:color w:val="auto"/>
          <w:sz w:val="24"/>
          <w:szCs w:val="24"/>
        </w:rPr>
        <w:t xml:space="preserve"> OPEED care a desf</w:t>
      </w:r>
      <w:r w:rsidR="00F1219A" w:rsidRPr="00F1219A">
        <w:rPr>
          <w:rStyle w:val="slinbdy"/>
          <w:rFonts w:ascii="Times New Roman" w:eastAsia="Times New Roman" w:hAnsi="Times New Roman"/>
          <w:color w:val="auto"/>
          <w:sz w:val="24"/>
          <w:szCs w:val="24"/>
        </w:rPr>
        <w:t>ăș</w:t>
      </w:r>
      <w:r w:rsidRPr="00F1219A">
        <w:rPr>
          <w:rStyle w:val="slinbdy"/>
          <w:rFonts w:ascii="Times New Roman" w:eastAsia="Times New Roman" w:hAnsi="Times New Roman"/>
          <w:color w:val="auto"/>
          <w:sz w:val="24"/>
          <w:szCs w:val="24"/>
        </w:rPr>
        <w:t xml:space="preserve">urat activitate </w:t>
      </w:r>
      <w:r w:rsidR="00F1219A" w:rsidRPr="00F1219A">
        <w:rPr>
          <w:rStyle w:val="slinbdy"/>
          <w:rFonts w:ascii="Times New Roman" w:eastAsia="Times New Roman" w:hAnsi="Times New Roman"/>
          <w:color w:val="auto"/>
          <w:sz w:val="24"/>
          <w:szCs w:val="24"/>
        </w:rPr>
        <w:t>î</w:t>
      </w:r>
      <w:r w:rsidRPr="00F1219A">
        <w:rPr>
          <w:rStyle w:val="slinbdy"/>
          <w:rFonts w:ascii="Times New Roman" w:eastAsia="Times New Roman" w:hAnsi="Times New Roman"/>
          <w:color w:val="auto"/>
          <w:sz w:val="24"/>
          <w:szCs w:val="24"/>
        </w:rPr>
        <w:t xml:space="preserve">n anul 2022 transmite la ANRE, până la data de </w:t>
      </w:r>
      <w:r w:rsidR="0032778F" w:rsidRPr="00F1219A">
        <w:rPr>
          <w:rStyle w:val="slinbdy"/>
          <w:rFonts w:ascii="Times New Roman" w:eastAsia="Times New Roman" w:hAnsi="Times New Roman"/>
          <w:color w:val="auto"/>
          <w:sz w:val="24"/>
          <w:szCs w:val="24"/>
        </w:rPr>
        <w:t>15</w:t>
      </w:r>
      <w:r w:rsidRPr="00F1219A">
        <w:rPr>
          <w:rStyle w:val="slinbdy"/>
          <w:rFonts w:ascii="Times New Roman" w:eastAsia="Times New Roman" w:hAnsi="Times New Roman"/>
          <w:color w:val="auto"/>
          <w:sz w:val="24"/>
          <w:szCs w:val="24"/>
        </w:rPr>
        <w:t xml:space="preserve"> noiembrie 2023</w:t>
      </w:r>
      <w:r w:rsidR="00F1219A" w:rsidRPr="00F1219A">
        <w:rPr>
          <w:rStyle w:val="slinbdy"/>
          <w:rFonts w:ascii="Times New Roman" w:eastAsia="Times New Roman" w:hAnsi="Times New Roman"/>
          <w:color w:val="auto"/>
          <w:sz w:val="24"/>
          <w:szCs w:val="24"/>
        </w:rPr>
        <w:t>,</w:t>
      </w:r>
      <w:r w:rsidRPr="00F1219A">
        <w:rPr>
          <w:rStyle w:val="slinbdy"/>
          <w:rFonts w:ascii="Times New Roman" w:eastAsia="Times New Roman" w:hAnsi="Times New Roman"/>
          <w:color w:val="auto"/>
          <w:sz w:val="24"/>
          <w:szCs w:val="24"/>
        </w:rPr>
        <w:t xml:space="preserve"> informații privind soldul corecțiilor la data de 31 decembrie 2022 aferent activitatii de administrare respectiv de realizare a tranzacțiilor</w:t>
      </w:r>
      <w:r w:rsidRPr="00F1219A" w:rsidDel="00B25EC0">
        <w:rPr>
          <w:rStyle w:val="slinbdy"/>
          <w:rFonts w:ascii="Times New Roman" w:eastAsia="Times New Roman" w:hAnsi="Times New Roman"/>
          <w:color w:val="auto"/>
          <w:sz w:val="24"/>
          <w:szCs w:val="24"/>
        </w:rPr>
        <w:t xml:space="preserve"> </w:t>
      </w:r>
      <w:r w:rsidRPr="00F1219A">
        <w:rPr>
          <w:rStyle w:val="slinbdy"/>
          <w:rFonts w:ascii="Times New Roman" w:eastAsia="Times New Roman" w:hAnsi="Times New Roman"/>
          <w:color w:val="auto"/>
          <w:sz w:val="24"/>
          <w:szCs w:val="24"/>
        </w:rPr>
        <w:t>pe pie</w:t>
      </w:r>
      <w:r w:rsidR="00F1219A" w:rsidRPr="00F1219A">
        <w:rPr>
          <w:rStyle w:val="slinbdy"/>
          <w:rFonts w:ascii="Times New Roman" w:eastAsia="Times New Roman" w:hAnsi="Times New Roman"/>
          <w:color w:val="auto"/>
          <w:sz w:val="24"/>
          <w:szCs w:val="24"/>
        </w:rPr>
        <w:t>ț</w:t>
      </w:r>
      <w:r w:rsidRPr="00F1219A">
        <w:rPr>
          <w:rStyle w:val="slinbdy"/>
          <w:rFonts w:ascii="Times New Roman" w:eastAsia="Times New Roman" w:hAnsi="Times New Roman"/>
          <w:color w:val="auto"/>
          <w:sz w:val="24"/>
          <w:szCs w:val="24"/>
        </w:rPr>
        <w:t>ele administrate de OPEED</w:t>
      </w:r>
      <w:r w:rsidR="00F1219A" w:rsidRPr="00F1219A">
        <w:rPr>
          <w:rStyle w:val="slinbdy"/>
          <w:rFonts w:ascii="Times New Roman" w:eastAsia="Times New Roman" w:hAnsi="Times New Roman"/>
          <w:color w:val="auto"/>
          <w:sz w:val="24"/>
          <w:szCs w:val="24"/>
        </w:rPr>
        <w:t xml:space="preserve"> </w:t>
      </w:r>
      <w:r w:rsidRPr="00F1219A">
        <w:rPr>
          <w:rStyle w:val="slinbdy"/>
          <w:rFonts w:ascii="Times New Roman" w:eastAsia="Times New Roman" w:hAnsi="Times New Roman"/>
          <w:color w:val="auto"/>
          <w:sz w:val="24"/>
          <w:szCs w:val="24"/>
        </w:rPr>
        <w:t>în conformitate cu modelul din anexa nr. 4 la prezenta metodologie,</w:t>
      </w:r>
      <w:r w:rsidR="00F1219A" w:rsidRPr="00F1219A">
        <w:rPr>
          <w:rStyle w:val="slinbdy"/>
          <w:rFonts w:ascii="Times New Roman" w:eastAsia="Times New Roman" w:hAnsi="Times New Roman"/>
          <w:color w:val="auto"/>
          <w:sz w:val="24"/>
          <w:szCs w:val="24"/>
        </w:rPr>
        <w:t xml:space="preserve"> </w:t>
      </w:r>
      <w:r w:rsidRPr="00F1219A">
        <w:rPr>
          <w:rFonts w:ascii="Times New Roman" w:eastAsia="Times New Roman" w:hAnsi="Times New Roman"/>
          <w:sz w:val="24"/>
          <w:szCs w:val="24"/>
          <w:shd w:val="clear" w:color="auto" w:fill="FFFFFF"/>
        </w:rPr>
        <w:t>împreună cu documentația justificativă aferentă</w:t>
      </w:r>
      <w:r w:rsidR="00F1219A" w:rsidRPr="00F1219A">
        <w:rPr>
          <w:rFonts w:ascii="Times New Roman" w:eastAsia="Times New Roman" w:hAnsi="Times New Roman"/>
          <w:sz w:val="24"/>
          <w:szCs w:val="24"/>
          <w:shd w:val="clear" w:color="auto" w:fill="FFFFFF"/>
        </w:rPr>
        <w:t>.</w:t>
      </w:r>
    </w:p>
    <w:p w14:paraId="0EC6BD26" w14:textId="31C30FD6" w:rsidR="005A4CBD" w:rsidRPr="00F1219A" w:rsidRDefault="00B25EC0" w:rsidP="00E74EDD">
      <w:pPr>
        <w:tabs>
          <w:tab w:val="left" w:pos="1701"/>
          <w:tab w:val="left" w:pos="1985"/>
          <w:tab w:val="left" w:pos="2127"/>
        </w:tabs>
        <w:autoSpaceDE/>
        <w:autoSpaceDN/>
        <w:jc w:val="both"/>
        <w:rPr>
          <w:rStyle w:val="slinbdy"/>
          <w:rFonts w:ascii="Times New Roman" w:eastAsia="Times New Roman" w:hAnsi="Times New Roman"/>
          <w:bCs/>
          <w:color w:val="auto"/>
          <w:sz w:val="24"/>
          <w:szCs w:val="24"/>
        </w:rPr>
      </w:pPr>
      <w:r w:rsidRPr="00F1219A">
        <w:rPr>
          <w:rStyle w:val="slinbdy"/>
          <w:rFonts w:ascii="Times New Roman" w:eastAsia="Times New Roman" w:hAnsi="Times New Roman"/>
          <w:bCs/>
          <w:color w:val="auto"/>
          <w:sz w:val="24"/>
          <w:szCs w:val="24"/>
        </w:rPr>
        <w:t>(5) Până la data de 15 decembrie 2023 ANRE analizeaz</w:t>
      </w:r>
      <w:r w:rsidR="00F1219A" w:rsidRPr="00F1219A">
        <w:rPr>
          <w:rStyle w:val="slinbdy"/>
          <w:rFonts w:ascii="Times New Roman" w:eastAsia="Times New Roman" w:hAnsi="Times New Roman"/>
          <w:bCs/>
          <w:color w:val="auto"/>
          <w:sz w:val="24"/>
          <w:szCs w:val="24"/>
        </w:rPr>
        <w:t>ă</w:t>
      </w:r>
      <w:r w:rsidRPr="00F1219A">
        <w:rPr>
          <w:rStyle w:val="slinbdy"/>
          <w:rFonts w:ascii="Times New Roman" w:eastAsia="Times New Roman" w:hAnsi="Times New Roman"/>
          <w:bCs/>
          <w:color w:val="auto"/>
          <w:sz w:val="24"/>
          <w:szCs w:val="24"/>
        </w:rPr>
        <w:t xml:space="preserve"> informațiile transmise de OPEED conform alin. (4) și comunic</w:t>
      </w:r>
      <w:r w:rsidR="00F1219A" w:rsidRPr="00F1219A">
        <w:rPr>
          <w:rStyle w:val="slinbdy"/>
          <w:rFonts w:ascii="Times New Roman" w:eastAsia="Times New Roman" w:hAnsi="Times New Roman"/>
          <w:bCs/>
          <w:color w:val="auto"/>
          <w:sz w:val="24"/>
          <w:szCs w:val="24"/>
        </w:rPr>
        <w:t>ă</w:t>
      </w:r>
      <w:r w:rsidRPr="00F1219A">
        <w:rPr>
          <w:rStyle w:val="slinbdy"/>
          <w:rFonts w:ascii="Times New Roman" w:eastAsia="Times New Roman" w:hAnsi="Times New Roman"/>
          <w:bCs/>
          <w:color w:val="auto"/>
          <w:sz w:val="24"/>
          <w:szCs w:val="24"/>
        </w:rPr>
        <w:t xml:space="preserve"> acestuia valoarea soldului corecțiilor la data de 31 decembrie 2022 acceptat</w:t>
      </w:r>
      <w:r w:rsidR="00F1219A" w:rsidRPr="00F1219A">
        <w:rPr>
          <w:rStyle w:val="slinbdy"/>
          <w:rFonts w:ascii="Times New Roman" w:eastAsia="Times New Roman" w:hAnsi="Times New Roman"/>
          <w:bCs/>
          <w:color w:val="auto"/>
          <w:sz w:val="24"/>
          <w:szCs w:val="24"/>
        </w:rPr>
        <w:t>ă</w:t>
      </w:r>
      <w:r w:rsidRPr="00F1219A">
        <w:rPr>
          <w:rStyle w:val="slinbdy"/>
          <w:rFonts w:ascii="Times New Roman" w:eastAsia="Times New Roman" w:hAnsi="Times New Roman"/>
          <w:bCs/>
          <w:color w:val="auto"/>
          <w:sz w:val="24"/>
          <w:szCs w:val="24"/>
        </w:rPr>
        <w:t xml:space="preserve"> ce va fi utilizat</w:t>
      </w:r>
      <w:r w:rsidR="00F1219A" w:rsidRPr="00F1219A">
        <w:rPr>
          <w:rStyle w:val="slinbdy"/>
          <w:rFonts w:ascii="Times New Roman" w:eastAsia="Times New Roman" w:hAnsi="Times New Roman"/>
          <w:bCs/>
          <w:color w:val="auto"/>
          <w:sz w:val="24"/>
          <w:szCs w:val="24"/>
        </w:rPr>
        <w:t>ă</w:t>
      </w:r>
      <w:r w:rsidRPr="00F1219A">
        <w:rPr>
          <w:rStyle w:val="slinbdy"/>
          <w:rFonts w:ascii="Times New Roman" w:eastAsia="Times New Roman" w:hAnsi="Times New Roman"/>
          <w:bCs/>
          <w:color w:val="auto"/>
          <w:sz w:val="24"/>
          <w:szCs w:val="24"/>
        </w:rPr>
        <w:t xml:space="preserve"> de c</w:t>
      </w:r>
      <w:r w:rsidR="00F1219A" w:rsidRPr="00F1219A">
        <w:rPr>
          <w:rStyle w:val="slinbdy"/>
          <w:rFonts w:ascii="Times New Roman" w:eastAsia="Times New Roman" w:hAnsi="Times New Roman"/>
          <w:bCs/>
          <w:color w:val="auto"/>
          <w:sz w:val="24"/>
          <w:szCs w:val="24"/>
        </w:rPr>
        <w:t>ă</w:t>
      </w:r>
      <w:r w:rsidRPr="00F1219A">
        <w:rPr>
          <w:rStyle w:val="slinbdy"/>
          <w:rFonts w:ascii="Times New Roman" w:eastAsia="Times New Roman" w:hAnsi="Times New Roman"/>
          <w:bCs/>
          <w:color w:val="auto"/>
          <w:sz w:val="24"/>
          <w:szCs w:val="24"/>
        </w:rPr>
        <w:t xml:space="preserve">tre OPEED </w:t>
      </w:r>
      <w:r w:rsidR="00F1219A" w:rsidRPr="00F1219A">
        <w:rPr>
          <w:rStyle w:val="slinbdy"/>
          <w:rFonts w:ascii="Times New Roman" w:eastAsia="Times New Roman" w:hAnsi="Times New Roman"/>
          <w:bCs/>
          <w:color w:val="auto"/>
          <w:sz w:val="24"/>
          <w:szCs w:val="24"/>
        </w:rPr>
        <w:t>î</w:t>
      </w:r>
      <w:r w:rsidRPr="00F1219A">
        <w:rPr>
          <w:rStyle w:val="slinbdy"/>
          <w:rFonts w:ascii="Times New Roman" w:eastAsia="Times New Roman" w:hAnsi="Times New Roman"/>
          <w:bCs/>
          <w:color w:val="auto"/>
          <w:sz w:val="24"/>
          <w:szCs w:val="24"/>
        </w:rPr>
        <w:t xml:space="preserve">n calculul tarifelor practicate </w:t>
      </w:r>
      <w:r w:rsidR="00F1219A" w:rsidRPr="00F1219A">
        <w:rPr>
          <w:rStyle w:val="slinbdy"/>
          <w:rFonts w:ascii="Times New Roman" w:eastAsia="Times New Roman" w:hAnsi="Times New Roman"/>
          <w:bCs/>
          <w:color w:val="auto"/>
          <w:sz w:val="24"/>
          <w:szCs w:val="24"/>
        </w:rPr>
        <w:t>î</w:t>
      </w:r>
      <w:r w:rsidRPr="00F1219A">
        <w:rPr>
          <w:rStyle w:val="slinbdy"/>
          <w:rFonts w:ascii="Times New Roman" w:eastAsia="Times New Roman" w:hAnsi="Times New Roman"/>
          <w:bCs/>
          <w:color w:val="auto"/>
          <w:sz w:val="24"/>
          <w:szCs w:val="24"/>
        </w:rPr>
        <w:t>n prima perioad</w:t>
      </w:r>
      <w:r w:rsidR="00F1219A" w:rsidRPr="00F1219A">
        <w:rPr>
          <w:rStyle w:val="slinbdy"/>
          <w:rFonts w:ascii="Times New Roman" w:eastAsia="Times New Roman" w:hAnsi="Times New Roman"/>
          <w:bCs/>
          <w:color w:val="auto"/>
          <w:sz w:val="24"/>
          <w:szCs w:val="24"/>
        </w:rPr>
        <w:t>ă</w:t>
      </w:r>
      <w:r w:rsidRPr="00F1219A">
        <w:rPr>
          <w:rStyle w:val="slinbdy"/>
          <w:rFonts w:ascii="Times New Roman" w:eastAsia="Times New Roman" w:hAnsi="Times New Roman"/>
          <w:bCs/>
          <w:color w:val="auto"/>
          <w:sz w:val="24"/>
          <w:szCs w:val="24"/>
        </w:rPr>
        <w:t xml:space="preserve"> de tarifare.</w:t>
      </w:r>
    </w:p>
    <w:p w14:paraId="00C60779" w14:textId="5C4CAA09" w:rsidR="00B25EC0" w:rsidRDefault="003011C3" w:rsidP="00E74EDD">
      <w:pPr>
        <w:tabs>
          <w:tab w:val="left" w:pos="1701"/>
          <w:tab w:val="left" w:pos="1985"/>
          <w:tab w:val="left" w:pos="2127"/>
        </w:tabs>
        <w:autoSpaceDE/>
        <w:autoSpaceDN/>
        <w:jc w:val="both"/>
        <w:rPr>
          <w:rStyle w:val="slinbdy"/>
          <w:rFonts w:ascii="Times New Roman" w:eastAsia="Times New Roman" w:hAnsi="Times New Roman"/>
          <w:color w:val="auto"/>
          <w:sz w:val="24"/>
          <w:szCs w:val="24"/>
        </w:rPr>
      </w:pPr>
      <w:r>
        <w:rPr>
          <w:rStyle w:val="slinbdy"/>
          <w:rFonts w:ascii="Times New Roman" w:eastAsia="Times New Roman" w:hAnsi="Times New Roman"/>
          <w:color w:val="auto"/>
          <w:sz w:val="24"/>
          <w:szCs w:val="24"/>
        </w:rPr>
        <w:t xml:space="preserve">(6) </w:t>
      </w:r>
      <w:r w:rsidR="00F1219A">
        <w:rPr>
          <w:rStyle w:val="slinbdy"/>
          <w:rFonts w:ascii="Times New Roman" w:eastAsia="Times New Roman" w:hAnsi="Times New Roman"/>
          <w:color w:val="auto"/>
          <w:sz w:val="24"/>
          <w:szCs w:val="24"/>
        </w:rPr>
        <w:t>Î</w:t>
      </w:r>
      <w:r>
        <w:rPr>
          <w:rStyle w:val="slinbdy"/>
          <w:rFonts w:ascii="Times New Roman" w:eastAsia="Times New Roman" w:hAnsi="Times New Roman"/>
          <w:color w:val="auto"/>
          <w:sz w:val="24"/>
          <w:szCs w:val="24"/>
        </w:rPr>
        <w:t xml:space="preserve">n vederea stabilirii tarifelor practicate de OPEED </w:t>
      </w:r>
      <w:r w:rsidR="00F1219A">
        <w:rPr>
          <w:rStyle w:val="slinbdy"/>
          <w:rFonts w:ascii="Times New Roman" w:eastAsia="Times New Roman" w:hAnsi="Times New Roman"/>
          <w:color w:val="auto"/>
          <w:sz w:val="24"/>
          <w:szCs w:val="24"/>
        </w:rPr>
        <w:t>î</w:t>
      </w:r>
      <w:r>
        <w:rPr>
          <w:rStyle w:val="slinbdy"/>
          <w:rFonts w:ascii="Times New Roman" w:eastAsia="Times New Roman" w:hAnsi="Times New Roman"/>
          <w:color w:val="auto"/>
          <w:sz w:val="24"/>
          <w:szCs w:val="24"/>
        </w:rPr>
        <w:t>n perioadele de tarifare ulterioare primei perioade de tarifare</w:t>
      </w:r>
      <w:r w:rsidR="00F1219A">
        <w:rPr>
          <w:rStyle w:val="slinbdy"/>
          <w:rFonts w:ascii="Times New Roman" w:eastAsia="Times New Roman" w:hAnsi="Times New Roman"/>
          <w:color w:val="auto"/>
          <w:sz w:val="24"/>
          <w:szCs w:val="24"/>
        </w:rPr>
        <w:t>,</w:t>
      </w:r>
      <w:r>
        <w:rPr>
          <w:rStyle w:val="slinbdy"/>
          <w:rFonts w:ascii="Times New Roman" w:eastAsia="Times New Roman" w:hAnsi="Times New Roman"/>
          <w:color w:val="auto"/>
          <w:sz w:val="24"/>
          <w:szCs w:val="24"/>
        </w:rPr>
        <w:t xml:space="preserve"> OPEED comunic</w:t>
      </w:r>
      <w:r w:rsidR="00F1219A">
        <w:rPr>
          <w:rStyle w:val="slinbdy"/>
          <w:rFonts w:ascii="Times New Roman" w:eastAsia="Times New Roman" w:hAnsi="Times New Roman"/>
          <w:color w:val="auto"/>
          <w:sz w:val="24"/>
          <w:szCs w:val="24"/>
        </w:rPr>
        <w:t>ă</w:t>
      </w:r>
      <w:r>
        <w:rPr>
          <w:rStyle w:val="slinbdy"/>
          <w:rFonts w:ascii="Times New Roman" w:eastAsia="Times New Roman" w:hAnsi="Times New Roman"/>
          <w:color w:val="auto"/>
          <w:sz w:val="24"/>
          <w:szCs w:val="24"/>
        </w:rPr>
        <w:t xml:space="preserve"> ANRE soldul corec</w:t>
      </w:r>
      <w:r w:rsidR="00F1219A">
        <w:rPr>
          <w:rStyle w:val="slinbdy"/>
          <w:rFonts w:ascii="Times New Roman" w:eastAsia="Times New Roman" w:hAnsi="Times New Roman"/>
          <w:color w:val="auto"/>
          <w:sz w:val="24"/>
          <w:szCs w:val="24"/>
        </w:rPr>
        <w:t>ț</w:t>
      </w:r>
      <w:r>
        <w:rPr>
          <w:rStyle w:val="slinbdy"/>
          <w:rFonts w:ascii="Times New Roman" w:eastAsia="Times New Roman" w:hAnsi="Times New Roman"/>
          <w:color w:val="auto"/>
          <w:sz w:val="24"/>
          <w:szCs w:val="24"/>
        </w:rPr>
        <w:t>iilor la data de 31 decembrie a per</w:t>
      </w:r>
      <w:r w:rsidR="00F1219A">
        <w:rPr>
          <w:rStyle w:val="slinbdy"/>
          <w:rFonts w:ascii="Times New Roman" w:eastAsia="Times New Roman" w:hAnsi="Times New Roman"/>
          <w:color w:val="auto"/>
          <w:sz w:val="24"/>
          <w:szCs w:val="24"/>
        </w:rPr>
        <w:t>i</w:t>
      </w:r>
      <w:r>
        <w:rPr>
          <w:rStyle w:val="slinbdy"/>
          <w:rFonts w:ascii="Times New Roman" w:eastAsia="Times New Roman" w:hAnsi="Times New Roman"/>
          <w:color w:val="auto"/>
          <w:sz w:val="24"/>
          <w:szCs w:val="24"/>
        </w:rPr>
        <w:t>oadei tarifare t-2 la data transmiterii raportului prev</w:t>
      </w:r>
      <w:r w:rsidR="00F1219A">
        <w:rPr>
          <w:rStyle w:val="slinbdy"/>
          <w:rFonts w:ascii="Times New Roman" w:eastAsia="Times New Roman" w:hAnsi="Times New Roman"/>
          <w:color w:val="auto"/>
          <w:sz w:val="24"/>
          <w:szCs w:val="24"/>
        </w:rPr>
        <w:t>ă</w:t>
      </w:r>
      <w:r>
        <w:rPr>
          <w:rStyle w:val="slinbdy"/>
          <w:rFonts w:ascii="Times New Roman" w:eastAsia="Times New Roman" w:hAnsi="Times New Roman"/>
          <w:color w:val="auto"/>
          <w:sz w:val="24"/>
          <w:szCs w:val="24"/>
        </w:rPr>
        <w:t>zut la art. 18 alin. (2). ANRE comunic</w:t>
      </w:r>
      <w:r w:rsidR="00F1219A">
        <w:rPr>
          <w:rStyle w:val="slinbdy"/>
          <w:rFonts w:ascii="Times New Roman" w:eastAsia="Times New Roman" w:hAnsi="Times New Roman"/>
          <w:color w:val="auto"/>
          <w:sz w:val="24"/>
          <w:szCs w:val="24"/>
        </w:rPr>
        <w:t>ă</w:t>
      </w:r>
      <w:r>
        <w:rPr>
          <w:rStyle w:val="slinbdy"/>
          <w:rFonts w:ascii="Times New Roman" w:eastAsia="Times New Roman" w:hAnsi="Times New Roman"/>
          <w:color w:val="auto"/>
          <w:sz w:val="24"/>
          <w:szCs w:val="24"/>
        </w:rPr>
        <w:t xml:space="preserve"> OPEED soldul corec</w:t>
      </w:r>
      <w:r w:rsidR="00F1219A">
        <w:rPr>
          <w:rStyle w:val="slinbdy"/>
          <w:rFonts w:ascii="Times New Roman" w:eastAsia="Times New Roman" w:hAnsi="Times New Roman"/>
          <w:color w:val="auto"/>
          <w:sz w:val="24"/>
          <w:szCs w:val="24"/>
        </w:rPr>
        <w:t>ț</w:t>
      </w:r>
      <w:r>
        <w:rPr>
          <w:rStyle w:val="slinbdy"/>
          <w:rFonts w:ascii="Times New Roman" w:eastAsia="Times New Roman" w:hAnsi="Times New Roman"/>
          <w:color w:val="auto"/>
          <w:sz w:val="24"/>
          <w:szCs w:val="24"/>
        </w:rPr>
        <w:t>iilor la data de 31 decembrie a peroadei tarifare t-2</w:t>
      </w:r>
      <w:r w:rsidR="00F1219A">
        <w:rPr>
          <w:rStyle w:val="slinbdy"/>
          <w:rFonts w:ascii="Times New Roman" w:eastAsia="Times New Roman" w:hAnsi="Times New Roman"/>
          <w:color w:val="auto"/>
          <w:sz w:val="24"/>
          <w:szCs w:val="24"/>
        </w:rPr>
        <w:t>, acceptat,</w:t>
      </w:r>
      <w:r>
        <w:rPr>
          <w:rStyle w:val="slinbdy"/>
          <w:rFonts w:ascii="Times New Roman" w:eastAsia="Times New Roman" w:hAnsi="Times New Roman"/>
          <w:color w:val="auto"/>
          <w:sz w:val="24"/>
          <w:szCs w:val="24"/>
        </w:rPr>
        <w:t xml:space="preserve"> </w:t>
      </w:r>
      <w:r w:rsidR="00F1219A">
        <w:rPr>
          <w:rStyle w:val="slinbdy"/>
          <w:rFonts w:ascii="Times New Roman" w:eastAsia="Times New Roman" w:hAnsi="Times New Roman"/>
          <w:color w:val="auto"/>
          <w:sz w:val="24"/>
          <w:szCs w:val="24"/>
        </w:rPr>
        <w:t>î</w:t>
      </w:r>
      <w:r>
        <w:rPr>
          <w:rStyle w:val="slinbdy"/>
          <w:rFonts w:ascii="Times New Roman" w:eastAsia="Times New Roman" w:hAnsi="Times New Roman"/>
          <w:color w:val="auto"/>
          <w:sz w:val="24"/>
          <w:szCs w:val="24"/>
        </w:rPr>
        <w:t>n termen de 15 zile de la data primirii datelor de la OPEED.</w:t>
      </w:r>
    </w:p>
    <w:p w14:paraId="08F6F773" w14:textId="0C71F124" w:rsidR="002B4EA2" w:rsidRPr="00F1219A" w:rsidRDefault="002B4EA2" w:rsidP="002B4EA2">
      <w:pPr>
        <w:tabs>
          <w:tab w:val="left" w:pos="1701"/>
          <w:tab w:val="left" w:pos="1985"/>
          <w:tab w:val="left" w:pos="2127"/>
        </w:tabs>
        <w:autoSpaceDE/>
        <w:autoSpaceDN/>
        <w:jc w:val="both"/>
        <w:rPr>
          <w:rStyle w:val="slinbdy"/>
          <w:rFonts w:ascii="Times New Roman" w:eastAsia="Times New Roman" w:hAnsi="Times New Roman"/>
          <w:color w:val="auto"/>
          <w:sz w:val="24"/>
          <w:szCs w:val="24"/>
        </w:rPr>
      </w:pPr>
      <w:r w:rsidRPr="00272843">
        <w:rPr>
          <w:rStyle w:val="slinbdy"/>
          <w:rFonts w:ascii="Times New Roman" w:eastAsia="Times New Roman" w:hAnsi="Times New Roman"/>
          <w:bCs/>
          <w:color w:val="auto"/>
          <w:sz w:val="24"/>
          <w:szCs w:val="24"/>
        </w:rPr>
        <w:t>(7)</w:t>
      </w:r>
      <w:r w:rsidRPr="00F1219A">
        <w:rPr>
          <w:rStyle w:val="slinbdy"/>
          <w:rFonts w:ascii="Times New Roman" w:eastAsia="Times New Roman" w:hAnsi="Times New Roman"/>
          <w:color w:val="auto"/>
          <w:sz w:val="24"/>
          <w:szCs w:val="24"/>
        </w:rPr>
        <w:t xml:space="preserve"> În situația în care rata profitului realizat în perioada tarifară </w:t>
      </w:r>
      <w:r w:rsidR="00F1219A">
        <w:rPr>
          <w:rStyle w:val="slinbdy"/>
          <w:rFonts w:ascii="Times New Roman" w:eastAsia="Times New Roman" w:hAnsi="Times New Roman"/>
          <w:color w:val="auto"/>
          <w:sz w:val="24"/>
          <w:szCs w:val="24"/>
        </w:rPr>
        <w:t xml:space="preserve">t </w:t>
      </w:r>
      <w:r w:rsidRPr="00F1219A">
        <w:rPr>
          <w:rStyle w:val="slinbdy"/>
          <w:rFonts w:ascii="Times New Roman" w:eastAsia="Times New Roman" w:hAnsi="Times New Roman"/>
          <w:color w:val="auto"/>
          <w:sz w:val="24"/>
          <w:szCs w:val="24"/>
        </w:rPr>
        <w:t>este diferită de valoarea stabilit</w:t>
      </w:r>
      <w:r w:rsidR="00F1219A">
        <w:rPr>
          <w:rStyle w:val="slinbdy"/>
          <w:rFonts w:ascii="Times New Roman" w:eastAsia="Times New Roman" w:hAnsi="Times New Roman"/>
          <w:color w:val="auto"/>
          <w:sz w:val="24"/>
          <w:szCs w:val="24"/>
        </w:rPr>
        <w:t>ă</w:t>
      </w:r>
      <w:r w:rsidRPr="00F1219A">
        <w:rPr>
          <w:rStyle w:val="slinbdy"/>
          <w:rFonts w:ascii="Times New Roman" w:eastAsia="Times New Roman" w:hAnsi="Times New Roman"/>
          <w:color w:val="auto"/>
          <w:sz w:val="24"/>
          <w:szCs w:val="24"/>
        </w:rPr>
        <w:t xml:space="preserve"> conform reglement</w:t>
      </w:r>
      <w:r w:rsidR="00F1219A">
        <w:rPr>
          <w:rStyle w:val="slinbdy"/>
          <w:rFonts w:ascii="Times New Roman" w:eastAsia="Times New Roman" w:hAnsi="Times New Roman"/>
          <w:color w:val="auto"/>
          <w:sz w:val="24"/>
          <w:szCs w:val="24"/>
        </w:rPr>
        <w:t>ă</w:t>
      </w:r>
      <w:r w:rsidRPr="00F1219A">
        <w:rPr>
          <w:rStyle w:val="slinbdy"/>
          <w:rFonts w:ascii="Times New Roman" w:eastAsia="Times New Roman" w:hAnsi="Times New Roman"/>
          <w:color w:val="auto"/>
          <w:sz w:val="24"/>
          <w:szCs w:val="24"/>
        </w:rPr>
        <w:t xml:space="preserve">rilor </w:t>
      </w:r>
      <w:r w:rsidR="00F1219A">
        <w:rPr>
          <w:rStyle w:val="slinbdy"/>
          <w:rFonts w:ascii="Times New Roman" w:eastAsia="Times New Roman" w:hAnsi="Times New Roman"/>
          <w:color w:val="auto"/>
          <w:sz w:val="24"/>
          <w:szCs w:val="24"/>
        </w:rPr>
        <w:t>î</w:t>
      </w:r>
      <w:r w:rsidRPr="00F1219A">
        <w:rPr>
          <w:rStyle w:val="slinbdy"/>
          <w:rFonts w:ascii="Times New Roman" w:eastAsia="Times New Roman" w:hAnsi="Times New Roman"/>
          <w:color w:val="auto"/>
          <w:sz w:val="24"/>
          <w:szCs w:val="24"/>
        </w:rPr>
        <w:t>n vigoare</w:t>
      </w:r>
      <w:r w:rsidR="00F1219A">
        <w:rPr>
          <w:rStyle w:val="slinbdy"/>
          <w:rFonts w:ascii="Times New Roman" w:eastAsia="Times New Roman" w:hAnsi="Times New Roman"/>
          <w:color w:val="auto"/>
          <w:sz w:val="24"/>
          <w:szCs w:val="24"/>
        </w:rPr>
        <w:t>,</w:t>
      </w:r>
      <w:r w:rsidRPr="00F1219A">
        <w:rPr>
          <w:rStyle w:val="slinbdy"/>
          <w:rFonts w:ascii="Times New Roman" w:eastAsia="Times New Roman" w:hAnsi="Times New Roman"/>
          <w:color w:val="auto"/>
          <w:sz w:val="24"/>
          <w:szCs w:val="24"/>
        </w:rPr>
        <w:t xml:space="preserve"> OPEED are obligația de returnare </w:t>
      </w:r>
      <w:proofErr w:type="gramStart"/>
      <w:r w:rsidRPr="00F1219A">
        <w:rPr>
          <w:rStyle w:val="slinbdy"/>
          <w:rFonts w:ascii="Times New Roman" w:eastAsia="Times New Roman" w:hAnsi="Times New Roman"/>
          <w:color w:val="auto"/>
          <w:sz w:val="24"/>
          <w:szCs w:val="24"/>
        </w:rPr>
        <w:t>a</w:t>
      </w:r>
      <w:proofErr w:type="gramEnd"/>
      <w:r w:rsidRPr="00F1219A">
        <w:rPr>
          <w:rStyle w:val="slinbdy"/>
          <w:rFonts w:ascii="Times New Roman" w:eastAsia="Times New Roman" w:hAnsi="Times New Roman"/>
          <w:color w:val="auto"/>
          <w:sz w:val="24"/>
          <w:szCs w:val="24"/>
        </w:rPr>
        <w:t xml:space="preserve"> extraprofitului sau dreptul de recuperare a pierderii înregistrat/înregistrată în perioada tarifară, prin corectarea veniturilor aferente activităților desfășurate de OPEED în perioada tarifară t</w:t>
      </w:r>
      <w:r w:rsidR="00F1219A">
        <w:rPr>
          <w:rStyle w:val="slinbdy"/>
          <w:rFonts w:ascii="Times New Roman" w:eastAsia="Times New Roman" w:hAnsi="Times New Roman"/>
          <w:color w:val="auto"/>
          <w:sz w:val="24"/>
          <w:szCs w:val="24"/>
        </w:rPr>
        <w:t>+2</w:t>
      </w:r>
      <w:r w:rsidRPr="00F1219A">
        <w:rPr>
          <w:rStyle w:val="slinbdy"/>
          <w:rFonts w:ascii="Times New Roman" w:eastAsia="Times New Roman" w:hAnsi="Times New Roman"/>
          <w:color w:val="auto"/>
          <w:sz w:val="24"/>
          <w:szCs w:val="24"/>
        </w:rPr>
        <w:t xml:space="preserve">. </w:t>
      </w:r>
    </w:p>
    <w:p w14:paraId="5FEDBB09" w14:textId="77777777" w:rsidR="003011C3" w:rsidRDefault="003011C3" w:rsidP="00DC10A7">
      <w:pPr>
        <w:tabs>
          <w:tab w:val="left" w:pos="1701"/>
          <w:tab w:val="left" w:pos="1985"/>
          <w:tab w:val="left" w:pos="2127"/>
        </w:tabs>
        <w:autoSpaceDE/>
        <w:autoSpaceDN/>
        <w:jc w:val="center"/>
        <w:rPr>
          <w:rStyle w:val="slinbdy"/>
          <w:rFonts w:ascii="Times New Roman" w:eastAsia="Times New Roman" w:hAnsi="Times New Roman"/>
          <w:b/>
          <w:bCs/>
          <w:color w:val="auto"/>
          <w:sz w:val="24"/>
          <w:szCs w:val="24"/>
        </w:rPr>
      </w:pPr>
    </w:p>
    <w:p w14:paraId="78D30D88" w14:textId="77777777" w:rsidR="006E7FBB" w:rsidRPr="00C401D7" w:rsidRDefault="006E7FBB" w:rsidP="00CA0EF3">
      <w:pPr>
        <w:pStyle w:val="scapttl"/>
        <w:tabs>
          <w:tab w:val="left" w:pos="1701"/>
          <w:tab w:val="left" w:pos="1985"/>
          <w:tab w:val="left" w:pos="2127"/>
        </w:tabs>
        <w:jc w:val="both"/>
        <w:rPr>
          <w:rFonts w:ascii="Times New Roman" w:hAnsi="Times New Roman"/>
          <w:b w:val="0"/>
          <w:color w:val="auto"/>
        </w:rPr>
      </w:pPr>
    </w:p>
    <w:p w14:paraId="66806870" w14:textId="30FD16C3" w:rsidR="00486B6B" w:rsidRDefault="00486B6B" w:rsidP="00E816E7">
      <w:pPr>
        <w:pStyle w:val="sartttl"/>
        <w:tabs>
          <w:tab w:val="left" w:pos="1701"/>
          <w:tab w:val="left" w:pos="1985"/>
          <w:tab w:val="left" w:pos="2127"/>
        </w:tabs>
        <w:jc w:val="center"/>
        <w:rPr>
          <w:rFonts w:ascii="Times New Roman" w:hAnsi="Times New Roman"/>
          <w:color w:val="auto"/>
          <w:sz w:val="24"/>
          <w:szCs w:val="24"/>
        </w:rPr>
      </w:pPr>
      <w:r w:rsidRPr="005A4CBD">
        <w:rPr>
          <w:rFonts w:ascii="Times New Roman" w:hAnsi="Times New Roman"/>
          <w:color w:val="auto"/>
          <w:sz w:val="24"/>
          <w:szCs w:val="24"/>
        </w:rPr>
        <w:t xml:space="preserve">Capitolul </w:t>
      </w:r>
      <w:r w:rsidR="002B4EA2">
        <w:rPr>
          <w:rFonts w:ascii="Times New Roman" w:hAnsi="Times New Roman"/>
          <w:color w:val="auto"/>
          <w:sz w:val="24"/>
          <w:szCs w:val="24"/>
        </w:rPr>
        <w:t>7</w:t>
      </w:r>
    </w:p>
    <w:p w14:paraId="53BB131D" w14:textId="020C9C08" w:rsidR="00EF35AF" w:rsidRPr="005A4CBD" w:rsidRDefault="009C28E4" w:rsidP="00E816E7">
      <w:pPr>
        <w:pStyle w:val="sartttl"/>
        <w:tabs>
          <w:tab w:val="left" w:pos="1701"/>
          <w:tab w:val="left" w:pos="1985"/>
          <w:tab w:val="left" w:pos="2127"/>
        </w:tabs>
        <w:jc w:val="center"/>
        <w:rPr>
          <w:rFonts w:ascii="Times New Roman" w:hAnsi="Times New Roman"/>
          <w:color w:val="auto"/>
          <w:sz w:val="24"/>
          <w:szCs w:val="24"/>
          <w:shd w:val="clear" w:color="auto" w:fill="FFFFFF"/>
        </w:rPr>
      </w:pPr>
      <w:r w:rsidRPr="005A4CBD">
        <w:rPr>
          <w:rFonts w:ascii="Times New Roman" w:hAnsi="Times New Roman"/>
          <w:color w:val="auto"/>
          <w:sz w:val="24"/>
          <w:szCs w:val="24"/>
        </w:rPr>
        <w:t>Separare</w:t>
      </w:r>
      <w:r w:rsidR="00486B6B" w:rsidRPr="005A4CBD">
        <w:rPr>
          <w:rFonts w:ascii="Times New Roman" w:hAnsi="Times New Roman"/>
          <w:color w:val="auto"/>
          <w:sz w:val="24"/>
          <w:szCs w:val="24"/>
        </w:rPr>
        <w:t>a</w:t>
      </w:r>
      <w:r w:rsidRPr="005A4CBD">
        <w:rPr>
          <w:rFonts w:ascii="Times New Roman" w:hAnsi="Times New Roman"/>
          <w:color w:val="auto"/>
          <w:sz w:val="24"/>
          <w:szCs w:val="24"/>
        </w:rPr>
        <w:t xml:space="preserve"> contabil</w:t>
      </w:r>
      <w:r w:rsidR="00486B6B" w:rsidRPr="005A4CBD">
        <w:rPr>
          <w:rFonts w:ascii="Times New Roman" w:hAnsi="Times New Roman"/>
          <w:color w:val="auto"/>
          <w:sz w:val="24"/>
          <w:szCs w:val="24"/>
        </w:rPr>
        <w:t>ă</w:t>
      </w:r>
      <w:r w:rsidR="00EF35AF" w:rsidRPr="005A4CBD">
        <w:rPr>
          <w:rFonts w:ascii="Times New Roman" w:hAnsi="Times New Roman"/>
          <w:color w:val="auto"/>
          <w:sz w:val="24"/>
          <w:szCs w:val="24"/>
          <w:shd w:val="clear" w:color="auto" w:fill="FFFFFF"/>
        </w:rPr>
        <w:t xml:space="preserve"> </w:t>
      </w:r>
      <w:r w:rsidR="00071BD6" w:rsidRPr="005A4CBD">
        <w:rPr>
          <w:rFonts w:ascii="Times New Roman" w:hAnsi="Times New Roman"/>
          <w:color w:val="auto"/>
          <w:sz w:val="24"/>
          <w:szCs w:val="24"/>
          <w:shd w:val="clear" w:color="auto" w:fill="FFFFFF"/>
        </w:rPr>
        <w:t>si raportare</w:t>
      </w:r>
    </w:p>
    <w:p w14:paraId="46117E3B" w14:textId="77777777" w:rsidR="00071BD6" w:rsidRPr="00463749" w:rsidRDefault="00071BD6" w:rsidP="00CA0EF3">
      <w:pPr>
        <w:pStyle w:val="sartttl"/>
        <w:tabs>
          <w:tab w:val="left" w:pos="1701"/>
          <w:tab w:val="left" w:pos="1985"/>
          <w:tab w:val="left" w:pos="2127"/>
        </w:tabs>
        <w:jc w:val="both"/>
        <w:rPr>
          <w:rFonts w:ascii="Times New Roman" w:hAnsi="Times New Roman"/>
          <w:color w:val="auto"/>
          <w:sz w:val="24"/>
          <w:szCs w:val="24"/>
          <w:highlight w:val="yellow"/>
          <w:shd w:val="clear" w:color="auto" w:fill="FFFFFF"/>
        </w:rPr>
      </w:pPr>
    </w:p>
    <w:p w14:paraId="082016DB" w14:textId="16259389" w:rsidR="003011C3" w:rsidRPr="005A4CBD" w:rsidRDefault="003011C3" w:rsidP="003011C3">
      <w:pPr>
        <w:tabs>
          <w:tab w:val="left" w:pos="1701"/>
          <w:tab w:val="left" w:pos="1985"/>
          <w:tab w:val="left" w:pos="2127"/>
        </w:tabs>
        <w:autoSpaceDE/>
        <w:autoSpaceDN/>
        <w:jc w:val="both"/>
        <w:rPr>
          <w:rStyle w:val="slinbdy"/>
          <w:rFonts w:ascii="Times New Roman" w:eastAsia="Times New Roman" w:hAnsi="Times New Roman"/>
          <w:color w:val="auto"/>
          <w:sz w:val="24"/>
          <w:szCs w:val="24"/>
        </w:rPr>
      </w:pPr>
      <w:r w:rsidRPr="005A4CBD">
        <w:rPr>
          <w:rStyle w:val="slinbdy"/>
          <w:rFonts w:ascii="Times New Roman" w:eastAsia="Times New Roman" w:hAnsi="Times New Roman"/>
          <w:b/>
          <w:bCs/>
          <w:color w:val="auto"/>
          <w:sz w:val="24"/>
          <w:szCs w:val="24"/>
        </w:rPr>
        <w:t xml:space="preserve">Art. 17. </w:t>
      </w:r>
      <w:r w:rsidRPr="005A4CBD">
        <w:rPr>
          <w:rStyle w:val="slinbdy"/>
          <w:rFonts w:ascii="Times New Roman" w:eastAsia="Times New Roman" w:hAnsi="Times New Roman"/>
          <w:color w:val="auto"/>
          <w:sz w:val="24"/>
          <w:szCs w:val="24"/>
        </w:rPr>
        <w:t>OPEED stabilește costurile pentru perioada tarifară t, având în vedere:</w:t>
      </w:r>
    </w:p>
    <w:p w14:paraId="52197E50" w14:textId="77777777" w:rsidR="003011C3" w:rsidRPr="00272843" w:rsidRDefault="003011C3" w:rsidP="003011C3">
      <w:pPr>
        <w:pStyle w:val="ListParagraph"/>
        <w:numPr>
          <w:ilvl w:val="0"/>
          <w:numId w:val="37"/>
        </w:numPr>
        <w:tabs>
          <w:tab w:val="left" w:pos="709"/>
          <w:tab w:val="left" w:pos="1985"/>
          <w:tab w:val="left" w:pos="2127"/>
        </w:tabs>
        <w:autoSpaceDE/>
        <w:autoSpaceDN/>
        <w:ind w:left="0" w:firstLine="426"/>
        <w:jc w:val="both"/>
        <w:rPr>
          <w:rStyle w:val="slinbdy"/>
          <w:rFonts w:ascii="Times New Roman" w:eastAsia="Times New Roman" w:hAnsi="Times New Roman"/>
          <w:color w:val="auto"/>
          <w:sz w:val="24"/>
          <w:szCs w:val="24"/>
        </w:rPr>
      </w:pPr>
      <w:r w:rsidRPr="00272843">
        <w:rPr>
          <w:rStyle w:val="slinbdy"/>
          <w:rFonts w:ascii="Times New Roman" w:eastAsia="Times New Roman" w:hAnsi="Times New Roman"/>
          <w:color w:val="auto"/>
          <w:sz w:val="24"/>
          <w:szCs w:val="24"/>
        </w:rPr>
        <w:t xml:space="preserve">bugetarea costurilor comune și regionale la nivel european, aferente piețelor unice cuplate PZU și PI, pentru perioada tarifară t și cotele de alocare </w:t>
      </w:r>
      <w:proofErr w:type="gramStart"/>
      <w:r w:rsidRPr="00272843">
        <w:rPr>
          <w:rStyle w:val="slinbdy"/>
          <w:rFonts w:ascii="Times New Roman" w:eastAsia="Times New Roman" w:hAnsi="Times New Roman"/>
          <w:color w:val="auto"/>
          <w:sz w:val="24"/>
          <w:szCs w:val="24"/>
        </w:rPr>
        <w:t>a</w:t>
      </w:r>
      <w:proofErr w:type="gramEnd"/>
      <w:r w:rsidRPr="00272843">
        <w:rPr>
          <w:rStyle w:val="slinbdy"/>
          <w:rFonts w:ascii="Times New Roman" w:eastAsia="Times New Roman" w:hAnsi="Times New Roman"/>
          <w:color w:val="auto"/>
          <w:sz w:val="24"/>
          <w:szCs w:val="24"/>
        </w:rPr>
        <w:t xml:space="preserve"> acestor costuri ce îi revin;</w:t>
      </w:r>
    </w:p>
    <w:p w14:paraId="370FAA17" w14:textId="77777777" w:rsidR="003011C3" w:rsidRPr="00272843" w:rsidRDefault="003011C3" w:rsidP="003011C3">
      <w:pPr>
        <w:pStyle w:val="ListParagraph"/>
        <w:numPr>
          <w:ilvl w:val="0"/>
          <w:numId w:val="37"/>
        </w:numPr>
        <w:tabs>
          <w:tab w:val="left" w:pos="709"/>
          <w:tab w:val="left" w:pos="1985"/>
          <w:tab w:val="left" w:pos="2127"/>
        </w:tabs>
        <w:autoSpaceDE/>
        <w:autoSpaceDN/>
        <w:ind w:left="0" w:firstLine="426"/>
        <w:jc w:val="both"/>
        <w:rPr>
          <w:rStyle w:val="slinbdy"/>
          <w:rFonts w:ascii="Times New Roman" w:eastAsia="Times New Roman" w:hAnsi="Times New Roman"/>
          <w:color w:val="auto"/>
          <w:sz w:val="24"/>
          <w:szCs w:val="24"/>
        </w:rPr>
      </w:pPr>
      <w:r w:rsidRPr="00272843">
        <w:rPr>
          <w:rStyle w:val="slinbdy"/>
          <w:rFonts w:ascii="Times New Roman" w:eastAsia="Times New Roman" w:hAnsi="Times New Roman"/>
          <w:color w:val="auto"/>
          <w:sz w:val="24"/>
          <w:szCs w:val="24"/>
        </w:rPr>
        <w:t>prognoza costurilor individuale și a costurilor naționale pentru perioada tarifară t.</w:t>
      </w:r>
    </w:p>
    <w:p w14:paraId="4AD9315A" w14:textId="77777777" w:rsidR="00EF35AF" w:rsidRDefault="00EF35AF" w:rsidP="00CA0EF3">
      <w:pPr>
        <w:pStyle w:val="sartttl"/>
        <w:tabs>
          <w:tab w:val="left" w:pos="1701"/>
          <w:tab w:val="left" w:pos="1985"/>
          <w:tab w:val="left" w:pos="2127"/>
        </w:tabs>
        <w:jc w:val="both"/>
        <w:rPr>
          <w:rFonts w:ascii="Times New Roman" w:hAnsi="Times New Roman"/>
          <w:color w:val="auto"/>
          <w:sz w:val="24"/>
          <w:szCs w:val="24"/>
          <w:highlight w:val="yellow"/>
          <w:shd w:val="clear" w:color="auto" w:fill="FFFFFF"/>
        </w:rPr>
      </w:pPr>
    </w:p>
    <w:p w14:paraId="5AEDFEF2" w14:textId="764A4B87" w:rsidR="00BC231C" w:rsidRDefault="00B6279A" w:rsidP="00CA0EF3">
      <w:pPr>
        <w:pStyle w:val="spar"/>
        <w:tabs>
          <w:tab w:val="left" w:pos="1701"/>
          <w:tab w:val="left" w:pos="1985"/>
          <w:tab w:val="left" w:pos="2127"/>
        </w:tabs>
        <w:ind w:left="0"/>
        <w:jc w:val="both"/>
      </w:pPr>
      <w:r w:rsidRPr="006F7AE0">
        <w:rPr>
          <w:b/>
          <w:bCs/>
        </w:rPr>
        <w:lastRenderedPageBreak/>
        <w:t xml:space="preserve">Art. </w:t>
      </w:r>
      <w:r w:rsidR="008B1EE9">
        <w:rPr>
          <w:b/>
          <w:bCs/>
        </w:rPr>
        <w:t>18</w:t>
      </w:r>
      <w:r w:rsidRPr="006F7AE0">
        <w:rPr>
          <w:b/>
          <w:bCs/>
        </w:rPr>
        <w:t xml:space="preserve">. </w:t>
      </w:r>
      <w:r w:rsidR="009C28E4" w:rsidRPr="006F7AE0">
        <w:rPr>
          <w:b/>
          <w:bCs/>
        </w:rPr>
        <w:t>(1)</w:t>
      </w:r>
      <w:r w:rsidR="009C28E4" w:rsidRPr="00791FD5">
        <w:t xml:space="preserve"> </w:t>
      </w:r>
      <w:r w:rsidR="00966E87">
        <w:t>Suplimentar obliga</w:t>
      </w:r>
      <w:r w:rsidR="00F1219A">
        <w:t>ț</w:t>
      </w:r>
      <w:r w:rsidR="00966E87">
        <w:t>iilor de raportare prev</w:t>
      </w:r>
      <w:r w:rsidR="00F1219A">
        <w:t>ă</w:t>
      </w:r>
      <w:r w:rsidR="00966E87">
        <w:t xml:space="preserve">zute la art. 80 alin. (1) din </w:t>
      </w:r>
      <w:r w:rsidR="00966E87" w:rsidRPr="00BC231C">
        <w:t>Regulament</w:t>
      </w:r>
      <w:r w:rsidR="00966E87">
        <w:t>ul</w:t>
      </w:r>
      <w:r w:rsidR="00966E87" w:rsidRPr="00BC231C">
        <w:t xml:space="preserve"> (UE) 2015/1222</w:t>
      </w:r>
      <w:r w:rsidR="00F1219A">
        <w:t>,</w:t>
      </w:r>
      <w:r w:rsidR="00966E87" w:rsidRPr="00791FD5">
        <w:t xml:space="preserve"> </w:t>
      </w:r>
      <w:r w:rsidR="009C28E4" w:rsidRPr="00791FD5">
        <w:t xml:space="preserve">OPEED transmite ANRE anual, până la data </w:t>
      </w:r>
      <w:r w:rsidR="009C28E4" w:rsidRPr="00C22A01">
        <w:t xml:space="preserve">de </w:t>
      </w:r>
      <w:r w:rsidR="00C22A01" w:rsidRPr="00C22A01">
        <w:t>15 iunie</w:t>
      </w:r>
      <w:r w:rsidR="009C28E4" w:rsidRPr="00C22A01">
        <w:t xml:space="preserve"> pentru</w:t>
      </w:r>
      <w:r w:rsidR="009C28E4" w:rsidRPr="00791FD5">
        <w:t xml:space="preserve"> anul anterior</w:t>
      </w:r>
      <w:r w:rsidR="00966E87">
        <w:t>:</w:t>
      </w:r>
      <w:r w:rsidR="009C28E4" w:rsidRPr="00791FD5">
        <w:t xml:space="preserve"> </w:t>
      </w:r>
    </w:p>
    <w:p w14:paraId="408A2FF0" w14:textId="2CDAD8F7" w:rsidR="00966E87" w:rsidRDefault="00BC231C" w:rsidP="00966E87">
      <w:pPr>
        <w:pStyle w:val="spar"/>
        <w:numPr>
          <w:ilvl w:val="0"/>
          <w:numId w:val="46"/>
        </w:numPr>
        <w:tabs>
          <w:tab w:val="left" w:pos="1701"/>
          <w:tab w:val="left" w:pos="1985"/>
          <w:tab w:val="left" w:pos="2127"/>
        </w:tabs>
        <w:jc w:val="both"/>
      </w:pPr>
      <w:r>
        <w:t>informa</w:t>
      </w:r>
      <w:r w:rsidR="00251077">
        <w:t>ț</w:t>
      </w:r>
      <w:r>
        <w:t>iile prev</w:t>
      </w:r>
      <w:r w:rsidR="00251077">
        <w:t>ă</w:t>
      </w:r>
      <w:r>
        <w:t xml:space="preserve">zute </w:t>
      </w:r>
      <w:r w:rsidR="00251077">
        <w:t>î</w:t>
      </w:r>
      <w:r>
        <w:t>n anexele 1-</w:t>
      </w:r>
      <w:r w:rsidR="00251077">
        <w:t xml:space="preserve"> </w:t>
      </w:r>
      <w:r>
        <w:t>4 la prezenta metodologie</w:t>
      </w:r>
      <w:r w:rsidR="00251077">
        <w:t>;</w:t>
      </w:r>
      <w:r>
        <w:t xml:space="preserve"> </w:t>
      </w:r>
    </w:p>
    <w:p w14:paraId="39D4DC27" w14:textId="4C0D1491" w:rsidR="009C28E4" w:rsidRPr="00791FD5" w:rsidRDefault="00BC231C" w:rsidP="00251077">
      <w:pPr>
        <w:pStyle w:val="spar"/>
        <w:numPr>
          <w:ilvl w:val="0"/>
          <w:numId w:val="46"/>
        </w:numPr>
        <w:tabs>
          <w:tab w:val="left" w:pos="1701"/>
          <w:tab w:val="left" w:pos="1985"/>
          <w:tab w:val="left" w:pos="2127"/>
        </w:tabs>
        <w:jc w:val="both"/>
      </w:pPr>
      <w:r>
        <w:t>bilan</w:t>
      </w:r>
      <w:r w:rsidR="00251077">
        <w:t>ț</w:t>
      </w:r>
      <w:r>
        <w:t>ul contabil</w:t>
      </w:r>
      <w:r w:rsidR="00251077">
        <w:t>.</w:t>
      </w:r>
    </w:p>
    <w:p w14:paraId="79B1280C" w14:textId="4F3C015C" w:rsidR="00214FC2" w:rsidRDefault="00710D17" w:rsidP="00710D17">
      <w:pPr>
        <w:pStyle w:val="spar"/>
        <w:tabs>
          <w:tab w:val="left" w:pos="1701"/>
          <w:tab w:val="left" w:pos="1985"/>
          <w:tab w:val="left" w:pos="2127"/>
        </w:tabs>
        <w:ind w:left="0"/>
        <w:jc w:val="both"/>
      </w:pPr>
      <w:r w:rsidRPr="00710D17">
        <w:rPr>
          <w:b/>
          <w:bCs/>
        </w:rPr>
        <w:t>(</w:t>
      </w:r>
      <w:r w:rsidR="00251077">
        <w:rPr>
          <w:b/>
          <w:bCs/>
        </w:rPr>
        <w:t>2</w:t>
      </w:r>
      <w:r w:rsidRPr="00710D17">
        <w:rPr>
          <w:b/>
          <w:bCs/>
        </w:rPr>
        <w:t>)</w:t>
      </w:r>
      <w:r>
        <w:t xml:space="preserve"> </w:t>
      </w:r>
      <w:r w:rsidR="00214FC2" w:rsidRPr="00214FC2">
        <w:t xml:space="preserve">Evidenţele contabile separate trebuie să aibă un grad de detaliere care să permită ANRE identificarea veniturilor şi cheltuielilor pentru fiecare activitate </w:t>
      </w:r>
      <w:proofErr w:type="gramStart"/>
      <w:r w:rsidR="00452E5D">
        <w:t>a</w:t>
      </w:r>
      <w:proofErr w:type="gramEnd"/>
      <w:r w:rsidR="00452E5D">
        <w:t xml:space="preserve"> OPEED</w:t>
      </w:r>
      <w:r w:rsidR="00214FC2" w:rsidRPr="00214FC2">
        <w:t>.</w:t>
      </w:r>
    </w:p>
    <w:p w14:paraId="519F9D93" w14:textId="77777777" w:rsidR="006A3ED1" w:rsidRDefault="006A3ED1" w:rsidP="00710D17">
      <w:pPr>
        <w:pStyle w:val="spar"/>
        <w:tabs>
          <w:tab w:val="left" w:pos="1701"/>
          <w:tab w:val="left" w:pos="1985"/>
          <w:tab w:val="left" w:pos="2127"/>
        </w:tabs>
        <w:ind w:left="0"/>
        <w:jc w:val="both"/>
      </w:pPr>
    </w:p>
    <w:p w14:paraId="2C2DC0F4" w14:textId="77777777" w:rsidR="009000B0" w:rsidRDefault="009000B0" w:rsidP="00CA0EF3">
      <w:pPr>
        <w:pStyle w:val="spar"/>
        <w:tabs>
          <w:tab w:val="left" w:pos="1701"/>
          <w:tab w:val="left" w:pos="1985"/>
          <w:tab w:val="left" w:pos="2127"/>
        </w:tabs>
        <w:ind w:left="0"/>
        <w:jc w:val="both"/>
      </w:pPr>
    </w:p>
    <w:p w14:paraId="50F2040E" w14:textId="62C250D9" w:rsidR="00EB00C9" w:rsidRPr="00F440DB" w:rsidRDefault="00EB00C9" w:rsidP="00E816E7">
      <w:pPr>
        <w:pStyle w:val="spar"/>
        <w:tabs>
          <w:tab w:val="left" w:pos="1701"/>
          <w:tab w:val="left" w:pos="1985"/>
          <w:tab w:val="left" w:pos="2127"/>
        </w:tabs>
        <w:ind w:left="0"/>
        <w:jc w:val="center"/>
        <w:rPr>
          <w:b/>
          <w:bCs/>
        </w:rPr>
      </w:pPr>
      <w:r w:rsidRPr="00F440DB">
        <w:rPr>
          <w:b/>
          <w:bCs/>
        </w:rPr>
        <w:t>Capitolul</w:t>
      </w:r>
      <w:r w:rsidR="00F440DB" w:rsidRPr="00F440DB">
        <w:rPr>
          <w:b/>
          <w:bCs/>
        </w:rPr>
        <w:t xml:space="preserve"> </w:t>
      </w:r>
      <w:r w:rsidR="002B4EA2">
        <w:rPr>
          <w:b/>
          <w:bCs/>
        </w:rPr>
        <w:t>8</w:t>
      </w:r>
    </w:p>
    <w:p w14:paraId="6F927289" w14:textId="77777777" w:rsidR="00EB00C9" w:rsidRDefault="00EB00C9" w:rsidP="00E816E7">
      <w:pPr>
        <w:pStyle w:val="spar"/>
        <w:tabs>
          <w:tab w:val="left" w:pos="1701"/>
          <w:tab w:val="left" w:pos="1985"/>
          <w:tab w:val="left" w:pos="2127"/>
        </w:tabs>
        <w:ind w:left="0"/>
        <w:jc w:val="center"/>
        <w:rPr>
          <w:b/>
          <w:bCs/>
        </w:rPr>
      </w:pPr>
      <w:r w:rsidRPr="00F440DB">
        <w:rPr>
          <w:b/>
          <w:bCs/>
        </w:rPr>
        <w:t>Dispoziții finale</w:t>
      </w:r>
    </w:p>
    <w:p w14:paraId="2546EC95" w14:textId="77777777" w:rsidR="00D50A78" w:rsidRDefault="00D50A78" w:rsidP="00CA0EF3">
      <w:pPr>
        <w:pStyle w:val="spar"/>
        <w:tabs>
          <w:tab w:val="left" w:pos="1701"/>
          <w:tab w:val="left" w:pos="1985"/>
          <w:tab w:val="left" w:pos="2127"/>
        </w:tabs>
        <w:ind w:left="0"/>
        <w:jc w:val="both"/>
        <w:rPr>
          <w:b/>
          <w:bCs/>
        </w:rPr>
      </w:pPr>
    </w:p>
    <w:p w14:paraId="4628F6FE" w14:textId="6D179B9A" w:rsidR="00D32561" w:rsidRDefault="00D50A78" w:rsidP="00CA0EF3">
      <w:pPr>
        <w:pStyle w:val="spar"/>
        <w:tabs>
          <w:tab w:val="left" w:pos="1701"/>
          <w:tab w:val="left" w:pos="1985"/>
          <w:tab w:val="left" w:pos="2127"/>
        </w:tabs>
        <w:ind w:left="0"/>
        <w:jc w:val="both"/>
      </w:pPr>
      <w:r w:rsidRPr="00251077">
        <w:rPr>
          <w:b/>
        </w:rPr>
        <w:t xml:space="preserve">Art. </w:t>
      </w:r>
      <w:r w:rsidR="008B1EE9" w:rsidRPr="00251077">
        <w:rPr>
          <w:b/>
        </w:rPr>
        <w:t>19</w:t>
      </w:r>
      <w:r w:rsidRPr="00251077">
        <w:rPr>
          <w:b/>
        </w:rPr>
        <w:t>.</w:t>
      </w:r>
      <w:r w:rsidRPr="006354F4">
        <w:t xml:space="preserve"> (1)</w:t>
      </w:r>
      <w:r>
        <w:t xml:space="preserve"> </w:t>
      </w:r>
      <w:r w:rsidR="00D32561">
        <w:t>Tarifele stabilite de OPEED se p</w:t>
      </w:r>
      <w:r w:rsidR="00B3079C">
        <w:t>u</w:t>
      </w:r>
      <w:r w:rsidR="00D32561">
        <w:t>bl</w:t>
      </w:r>
      <w:r w:rsidR="00B3079C">
        <w:t>i</w:t>
      </w:r>
      <w:r w:rsidR="00D32561">
        <w:t xml:space="preserve">că </w:t>
      </w:r>
      <w:r w:rsidR="00B3079C">
        <w:t>p</w:t>
      </w:r>
      <w:r w:rsidR="00D32561">
        <w:t xml:space="preserve">e </w:t>
      </w:r>
      <w:r w:rsidR="00B3079C">
        <w:t>p</w:t>
      </w:r>
      <w:r w:rsidR="00D32561">
        <w:t xml:space="preserve">agina de internet </w:t>
      </w:r>
      <w:r w:rsidR="00B3079C">
        <w:t>p</w:t>
      </w:r>
      <w:r w:rsidR="00D32561">
        <w:t>ro</w:t>
      </w:r>
      <w:r w:rsidR="00B3079C">
        <w:t>p</w:t>
      </w:r>
      <w:r w:rsidR="00D32561">
        <w:t xml:space="preserve">rie </w:t>
      </w:r>
      <w:proofErr w:type="gramStart"/>
      <w:r w:rsidR="00B3079C">
        <w:t>a</w:t>
      </w:r>
      <w:proofErr w:type="gramEnd"/>
      <w:r w:rsidR="00B3079C">
        <w:t xml:space="preserve"> OPEED </w:t>
      </w:r>
      <w:r w:rsidR="00D32561">
        <w:t xml:space="preserve">cu cel </w:t>
      </w:r>
      <w:r w:rsidR="00B3079C">
        <w:t>p</w:t>
      </w:r>
      <w:r w:rsidR="00D32561">
        <w:t>uțin 15 zile înainte de aplicare.</w:t>
      </w:r>
    </w:p>
    <w:p w14:paraId="012CC61A" w14:textId="5A35C659" w:rsidR="0005296E" w:rsidRDefault="0025420F" w:rsidP="003E510E">
      <w:pPr>
        <w:pStyle w:val="spar"/>
        <w:tabs>
          <w:tab w:val="left" w:pos="1701"/>
          <w:tab w:val="left" w:pos="1985"/>
          <w:tab w:val="left" w:pos="2127"/>
        </w:tabs>
        <w:ind w:left="0"/>
        <w:jc w:val="both"/>
      </w:pPr>
      <w:r w:rsidRPr="005A4CBD">
        <w:rPr>
          <w:bCs/>
        </w:rPr>
        <w:t>(</w:t>
      </w:r>
      <w:r w:rsidR="00E816E7" w:rsidRPr="005A4CBD">
        <w:rPr>
          <w:bCs/>
        </w:rPr>
        <w:t>2</w:t>
      </w:r>
      <w:r w:rsidRPr="005A4CBD">
        <w:rPr>
          <w:bCs/>
        </w:rPr>
        <w:t>)</w:t>
      </w:r>
      <w:r>
        <w:t xml:space="preserve"> În scopul monitorizării</w:t>
      </w:r>
      <w:r w:rsidR="00E816E7">
        <w:t>,</w:t>
      </w:r>
      <w:r>
        <w:t xml:space="preserve"> ANRE </w:t>
      </w:r>
      <w:r w:rsidR="00B721B2" w:rsidRPr="00B721B2">
        <w:t xml:space="preserve">poate solicita </w:t>
      </w:r>
      <w:r>
        <w:t>OPEED</w:t>
      </w:r>
      <w:r w:rsidR="00B721B2" w:rsidRPr="00B721B2">
        <w:t xml:space="preserve"> orice informații suplimentare </w:t>
      </w:r>
      <w:r>
        <w:t>referitoare la</w:t>
      </w:r>
      <w:r w:rsidR="00B721B2" w:rsidRPr="00B721B2">
        <w:t xml:space="preserve"> stabilirea </w:t>
      </w:r>
      <w:r>
        <w:t>tarifelor pra</w:t>
      </w:r>
      <w:r w:rsidR="00B721B2" w:rsidRPr="00B721B2">
        <w:t>c</w:t>
      </w:r>
      <w:r>
        <w:t>ticate de acesta.</w:t>
      </w:r>
    </w:p>
    <w:p w14:paraId="433A1725" w14:textId="18C8768A" w:rsidR="00C202FB" w:rsidRDefault="00B94CD9" w:rsidP="003E510E">
      <w:pPr>
        <w:pStyle w:val="spar"/>
        <w:tabs>
          <w:tab w:val="left" w:pos="1701"/>
          <w:tab w:val="left" w:pos="1985"/>
          <w:tab w:val="left" w:pos="2127"/>
        </w:tabs>
        <w:ind w:left="0"/>
        <w:jc w:val="both"/>
      </w:pPr>
      <w:r>
        <w:t>(</w:t>
      </w:r>
      <w:r w:rsidR="00E816E7">
        <w:t>3</w:t>
      </w:r>
      <w:r>
        <w:t xml:space="preserve">) </w:t>
      </w:r>
      <w:bookmarkStart w:id="13" w:name="_Hlk145070771"/>
      <w:r w:rsidR="004833DE">
        <w:t xml:space="preserve">Prin derogare de la prevederile art. </w:t>
      </w:r>
      <w:r w:rsidR="00E816E7">
        <w:t>7 alin. (5)</w:t>
      </w:r>
      <w:r w:rsidR="004833DE">
        <w:t xml:space="preserve"> OPEED modifica tarifele practicate in perioada tarifara t in termen de 15 zile de la notificarea primita de la ANRE</w:t>
      </w:r>
      <w:r w:rsidR="00E816E7">
        <w:t>,</w:t>
      </w:r>
      <w:r w:rsidR="004833DE">
        <w:t xml:space="preserve"> i</w:t>
      </w:r>
      <w:r>
        <w:t>n situația în care ANRE constată că OPEED-ul</w:t>
      </w:r>
      <w:bookmarkEnd w:id="13"/>
      <w:r>
        <w:t xml:space="preserve"> care avea obligație de returnare a extra</w:t>
      </w:r>
      <w:r w:rsidR="0062466D">
        <w:t>p</w:t>
      </w:r>
      <w:r>
        <w:t xml:space="preserve">rofitului conform </w:t>
      </w:r>
      <w:r w:rsidR="004833DE">
        <w:t>prezentei metodologii</w:t>
      </w:r>
      <w:r>
        <w:t xml:space="preserve"> </w:t>
      </w:r>
      <w:r w:rsidR="0062466D">
        <w:t xml:space="preserve">nu </w:t>
      </w:r>
      <w:r w:rsidR="004833DE">
        <w:t>si-</w:t>
      </w:r>
      <w:r w:rsidR="0062466D">
        <w:t xml:space="preserve">a îndeplinit </w:t>
      </w:r>
      <w:r w:rsidR="004833DE">
        <w:t xml:space="preserve">aceasta </w:t>
      </w:r>
      <w:r w:rsidR="0062466D">
        <w:t>obligați</w:t>
      </w:r>
      <w:r w:rsidR="004833DE">
        <w:t>e</w:t>
      </w:r>
      <w:r w:rsidR="0062466D">
        <w:t xml:space="preserve"> </w:t>
      </w:r>
      <w:r w:rsidR="00157912">
        <w:t xml:space="preserve">sau </w:t>
      </w:r>
      <w:r w:rsidR="004833DE">
        <w:t xml:space="preserve">in cazul </w:t>
      </w:r>
      <w:r w:rsidR="00272843">
        <w:t>î</w:t>
      </w:r>
      <w:r w:rsidR="004833DE">
        <w:t xml:space="preserve">n care </w:t>
      </w:r>
      <w:r w:rsidR="00157912" w:rsidRPr="00157912">
        <w:t>OPEED-ul</w:t>
      </w:r>
      <w:r w:rsidR="00157912">
        <w:t xml:space="preserve"> a practicat o politică de tarifare sub costurile a</w:t>
      </w:r>
      <w:r w:rsidR="00EA0EA6">
        <w:t>c</w:t>
      </w:r>
      <w:r w:rsidR="00157912">
        <w:t>tivităților desfășurate</w:t>
      </w:r>
      <w:r w:rsidR="00C202FB">
        <w:t>.</w:t>
      </w:r>
    </w:p>
    <w:p w14:paraId="2DB323DB" w14:textId="4C735DD4" w:rsidR="00B6464E" w:rsidRDefault="00B6464E" w:rsidP="00CA0EF3">
      <w:pPr>
        <w:pStyle w:val="spar"/>
        <w:tabs>
          <w:tab w:val="left" w:pos="1701"/>
          <w:tab w:val="left" w:pos="1985"/>
          <w:tab w:val="left" w:pos="2127"/>
        </w:tabs>
        <w:jc w:val="both"/>
      </w:pPr>
    </w:p>
    <w:p w14:paraId="368FAE1A" w14:textId="4116FC8D" w:rsidR="006A3ED1" w:rsidRDefault="006A3ED1" w:rsidP="001D082A">
      <w:pPr>
        <w:pStyle w:val="spar"/>
        <w:tabs>
          <w:tab w:val="left" w:pos="1701"/>
          <w:tab w:val="left" w:pos="1985"/>
          <w:tab w:val="left" w:pos="2127"/>
        </w:tabs>
        <w:jc w:val="both"/>
      </w:pPr>
    </w:p>
    <w:p w14:paraId="29E396A6" w14:textId="77777777" w:rsidR="006A3ED1" w:rsidRDefault="006A3ED1" w:rsidP="001D082A">
      <w:pPr>
        <w:pStyle w:val="spar"/>
        <w:tabs>
          <w:tab w:val="left" w:pos="1701"/>
          <w:tab w:val="left" w:pos="1985"/>
          <w:tab w:val="left" w:pos="2127"/>
        </w:tabs>
        <w:jc w:val="both"/>
      </w:pPr>
    </w:p>
    <w:p w14:paraId="7F3E332E" w14:textId="77777777" w:rsidR="0005296E" w:rsidRDefault="0005296E" w:rsidP="00CA0EF3">
      <w:pPr>
        <w:pStyle w:val="spar"/>
        <w:tabs>
          <w:tab w:val="left" w:pos="1701"/>
          <w:tab w:val="left" w:pos="1985"/>
          <w:tab w:val="left" w:pos="2127"/>
        </w:tabs>
        <w:jc w:val="both"/>
      </w:pPr>
    </w:p>
    <w:p w14:paraId="491B65FC" w14:textId="77777777" w:rsidR="0005296E" w:rsidRDefault="0005296E" w:rsidP="00CA0EF3">
      <w:pPr>
        <w:pStyle w:val="spar"/>
        <w:tabs>
          <w:tab w:val="left" w:pos="1701"/>
          <w:tab w:val="left" w:pos="1985"/>
          <w:tab w:val="left" w:pos="2127"/>
        </w:tabs>
        <w:jc w:val="both"/>
        <w:sectPr w:rsidR="0005296E" w:rsidSect="003E510E">
          <w:pgSz w:w="12240" w:h="15840"/>
          <w:pgMar w:top="1440" w:right="1080" w:bottom="1440" w:left="1080" w:header="720" w:footer="720" w:gutter="0"/>
          <w:cols w:space="720"/>
          <w:docGrid w:linePitch="360"/>
        </w:sectPr>
      </w:pPr>
    </w:p>
    <w:p w14:paraId="3DDBFA0C" w14:textId="77777777" w:rsidR="00FC3172" w:rsidRDefault="00FC3172" w:rsidP="00CA0EF3">
      <w:pPr>
        <w:pStyle w:val="spar"/>
        <w:tabs>
          <w:tab w:val="left" w:pos="1701"/>
          <w:tab w:val="left" w:pos="1985"/>
          <w:tab w:val="left" w:pos="2127"/>
        </w:tabs>
        <w:jc w:val="right"/>
      </w:pPr>
    </w:p>
    <w:p w14:paraId="1D53B72E" w14:textId="3E3921C5" w:rsidR="00FC3172" w:rsidRDefault="00FC3172" w:rsidP="003D15B7">
      <w:pPr>
        <w:pStyle w:val="spar"/>
        <w:tabs>
          <w:tab w:val="left" w:pos="1701"/>
          <w:tab w:val="left" w:pos="1985"/>
          <w:tab w:val="left" w:pos="2127"/>
          <w:tab w:val="left" w:pos="2328"/>
        </w:tabs>
        <w:jc w:val="right"/>
      </w:pPr>
      <w:r>
        <w:tab/>
      </w:r>
      <w:r>
        <w:tab/>
      </w:r>
      <w:r>
        <w:tab/>
      </w:r>
      <w:r>
        <w:tab/>
        <w:t xml:space="preserve">                                                                                                                                                                  Anexa nr. 1</w:t>
      </w:r>
    </w:p>
    <w:p w14:paraId="0D5E18D2" w14:textId="1A2B3395" w:rsidR="003D15B7" w:rsidRDefault="003D15B7" w:rsidP="003D15B7">
      <w:pPr>
        <w:pStyle w:val="spar"/>
        <w:tabs>
          <w:tab w:val="left" w:pos="1701"/>
          <w:tab w:val="left" w:pos="1985"/>
          <w:tab w:val="left" w:pos="2127"/>
          <w:tab w:val="left" w:pos="2328"/>
        </w:tabs>
        <w:jc w:val="right"/>
      </w:pPr>
      <w:r>
        <w:t xml:space="preserve">                                                                                                                                                                                                    la Metodologie</w:t>
      </w:r>
    </w:p>
    <w:p w14:paraId="6823D25C" w14:textId="060F6156" w:rsidR="00FC3172" w:rsidRDefault="00FC3172" w:rsidP="00FC3172">
      <w:pPr>
        <w:pStyle w:val="spar"/>
        <w:tabs>
          <w:tab w:val="left" w:pos="1701"/>
          <w:tab w:val="left" w:pos="1985"/>
          <w:tab w:val="left" w:pos="2127"/>
          <w:tab w:val="left" w:pos="2328"/>
        </w:tabs>
      </w:pPr>
      <w:r>
        <w:t>Costuri administrare proiecte europene</w:t>
      </w:r>
    </w:p>
    <w:p w14:paraId="269CCFDE" w14:textId="39930C33" w:rsidR="00FC3172" w:rsidRDefault="00FC3172" w:rsidP="00FC3172">
      <w:pPr>
        <w:pStyle w:val="spar"/>
        <w:tabs>
          <w:tab w:val="left" w:pos="1701"/>
          <w:tab w:val="left" w:pos="1985"/>
          <w:tab w:val="left" w:pos="2127"/>
          <w:tab w:val="left" w:pos="2328"/>
        </w:tabs>
        <w:jc w:val="right"/>
      </w:pPr>
      <w:r>
        <w:t xml:space="preserve">        </w:t>
      </w:r>
    </w:p>
    <w:p w14:paraId="5840915C" w14:textId="48A5A7FE" w:rsidR="00FC3172" w:rsidRDefault="00FC3172" w:rsidP="00FC3172">
      <w:pPr>
        <w:pStyle w:val="spar"/>
        <w:tabs>
          <w:tab w:val="left" w:pos="1701"/>
          <w:tab w:val="left" w:pos="1985"/>
          <w:tab w:val="left" w:pos="2127"/>
          <w:tab w:val="left" w:pos="2328"/>
        </w:tabs>
        <w:jc w:val="both"/>
      </w:pPr>
      <w:r>
        <w:t xml:space="preserve">                                                                                                                                                                                                              (lei)                         </w:t>
      </w:r>
    </w:p>
    <w:tbl>
      <w:tblPr>
        <w:tblStyle w:val="TableGrid1"/>
        <w:tblW w:w="0" w:type="auto"/>
        <w:tblLayout w:type="fixed"/>
        <w:tblLook w:val="04A0" w:firstRow="1" w:lastRow="0" w:firstColumn="1" w:lastColumn="0" w:noHBand="0" w:noVBand="1"/>
      </w:tblPr>
      <w:tblGrid>
        <w:gridCol w:w="1101"/>
        <w:gridCol w:w="827"/>
        <w:gridCol w:w="964"/>
        <w:gridCol w:w="1044"/>
        <w:gridCol w:w="992"/>
        <w:gridCol w:w="992"/>
        <w:gridCol w:w="992"/>
        <w:gridCol w:w="993"/>
        <w:gridCol w:w="850"/>
        <w:gridCol w:w="885"/>
        <w:gridCol w:w="964"/>
        <w:gridCol w:w="964"/>
        <w:gridCol w:w="964"/>
        <w:gridCol w:w="964"/>
        <w:gridCol w:w="964"/>
      </w:tblGrid>
      <w:tr w:rsidR="00556446" w:rsidRPr="00FC3172" w14:paraId="730CDDE2" w14:textId="77777777" w:rsidTr="00556446">
        <w:tc>
          <w:tcPr>
            <w:tcW w:w="1101" w:type="dxa"/>
            <w:tcBorders>
              <w:top w:val="single" w:sz="12" w:space="0" w:color="auto"/>
              <w:left w:val="single" w:sz="12" w:space="0" w:color="auto"/>
              <w:bottom w:val="single" w:sz="12" w:space="0" w:color="auto"/>
              <w:right w:val="single" w:sz="12" w:space="0" w:color="auto"/>
            </w:tcBorders>
          </w:tcPr>
          <w:p w14:paraId="19879994" w14:textId="77777777" w:rsidR="00FC3172" w:rsidRPr="00FC3172" w:rsidRDefault="00FC3172" w:rsidP="00FC3172">
            <w:pPr>
              <w:autoSpaceDE/>
              <w:autoSpaceDN/>
              <w:rPr>
                <w:rFonts w:ascii="Times New Roman" w:eastAsiaTheme="minorHAnsi" w:hAnsi="Times New Roman" w:cs="Times New Roman"/>
                <w:sz w:val="16"/>
              </w:rPr>
            </w:pPr>
            <w:bookmarkStart w:id="14" w:name="_Hlk143773092"/>
            <w:r w:rsidRPr="00FC3172">
              <w:rPr>
                <w:rFonts w:ascii="Times New Roman" w:eastAsiaTheme="minorHAnsi" w:hAnsi="Times New Roman" w:cs="Times New Roman"/>
                <w:sz w:val="16"/>
              </w:rPr>
              <w:t>Costuri administrare</w:t>
            </w:r>
          </w:p>
        </w:tc>
        <w:tc>
          <w:tcPr>
            <w:tcW w:w="827" w:type="dxa"/>
            <w:tcBorders>
              <w:top w:val="single" w:sz="12" w:space="0" w:color="auto"/>
              <w:left w:val="single" w:sz="12" w:space="0" w:color="auto"/>
              <w:bottom w:val="single" w:sz="12" w:space="0" w:color="auto"/>
              <w:right w:val="single" w:sz="12" w:space="0" w:color="auto"/>
            </w:tcBorders>
          </w:tcPr>
          <w:p w14:paraId="021B8AC7" w14:textId="77777777" w:rsidR="00FC3172" w:rsidRPr="00FC3172" w:rsidRDefault="00FC3172" w:rsidP="00FC3172">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Costuri comune</w:t>
            </w:r>
          </w:p>
        </w:tc>
        <w:tc>
          <w:tcPr>
            <w:tcW w:w="964" w:type="dxa"/>
            <w:tcBorders>
              <w:top w:val="single" w:sz="12" w:space="0" w:color="auto"/>
              <w:left w:val="single" w:sz="12" w:space="0" w:color="auto"/>
              <w:bottom w:val="single" w:sz="12" w:space="0" w:color="auto"/>
              <w:right w:val="single" w:sz="12" w:space="0" w:color="auto"/>
            </w:tcBorders>
          </w:tcPr>
          <w:p w14:paraId="75A796C2" w14:textId="77777777" w:rsidR="00FC3172" w:rsidRPr="00FC3172" w:rsidRDefault="00FC3172" w:rsidP="00FC3172">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ale tuturor OPEED-urilor</w:t>
            </w:r>
          </w:p>
        </w:tc>
        <w:tc>
          <w:tcPr>
            <w:tcW w:w="1044" w:type="dxa"/>
            <w:tcBorders>
              <w:top w:val="single" w:sz="12" w:space="0" w:color="auto"/>
              <w:left w:val="single" w:sz="12" w:space="0" w:color="auto"/>
              <w:bottom w:val="single" w:sz="12" w:space="0" w:color="auto"/>
              <w:right w:val="single" w:sz="12" w:space="0" w:color="auto"/>
            </w:tcBorders>
          </w:tcPr>
          <w:p w14:paraId="394F7F99" w14:textId="77777777" w:rsidR="00FC3172" w:rsidRPr="00FC3172" w:rsidRDefault="00FC3172" w:rsidP="00120AEC">
            <w:pPr>
              <w:autoSpaceDE/>
              <w:autoSpaceDN/>
              <w:ind w:left="-55"/>
              <w:rPr>
                <w:rFonts w:ascii="Times New Roman" w:eastAsiaTheme="minorHAnsi" w:hAnsi="Times New Roman" w:cs="Times New Roman"/>
                <w:sz w:val="16"/>
              </w:rPr>
            </w:pPr>
            <w:r w:rsidRPr="00FC3172">
              <w:rPr>
                <w:rFonts w:ascii="Times New Roman" w:eastAsiaTheme="minorHAnsi" w:hAnsi="Times New Roman" w:cs="Times New Roman"/>
                <w:sz w:val="16"/>
              </w:rPr>
              <w:t xml:space="preserve">Cost </w:t>
            </w:r>
            <w:proofErr w:type="gramStart"/>
            <w:r w:rsidRPr="00FC3172">
              <w:rPr>
                <w:rFonts w:ascii="Times New Roman" w:eastAsiaTheme="minorHAnsi" w:hAnsi="Times New Roman" w:cs="Times New Roman"/>
                <w:sz w:val="16"/>
              </w:rPr>
              <w:t>stabilire,actualizare</w:t>
            </w:r>
            <w:proofErr w:type="gramEnd"/>
            <w:r w:rsidRPr="00FC3172">
              <w:rPr>
                <w:rFonts w:ascii="Times New Roman" w:eastAsiaTheme="minorHAnsi" w:hAnsi="Times New Roman" w:cs="Times New Roman"/>
                <w:sz w:val="16"/>
              </w:rPr>
              <w:t>, dezvoltare</w:t>
            </w:r>
          </w:p>
        </w:tc>
        <w:tc>
          <w:tcPr>
            <w:tcW w:w="992" w:type="dxa"/>
            <w:tcBorders>
              <w:top w:val="single" w:sz="12" w:space="0" w:color="auto"/>
              <w:left w:val="single" w:sz="12" w:space="0" w:color="auto"/>
              <w:bottom w:val="single" w:sz="12" w:space="0" w:color="auto"/>
              <w:right w:val="single" w:sz="12" w:space="0" w:color="auto"/>
            </w:tcBorders>
          </w:tcPr>
          <w:p w14:paraId="39DEE95F" w14:textId="77777777" w:rsidR="00FC3172" w:rsidRPr="00FC3172" w:rsidRDefault="00FC3172" w:rsidP="00FC3172">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Cost funcționare</w:t>
            </w:r>
          </w:p>
        </w:tc>
        <w:tc>
          <w:tcPr>
            <w:tcW w:w="992" w:type="dxa"/>
            <w:tcBorders>
              <w:top w:val="single" w:sz="12" w:space="0" w:color="auto"/>
              <w:left w:val="single" w:sz="12" w:space="0" w:color="auto"/>
              <w:bottom w:val="single" w:sz="12" w:space="0" w:color="auto"/>
              <w:right w:val="single" w:sz="12" w:space="0" w:color="auto"/>
            </w:tcBorders>
          </w:tcPr>
          <w:p w14:paraId="37ABC4B8" w14:textId="77777777" w:rsidR="00FC3172" w:rsidRPr="00FC3172" w:rsidRDefault="00FC3172" w:rsidP="00FC3172">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ale OPEED-urilor+OTS-urilor</w:t>
            </w:r>
          </w:p>
        </w:tc>
        <w:tc>
          <w:tcPr>
            <w:tcW w:w="992" w:type="dxa"/>
            <w:tcBorders>
              <w:top w:val="single" w:sz="12" w:space="0" w:color="auto"/>
              <w:left w:val="single" w:sz="12" w:space="0" w:color="auto"/>
              <w:bottom w:val="single" w:sz="12" w:space="0" w:color="auto"/>
              <w:right w:val="single" w:sz="12" w:space="0" w:color="auto"/>
            </w:tcBorders>
          </w:tcPr>
          <w:p w14:paraId="53A68D33" w14:textId="77777777" w:rsidR="00FC3172" w:rsidRPr="00FC3172" w:rsidRDefault="00FC3172" w:rsidP="00FC3172">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 xml:space="preserve">Cost </w:t>
            </w:r>
            <w:proofErr w:type="gramStart"/>
            <w:r w:rsidRPr="00FC3172">
              <w:rPr>
                <w:rFonts w:ascii="Times New Roman" w:eastAsiaTheme="minorHAnsi" w:hAnsi="Times New Roman" w:cs="Times New Roman"/>
                <w:sz w:val="16"/>
              </w:rPr>
              <w:t>stabilire,actualizare</w:t>
            </w:r>
            <w:proofErr w:type="gramEnd"/>
            <w:r w:rsidRPr="00FC3172">
              <w:rPr>
                <w:rFonts w:ascii="Times New Roman" w:eastAsiaTheme="minorHAnsi" w:hAnsi="Times New Roman" w:cs="Times New Roman"/>
                <w:sz w:val="16"/>
              </w:rPr>
              <w:t>, dezvoltare</w:t>
            </w:r>
          </w:p>
        </w:tc>
        <w:tc>
          <w:tcPr>
            <w:tcW w:w="993" w:type="dxa"/>
            <w:tcBorders>
              <w:top w:val="single" w:sz="12" w:space="0" w:color="auto"/>
              <w:left w:val="single" w:sz="12" w:space="0" w:color="auto"/>
              <w:bottom w:val="single" w:sz="12" w:space="0" w:color="auto"/>
              <w:right w:val="single" w:sz="12" w:space="0" w:color="auto"/>
            </w:tcBorders>
          </w:tcPr>
          <w:p w14:paraId="3783CCDF" w14:textId="77777777" w:rsidR="00FC3172" w:rsidRPr="00FC3172" w:rsidRDefault="00FC3172" w:rsidP="00FC3172">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Cost funcționare</w:t>
            </w:r>
          </w:p>
        </w:tc>
        <w:tc>
          <w:tcPr>
            <w:tcW w:w="850" w:type="dxa"/>
            <w:tcBorders>
              <w:top w:val="single" w:sz="12" w:space="0" w:color="auto"/>
              <w:left w:val="single" w:sz="12" w:space="0" w:color="auto"/>
              <w:bottom w:val="single" w:sz="12" w:space="0" w:color="auto"/>
              <w:right w:val="single" w:sz="12" w:space="0" w:color="auto"/>
            </w:tcBorders>
          </w:tcPr>
          <w:p w14:paraId="56575DB4" w14:textId="77777777" w:rsidR="00FC3172" w:rsidRPr="00FC3172" w:rsidRDefault="00FC3172" w:rsidP="00FC3172">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Costuri regionale</w:t>
            </w:r>
          </w:p>
        </w:tc>
        <w:tc>
          <w:tcPr>
            <w:tcW w:w="885" w:type="dxa"/>
            <w:tcBorders>
              <w:top w:val="single" w:sz="12" w:space="0" w:color="auto"/>
              <w:left w:val="single" w:sz="12" w:space="0" w:color="auto"/>
              <w:bottom w:val="single" w:sz="12" w:space="0" w:color="auto"/>
              <w:right w:val="single" w:sz="12" w:space="0" w:color="auto"/>
            </w:tcBorders>
          </w:tcPr>
          <w:p w14:paraId="70B2A24C" w14:textId="77777777" w:rsidR="00FC3172" w:rsidRPr="00FC3172" w:rsidRDefault="00FC3172" w:rsidP="00FC3172">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ale tuturor OPEED-urilor</w:t>
            </w:r>
          </w:p>
        </w:tc>
        <w:tc>
          <w:tcPr>
            <w:tcW w:w="964" w:type="dxa"/>
            <w:tcBorders>
              <w:top w:val="single" w:sz="12" w:space="0" w:color="auto"/>
              <w:left w:val="single" w:sz="12" w:space="0" w:color="auto"/>
              <w:bottom w:val="single" w:sz="12" w:space="0" w:color="auto"/>
              <w:right w:val="single" w:sz="12" w:space="0" w:color="auto"/>
            </w:tcBorders>
          </w:tcPr>
          <w:p w14:paraId="10092AA2" w14:textId="77777777" w:rsidR="00FC3172" w:rsidRPr="00FC3172" w:rsidRDefault="00FC3172" w:rsidP="00FC3172">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 xml:space="preserve">Cost </w:t>
            </w:r>
            <w:proofErr w:type="gramStart"/>
            <w:r w:rsidRPr="00FC3172">
              <w:rPr>
                <w:rFonts w:ascii="Times New Roman" w:eastAsiaTheme="minorHAnsi" w:hAnsi="Times New Roman" w:cs="Times New Roman"/>
                <w:sz w:val="16"/>
              </w:rPr>
              <w:t>stabilire,actualizare</w:t>
            </w:r>
            <w:proofErr w:type="gramEnd"/>
            <w:r w:rsidRPr="00FC3172">
              <w:rPr>
                <w:rFonts w:ascii="Times New Roman" w:eastAsiaTheme="minorHAnsi" w:hAnsi="Times New Roman" w:cs="Times New Roman"/>
                <w:sz w:val="16"/>
              </w:rPr>
              <w:t>, dezvoltare</w:t>
            </w:r>
          </w:p>
        </w:tc>
        <w:tc>
          <w:tcPr>
            <w:tcW w:w="964" w:type="dxa"/>
            <w:tcBorders>
              <w:top w:val="single" w:sz="12" w:space="0" w:color="auto"/>
              <w:left w:val="single" w:sz="12" w:space="0" w:color="auto"/>
              <w:bottom w:val="single" w:sz="12" w:space="0" w:color="auto"/>
              <w:right w:val="single" w:sz="12" w:space="0" w:color="auto"/>
            </w:tcBorders>
          </w:tcPr>
          <w:p w14:paraId="4AB5476B" w14:textId="77777777" w:rsidR="00FC3172" w:rsidRPr="00FC3172" w:rsidRDefault="00FC3172" w:rsidP="00FC3172">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Cost funcționare</w:t>
            </w:r>
          </w:p>
        </w:tc>
        <w:tc>
          <w:tcPr>
            <w:tcW w:w="964" w:type="dxa"/>
            <w:tcBorders>
              <w:top w:val="single" w:sz="12" w:space="0" w:color="auto"/>
              <w:left w:val="single" w:sz="12" w:space="0" w:color="auto"/>
              <w:bottom w:val="single" w:sz="12" w:space="0" w:color="auto"/>
              <w:right w:val="single" w:sz="12" w:space="0" w:color="auto"/>
            </w:tcBorders>
          </w:tcPr>
          <w:p w14:paraId="2781A10D" w14:textId="77777777" w:rsidR="00FC3172" w:rsidRPr="00FC3172" w:rsidRDefault="00FC3172" w:rsidP="00FC3172">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ale OPEED-urilor+OTS-urilor</w:t>
            </w:r>
          </w:p>
        </w:tc>
        <w:tc>
          <w:tcPr>
            <w:tcW w:w="964" w:type="dxa"/>
            <w:tcBorders>
              <w:top w:val="single" w:sz="12" w:space="0" w:color="auto"/>
              <w:left w:val="single" w:sz="12" w:space="0" w:color="auto"/>
              <w:bottom w:val="single" w:sz="12" w:space="0" w:color="auto"/>
              <w:right w:val="single" w:sz="12" w:space="0" w:color="auto"/>
            </w:tcBorders>
          </w:tcPr>
          <w:p w14:paraId="330C26A5" w14:textId="77777777" w:rsidR="00FC3172" w:rsidRPr="00FC3172" w:rsidRDefault="00FC3172" w:rsidP="00FC3172">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 xml:space="preserve">Cost </w:t>
            </w:r>
            <w:proofErr w:type="gramStart"/>
            <w:r w:rsidRPr="00FC3172">
              <w:rPr>
                <w:rFonts w:ascii="Times New Roman" w:eastAsiaTheme="minorHAnsi" w:hAnsi="Times New Roman" w:cs="Times New Roman"/>
                <w:sz w:val="16"/>
              </w:rPr>
              <w:t>stabilire,actualizare</w:t>
            </w:r>
            <w:proofErr w:type="gramEnd"/>
            <w:r w:rsidRPr="00FC3172">
              <w:rPr>
                <w:rFonts w:ascii="Times New Roman" w:eastAsiaTheme="minorHAnsi" w:hAnsi="Times New Roman" w:cs="Times New Roman"/>
                <w:sz w:val="16"/>
              </w:rPr>
              <w:t>, dezvoltare</w:t>
            </w:r>
          </w:p>
        </w:tc>
        <w:tc>
          <w:tcPr>
            <w:tcW w:w="964" w:type="dxa"/>
            <w:tcBorders>
              <w:top w:val="single" w:sz="12" w:space="0" w:color="auto"/>
              <w:left w:val="single" w:sz="12" w:space="0" w:color="auto"/>
              <w:bottom w:val="single" w:sz="12" w:space="0" w:color="auto"/>
              <w:right w:val="single" w:sz="12" w:space="0" w:color="auto"/>
            </w:tcBorders>
          </w:tcPr>
          <w:p w14:paraId="7433673F" w14:textId="77777777" w:rsidR="00FC3172" w:rsidRPr="00FC3172" w:rsidRDefault="00FC3172" w:rsidP="00FC3172">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Cost funcționare</w:t>
            </w:r>
          </w:p>
        </w:tc>
      </w:tr>
      <w:tr w:rsidR="00556446" w:rsidRPr="00FC3172" w14:paraId="13707CFE" w14:textId="77777777" w:rsidTr="00556446">
        <w:tc>
          <w:tcPr>
            <w:tcW w:w="1101" w:type="dxa"/>
            <w:tcBorders>
              <w:top w:val="single" w:sz="12" w:space="0" w:color="auto"/>
              <w:left w:val="single" w:sz="12" w:space="0" w:color="auto"/>
              <w:bottom w:val="single" w:sz="12" w:space="0" w:color="auto"/>
              <w:right w:val="single" w:sz="12" w:space="0" w:color="auto"/>
            </w:tcBorders>
            <w:vAlign w:val="center"/>
          </w:tcPr>
          <w:p w14:paraId="4FA92CFF"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1=2+9</w:t>
            </w:r>
          </w:p>
        </w:tc>
        <w:tc>
          <w:tcPr>
            <w:tcW w:w="827" w:type="dxa"/>
            <w:tcBorders>
              <w:top w:val="single" w:sz="12" w:space="0" w:color="auto"/>
              <w:left w:val="single" w:sz="12" w:space="0" w:color="auto"/>
              <w:bottom w:val="single" w:sz="12" w:space="0" w:color="auto"/>
              <w:right w:val="single" w:sz="12" w:space="0" w:color="auto"/>
            </w:tcBorders>
            <w:vAlign w:val="center"/>
          </w:tcPr>
          <w:p w14:paraId="28302341"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2=3+6</w:t>
            </w:r>
          </w:p>
        </w:tc>
        <w:tc>
          <w:tcPr>
            <w:tcW w:w="964" w:type="dxa"/>
            <w:tcBorders>
              <w:top w:val="single" w:sz="12" w:space="0" w:color="auto"/>
              <w:left w:val="single" w:sz="12" w:space="0" w:color="auto"/>
              <w:bottom w:val="single" w:sz="12" w:space="0" w:color="auto"/>
              <w:right w:val="single" w:sz="12" w:space="0" w:color="auto"/>
            </w:tcBorders>
            <w:vAlign w:val="center"/>
          </w:tcPr>
          <w:p w14:paraId="59C54EAD"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3+4+5</w:t>
            </w:r>
          </w:p>
        </w:tc>
        <w:tc>
          <w:tcPr>
            <w:tcW w:w="1044" w:type="dxa"/>
            <w:tcBorders>
              <w:top w:val="single" w:sz="12" w:space="0" w:color="auto"/>
              <w:left w:val="single" w:sz="12" w:space="0" w:color="auto"/>
              <w:bottom w:val="single" w:sz="12" w:space="0" w:color="auto"/>
              <w:right w:val="single" w:sz="12" w:space="0" w:color="auto"/>
            </w:tcBorders>
            <w:vAlign w:val="center"/>
          </w:tcPr>
          <w:p w14:paraId="0168296E"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4</w:t>
            </w:r>
          </w:p>
        </w:tc>
        <w:tc>
          <w:tcPr>
            <w:tcW w:w="992" w:type="dxa"/>
            <w:tcBorders>
              <w:top w:val="single" w:sz="12" w:space="0" w:color="auto"/>
              <w:left w:val="single" w:sz="12" w:space="0" w:color="auto"/>
              <w:bottom w:val="single" w:sz="12" w:space="0" w:color="auto"/>
              <w:right w:val="single" w:sz="12" w:space="0" w:color="auto"/>
            </w:tcBorders>
            <w:vAlign w:val="center"/>
          </w:tcPr>
          <w:p w14:paraId="140A07A0"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5</w:t>
            </w:r>
          </w:p>
        </w:tc>
        <w:tc>
          <w:tcPr>
            <w:tcW w:w="992" w:type="dxa"/>
            <w:tcBorders>
              <w:top w:val="single" w:sz="12" w:space="0" w:color="auto"/>
              <w:left w:val="single" w:sz="12" w:space="0" w:color="auto"/>
              <w:bottom w:val="single" w:sz="12" w:space="0" w:color="auto"/>
              <w:right w:val="single" w:sz="12" w:space="0" w:color="auto"/>
            </w:tcBorders>
            <w:vAlign w:val="center"/>
          </w:tcPr>
          <w:p w14:paraId="5FD35479"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6=7+8</w:t>
            </w:r>
          </w:p>
        </w:tc>
        <w:tc>
          <w:tcPr>
            <w:tcW w:w="992" w:type="dxa"/>
            <w:tcBorders>
              <w:top w:val="single" w:sz="12" w:space="0" w:color="auto"/>
              <w:left w:val="single" w:sz="12" w:space="0" w:color="auto"/>
              <w:bottom w:val="single" w:sz="12" w:space="0" w:color="auto"/>
              <w:right w:val="single" w:sz="12" w:space="0" w:color="auto"/>
            </w:tcBorders>
            <w:vAlign w:val="center"/>
          </w:tcPr>
          <w:p w14:paraId="495C9902"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7</w:t>
            </w:r>
          </w:p>
        </w:tc>
        <w:tc>
          <w:tcPr>
            <w:tcW w:w="993" w:type="dxa"/>
            <w:tcBorders>
              <w:top w:val="single" w:sz="12" w:space="0" w:color="auto"/>
              <w:left w:val="single" w:sz="12" w:space="0" w:color="auto"/>
              <w:bottom w:val="single" w:sz="12" w:space="0" w:color="auto"/>
              <w:right w:val="single" w:sz="12" w:space="0" w:color="auto"/>
            </w:tcBorders>
            <w:vAlign w:val="center"/>
          </w:tcPr>
          <w:p w14:paraId="0066CB3B"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8</w:t>
            </w:r>
          </w:p>
        </w:tc>
        <w:tc>
          <w:tcPr>
            <w:tcW w:w="850" w:type="dxa"/>
            <w:tcBorders>
              <w:top w:val="single" w:sz="12" w:space="0" w:color="auto"/>
              <w:left w:val="single" w:sz="12" w:space="0" w:color="auto"/>
              <w:bottom w:val="single" w:sz="12" w:space="0" w:color="auto"/>
              <w:right w:val="single" w:sz="12" w:space="0" w:color="auto"/>
            </w:tcBorders>
            <w:vAlign w:val="center"/>
          </w:tcPr>
          <w:p w14:paraId="028F4053"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9=10+13</w:t>
            </w:r>
          </w:p>
        </w:tc>
        <w:tc>
          <w:tcPr>
            <w:tcW w:w="885" w:type="dxa"/>
            <w:tcBorders>
              <w:top w:val="single" w:sz="12" w:space="0" w:color="auto"/>
              <w:left w:val="single" w:sz="12" w:space="0" w:color="auto"/>
              <w:bottom w:val="single" w:sz="12" w:space="0" w:color="auto"/>
              <w:right w:val="single" w:sz="12" w:space="0" w:color="auto"/>
            </w:tcBorders>
            <w:vAlign w:val="center"/>
          </w:tcPr>
          <w:p w14:paraId="4CA351DF"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10=11+12</w:t>
            </w:r>
          </w:p>
        </w:tc>
        <w:tc>
          <w:tcPr>
            <w:tcW w:w="964" w:type="dxa"/>
            <w:tcBorders>
              <w:top w:val="single" w:sz="12" w:space="0" w:color="auto"/>
              <w:left w:val="single" w:sz="12" w:space="0" w:color="auto"/>
              <w:bottom w:val="single" w:sz="12" w:space="0" w:color="auto"/>
              <w:right w:val="single" w:sz="12" w:space="0" w:color="auto"/>
            </w:tcBorders>
            <w:vAlign w:val="center"/>
          </w:tcPr>
          <w:p w14:paraId="3088B630"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11</w:t>
            </w:r>
          </w:p>
        </w:tc>
        <w:tc>
          <w:tcPr>
            <w:tcW w:w="964" w:type="dxa"/>
            <w:tcBorders>
              <w:top w:val="single" w:sz="12" w:space="0" w:color="auto"/>
              <w:left w:val="single" w:sz="12" w:space="0" w:color="auto"/>
              <w:bottom w:val="single" w:sz="12" w:space="0" w:color="auto"/>
              <w:right w:val="single" w:sz="12" w:space="0" w:color="auto"/>
            </w:tcBorders>
            <w:vAlign w:val="center"/>
          </w:tcPr>
          <w:p w14:paraId="07C20F5B"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12</w:t>
            </w:r>
          </w:p>
        </w:tc>
        <w:tc>
          <w:tcPr>
            <w:tcW w:w="964" w:type="dxa"/>
            <w:tcBorders>
              <w:top w:val="single" w:sz="12" w:space="0" w:color="auto"/>
              <w:left w:val="single" w:sz="12" w:space="0" w:color="auto"/>
              <w:bottom w:val="single" w:sz="12" w:space="0" w:color="auto"/>
              <w:right w:val="single" w:sz="12" w:space="0" w:color="auto"/>
            </w:tcBorders>
            <w:vAlign w:val="center"/>
          </w:tcPr>
          <w:p w14:paraId="3AD3C736"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13=14+15</w:t>
            </w:r>
          </w:p>
        </w:tc>
        <w:tc>
          <w:tcPr>
            <w:tcW w:w="964" w:type="dxa"/>
            <w:tcBorders>
              <w:top w:val="single" w:sz="12" w:space="0" w:color="auto"/>
              <w:left w:val="single" w:sz="12" w:space="0" w:color="auto"/>
              <w:bottom w:val="single" w:sz="12" w:space="0" w:color="auto"/>
              <w:right w:val="single" w:sz="12" w:space="0" w:color="auto"/>
            </w:tcBorders>
            <w:vAlign w:val="center"/>
          </w:tcPr>
          <w:p w14:paraId="698E4273"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14</w:t>
            </w:r>
          </w:p>
        </w:tc>
        <w:tc>
          <w:tcPr>
            <w:tcW w:w="964" w:type="dxa"/>
            <w:tcBorders>
              <w:top w:val="single" w:sz="12" w:space="0" w:color="auto"/>
              <w:left w:val="single" w:sz="12" w:space="0" w:color="auto"/>
              <w:bottom w:val="single" w:sz="12" w:space="0" w:color="auto"/>
              <w:right w:val="single" w:sz="12" w:space="0" w:color="auto"/>
            </w:tcBorders>
            <w:vAlign w:val="center"/>
          </w:tcPr>
          <w:p w14:paraId="11981BD5"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15</w:t>
            </w:r>
          </w:p>
        </w:tc>
      </w:tr>
      <w:tr w:rsidR="00FC3172" w:rsidRPr="00FC3172" w14:paraId="768A26ED" w14:textId="77777777" w:rsidTr="00556446">
        <w:tc>
          <w:tcPr>
            <w:tcW w:w="1101" w:type="dxa"/>
            <w:tcBorders>
              <w:top w:val="single" w:sz="12" w:space="0" w:color="auto"/>
            </w:tcBorders>
          </w:tcPr>
          <w:p w14:paraId="5D77E21B" w14:textId="77777777" w:rsidR="00FC3172" w:rsidRPr="00FC3172" w:rsidRDefault="00FC3172" w:rsidP="00FC3172">
            <w:pPr>
              <w:autoSpaceDE/>
              <w:autoSpaceDN/>
              <w:rPr>
                <w:rFonts w:asciiTheme="minorHAnsi" w:eastAsiaTheme="minorHAnsi" w:hAnsiTheme="minorHAnsi"/>
                <w:sz w:val="16"/>
              </w:rPr>
            </w:pPr>
          </w:p>
        </w:tc>
        <w:tc>
          <w:tcPr>
            <w:tcW w:w="827" w:type="dxa"/>
            <w:tcBorders>
              <w:top w:val="single" w:sz="12" w:space="0" w:color="auto"/>
            </w:tcBorders>
          </w:tcPr>
          <w:p w14:paraId="5B2A0ABC" w14:textId="77777777" w:rsidR="00FC3172" w:rsidRPr="00FC3172" w:rsidRDefault="00FC3172" w:rsidP="00FC3172">
            <w:pPr>
              <w:autoSpaceDE/>
              <w:autoSpaceDN/>
              <w:rPr>
                <w:rFonts w:asciiTheme="minorHAnsi" w:eastAsiaTheme="minorHAnsi" w:hAnsiTheme="minorHAnsi"/>
                <w:sz w:val="16"/>
              </w:rPr>
            </w:pPr>
          </w:p>
        </w:tc>
        <w:tc>
          <w:tcPr>
            <w:tcW w:w="964" w:type="dxa"/>
            <w:tcBorders>
              <w:top w:val="single" w:sz="12" w:space="0" w:color="auto"/>
            </w:tcBorders>
          </w:tcPr>
          <w:p w14:paraId="76EAC1D5" w14:textId="77777777" w:rsidR="00FC3172" w:rsidRPr="00FC3172" w:rsidRDefault="00FC3172" w:rsidP="00FC3172">
            <w:pPr>
              <w:autoSpaceDE/>
              <w:autoSpaceDN/>
              <w:rPr>
                <w:rFonts w:asciiTheme="minorHAnsi" w:eastAsiaTheme="minorHAnsi" w:hAnsiTheme="minorHAnsi"/>
                <w:sz w:val="16"/>
              </w:rPr>
            </w:pPr>
          </w:p>
        </w:tc>
        <w:tc>
          <w:tcPr>
            <w:tcW w:w="1044" w:type="dxa"/>
            <w:tcBorders>
              <w:top w:val="single" w:sz="12" w:space="0" w:color="auto"/>
            </w:tcBorders>
          </w:tcPr>
          <w:p w14:paraId="271B0C08" w14:textId="77777777" w:rsidR="00FC3172" w:rsidRPr="00FC3172" w:rsidRDefault="00FC3172" w:rsidP="00FC3172">
            <w:pPr>
              <w:autoSpaceDE/>
              <w:autoSpaceDN/>
              <w:rPr>
                <w:rFonts w:asciiTheme="minorHAnsi" w:eastAsiaTheme="minorHAnsi" w:hAnsiTheme="minorHAnsi"/>
                <w:sz w:val="16"/>
              </w:rPr>
            </w:pPr>
          </w:p>
        </w:tc>
        <w:tc>
          <w:tcPr>
            <w:tcW w:w="992" w:type="dxa"/>
            <w:tcBorders>
              <w:top w:val="single" w:sz="12" w:space="0" w:color="auto"/>
            </w:tcBorders>
          </w:tcPr>
          <w:p w14:paraId="53A947ED" w14:textId="77777777" w:rsidR="00FC3172" w:rsidRPr="00FC3172" w:rsidRDefault="00FC3172" w:rsidP="00FC3172">
            <w:pPr>
              <w:autoSpaceDE/>
              <w:autoSpaceDN/>
              <w:rPr>
                <w:rFonts w:asciiTheme="minorHAnsi" w:eastAsiaTheme="minorHAnsi" w:hAnsiTheme="minorHAnsi"/>
                <w:sz w:val="16"/>
              </w:rPr>
            </w:pPr>
          </w:p>
        </w:tc>
        <w:tc>
          <w:tcPr>
            <w:tcW w:w="992" w:type="dxa"/>
            <w:tcBorders>
              <w:top w:val="single" w:sz="12" w:space="0" w:color="auto"/>
            </w:tcBorders>
          </w:tcPr>
          <w:p w14:paraId="203931B5" w14:textId="77777777" w:rsidR="00FC3172" w:rsidRPr="00FC3172" w:rsidRDefault="00FC3172" w:rsidP="00FC3172">
            <w:pPr>
              <w:autoSpaceDE/>
              <w:autoSpaceDN/>
              <w:rPr>
                <w:rFonts w:asciiTheme="minorHAnsi" w:eastAsiaTheme="minorHAnsi" w:hAnsiTheme="minorHAnsi"/>
                <w:sz w:val="16"/>
              </w:rPr>
            </w:pPr>
          </w:p>
        </w:tc>
        <w:tc>
          <w:tcPr>
            <w:tcW w:w="992" w:type="dxa"/>
            <w:tcBorders>
              <w:top w:val="single" w:sz="12" w:space="0" w:color="auto"/>
            </w:tcBorders>
          </w:tcPr>
          <w:p w14:paraId="4D34A1BA" w14:textId="77777777" w:rsidR="00FC3172" w:rsidRPr="00FC3172" w:rsidRDefault="00FC3172" w:rsidP="00FC3172">
            <w:pPr>
              <w:autoSpaceDE/>
              <w:autoSpaceDN/>
              <w:rPr>
                <w:rFonts w:asciiTheme="minorHAnsi" w:eastAsiaTheme="minorHAnsi" w:hAnsiTheme="minorHAnsi"/>
                <w:sz w:val="16"/>
              </w:rPr>
            </w:pPr>
          </w:p>
        </w:tc>
        <w:tc>
          <w:tcPr>
            <w:tcW w:w="993" w:type="dxa"/>
            <w:tcBorders>
              <w:top w:val="single" w:sz="12" w:space="0" w:color="auto"/>
            </w:tcBorders>
          </w:tcPr>
          <w:p w14:paraId="772D4684" w14:textId="77777777" w:rsidR="00FC3172" w:rsidRPr="00FC3172" w:rsidRDefault="00FC3172" w:rsidP="00FC3172">
            <w:pPr>
              <w:autoSpaceDE/>
              <w:autoSpaceDN/>
              <w:rPr>
                <w:rFonts w:asciiTheme="minorHAnsi" w:eastAsiaTheme="minorHAnsi" w:hAnsiTheme="minorHAnsi"/>
                <w:sz w:val="16"/>
              </w:rPr>
            </w:pPr>
          </w:p>
        </w:tc>
        <w:tc>
          <w:tcPr>
            <w:tcW w:w="850" w:type="dxa"/>
            <w:tcBorders>
              <w:top w:val="single" w:sz="12" w:space="0" w:color="auto"/>
            </w:tcBorders>
          </w:tcPr>
          <w:p w14:paraId="1EF73003" w14:textId="77777777" w:rsidR="00FC3172" w:rsidRPr="00FC3172" w:rsidRDefault="00FC3172" w:rsidP="00FC3172">
            <w:pPr>
              <w:autoSpaceDE/>
              <w:autoSpaceDN/>
              <w:rPr>
                <w:rFonts w:asciiTheme="minorHAnsi" w:eastAsiaTheme="minorHAnsi" w:hAnsiTheme="minorHAnsi"/>
                <w:sz w:val="16"/>
              </w:rPr>
            </w:pPr>
          </w:p>
        </w:tc>
        <w:tc>
          <w:tcPr>
            <w:tcW w:w="885" w:type="dxa"/>
            <w:tcBorders>
              <w:top w:val="single" w:sz="12" w:space="0" w:color="auto"/>
            </w:tcBorders>
          </w:tcPr>
          <w:p w14:paraId="0BF9B8E3" w14:textId="77777777" w:rsidR="00FC3172" w:rsidRPr="00FC3172" w:rsidRDefault="00FC3172" w:rsidP="00FC3172">
            <w:pPr>
              <w:autoSpaceDE/>
              <w:autoSpaceDN/>
              <w:rPr>
                <w:rFonts w:asciiTheme="minorHAnsi" w:eastAsiaTheme="minorHAnsi" w:hAnsiTheme="minorHAnsi"/>
                <w:sz w:val="16"/>
              </w:rPr>
            </w:pPr>
          </w:p>
        </w:tc>
        <w:tc>
          <w:tcPr>
            <w:tcW w:w="964" w:type="dxa"/>
            <w:tcBorders>
              <w:top w:val="single" w:sz="12" w:space="0" w:color="auto"/>
            </w:tcBorders>
          </w:tcPr>
          <w:p w14:paraId="06368F1F" w14:textId="77777777" w:rsidR="00FC3172" w:rsidRPr="00FC3172" w:rsidRDefault="00FC3172" w:rsidP="00FC3172">
            <w:pPr>
              <w:autoSpaceDE/>
              <w:autoSpaceDN/>
              <w:rPr>
                <w:rFonts w:asciiTheme="minorHAnsi" w:eastAsiaTheme="minorHAnsi" w:hAnsiTheme="minorHAnsi"/>
                <w:sz w:val="16"/>
              </w:rPr>
            </w:pPr>
          </w:p>
        </w:tc>
        <w:tc>
          <w:tcPr>
            <w:tcW w:w="964" w:type="dxa"/>
            <w:tcBorders>
              <w:top w:val="single" w:sz="12" w:space="0" w:color="auto"/>
            </w:tcBorders>
          </w:tcPr>
          <w:p w14:paraId="761D43A4" w14:textId="77777777" w:rsidR="00FC3172" w:rsidRPr="00FC3172" w:rsidRDefault="00FC3172" w:rsidP="00FC3172">
            <w:pPr>
              <w:autoSpaceDE/>
              <w:autoSpaceDN/>
              <w:rPr>
                <w:rFonts w:asciiTheme="minorHAnsi" w:eastAsiaTheme="minorHAnsi" w:hAnsiTheme="minorHAnsi"/>
                <w:sz w:val="16"/>
              </w:rPr>
            </w:pPr>
          </w:p>
        </w:tc>
        <w:tc>
          <w:tcPr>
            <w:tcW w:w="964" w:type="dxa"/>
            <w:tcBorders>
              <w:top w:val="single" w:sz="12" w:space="0" w:color="auto"/>
            </w:tcBorders>
          </w:tcPr>
          <w:p w14:paraId="5BB8F14C" w14:textId="77777777" w:rsidR="00FC3172" w:rsidRPr="00FC3172" w:rsidRDefault="00FC3172" w:rsidP="00FC3172">
            <w:pPr>
              <w:autoSpaceDE/>
              <w:autoSpaceDN/>
              <w:rPr>
                <w:rFonts w:asciiTheme="minorHAnsi" w:eastAsiaTheme="minorHAnsi" w:hAnsiTheme="minorHAnsi"/>
                <w:sz w:val="16"/>
              </w:rPr>
            </w:pPr>
          </w:p>
        </w:tc>
        <w:tc>
          <w:tcPr>
            <w:tcW w:w="964" w:type="dxa"/>
            <w:tcBorders>
              <w:top w:val="single" w:sz="12" w:space="0" w:color="auto"/>
            </w:tcBorders>
          </w:tcPr>
          <w:p w14:paraId="610DE13A" w14:textId="77777777" w:rsidR="00FC3172" w:rsidRPr="00FC3172" w:rsidRDefault="00FC3172" w:rsidP="00FC3172">
            <w:pPr>
              <w:autoSpaceDE/>
              <w:autoSpaceDN/>
              <w:rPr>
                <w:rFonts w:asciiTheme="minorHAnsi" w:eastAsiaTheme="minorHAnsi" w:hAnsiTheme="minorHAnsi"/>
                <w:sz w:val="16"/>
              </w:rPr>
            </w:pPr>
          </w:p>
        </w:tc>
        <w:tc>
          <w:tcPr>
            <w:tcW w:w="964" w:type="dxa"/>
            <w:tcBorders>
              <w:top w:val="single" w:sz="12" w:space="0" w:color="auto"/>
            </w:tcBorders>
          </w:tcPr>
          <w:p w14:paraId="6C864822" w14:textId="77777777" w:rsidR="00FC3172" w:rsidRPr="00FC3172" w:rsidRDefault="00FC3172" w:rsidP="00FC3172">
            <w:pPr>
              <w:autoSpaceDE/>
              <w:autoSpaceDN/>
              <w:rPr>
                <w:rFonts w:asciiTheme="minorHAnsi" w:eastAsiaTheme="minorHAnsi" w:hAnsiTheme="minorHAnsi"/>
                <w:sz w:val="16"/>
              </w:rPr>
            </w:pPr>
          </w:p>
        </w:tc>
      </w:tr>
      <w:bookmarkEnd w:id="14"/>
    </w:tbl>
    <w:p w14:paraId="0E92168C" w14:textId="77777777" w:rsidR="00FC3172" w:rsidRDefault="00FC3172" w:rsidP="00FC3172">
      <w:pPr>
        <w:pStyle w:val="spar"/>
        <w:tabs>
          <w:tab w:val="left" w:pos="1701"/>
          <w:tab w:val="left" w:pos="1985"/>
          <w:tab w:val="left" w:pos="2127"/>
          <w:tab w:val="left" w:pos="2328"/>
        </w:tabs>
      </w:pPr>
    </w:p>
    <w:p w14:paraId="3C9430B0" w14:textId="77777777" w:rsidR="00FC3172" w:rsidRDefault="00FC3172" w:rsidP="00CA0EF3">
      <w:pPr>
        <w:pStyle w:val="spar"/>
        <w:tabs>
          <w:tab w:val="left" w:pos="1701"/>
          <w:tab w:val="left" w:pos="1985"/>
          <w:tab w:val="left" w:pos="2127"/>
        </w:tabs>
        <w:jc w:val="right"/>
      </w:pPr>
    </w:p>
    <w:p w14:paraId="1898D945" w14:textId="77777777" w:rsidR="00FC3172" w:rsidRDefault="00FC3172" w:rsidP="00FC3172">
      <w:pPr>
        <w:pStyle w:val="spar"/>
        <w:tabs>
          <w:tab w:val="left" w:pos="1701"/>
          <w:tab w:val="left" w:pos="1985"/>
          <w:tab w:val="left" w:pos="2127"/>
          <w:tab w:val="left" w:pos="13140"/>
        </w:tabs>
      </w:pPr>
      <w:r>
        <w:t xml:space="preserve">Costuri tranzacționare proiecte europene </w:t>
      </w:r>
    </w:p>
    <w:p w14:paraId="1A8AD60B" w14:textId="4FC09F59" w:rsidR="00FC3172" w:rsidRDefault="00FC3172" w:rsidP="00FC3172">
      <w:pPr>
        <w:pStyle w:val="spar"/>
        <w:tabs>
          <w:tab w:val="left" w:pos="1701"/>
          <w:tab w:val="left" w:pos="1985"/>
          <w:tab w:val="left" w:pos="2127"/>
          <w:tab w:val="left" w:pos="13140"/>
        </w:tabs>
      </w:pPr>
      <w:r>
        <w:tab/>
      </w:r>
      <w:r>
        <w:tab/>
      </w:r>
      <w:r>
        <w:tab/>
        <w:t xml:space="preserve">                                                                                                                                                                             (lei)</w:t>
      </w:r>
    </w:p>
    <w:tbl>
      <w:tblPr>
        <w:tblStyle w:val="TableGrid1"/>
        <w:tblW w:w="0" w:type="auto"/>
        <w:tblLayout w:type="fixed"/>
        <w:tblLook w:val="04A0" w:firstRow="1" w:lastRow="0" w:firstColumn="1" w:lastColumn="0" w:noHBand="0" w:noVBand="1"/>
      </w:tblPr>
      <w:tblGrid>
        <w:gridCol w:w="964"/>
        <w:gridCol w:w="964"/>
        <w:gridCol w:w="964"/>
        <w:gridCol w:w="964"/>
        <w:gridCol w:w="964"/>
        <w:gridCol w:w="964"/>
        <w:gridCol w:w="964"/>
        <w:gridCol w:w="964"/>
        <w:gridCol w:w="964"/>
        <w:gridCol w:w="964"/>
        <w:gridCol w:w="964"/>
        <w:gridCol w:w="964"/>
        <w:gridCol w:w="964"/>
        <w:gridCol w:w="964"/>
        <w:gridCol w:w="964"/>
      </w:tblGrid>
      <w:tr w:rsidR="00556446" w:rsidRPr="00FC3172" w14:paraId="7F8C0EAD" w14:textId="77777777" w:rsidTr="00556446">
        <w:tc>
          <w:tcPr>
            <w:tcW w:w="964" w:type="dxa"/>
            <w:tcBorders>
              <w:top w:val="single" w:sz="12" w:space="0" w:color="auto"/>
              <w:left w:val="single" w:sz="12" w:space="0" w:color="auto"/>
              <w:bottom w:val="single" w:sz="12" w:space="0" w:color="auto"/>
              <w:right w:val="single" w:sz="12" w:space="0" w:color="auto"/>
            </w:tcBorders>
          </w:tcPr>
          <w:p w14:paraId="5B422C13" w14:textId="359D2551" w:rsidR="00FC3172" w:rsidRPr="00FC3172" w:rsidRDefault="00FC3172" w:rsidP="00FE4A6B">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 xml:space="preserve">Costuri </w:t>
            </w:r>
            <w:r>
              <w:rPr>
                <w:rFonts w:ascii="Times New Roman" w:eastAsiaTheme="minorHAnsi" w:hAnsi="Times New Roman" w:cs="Times New Roman"/>
                <w:sz w:val="16"/>
              </w:rPr>
              <w:t>tranzacționare</w:t>
            </w:r>
          </w:p>
        </w:tc>
        <w:tc>
          <w:tcPr>
            <w:tcW w:w="964" w:type="dxa"/>
            <w:tcBorders>
              <w:top w:val="single" w:sz="12" w:space="0" w:color="auto"/>
              <w:left w:val="single" w:sz="12" w:space="0" w:color="auto"/>
              <w:bottom w:val="single" w:sz="12" w:space="0" w:color="auto"/>
              <w:right w:val="single" w:sz="12" w:space="0" w:color="auto"/>
            </w:tcBorders>
          </w:tcPr>
          <w:p w14:paraId="14A1CB11" w14:textId="77777777" w:rsidR="00FC3172" w:rsidRPr="00FC3172" w:rsidRDefault="00FC3172" w:rsidP="00FE4A6B">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Costuri comune</w:t>
            </w:r>
          </w:p>
        </w:tc>
        <w:tc>
          <w:tcPr>
            <w:tcW w:w="964" w:type="dxa"/>
            <w:tcBorders>
              <w:top w:val="single" w:sz="12" w:space="0" w:color="auto"/>
              <w:left w:val="single" w:sz="12" w:space="0" w:color="auto"/>
              <w:bottom w:val="single" w:sz="12" w:space="0" w:color="auto"/>
              <w:right w:val="single" w:sz="12" w:space="0" w:color="auto"/>
            </w:tcBorders>
          </w:tcPr>
          <w:p w14:paraId="1DF80FD0" w14:textId="77777777" w:rsidR="00FC3172" w:rsidRPr="00FC3172" w:rsidRDefault="00FC3172" w:rsidP="00FE4A6B">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ale tuturor OPEED-urilor</w:t>
            </w:r>
          </w:p>
        </w:tc>
        <w:tc>
          <w:tcPr>
            <w:tcW w:w="964" w:type="dxa"/>
            <w:tcBorders>
              <w:top w:val="single" w:sz="12" w:space="0" w:color="auto"/>
              <w:left w:val="single" w:sz="12" w:space="0" w:color="auto"/>
              <w:bottom w:val="single" w:sz="12" w:space="0" w:color="auto"/>
              <w:right w:val="single" w:sz="12" w:space="0" w:color="auto"/>
            </w:tcBorders>
          </w:tcPr>
          <w:p w14:paraId="508360B9" w14:textId="77777777" w:rsidR="00FC3172" w:rsidRPr="00FC3172" w:rsidRDefault="00FC3172" w:rsidP="00FE4A6B">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 xml:space="preserve">Cost </w:t>
            </w:r>
            <w:proofErr w:type="gramStart"/>
            <w:r w:rsidRPr="00FC3172">
              <w:rPr>
                <w:rFonts w:ascii="Times New Roman" w:eastAsiaTheme="minorHAnsi" w:hAnsi="Times New Roman" w:cs="Times New Roman"/>
                <w:sz w:val="16"/>
              </w:rPr>
              <w:t>stabilire,actualizare</w:t>
            </w:r>
            <w:proofErr w:type="gramEnd"/>
            <w:r w:rsidRPr="00FC3172">
              <w:rPr>
                <w:rFonts w:ascii="Times New Roman" w:eastAsiaTheme="minorHAnsi" w:hAnsi="Times New Roman" w:cs="Times New Roman"/>
                <w:sz w:val="16"/>
              </w:rPr>
              <w:t>, dezvoltare</w:t>
            </w:r>
          </w:p>
        </w:tc>
        <w:tc>
          <w:tcPr>
            <w:tcW w:w="964" w:type="dxa"/>
            <w:tcBorders>
              <w:top w:val="single" w:sz="12" w:space="0" w:color="auto"/>
              <w:left w:val="single" w:sz="12" w:space="0" w:color="auto"/>
              <w:bottom w:val="single" w:sz="12" w:space="0" w:color="auto"/>
              <w:right w:val="single" w:sz="12" w:space="0" w:color="auto"/>
            </w:tcBorders>
          </w:tcPr>
          <w:p w14:paraId="5B2281F5" w14:textId="77777777" w:rsidR="00FC3172" w:rsidRPr="00FC3172" w:rsidRDefault="00FC3172" w:rsidP="00FE4A6B">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Cost funcționare</w:t>
            </w:r>
          </w:p>
        </w:tc>
        <w:tc>
          <w:tcPr>
            <w:tcW w:w="964" w:type="dxa"/>
            <w:tcBorders>
              <w:top w:val="single" w:sz="12" w:space="0" w:color="auto"/>
              <w:left w:val="single" w:sz="12" w:space="0" w:color="auto"/>
              <w:bottom w:val="single" w:sz="12" w:space="0" w:color="auto"/>
              <w:right w:val="single" w:sz="12" w:space="0" w:color="auto"/>
            </w:tcBorders>
          </w:tcPr>
          <w:p w14:paraId="55E06B4B" w14:textId="77777777" w:rsidR="00FC3172" w:rsidRPr="00FC3172" w:rsidRDefault="00FC3172" w:rsidP="00FE4A6B">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ale OPEED-urilor+OTS-urilor</w:t>
            </w:r>
          </w:p>
        </w:tc>
        <w:tc>
          <w:tcPr>
            <w:tcW w:w="964" w:type="dxa"/>
            <w:tcBorders>
              <w:top w:val="single" w:sz="12" w:space="0" w:color="auto"/>
              <w:left w:val="single" w:sz="12" w:space="0" w:color="auto"/>
              <w:bottom w:val="single" w:sz="12" w:space="0" w:color="auto"/>
              <w:right w:val="single" w:sz="12" w:space="0" w:color="auto"/>
            </w:tcBorders>
          </w:tcPr>
          <w:p w14:paraId="1D810D8A" w14:textId="77777777" w:rsidR="00FC3172" w:rsidRPr="00FC3172" w:rsidRDefault="00FC3172" w:rsidP="00FE4A6B">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 xml:space="preserve">Cost </w:t>
            </w:r>
            <w:proofErr w:type="gramStart"/>
            <w:r w:rsidRPr="00FC3172">
              <w:rPr>
                <w:rFonts w:ascii="Times New Roman" w:eastAsiaTheme="minorHAnsi" w:hAnsi="Times New Roman" w:cs="Times New Roman"/>
                <w:sz w:val="16"/>
              </w:rPr>
              <w:t>stabilire,actualizare</w:t>
            </w:r>
            <w:proofErr w:type="gramEnd"/>
            <w:r w:rsidRPr="00FC3172">
              <w:rPr>
                <w:rFonts w:ascii="Times New Roman" w:eastAsiaTheme="minorHAnsi" w:hAnsi="Times New Roman" w:cs="Times New Roman"/>
                <w:sz w:val="16"/>
              </w:rPr>
              <w:t>, dezvoltare</w:t>
            </w:r>
          </w:p>
        </w:tc>
        <w:tc>
          <w:tcPr>
            <w:tcW w:w="964" w:type="dxa"/>
            <w:tcBorders>
              <w:top w:val="single" w:sz="12" w:space="0" w:color="auto"/>
              <w:left w:val="single" w:sz="12" w:space="0" w:color="auto"/>
              <w:bottom w:val="single" w:sz="12" w:space="0" w:color="auto"/>
              <w:right w:val="single" w:sz="12" w:space="0" w:color="auto"/>
            </w:tcBorders>
          </w:tcPr>
          <w:p w14:paraId="7AF1332F" w14:textId="77777777" w:rsidR="00FC3172" w:rsidRPr="00FC3172" w:rsidRDefault="00FC3172" w:rsidP="00FE4A6B">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Cost funcționare</w:t>
            </w:r>
          </w:p>
        </w:tc>
        <w:tc>
          <w:tcPr>
            <w:tcW w:w="964" w:type="dxa"/>
            <w:tcBorders>
              <w:top w:val="single" w:sz="12" w:space="0" w:color="auto"/>
              <w:left w:val="single" w:sz="12" w:space="0" w:color="auto"/>
              <w:bottom w:val="single" w:sz="12" w:space="0" w:color="auto"/>
              <w:right w:val="single" w:sz="12" w:space="0" w:color="auto"/>
            </w:tcBorders>
          </w:tcPr>
          <w:p w14:paraId="124579EE" w14:textId="77777777" w:rsidR="00FC3172" w:rsidRPr="00FC3172" w:rsidRDefault="00FC3172" w:rsidP="00FE4A6B">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Costuri regionale</w:t>
            </w:r>
          </w:p>
        </w:tc>
        <w:tc>
          <w:tcPr>
            <w:tcW w:w="964" w:type="dxa"/>
            <w:tcBorders>
              <w:top w:val="single" w:sz="12" w:space="0" w:color="auto"/>
              <w:left w:val="single" w:sz="12" w:space="0" w:color="auto"/>
              <w:bottom w:val="single" w:sz="12" w:space="0" w:color="auto"/>
              <w:right w:val="single" w:sz="12" w:space="0" w:color="auto"/>
            </w:tcBorders>
          </w:tcPr>
          <w:p w14:paraId="0E6349A6" w14:textId="77777777" w:rsidR="00FC3172" w:rsidRPr="00FC3172" w:rsidRDefault="00FC3172" w:rsidP="00FE4A6B">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ale tuturor OPEED-urilor</w:t>
            </w:r>
          </w:p>
        </w:tc>
        <w:tc>
          <w:tcPr>
            <w:tcW w:w="964" w:type="dxa"/>
            <w:tcBorders>
              <w:top w:val="single" w:sz="12" w:space="0" w:color="auto"/>
              <w:left w:val="single" w:sz="12" w:space="0" w:color="auto"/>
              <w:bottom w:val="single" w:sz="12" w:space="0" w:color="auto"/>
              <w:right w:val="single" w:sz="12" w:space="0" w:color="auto"/>
            </w:tcBorders>
          </w:tcPr>
          <w:p w14:paraId="120D22E6" w14:textId="77777777" w:rsidR="00FC3172" w:rsidRPr="00FC3172" w:rsidRDefault="00FC3172" w:rsidP="00FE4A6B">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 xml:space="preserve">Cost </w:t>
            </w:r>
            <w:proofErr w:type="gramStart"/>
            <w:r w:rsidRPr="00FC3172">
              <w:rPr>
                <w:rFonts w:ascii="Times New Roman" w:eastAsiaTheme="minorHAnsi" w:hAnsi="Times New Roman" w:cs="Times New Roman"/>
                <w:sz w:val="16"/>
              </w:rPr>
              <w:t>stabilire,actualizare</w:t>
            </w:r>
            <w:proofErr w:type="gramEnd"/>
            <w:r w:rsidRPr="00FC3172">
              <w:rPr>
                <w:rFonts w:ascii="Times New Roman" w:eastAsiaTheme="minorHAnsi" w:hAnsi="Times New Roman" w:cs="Times New Roman"/>
                <w:sz w:val="16"/>
              </w:rPr>
              <w:t>, dezvoltare</w:t>
            </w:r>
          </w:p>
        </w:tc>
        <w:tc>
          <w:tcPr>
            <w:tcW w:w="964" w:type="dxa"/>
            <w:tcBorders>
              <w:top w:val="single" w:sz="12" w:space="0" w:color="auto"/>
              <w:left w:val="single" w:sz="12" w:space="0" w:color="auto"/>
              <w:bottom w:val="single" w:sz="12" w:space="0" w:color="auto"/>
              <w:right w:val="single" w:sz="12" w:space="0" w:color="auto"/>
            </w:tcBorders>
          </w:tcPr>
          <w:p w14:paraId="1D0090DF" w14:textId="77777777" w:rsidR="00FC3172" w:rsidRPr="00FC3172" w:rsidRDefault="00FC3172" w:rsidP="00FE4A6B">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Cost funcționare</w:t>
            </w:r>
          </w:p>
        </w:tc>
        <w:tc>
          <w:tcPr>
            <w:tcW w:w="964" w:type="dxa"/>
            <w:tcBorders>
              <w:top w:val="single" w:sz="12" w:space="0" w:color="auto"/>
              <w:left w:val="single" w:sz="12" w:space="0" w:color="auto"/>
              <w:bottom w:val="single" w:sz="12" w:space="0" w:color="auto"/>
              <w:right w:val="single" w:sz="12" w:space="0" w:color="auto"/>
            </w:tcBorders>
          </w:tcPr>
          <w:p w14:paraId="39C28125" w14:textId="77777777" w:rsidR="00FC3172" w:rsidRPr="00FC3172" w:rsidRDefault="00FC3172" w:rsidP="00FE4A6B">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ale OPEED-urilor+OTS-urilor</w:t>
            </w:r>
          </w:p>
        </w:tc>
        <w:tc>
          <w:tcPr>
            <w:tcW w:w="964" w:type="dxa"/>
            <w:tcBorders>
              <w:top w:val="single" w:sz="12" w:space="0" w:color="auto"/>
              <w:left w:val="single" w:sz="12" w:space="0" w:color="auto"/>
              <w:bottom w:val="single" w:sz="12" w:space="0" w:color="auto"/>
              <w:right w:val="single" w:sz="12" w:space="0" w:color="auto"/>
            </w:tcBorders>
          </w:tcPr>
          <w:p w14:paraId="75E142E0" w14:textId="77777777" w:rsidR="00FC3172" w:rsidRPr="00FC3172" w:rsidRDefault="00FC3172" w:rsidP="00FE4A6B">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 xml:space="preserve">Cost </w:t>
            </w:r>
            <w:proofErr w:type="gramStart"/>
            <w:r w:rsidRPr="00FC3172">
              <w:rPr>
                <w:rFonts w:ascii="Times New Roman" w:eastAsiaTheme="minorHAnsi" w:hAnsi="Times New Roman" w:cs="Times New Roman"/>
                <w:sz w:val="16"/>
              </w:rPr>
              <w:t>stabilire,actualizare</w:t>
            </w:r>
            <w:proofErr w:type="gramEnd"/>
            <w:r w:rsidRPr="00FC3172">
              <w:rPr>
                <w:rFonts w:ascii="Times New Roman" w:eastAsiaTheme="minorHAnsi" w:hAnsi="Times New Roman" w:cs="Times New Roman"/>
                <w:sz w:val="16"/>
              </w:rPr>
              <w:t>, dezvoltare</w:t>
            </w:r>
          </w:p>
        </w:tc>
        <w:tc>
          <w:tcPr>
            <w:tcW w:w="964" w:type="dxa"/>
            <w:tcBorders>
              <w:top w:val="single" w:sz="12" w:space="0" w:color="auto"/>
              <w:left w:val="single" w:sz="12" w:space="0" w:color="auto"/>
              <w:bottom w:val="single" w:sz="12" w:space="0" w:color="auto"/>
              <w:right w:val="single" w:sz="12" w:space="0" w:color="auto"/>
            </w:tcBorders>
          </w:tcPr>
          <w:p w14:paraId="5DCF94CB" w14:textId="77777777" w:rsidR="00FC3172" w:rsidRPr="00FC3172" w:rsidRDefault="00FC3172" w:rsidP="00FE4A6B">
            <w:pPr>
              <w:autoSpaceDE/>
              <w:autoSpaceDN/>
              <w:rPr>
                <w:rFonts w:ascii="Times New Roman" w:eastAsiaTheme="minorHAnsi" w:hAnsi="Times New Roman" w:cs="Times New Roman"/>
                <w:sz w:val="16"/>
              </w:rPr>
            </w:pPr>
            <w:r w:rsidRPr="00FC3172">
              <w:rPr>
                <w:rFonts w:ascii="Times New Roman" w:eastAsiaTheme="minorHAnsi" w:hAnsi="Times New Roman" w:cs="Times New Roman"/>
                <w:sz w:val="16"/>
              </w:rPr>
              <w:t>Cost funcționare</w:t>
            </w:r>
          </w:p>
        </w:tc>
      </w:tr>
      <w:tr w:rsidR="00556446" w:rsidRPr="00FC3172" w14:paraId="67591820" w14:textId="77777777" w:rsidTr="00556446">
        <w:tc>
          <w:tcPr>
            <w:tcW w:w="964" w:type="dxa"/>
            <w:tcBorders>
              <w:top w:val="single" w:sz="12" w:space="0" w:color="auto"/>
              <w:left w:val="single" w:sz="12" w:space="0" w:color="auto"/>
              <w:bottom w:val="single" w:sz="12" w:space="0" w:color="auto"/>
              <w:right w:val="single" w:sz="12" w:space="0" w:color="auto"/>
            </w:tcBorders>
            <w:vAlign w:val="center"/>
          </w:tcPr>
          <w:p w14:paraId="3B1C085F"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1=2+9</w:t>
            </w:r>
          </w:p>
        </w:tc>
        <w:tc>
          <w:tcPr>
            <w:tcW w:w="964" w:type="dxa"/>
            <w:tcBorders>
              <w:top w:val="single" w:sz="12" w:space="0" w:color="auto"/>
              <w:left w:val="single" w:sz="12" w:space="0" w:color="auto"/>
              <w:bottom w:val="single" w:sz="12" w:space="0" w:color="auto"/>
              <w:right w:val="single" w:sz="12" w:space="0" w:color="auto"/>
            </w:tcBorders>
            <w:vAlign w:val="center"/>
          </w:tcPr>
          <w:p w14:paraId="3D79F25D"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2=3+6</w:t>
            </w:r>
          </w:p>
        </w:tc>
        <w:tc>
          <w:tcPr>
            <w:tcW w:w="964" w:type="dxa"/>
            <w:tcBorders>
              <w:top w:val="single" w:sz="12" w:space="0" w:color="auto"/>
              <w:left w:val="single" w:sz="12" w:space="0" w:color="auto"/>
              <w:bottom w:val="single" w:sz="12" w:space="0" w:color="auto"/>
              <w:right w:val="single" w:sz="12" w:space="0" w:color="auto"/>
            </w:tcBorders>
            <w:vAlign w:val="center"/>
          </w:tcPr>
          <w:p w14:paraId="0A53A910"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3+4+5</w:t>
            </w:r>
          </w:p>
        </w:tc>
        <w:tc>
          <w:tcPr>
            <w:tcW w:w="964" w:type="dxa"/>
            <w:tcBorders>
              <w:top w:val="single" w:sz="12" w:space="0" w:color="auto"/>
              <w:left w:val="single" w:sz="12" w:space="0" w:color="auto"/>
              <w:bottom w:val="single" w:sz="12" w:space="0" w:color="auto"/>
              <w:right w:val="single" w:sz="12" w:space="0" w:color="auto"/>
            </w:tcBorders>
            <w:vAlign w:val="center"/>
          </w:tcPr>
          <w:p w14:paraId="46898508"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4</w:t>
            </w:r>
          </w:p>
        </w:tc>
        <w:tc>
          <w:tcPr>
            <w:tcW w:w="964" w:type="dxa"/>
            <w:tcBorders>
              <w:top w:val="single" w:sz="12" w:space="0" w:color="auto"/>
              <w:left w:val="single" w:sz="12" w:space="0" w:color="auto"/>
              <w:bottom w:val="single" w:sz="12" w:space="0" w:color="auto"/>
              <w:right w:val="single" w:sz="12" w:space="0" w:color="auto"/>
            </w:tcBorders>
            <w:vAlign w:val="center"/>
          </w:tcPr>
          <w:p w14:paraId="24C162EB"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5</w:t>
            </w:r>
          </w:p>
        </w:tc>
        <w:tc>
          <w:tcPr>
            <w:tcW w:w="964" w:type="dxa"/>
            <w:tcBorders>
              <w:top w:val="single" w:sz="12" w:space="0" w:color="auto"/>
              <w:left w:val="single" w:sz="12" w:space="0" w:color="auto"/>
              <w:bottom w:val="single" w:sz="12" w:space="0" w:color="auto"/>
              <w:right w:val="single" w:sz="12" w:space="0" w:color="auto"/>
            </w:tcBorders>
            <w:vAlign w:val="center"/>
          </w:tcPr>
          <w:p w14:paraId="29FC9123"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6=7+8</w:t>
            </w:r>
          </w:p>
        </w:tc>
        <w:tc>
          <w:tcPr>
            <w:tcW w:w="964" w:type="dxa"/>
            <w:tcBorders>
              <w:top w:val="single" w:sz="12" w:space="0" w:color="auto"/>
              <w:left w:val="single" w:sz="12" w:space="0" w:color="auto"/>
              <w:bottom w:val="single" w:sz="12" w:space="0" w:color="auto"/>
              <w:right w:val="single" w:sz="12" w:space="0" w:color="auto"/>
            </w:tcBorders>
            <w:vAlign w:val="center"/>
          </w:tcPr>
          <w:p w14:paraId="5958B54B"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7</w:t>
            </w:r>
          </w:p>
        </w:tc>
        <w:tc>
          <w:tcPr>
            <w:tcW w:w="964" w:type="dxa"/>
            <w:tcBorders>
              <w:top w:val="single" w:sz="12" w:space="0" w:color="auto"/>
              <w:left w:val="single" w:sz="12" w:space="0" w:color="auto"/>
              <w:bottom w:val="single" w:sz="12" w:space="0" w:color="auto"/>
              <w:right w:val="single" w:sz="12" w:space="0" w:color="auto"/>
            </w:tcBorders>
            <w:vAlign w:val="center"/>
          </w:tcPr>
          <w:p w14:paraId="3B2FE652"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8</w:t>
            </w:r>
          </w:p>
        </w:tc>
        <w:tc>
          <w:tcPr>
            <w:tcW w:w="964" w:type="dxa"/>
            <w:tcBorders>
              <w:top w:val="single" w:sz="12" w:space="0" w:color="auto"/>
              <w:left w:val="single" w:sz="12" w:space="0" w:color="auto"/>
              <w:bottom w:val="single" w:sz="12" w:space="0" w:color="auto"/>
              <w:right w:val="single" w:sz="12" w:space="0" w:color="auto"/>
            </w:tcBorders>
            <w:vAlign w:val="center"/>
          </w:tcPr>
          <w:p w14:paraId="37A3BD18"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9=10+13</w:t>
            </w:r>
          </w:p>
        </w:tc>
        <w:tc>
          <w:tcPr>
            <w:tcW w:w="964" w:type="dxa"/>
            <w:tcBorders>
              <w:top w:val="single" w:sz="12" w:space="0" w:color="auto"/>
              <w:left w:val="single" w:sz="12" w:space="0" w:color="auto"/>
              <w:bottom w:val="single" w:sz="12" w:space="0" w:color="auto"/>
              <w:right w:val="single" w:sz="12" w:space="0" w:color="auto"/>
            </w:tcBorders>
            <w:vAlign w:val="center"/>
          </w:tcPr>
          <w:p w14:paraId="1F9A0B60"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10=11+12</w:t>
            </w:r>
          </w:p>
        </w:tc>
        <w:tc>
          <w:tcPr>
            <w:tcW w:w="964" w:type="dxa"/>
            <w:tcBorders>
              <w:top w:val="single" w:sz="12" w:space="0" w:color="auto"/>
              <w:left w:val="single" w:sz="12" w:space="0" w:color="auto"/>
              <w:bottom w:val="single" w:sz="12" w:space="0" w:color="auto"/>
              <w:right w:val="single" w:sz="12" w:space="0" w:color="auto"/>
            </w:tcBorders>
            <w:vAlign w:val="center"/>
          </w:tcPr>
          <w:p w14:paraId="73B32A8D"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11</w:t>
            </w:r>
          </w:p>
        </w:tc>
        <w:tc>
          <w:tcPr>
            <w:tcW w:w="964" w:type="dxa"/>
            <w:tcBorders>
              <w:top w:val="single" w:sz="12" w:space="0" w:color="auto"/>
              <w:left w:val="single" w:sz="12" w:space="0" w:color="auto"/>
              <w:bottom w:val="single" w:sz="12" w:space="0" w:color="auto"/>
              <w:right w:val="single" w:sz="12" w:space="0" w:color="auto"/>
            </w:tcBorders>
            <w:vAlign w:val="center"/>
          </w:tcPr>
          <w:p w14:paraId="3B746AC5"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12</w:t>
            </w:r>
          </w:p>
        </w:tc>
        <w:tc>
          <w:tcPr>
            <w:tcW w:w="964" w:type="dxa"/>
            <w:tcBorders>
              <w:top w:val="single" w:sz="12" w:space="0" w:color="auto"/>
              <w:left w:val="single" w:sz="12" w:space="0" w:color="auto"/>
              <w:bottom w:val="single" w:sz="12" w:space="0" w:color="auto"/>
              <w:right w:val="single" w:sz="12" w:space="0" w:color="auto"/>
            </w:tcBorders>
            <w:vAlign w:val="center"/>
          </w:tcPr>
          <w:p w14:paraId="7C30D1AB"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13=14+15</w:t>
            </w:r>
          </w:p>
        </w:tc>
        <w:tc>
          <w:tcPr>
            <w:tcW w:w="964" w:type="dxa"/>
            <w:tcBorders>
              <w:top w:val="single" w:sz="12" w:space="0" w:color="auto"/>
              <w:left w:val="single" w:sz="12" w:space="0" w:color="auto"/>
              <w:bottom w:val="single" w:sz="12" w:space="0" w:color="auto"/>
              <w:right w:val="single" w:sz="12" w:space="0" w:color="auto"/>
            </w:tcBorders>
            <w:vAlign w:val="center"/>
          </w:tcPr>
          <w:p w14:paraId="77E87F9C"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14</w:t>
            </w:r>
          </w:p>
        </w:tc>
        <w:tc>
          <w:tcPr>
            <w:tcW w:w="964" w:type="dxa"/>
            <w:tcBorders>
              <w:top w:val="single" w:sz="12" w:space="0" w:color="auto"/>
              <w:left w:val="single" w:sz="12" w:space="0" w:color="auto"/>
              <w:bottom w:val="single" w:sz="12" w:space="0" w:color="auto"/>
              <w:right w:val="single" w:sz="12" w:space="0" w:color="auto"/>
            </w:tcBorders>
            <w:vAlign w:val="center"/>
          </w:tcPr>
          <w:p w14:paraId="2D74727E" w14:textId="77777777" w:rsidR="00FC3172" w:rsidRPr="00FC3172" w:rsidRDefault="00FC3172" w:rsidP="00FC3172">
            <w:pPr>
              <w:autoSpaceDE/>
              <w:autoSpaceDN/>
              <w:jc w:val="center"/>
              <w:rPr>
                <w:rFonts w:ascii="Times New Roman" w:eastAsiaTheme="minorHAnsi" w:hAnsi="Times New Roman" w:cs="Times New Roman"/>
                <w:sz w:val="16"/>
              </w:rPr>
            </w:pPr>
            <w:r w:rsidRPr="00FC3172">
              <w:rPr>
                <w:rFonts w:ascii="Times New Roman" w:eastAsiaTheme="minorHAnsi" w:hAnsi="Times New Roman" w:cs="Times New Roman"/>
                <w:sz w:val="16"/>
              </w:rPr>
              <w:t>15</w:t>
            </w:r>
          </w:p>
        </w:tc>
      </w:tr>
      <w:tr w:rsidR="00FC3172" w:rsidRPr="00FC3172" w14:paraId="5FDC2709" w14:textId="77777777" w:rsidTr="00556446">
        <w:tc>
          <w:tcPr>
            <w:tcW w:w="964" w:type="dxa"/>
            <w:tcBorders>
              <w:top w:val="single" w:sz="12" w:space="0" w:color="auto"/>
            </w:tcBorders>
          </w:tcPr>
          <w:p w14:paraId="5FFF60FC" w14:textId="77777777" w:rsidR="00FC3172" w:rsidRPr="00FC3172" w:rsidRDefault="00FC3172" w:rsidP="00FE4A6B">
            <w:pPr>
              <w:autoSpaceDE/>
              <w:autoSpaceDN/>
              <w:rPr>
                <w:rFonts w:ascii="Times New Roman" w:eastAsiaTheme="minorHAnsi" w:hAnsi="Times New Roman" w:cs="Times New Roman"/>
                <w:sz w:val="16"/>
              </w:rPr>
            </w:pPr>
          </w:p>
        </w:tc>
        <w:tc>
          <w:tcPr>
            <w:tcW w:w="964" w:type="dxa"/>
            <w:tcBorders>
              <w:top w:val="single" w:sz="12" w:space="0" w:color="auto"/>
            </w:tcBorders>
          </w:tcPr>
          <w:p w14:paraId="633889D2" w14:textId="77777777" w:rsidR="00FC3172" w:rsidRPr="00FC3172" w:rsidRDefault="00FC3172" w:rsidP="00FE4A6B">
            <w:pPr>
              <w:autoSpaceDE/>
              <w:autoSpaceDN/>
              <w:rPr>
                <w:rFonts w:ascii="Times New Roman" w:eastAsiaTheme="minorHAnsi" w:hAnsi="Times New Roman" w:cs="Times New Roman"/>
                <w:sz w:val="16"/>
              </w:rPr>
            </w:pPr>
          </w:p>
        </w:tc>
        <w:tc>
          <w:tcPr>
            <w:tcW w:w="964" w:type="dxa"/>
            <w:tcBorders>
              <w:top w:val="single" w:sz="12" w:space="0" w:color="auto"/>
            </w:tcBorders>
          </w:tcPr>
          <w:p w14:paraId="0B0C3B2C" w14:textId="77777777" w:rsidR="00FC3172" w:rsidRPr="00FC3172" w:rsidRDefault="00FC3172" w:rsidP="00FE4A6B">
            <w:pPr>
              <w:autoSpaceDE/>
              <w:autoSpaceDN/>
              <w:rPr>
                <w:rFonts w:ascii="Times New Roman" w:eastAsiaTheme="minorHAnsi" w:hAnsi="Times New Roman" w:cs="Times New Roman"/>
                <w:sz w:val="16"/>
              </w:rPr>
            </w:pPr>
          </w:p>
        </w:tc>
        <w:tc>
          <w:tcPr>
            <w:tcW w:w="964" w:type="dxa"/>
            <w:tcBorders>
              <w:top w:val="single" w:sz="12" w:space="0" w:color="auto"/>
            </w:tcBorders>
          </w:tcPr>
          <w:p w14:paraId="6F46C074" w14:textId="77777777" w:rsidR="00FC3172" w:rsidRPr="00FC3172" w:rsidRDefault="00FC3172" w:rsidP="00FE4A6B">
            <w:pPr>
              <w:autoSpaceDE/>
              <w:autoSpaceDN/>
              <w:rPr>
                <w:rFonts w:ascii="Times New Roman" w:eastAsiaTheme="minorHAnsi" w:hAnsi="Times New Roman" w:cs="Times New Roman"/>
                <w:sz w:val="16"/>
              </w:rPr>
            </w:pPr>
          </w:p>
        </w:tc>
        <w:tc>
          <w:tcPr>
            <w:tcW w:w="964" w:type="dxa"/>
            <w:tcBorders>
              <w:top w:val="single" w:sz="12" w:space="0" w:color="auto"/>
            </w:tcBorders>
          </w:tcPr>
          <w:p w14:paraId="08520832" w14:textId="77777777" w:rsidR="00FC3172" w:rsidRPr="00FC3172" w:rsidRDefault="00FC3172" w:rsidP="00FE4A6B">
            <w:pPr>
              <w:autoSpaceDE/>
              <w:autoSpaceDN/>
              <w:rPr>
                <w:rFonts w:ascii="Times New Roman" w:eastAsiaTheme="minorHAnsi" w:hAnsi="Times New Roman" w:cs="Times New Roman"/>
                <w:sz w:val="16"/>
              </w:rPr>
            </w:pPr>
          </w:p>
        </w:tc>
        <w:tc>
          <w:tcPr>
            <w:tcW w:w="964" w:type="dxa"/>
            <w:tcBorders>
              <w:top w:val="single" w:sz="12" w:space="0" w:color="auto"/>
            </w:tcBorders>
          </w:tcPr>
          <w:p w14:paraId="4E1128ED" w14:textId="77777777" w:rsidR="00FC3172" w:rsidRPr="00FC3172" w:rsidRDefault="00FC3172" w:rsidP="00FE4A6B">
            <w:pPr>
              <w:autoSpaceDE/>
              <w:autoSpaceDN/>
              <w:rPr>
                <w:rFonts w:ascii="Times New Roman" w:eastAsiaTheme="minorHAnsi" w:hAnsi="Times New Roman" w:cs="Times New Roman"/>
                <w:sz w:val="16"/>
              </w:rPr>
            </w:pPr>
          </w:p>
        </w:tc>
        <w:tc>
          <w:tcPr>
            <w:tcW w:w="964" w:type="dxa"/>
            <w:tcBorders>
              <w:top w:val="single" w:sz="12" w:space="0" w:color="auto"/>
            </w:tcBorders>
          </w:tcPr>
          <w:p w14:paraId="035BDFDF" w14:textId="77777777" w:rsidR="00FC3172" w:rsidRPr="00FC3172" w:rsidRDefault="00FC3172" w:rsidP="00FE4A6B">
            <w:pPr>
              <w:autoSpaceDE/>
              <w:autoSpaceDN/>
              <w:rPr>
                <w:rFonts w:ascii="Times New Roman" w:eastAsiaTheme="minorHAnsi" w:hAnsi="Times New Roman" w:cs="Times New Roman"/>
                <w:sz w:val="16"/>
              </w:rPr>
            </w:pPr>
          </w:p>
        </w:tc>
        <w:tc>
          <w:tcPr>
            <w:tcW w:w="964" w:type="dxa"/>
            <w:tcBorders>
              <w:top w:val="single" w:sz="12" w:space="0" w:color="auto"/>
            </w:tcBorders>
          </w:tcPr>
          <w:p w14:paraId="76A82455" w14:textId="77777777" w:rsidR="00FC3172" w:rsidRPr="00FC3172" w:rsidRDefault="00FC3172" w:rsidP="00FE4A6B">
            <w:pPr>
              <w:autoSpaceDE/>
              <w:autoSpaceDN/>
              <w:rPr>
                <w:rFonts w:ascii="Times New Roman" w:eastAsiaTheme="minorHAnsi" w:hAnsi="Times New Roman" w:cs="Times New Roman"/>
                <w:sz w:val="16"/>
              </w:rPr>
            </w:pPr>
          </w:p>
        </w:tc>
        <w:tc>
          <w:tcPr>
            <w:tcW w:w="964" w:type="dxa"/>
            <w:tcBorders>
              <w:top w:val="single" w:sz="12" w:space="0" w:color="auto"/>
            </w:tcBorders>
          </w:tcPr>
          <w:p w14:paraId="2B86C52B" w14:textId="77777777" w:rsidR="00FC3172" w:rsidRPr="00FC3172" w:rsidRDefault="00FC3172" w:rsidP="00FE4A6B">
            <w:pPr>
              <w:autoSpaceDE/>
              <w:autoSpaceDN/>
              <w:rPr>
                <w:rFonts w:ascii="Times New Roman" w:eastAsiaTheme="minorHAnsi" w:hAnsi="Times New Roman" w:cs="Times New Roman"/>
                <w:sz w:val="16"/>
              </w:rPr>
            </w:pPr>
          </w:p>
        </w:tc>
        <w:tc>
          <w:tcPr>
            <w:tcW w:w="964" w:type="dxa"/>
            <w:tcBorders>
              <w:top w:val="single" w:sz="12" w:space="0" w:color="auto"/>
            </w:tcBorders>
          </w:tcPr>
          <w:p w14:paraId="6C46D8DC" w14:textId="77777777" w:rsidR="00FC3172" w:rsidRPr="00FC3172" w:rsidRDefault="00FC3172" w:rsidP="00FE4A6B">
            <w:pPr>
              <w:autoSpaceDE/>
              <w:autoSpaceDN/>
              <w:rPr>
                <w:rFonts w:ascii="Times New Roman" w:eastAsiaTheme="minorHAnsi" w:hAnsi="Times New Roman" w:cs="Times New Roman"/>
                <w:sz w:val="16"/>
              </w:rPr>
            </w:pPr>
          </w:p>
        </w:tc>
        <w:tc>
          <w:tcPr>
            <w:tcW w:w="964" w:type="dxa"/>
            <w:tcBorders>
              <w:top w:val="single" w:sz="12" w:space="0" w:color="auto"/>
            </w:tcBorders>
          </w:tcPr>
          <w:p w14:paraId="74FA72BE" w14:textId="77777777" w:rsidR="00FC3172" w:rsidRPr="00FC3172" w:rsidRDefault="00FC3172" w:rsidP="00FE4A6B">
            <w:pPr>
              <w:autoSpaceDE/>
              <w:autoSpaceDN/>
              <w:rPr>
                <w:rFonts w:ascii="Times New Roman" w:eastAsiaTheme="minorHAnsi" w:hAnsi="Times New Roman" w:cs="Times New Roman"/>
                <w:sz w:val="16"/>
              </w:rPr>
            </w:pPr>
          </w:p>
        </w:tc>
        <w:tc>
          <w:tcPr>
            <w:tcW w:w="964" w:type="dxa"/>
            <w:tcBorders>
              <w:top w:val="single" w:sz="12" w:space="0" w:color="auto"/>
            </w:tcBorders>
          </w:tcPr>
          <w:p w14:paraId="4710E8EC" w14:textId="77777777" w:rsidR="00FC3172" w:rsidRPr="00FC3172" w:rsidRDefault="00FC3172" w:rsidP="00FE4A6B">
            <w:pPr>
              <w:autoSpaceDE/>
              <w:autoSpaceDN/>
              <w:rPr>
                <w:rFonts w:ascii="Times New Roman" w:eastAsiaTheme="minorHAnsi" w:hAnsi="Times New Roman" w:cs="Times New Roman"/>
                <w:sz w:val="16"/>
              </w:rPr>
            </w:pPr>
          </w:p>
        </w:tc>
        <w:tc>
          <w:tcPr>
            <w:tcW w:w="964" w:type="dxa"/>
            <w:tcBorders>
              <w:top w:val="single" w:sz="12" w:space="0" w:color="auto"/>
            </w:tcBorders>
          </w:tcPr>
          <w:p w14:paraId="6EC46FFC" w14:textId="77777777" w:rsidR="00FC3172" w:rsidRPr="00FC3172" w:rsidRDefault="00FC3172" w:rsidP="00FE4A6B">
            <w:pPr>
              <w:autoSpaceDE/>
              <w:autoSpaceDN/>
              <w:rPr>
                <w:rFonts w:ascii="Times New Roman" w:eastAsiaTheme="minorHAnsi" w:hAnsi="Times New Roman" w:cs="Times New Roman"/>
                <w:sz w:val="16"/>
              </w:rPr>
            </w:pPr>
          </w:p>
        </w:tc>
        <w:tc>
          <w:tcPr>
            <w:tcW w:w="964" w:type="dxa"/>
            <w:tcBorders>
              <w:top w:val="single" w:sz="12" w:space="0" w:color="auto"/>
            </w:tcBorders>
          </w:tcPr>
          <w:p w14:paraId="010916FA" w14:textId="77777777" w:rsidR="00FC3172" w:rsidRPr="00FC3172" w:rsidRDefault="00FC3172" w:rsidP="00FE4A6B">
            <w:pPr>
              <w:autoSpaceDE/>
              <w:autoSpaceDN/>
              <w:rPr>
                <w:rFonts w:ascii="Times New Roman" w:eastAsiaTheme="minorHAnsi" w:hAnsi="Times New Roman" w:cs="Times New Roman"/>
                <w:sz w:val="16"/>
              </w:rPr>
            </w:pPr>
          </w:p>
        </w:tc>
        <w:tc>
          <w:tcPr>
            <w:tcW w:w="964" w:type="dxa"/>
            <w:tcBorders>
              <w:top w:val="single" w:sz="12" w:space="0" w:color="auto"/>
            </w:tcBorders>
          </w:tcPr>
          <w:p w14:paraId="54C3352F" w14:textId="77777777" w:rsidR="00FC3172" w:rsidRPr="00FC3172" w:rsidRDefault="00FC3172" w:rsidP="00FE4A6B">
            <w:pPr>
              <w:autoSpaceDE/>
              <w:autoSpaceDN/>
              <w:rPr>
                <w:rFonts w:ascii="Times New Roman" w:eastAsiaTheme="minorHAnsi" w:hAnsi="Times New Roman" w:cs="Times New Roman"/>
                <w:sz w:val="16"/>
              </w:rPr>
            </w:pPr>
          </w:p>
        </w:tc>
      </w:tr>
    </w:tbl>
    <w:p w14:paraId="14593592" w14:textId="3706CA47" w:rsidR="00FC3172" w:rsidRDefault="00FC3172" w:rsidP="00FC3172">
      <w:pPr>
        <w:pStyle w:val="spar"/>
        <w:tabs>
          <w:tab w:val="left" w:pos="1701"/>
          <w:tab w:val="left" w:pos="1985"/>
          <w:tab w:val="left" w:pos="2127"/>
          <w:tab w:val="left" w:pos="13140"/>
        </w:tabs>
      </w:pPr>
    </w:p>
    <w:p w14:paraId="791C02E6" w14:textId="77777777" w:rsidR="00FC3172" w:rsidRDefault="00FC3172" w:rsidP="00CA0EF3">
      <w:pPr>
        <w:pStyle w:val="spar"/>
        <w:tabs>
          <w:tab w:val="left" w:pos="1701"/>
          <w:tab w:val="left" w:pos="1985"/>
          <w:tab w:val="left" w:pos="2127"/>
        </w:tabs>
        <w:jc w:val="right"/>
      </w:pPr>
    </w:p>
    <w:p w14:paraId="2CA44016" w14:textId="77777777" w:rsidR="00FC3172" w:rsidRDefault="00FC3172" w:rsidP="00CA0EF3">
      <w:pPr>
        <w:pStyle w:val="spar"/>
        <w:tabs>
          <w:tab w:val="left" w:pos="1701"/>
          <w:tab w:val="left" w:pos="1985"/>
          <w:tab w:val="left" w:pos="2127"/>
        </w:tabs>
        <w:jc w:val="right"/>
      </w:pPr>
    </w:p>
    <w:p w14:paraId="66230986" w14:textId="46BA7BB8" w:rsidR="00FC3172" w:rsidRDefault="003865AA" w:rsidP="003865AA">
      <w:pPr>
        <w:pStyle w:val="spar"/>
        <w:tabs>
          <w:tab w:val="left" w:pos="1701"/>
          <w:tab w:val="left" w:pos="1985"/>
          <w:tab w:val="left" w:pos="2127"/>
        </w:tabs>
      </w:pPr>
      <w:r>
        <w:t xml:space="preserve">Costurile aferente participării la proiecte europene include costurile commune și costurile regionale </w:t>
      </w:r>
    </w:p>
    <w:p w14:paraId="20E297DC" w14:textId="77777777" w:rsidR="00FC3172" w:rsidRDefault="00FC3172" w:rsidP="00CA0EF3">
      <w:pPr>
        <w:pStyle w:val="spar"/>
        <w:tabs>
          <w:tab w:val="left" w:pos="1701"/>
          <w:tab w:val="left" w:pos="1985"/>
          <w:tab w:val="left" w:pos="2127"/>
        </w:tabs>
        <w:jc w:val="right"/>
      </w:pPr>
    </w:p>
    <w:p w14:paraId="08E2CCED" w14:textId="77777777" w:rsidR="00FC3172" w:rsidRDefault="00FC3172" w:rsidP="00CA0EF3">
      <w:pPr>
        <w:pStyle w:val="spar"/>
        <w:tabs>
          <w:tab w:val="left" w:pos="1701"/>
          <w:tab w:val="left" w:pos="1985"/>
          <w:tab w:val="left" w:pos="2127"/>
        </w:tabs>
        <w:jc w:val="right"/>
      </w:pPr>
    </w:p>
    <w:p w14:paraId="41E0E730" w14:textId="77777777" w:rsidR="00FC3172" w:rsidRDefault="00FC3172" w:rsidP="00CA0EF3">
      <w:pPr>
        <w:pStyle w:val="spar"/>
        <w:tabs>
          <w:tab w:val="left" w:pos="1701"/>
          <w:tab w:val="left" w:pos="1985"/>
          <w:tab w:val="left" w:pos="2127"/>
        </w:tabs>
        <w:jc w:val="right"/>
      </w:pPr>
    </w:p>
    <w:p w14:paraId="078C5A32" w14:textId="77777777" w:rsidR="00FC3172" w:rsidRDefault="00FC3172" w:rsidP="00CA0EF3">
      <w:pPr>
        <w:pStyle w:val="spar"/>
        <w:tabs>
          <w:tab w:val="left" w:pos="1701"/>
          <w:tab w:val="left" w:pos="1985"/>
          <w:tab w:val="left" w:pos="2127"/>
        </w:tabs>
        <w:jc w:val="right"/>
      </w:pPr>
    </w:p>
    <w:p w14:paraId="1FF8F830" w14:textId="77777777" w:rsidR="00FC3172" w:rsidRDefault="00FC3172" w:rsidP="00CA0EF3">
      <w:pPr>
        <w:pStyle w:val="spar"/>
        <w:tabs>
          <w:tab w:val="left" w:pos="1701"/>
          <w:tab w:val="left" w:pos="1985"/>
          <w:tab w:val="left" w:pos="2127"/>
        </w:tabs>
        <w:jc w:val="right"/>
      </w:pPr>
    </w:p>
    <w:p w14:paraId="57EE2201" w14:textId="77777777" w:rsidR="00FC3172" w:rsidRDefault="00FC3172" w:rsidP="00CA0EF3">
      <w:pPr>
        <w:pStyle w:val="spar"/>
        <w:tabs>
          <w:tab w:val="left" w:pos="1701"/>
          <w:tab w:val="left" w:pos="1985"/>
          <w:tab w:val="left" w:pos="2127"/>
        </w:tabs>
        <w:jc w:val="right"/>
      </w:pPr>
    </w:p>
    <w:p w14:paraId="1686B00B" w14:textId="77777777" w:rsidR="00FC3172" w:rsidRDefault="00FC3172" w:rsidP="00CA0EF3">
      <w:pPr>
        <w:pStyle w:val="spar"/>
        <w:tabs>
          <w:tab w:val="left" w:pos="1701"/>
          <w:tab w:val="left" w:pos="1985"/>
          <w:tab w:val="left" w:pos="2127"/>
        </w:tabs>
        <w:jc w:val="right"/>
      </w:pPr>
    </w:p>
    <w:p w14:paraId="03E48E79" w14:textId="77777777" w:rsidR="00FC3172" w:rsidRDefault="00FC3172" w:rsidP="00CA0EF3">
      <w:pPr>
        <w:pStyle w:val="spar"/>
        <w:tabs>
          <w:tab w:val="left" w:pos="1701"/>
          <w:tab w:val="left" w:pos="1985"/>
          <w:tab w:val="left" w:pos="2127"/>
        </w:tabs>
        <w:jc w:val="right"/>
      </w:pPr>
    </w:p>
    <w:p w14:paraId="460A5511" w14:textId="77777777" w:rsidR="00FC3172" w:rsidRDefault="00FC3172" w:rsidP="00CA0EF3">
      <w:pPr>
        <w:pStyle w:val="spar"/>
        <w:tabs>
          <w:tab w:val="left" w:pos="1701"/>
          <w:tab w:val="left" w:pos="1985"/>
          <w:tab w:val="left" w:pos="2127"/>
        </w:tabs>
        <w:jc w:val="right"/>
      </w:pPr>
    </w:p>
    <w:p w14:paraId="40FDC944" w14:textId="77777777" w:rsidR="00FC3172" w:rsidRDefault="00FC3172" w:rsidP="00CA0EF3">
      <w:pPr>
        <w:pStyle w:val="spar"/>
        <w:tabs>
          <w:tab w:val="left" w:pos="1701"/>
          <w:tab w:val="left" w:pos="1985"/>
          <w:tab w:val="left" w:pos="2127"/>
        </w:tabs>
        <w:jc w:val="right"/>
      </w:pPr>
    </w:p>
    <w:p w14:paraId="38FD60AB" w14:textId="77777777" w:rsidR="00FC3172" w:rsidRDefault="00FC3172" w:rsidP="00CA0EF3">
      <w:pPr>
        <w:pStyle w:val="spar"/>
        <w:tabs>
          <w:tab w:val="left" w:pos="1701"/>
          <w:tab w:val="left" w:pos="1985"/>
          <w:tab w:val="left" w:pos="2127"/>
        </w:tabs>
        <w:jc w:val="right"/>
      </w:pPr>
    </w:p>
    <w:p w14:paraId="1E33F58F" w14:textId="77777777" w:rsidR="00FC3172" w:rsidRDefault="00FC3172" w:rsidP="00CA0EF3">
      <w:pPr>
        <w:pStyle w:val="spar"/>
        <w:tabs>
          <w:tab w:val="left" w:pos="1701"/>
          <w:tab w:val="left" w:pos="1985"/>
          <w:tab w:val="left" w:pos="2127"/>
        </w:tabs>
        <w:jc w:val="right"/>
      </w:pPr>
    </w:p>
    <w:p w14:paraId="64DC03DB" w14:textId="77777777" w:rsidR="00FC3172" w:rsidRDefault="00FC3172" w:rsidP="00CA0EF3">
      <w:pPr>
        <w:pStyle w:val="spar"/>
        <w:tabs>
          <w:tab w:val="left" w:pos="1701"/>
          <w:tab w:val="left" w:pos="1985"/>
          <w:tab w:val="left" w:pos="2127"/>
        </w:tabs>
        <w:jc w:val="right"/>
      </w:pPr>
    </w:p>
    <w:p w14:paraId="1ED3CBAD" w14:textId="77777777" w:rsidR="00FC3172" w:rsidRDefault="00FC3172" w:rsidP="00CA0EF3">
      <w:pPr>
        <w:pStyle w:val="spar"/>
        <w:tabs>
          <w:tab w:val="left" w:pos="1701"/>
          <w:tab w:val="left" w:pos="1985"/>
          <w:tab w:val="left" w:pos="2127"/>
        </w:tabs>
        <w:jc w:val="right"/>
      </w:pPr>
    </w:p>
    <w:p w14:paraId="3CBCA5C9" w14:textId="77777777" w:rsidR="00FC3172" w:rsidRDefault="00FC3172" w:rsidP="00CA0EF3">
      <w:pPr>
        <w:pStyle w:val="spar"/>
        <w:tabs>
          <w:tab w:val="left" w:pos="1701"/>
          <w:tab w:val="left" w:pos="1985"/>
          <w:tab w:val="left" w:pos="2127"/>
        </w:tabs>
        <w:jc w:val="right"/>
      </w:pPr>
    </w:p>
    <w:p w14:paraId="6CB920E2" w14:textId="77777777" w:rsidR="00FC3172" w:rsidRDefault="00FC3172" w:rsidP="00CA0EF3">
      <w:pPr>
        <w:pStyle w:val="spar"/>
        <w:tabs>
          <w:tab w:val="left" w:pos="1701"/>
          <w:tab w:val="left" w:pos="1985"/>
          <w:tab w:val="left" w:pos="2127"/>
        </w:tabs>
        <w:jc w:val="right"/>
      </w:pPr>
    </w:p>
    <w:p w14:paraId="57C2E277" w14:textId="77777777" w:rsidR="00FC3172" w:rsidRDefault="00FC3172" w:rsidP="00CA0EF3">
      <w:pPr>
        <w:pStyle w:val="spar"/>
        <w:tabs>
          <w:tab w:val="left" w:pos="1701"/>
          <w:tab w:val="left" w:pos="1985"/>
          <w:tab w:val="left" w:pos="2127"/>
        </w:tabs>
        <w:jc w:val="right"/>
      </w:pPr>
    </w:p>
    <w:p w14:paraId="2C1FAC71" w14:textId="1EB84B6B" w:rsidR="003D15B7" w:rsidRDefault="00C73D8A" w:rsidP="003D15B7">
      <w:pPr>
        <w:pStyle w:val="spar"/>
        <w:tabs>
          <w:tab w:val="left" w:pos="1701"/>
          <w:tab w:val="left" w:pos="1985"/>
          <w:tab w:val="left" w:pos="2127"/>
        </w:tabs>
        <w:jc w:val="right"/>
      </w:pPr>
      <w:r>
        <w:t xml:space="preserve">                                                                                                                                                                                                    Anexa nr. 2     </w:t>
      </w:r>
    </w:p>
    <w:p w14:paraId="0980DB0D" w14:textId="184E8D95" w:rsidR="00C73D8A" w:rsidRDefault="00BE7BF8" w:rsidP="00BE7BF8">
      <w:pPr>
        <w:pStyle w:val="spar"/>
        <w:tabs>
          <w:tab w:val="left" w:pos="1701"/>
          <w:tab w:val="left" w:pos="1985"/>
          <w:tab w:val="left" w:pos="2127"/>
        </w:tabs>
        <w:jc w:val="center"/>
      </w:pPr>
      <w:r>
        <w:tab/>
      </w:r>
      <w:r>
        <w:tab/>
      </w:r>
      <w:r>
        <w:tab/>
      </w:r>
      <w:r>
        <w:tab/>
      </w:r>
      <w:r>
        <w:tab/>
      </w:r>
      <w:r>
        <w:tab/>
      </w:r>
      <w:r>
        <w:tab/>
      </w:r>
      <w:r>
        <w:tab/>
      </w:r>
      <w:r>
        <w:tab/>
      </w:r>
      <w:r>
        <w:tab/>
      </w:r>
      <w:r>
        <w:tab/>
      </w:r>
      <w:r>
        <w:tab/>
      </w:r>
      <w:r>
        <w:tab/>
      </w:r>
      <w:r>
        <w:tab/>
      </w:r>
      <w:r>
        <w:tab/>
      </w:r>
      <w:r>
        <w:tab/>
      </w:r>
      <w:r>
        <w:tab/>
      </w:r>
      <w:r>
        <w:tab/>
        <w:t xml:space="preserve">          </w:t>
      </w:r>
      <w:r w:rsidR="003D15B7">
        <w:t>la Metodologie</w:t>
      </w:r>
      <w:r w:rsidR="00C73D8A">
        <w:t xml:space="preserve">    </w:t>
      </w:r>
    </w:p>
    <w:p w14:paraId="176A4846" w14:textId="77777777" w:rsidR="00C73D8A" w:rsidRDefault="00C73D8A" w:rsidP="00C73D8A">
      <w:pPr>
        <w:pStyle w:val="spar"/>
        <w:tabs>
          <w:tab w:val="left" w:pos="1701"/>
          <w:tab w:val="left" w:pos="1985"/>
          <w:tab w:val="left" w:pos="2127"/>
        </w:tabs>
      </w:pPr>
    </w:p>
    <w:p w14:paraId="764DC2D4" w14:textId="30701479" w:rsidR="00C73D8A" w:rsidRDefault="00C73D8A" w:rsidP="00C73D8A">
      <w:pPr>
        <w:pStyle w:val="spar"/>
        <w:tabs>
          <w:tab w:val="left" w:pos="1701"/>
          <w:tab w:val="left" w:pos="1985"/>
          <w:tab w:val="left" w:pos="2127"/>
        </w:tabs>
      </w:pPr>
      <w:r>
        <w:t xml:space="preserve">  </w:t>
      </w:r>
      <w:r w:rsidR="005F7CE7">
        <w:t xml:space="preserve">                                                                                                                                                                                                          (lei)</w:t>
      </w:r>
    </w:p>
    <w:p w14:paraId="557CA028" w14:textId="77777777" w:rsidR="00B9201A" w:rsidRDefault="00C73D8A" w:rsidP="00C73D8A">
      <w:pPr>
        <w:pStyle w:val="spar"/>
        <w:tabs>
          <w:tab w:val="left" w:pos="1701"/>
          <w:tab w:val="left" w:pos="1985"/>
          <w:tab w:val="left" w:pos="2127"/>
        </w:tabs>
      </w:pPr>
      <w:r>
        <w:t xml:space="preserve"> </w:t>
      </w:r>
    </w:p>
    <w:tbl>
      <w:tblPr>
        <w:tblStyle w:val="TableGrid"/>
        <w:tblpPr w:leftFromText="180" w:rightFromText="180" w:vertAnchor="text" w:tblpY="1"/>
        <w:tblOverlap w:val="never"/>
        <w:tblW w:w="13437" w:type="dxa"/>
        <w:tblLayout w:type="fixed"/>
        <w:tblLook w:val="04A0" w:firstRow="1" w:lastRow="0" w:firstColumn="1" w:lastColumn="0" w:noHBand="0" w:noVBand="1"/>
      </w:tblPr>
      <w:tblGrid>
        <w:gridCol w:w="510"/>
        <w:gridCol w:w="1681"/>
        <w:gridCol w:w="894"/>
        <w:gridCol w:w="992"/>
        <w:gridCol w:w="1418"/>
        <w:gridCol w:w="1134"/>
        <w:gridCol w:w="1134"/>
        <w:gridCol w:w="1134"/>
        <w:gridCol w:w="1134"/>
        <w:gridCol w:w="1134"/>
        <w:gridCol w:w="1134"/>
        <w:gridCol w:w="1138"/>
      </w:tblGrid>
      <w:tr w:rsidR="00B9201A" w:rsidRPr="00C73D8A" w14:paraId="1A544912" w14:textId="77777777" w:rsidTr="00C91F16">
        <w:tc>
          <w:tcPr>
            <w:tcW w:w="510" w:type="dxa"/>
            <w:tcBorders>
              <w:top w:val="single" w:sz="12" w:space="0" w:color="auto"/>
              <w:left w:val="single" w:sz="12" w:space="0" w:color="auto"/>
              <w:bottom w:val="single" w:sz="12" w:space="0" w:color="auto"/>
              <w:right w:val="single" w:sz="12" w:space="0" w:color="auto"/>
            </w:tcBorders>
            <w:vAlign w:val="center"/>
          </w:tcPr>
          <w:p w14:paraId="29190EB3" w14:textId="77777777" w:rsidR="00B9201A" w:rsidRPr="005F7CE7" w:rsidRDefault="00B9201A" w:rsidP="00C91F16">
            <w:pPr>
              <w:autoSpaceDE/>
              <w:autoSpaceDN/>
              <w:spacing w:line="276" w:lineRule="auto"/>
              <w:jc w:val="center"/>
              <w:rPr>
                <w:rFonts w:ascii="Times New Roman" w:eastAsia="Batang" w:hAnsi="Times New Roman"/>
                <w:b/>
                <w:bCs/>
                <w:szCs w:val="18"/>
                <w:lang w:val="ro-RO" w:eastAsia="ko-KR"/>
              </w:rPr>
            </w:pPr>
          </w:p>
        </w:tc>
        <w:tc>
          <w:tcPr>
            <w:tcW w:w="1681" w:type="dxa"/>
            <w:tcBorders>
              <w:top w:val="single" w:sz="12" w:space="0" w:color="auto"/>
              <w:left w:val="single" w:sz="12" w:space="0" w:color="auto"/>
              <w:bottom w:val="single" w:sz="12" w:space="0" w:color="auto"/>
              <w:right w:val="single" w:sz="12" w:space="0" w:color="auto"/>
            </w:tcBorders>
            <w:vAlign w:val="center"/>
          </w:tcPr>
          <w:p w14:paraId="4155BFA5" w14:textId="77777777" w:rsidR="00B9201A" w:rsidRPr="005F7CE7" w:rsidRDefault="00B9201A" w:rsidP="00C91F16">
            <w:pPr>
              <w:autoSpaceDE/>
              <w:autoSpaceDN/>
              <w:spacing w:line="276" w:lineRule="auto"/>
              <w:rPr>
                <w:rFonts w:ascii="Times New Roman" w:eastAsia="Times New Roman" w:hAnsi="Times New Roman"/>
                <w:szCs w:val="18"/>
                <w:lang w:val="ro-RO"/>
              </w:rPr>
            </w:pPr>
          </w:p>
        </w:tc>
        <w:tc>
          <w:tcPr>
            <w:tcW w:w="894" w:type="dxa"/>
            <w:tcBorders>
              <w:top w:val="single" w:sz="12" w:space="0" w:color="auto"/>
              <w:left w:val="single" w:sz="12" w:space="0" w:color="auto"/>
              <w:bottom w:val="single" w:sz="12" w:space="0" w:color="auto"/>
              <w:right w:val="single" w:sz="12" w:space="0" w:color="auto"/>
            </w:tcBorders>
            <w:vAlign w:val="center"/>
          </w:tcPr>
          <w:p w14:paraId="11A5F5E2" w14:textId="77777777" w:rsidR="00B9201A" w:rsidRPr="005F7CE7" w:rsidRDefault="00B9201A" w:rsidP="00C91F16">
            <w:pPr>
              <w:autoSpaceDE/>
              <w:autoSpaceDN/>
              <w:spacing w:line="276" w:lineRule="auto"/>
              <w:jc w:val="center"/>
              <w:rPr>
                <w:rFonts w:ascii="Times New Roman" w:eastAsia="Batang" w:hAnsi="Times New Roman"/>
                <w:b/>
                <w:bCs/>
                <w:szCs w:val="18"/>
                <w:u w:val="single"/>
                <w:lang w:val="ro-RO" w:eastAsia="ko-KR"/>
              </w:rPr>
            </w:pPr>
          </w:p>
        </w:tc>
        <w:tc>
          <w:tcPr>
            <w:tcW w:w="992" w:type="dxa"/>
            <w:vMerge w:val="restart"/>
            <w:tcBorders>
              <w:top w:val="single" w:sz="12" w:space="0" w:color="auto"/>
              <w:left w:val="single" w:sz="12" w:space="0" w:color="auto"/>
              <w:bottom w:val="single" w:sz="12" w:space="0" w:color="auto"/>
              <w:right w:val="single" w:sz="12" w:space="0" w:color="auto"/>
            </w:tcBorders>
            <w:vAlign w:val="center"/>
          </w:tcPr>
          <w:p w14:paraId="26D6A9E2" w14:textId="77777777" w:rsidR="00B9201A" w:rsidRPr="005F7CE7" w:rsidRDefault="00B9201A" w:rsidP="00C91F16">
            <w:pPr>
              <w:spacing w:line="276" w:lineRule="auto"/>
              <w:jc w:val="center"/>
              <w:rPr>
                <w:rFonts w:ascii="Times New Roman" w:eastAsia="Batang" w:hAnsi="Times New Roman"/>
                <w:b/>
                <w:bCs/>
                <w:szCs w:val="18"/>
                <w:lang w:val="ro-RO" w:eastAsia="ko-KR"/>
              </w:rPr>
            </w:pPr>
            <w:r w:rsidRPr="005F7CE7">
              <w:rPr>
                <w:rFonts w:ascii="Times New Roman" w:eastAsia="Batang" w:hAnsi="Times New Roman"/>
                <w:b/>
                <w:bCs/>
                <w:szCs w:val="18"/>
                <w:lang w:val="ro-RO" w:eastAsia="ko-KR"/>
              </w:rPr>
              <w:t>Costuri totale, din care</w:t>
            </w:r>
          </w:p>
        </w:tc>
        <w:tc>
          <w:tcPr>
            <w:tcW w:w="1418" w:type="dxa"/>
            <w:tcBorders>
              <w:top w:val="single" w:sz="12" w:space="0" w:color="auto"/>
              <w:left w:val="single" w:sz="12" w:space="0" w:color="auto"/>
              <w:bottom w:val="single" w:sz="12" w:space="0" w:color="auto"/>
              <w:right w:val="single" w:sz="12" w:space="0" w:color="auto"/>
            </w:tcBorders>
          </w:tcPr>
          <w:p w14:paraId="14400138" w14:textId="77777777" w:rsidR="00B9201A" w:rsidRPr="005F7CE7" w:rsidRDefault="00B9201A" w:rsidP="00C91F16">
            <w:pPr>
              <w:autoSpaceDE/>
              <w:autoSpaceDN/>
              <w:spacing w:line="276" w:lineRule="auto"/>
              <w:jc w:val="center"/>
              <w:rPr>
                <w:rFonts w:ascii="Times New Roman" w:eastAsia="Batang" w:hAnsi="Times New Roman"/>
                <w:b/>
                <w:bCs/>
                <w:szCs w:val="18"/>
                <w:lang w:val="ro-RO" w:eastAsia="ko-KR"/>
              </w:rPr>
            </w:pPr>
          </w:p>
        </w:tc>
        <w:tc>
          <w:tcPr>
            <w:tcW w:w="1134" w:type="dxa"/>
            <w:tcBorders>
              <w:top w:val="single" w:sz="12" w:space="0" w:color="auto"/>
              <w:left w:val="single" w:sz="12" w:space="0" w:color="auto"/>
              <w:bottom w:val="single" w:sz="12" w:space="0" w:color="auto"/>
              <w:right w:val="single" w:sz="12" w:space="0" w:color="auto"/>
            </w:tcBorders>
          </w:tcPr>
          <w:p w14:paraId="767B8B12" w14:textId="77777777" w:rsidR="00B9201A" w:rsidRPr="005F7CE7" w:rsidRDefault="00B9201A" w:rsidP="00C91F16">
            <w:pPr>
              <w:autoSpaceDE/>
              <w:autoSpaceDN/>
              <w:spacing w:line="276" w:lineRule="auto"/>
              <w:jc w:val="center"/>
              <w:rPr>
                <w:rFonts w:ascii="Times New Roman" w:eastAsia="Batang" w:hAnsi="Times New Roman"/>
                <w:b/>
                <w:bCs/>
                <w:szCs w:val="18"/>
                <w:lang w:val="ro-RO" w:eastAsia="ko-KR"/>
              </w:rPr>
            </w:pPr>
          </w:p>
        </w:tc>
        <w:tc>
          <w:tcPr>
            <w:tcW w:w="1134" w:type="dxa"/>
            <w:tcBorders>
              <w:top w:val="single" w:sz="12" w:space="0" w:color="auto"/>
              <w:left w:val="single" w:sz="12" w:space="0" w:color="auto"/>
              <w:bottom w:val="single" w:sz="12" w:space="0" w:color="auto"/>
              <w:right w:val="single" w:sz="12" w:space="0" w:color="auto"/>
            </w:tcBorders>
          </w:tcPr>
          <w:p w14:paraId="7C93278C" w14:textId="77777777" w:rsidR="00B9201A" w:rsidRPr="005F7CE7" w:rsidRDefault="00B9201A" w:rsidP="00C91F16">
            <w:pPr>
              <w:autoSpaceDE/>
              <w:autoSpaceDN/>
              <w:spacing w:line="276" w:lineRule="auto"/>
              <w:jc w:val="center"/>
              <w:rPr>
                <w:rFonts w:ascii="Times New Roman" w:eastAsia="Batang" w:hAnsi="Times New Roman"/>
                <w:b/>
                <w:bCs/>
                <w:szCs w:val="18"/>
                <w:lang w:val="ro-RO" w:eastAsia="ko-KR"/>
              </w:rPr>
            </w:pPr>
          </w:p>
        </w:tc>
        <w:tc>
          <w:tcPr>
            <w:tcW w:w="1134" w:type="dxa"/>
            <w:tcBorders>
              <w:top w:val="single" w:sz="12" w:space="0" w:color="auto"/>
              <w:left w:val="single" w:sz="12" w:space="0" w:color="auto"/>
              <w:bottom w:val="single" w:sz="12" w:space="0" w:color="auto"/>
              <w:right w:val="single" w:sz="12" w:space="0" w:color="auto"/>
            </w:tcBorders>
          </w:tcPr>
          <w:p w14:paraId="3461295C" w14:textId="77777777" w:rsidR="00B9201A" w:rsidRPr="005F7CE7" w:rsidRDefault="00B9201A" w:rsidP="00C91F16">
            <w:pPr>
              <w:autoSpaceDE/>
              <w:autoSpaceDN/>
              <w:spacing w:line="276" w:lineRule="auto"/>
              <w:jc w:val="center"/>
              <w:rPr>
                <w:rFonts w:ascii="Times New Roman" w:eastAsia="Batang" w:hAnsi="Times New Roman"/>
                <w:b/>
                <w:bCs/>
                <w:szCs w:val="18"/>
                <w:lang w:val="ro-RO" w:eastAsia="ko-KR"/>
              </w:rPr>
            </w:pPr>
          </w:p>
        </w:tc>
        <w:tc>
          <w:tcPr>
            <w:tcW w:w="1134" w:type="dxa"/>
            <w:tcBorders>
              <w:top w:val="single" w:sz="12" w:space="0" w:color="auto"/>
              <w:left w:val="single" w:sz="12" w:space="0" w:color="auto"/>
              <w:bottom w:val="single" w:sz="12" w:space="0" w:color="auto"/>
              <w:right w:val="single" w:sz="12" w:space="0" w:color="auto"/>
            </w:tcBorders>
          </w:tcPr>
          <w:p w14:paraId="0E7C7FDF" w14:textId="77777777" w:rsidR="00B9201A" w:rsidRPr="005F7CE7" w:rsidRDefault="00B9201A" w:rsidP="00C91F16">
            <w:pPr>
              <w:autoSpaceDE/>
              <w:autoSpaceDN/>
              <w:spacing w:line="276" w:lineRule="auto"/>
              <w:jc w:val="center"/>
              <w:rPr>
                <w:rFonts w:ascii="Times New Roman" w:eastAsia="Batang" w:hAnsi="Times New Roman"/>
                <w:b/>
                <w:bCs/>
                <w:szCs w:val="18"/>
                <w:lang w:val="ro-RO" w:eastAsia="ko-KR"/>
              </w:rPr>
            </w:pPr>
          </w:p>
        </w:tc>
        <w:tc>
          <w:tcPr>
            <w:tcW w:w="1134" w:type="dxa"/>
            <w:tcBorders>
              <w:top w:val="single" w:sz="12" w:space="0" w:color="auto"/>
              <w:left w:val="single" w:sz="12" w:space="0" w:color="auto"/>
              <w:bottom w:val="single" w:sz="12" w:space="0" w:color="auto"/>
              <w:right w:val="single" w:sz="12" w:space="0" w:color="auto"/>
            </w:tcBorders>
          </w:tcPr>
          <w:p w14:paraId="5942527F" w14:textId="77777777" w:rsidR="00B9201A" w:rsidRPr="005F7CE7" w:rsidRDefault="00B9201A" w:rsidP="00C91F16">
            <w:pPr>
              <w:autoSpaceDE/>
              <w:autoSpaceDN/>
              <w:spacing w:line="276" w:lineRule="auto"/>
              <w:jc w:val="center"/>
              <w:rPr>
                <w:rFonts w:ascii="Times New Roman" w:eastAsia="Batang" w:hAnsi="Times New Roman"/>
                <w:b/>
                <w:bCs/>
                <w:szCs w:val="18"/>
                <w:lang w:val="ro-RO" w:eastAsia="ko-KR"/>
              </w:rPr>
            </w:pPr>
          </w:p>
        </w:tc>
        <w:tc>
          <w:tcPr>
            <w:tcW w:w="1134" w:type="dxa"/>
            <w:tcBorders>
              <w:top w:val="single" w:sz="12" w:space="0" w:color="auto"/>
              <w:left w:val="single" w:sz="12" w:space="0" w:color="auto"/>
              <w:bottom w:val="single" w:sz="12" w:space="0" w:color="auto"/>
              <w:right w:val="single" w:sz="12" w:space="0" w:color="auto"/>
            </w:tcBorders>
          </w:tcPr>
          <w:p w14:paraId="6063ACB9" w14:textId="77777777" w:rsidR="00B9201A" w:rsidRPr="005F7CE7" w:rsidRDefault="00B9201A" w:rsidP="00C91F16">
            <w:pPr>
              <w:autoSpaceDE/>
              <w:autoSpaceDN/>
              <w:spacing w:line="276" w:lineRule="auto"/>
              <w:jc w:val="center"/>
              <w:rPr>
                <w:rFonts w:ascii="Times New Roman" w:eastAsia="Batang" w:hAnsi="Times New Roman"/>
                <w:b/>
                <w:bCs/>
                <w:szCs w:val="18"/>
                <w:lang w:val="ro-RO" w:eastAsia="ko-KR"/>
              </w:rPr>
            </w:pPr>
          </w:p>
        </w:tc>
        <w:tc>
          <w:tcPr>
            <w:tcW w:w="1138" w:type="dxa"/>
            <w:tcBorders>
              <w:top w:val="single" w:sz="12" w:space="0" w:color="auto"/>
              <w:left w:val="single" w:sz="12" w:space="0" w:color="auto"/>
              <w:bottom w:val="single" w:sz="12" w:space="0" w:color="auto"/>
              <w:right w:val="single" w:sz="12" w:space="0" w:color="auto"/>
            </w:tcBorders>
          </w:tcPr>
          <w:p w14:paraId="6AE62632" w14:textId="77777777" w:rsidR="00B9201A" w:rsidRPr="005F7CE7" w:rsidRDefault="00B9201A" w:rsidP="00C91F16">
            <w:pPr>
              <w:autoSpaceDE/>
              <w:autoSpaceDN/>
              <w:spacing w:line="276" w:lineRule="auto"/>
              <w:jc w:val="center"/>
              <w:rPr>
                <w:rFonts w:ascii="Times New Roman" w:eastAsia="Batang" w:hAnsi="Times New Roman"/>
                <w:b/>
                <w:bCs/>
                <w:szCs w:val="18"/>
                <w:lang w:val="ro-RO" w:eastAsia="ko-KR"/>
              </w:rPr>
            </w:pPr>
          </w:p>
        </w:tc>
      </w:tr>
      <w:tr w:rsidR="00B9201A" w:rsidRPr="00C73D8A" w14:paraId="3D5BD256" w14:textId="77777777" w:rsidTr="00C91F16">
        <w:tc>
          <w:tcPr>
            <w:tcW w:w="510" w:type="dxa"/>
            <w:vMerge w:val="restart"/>
            <w:tcBorders>
              <w:top w:val="single" w:sz="12" w:space="0" w:color="auto"/>
              <w:left w:val="single" w:sz="12" w:space="0" w:color="auto"/>
              <w:bottom w:val="single" w:sz="12" w:space="0" w:color="auto"/>
              <w:right w:val="single" w:sz="12" w:space="0" w:color="auto"/>
            </w:tcBorders>
            <w:vAlign w:val="center"/>
          </w:tcPr>
          <w:p w14:paraId="2E840996" w14:textId="77777777" w:rsidR="00B9201A" w:rsidRPr="00C73D8A" w:rsidRDefault="00B9201A" w:rsidP="00C91F16">
            <w:pPr>
              <w:autoSpaceDE/>
              <w:autoSpaceDN/>
              <w:spacing w:line="276" w:lineRule="auto"/>
              <w:jc w:val="center"/>
              <w:rPr>
                <w:rFonts w:ascii="Times New Roman" w:eastAsia="Batang" w:hAnsi="Times New Roman"/>
                <w:b/>
                <w:bCs/>
                <w:szCs w:val="18"/>
                <w:lang w:val="ro-RO" w:eastAsia="ko-KR"/>
              </w:rPr>
            </w:pPr>
          </w:p>
        </w:tc>
        <w:tc>
          <w:tcPr>
            <w:tcW w:w="1681" w:type="dxa"/>
            <w:vMerge w:val="restart"/>
            <w:tcBorders>
              <w:top w:val="single" w:sz="12" w:space="0" w:color="auto"/>
              <w:left w:val="single" w:sz="12" w:space="0" w:color="auto"/>
              <w:bottom w:val="single" w:sz="12" w:space="0" w:color="auto"/>
              <w:right w:val="single" w:sz="12" w:space="0" w:color="auto"/>
            </w:tcBorders>
            <w:vAlign w:val="center"/>
          </w:tcPr>
          <w:p w14:paraId="1A70955D" w14:textId="77777777" w:rsidR="00B9201A" w:rsidRPr="00C73D8A" w:rsidRDefault="00B9201A" w:rsidP="00C91F16">
            <w:pPr>
              <w:autoSpaceDE/>
              <w:autoSpaceDN/>
              <w:spacing w:line="276" w:lineRule="auto"/>
              <w:rPr>
                <w:rFonts w:ascii="Times New Roman" w:eastAsia="Times New Roman" w:hAnsi="Times New Roman"/>
                <w:szCs w:val="18"/>
                <w:lang w:val="ro-RO"/>
              </w:rPr>
            </w:pPr>
          </w:p>
        </w:tc>
        <w:tc>
          <w:tcPr>
            <w:tcW w:w="894" w:type="dxa"/>
            <w:vMerge w:val="restart"/>
            <w:tcBorders>
              <w:top w:val="single" w:sz="12" w:space="0" w:color="auto"/>
              <w:left w:val="single" w:sz="12" w:space="0" w:color="auto"/>
              <w:bottom w:val="single" w:sz="12" w:space="0" w:color="auto"/>
              <w:right w:val="single" w:sz="12" w:space="0" w:color="auto"/>
            </w:tcBorders>
            <w:vAlign w:val="center"/>
          </w:tcPr>
          <w:p w14:paraId="6C1ECA67" w14:textId="77777777" w:rsidR="00B9201A" w:rsidRPr="00C73D8A" w:rsidRDefault="00B9201A" w:rsidP="00C91F16">
            <w:pPr>
              <w:autoSpaceDE/>
              <w:autoSpaceDN/>
              <w:spacing w:line="276" w:lineRule="auto"/>
              <w:jc w:val="center"/>
              <w:rPr>
                <w:rFonts w:ascii="Times New Roman" w:eastAsia="Batang" w:hAnsi="Times New Roman"/>
                <w:b/>
                <w:bCs/>
                <w:szCs w:val="18"/>
                <w:u w:val="single"/>
                <w:lang w:val="ro-RO" w:eastAsia="ko-KR"/>
              </w:rPr>
            </w:pPr>
          </w:p>
        </w:tc>
        <w:tc>
          <w:tcPr>
            <w:tcW w:w="992" w:type="dxa"/>
            <w:vMerge/>
            <w:tcBorders>
              <w:top w:val="single" w:sz="12" w:space="0" w:color="auto"/>
              <w:left w:val="single" w:sz="12" w:space="0" w:color="auto"/>
              <w:bottom w:val="single" w:sz="12" w:space="0" w:color="auto"/>
              <w:right w:val="single" w:sz="12" w:space="0" w:color="auto"/>
            </w:tcBorders>
            <w:vAlign w:val="center"/>
          </w:tcPr>
          <w:p w14:paraId="7447C567" w14:textId="77777777" w:rsidR="00B9201A" w:rsidRPr="005F7CE7" w:rsidRDefault="00B9201A" w:rsidP="00C91F16">
            <w:pPr>
              <w:autoSpaceDE/>
              <w:autoSpaceDN/>
              <w:spacing w:line="276" w:lineRule="auto"/>
              <w:jc w:val="center"/>
              <w:rPr>
                <w:rFonts w:ascii="Times New Roman" w:eastAsia="Batang" w:hAnsi="Times New Roman"/>
                <w:b/>
                <w:bCs/>
                <w:szCs w:val="18"/>
                <w:lang w:val="ro-RO" w:eastAsia="ko-KR"/>
              </w:rPr>
            </w:pPr>
          </w:p>
        </w:tc>
        <w:tc>
          <w:tcPr>
            <w:tcW w:w="1418" w:type="dxa"/>
            <w:vMerge w:val="restart"/>
            <w:tcBorders>
              <w:top w:val="single" w:sz="12" w:space="0" w:color="auto"/>
              <w:left w:val="single" w:sz="12" w:space="0" w:color="auto"/>
              <w:bottom w:val="single" w:sz="12" w:space="0" w:color="auto"/>
              <w:right w:val="single" w:sz="12" w:space="0" w:color="auto"/>
            </w:tcBorders>
          </w:tcPr>
          <w:p w14:paraId="006D0785" w14:textId="77777777" w:rsidR="00B9201A" w:rsidRPr="00C73D8A" w:rsidRDefault="00B9201A" w:rsidP="00C91F16">
            <w:pPr>
              <w:autoSpaceDE/>
              <w:autoSpaceDN/>
              <w:spacing w:line="276" w:lineRule="auto"/>
              <w:jc w:val="center"/>
              <w:rPr>
                <w:rFonts w:ascii="Times New Roman" w:eastAsia="Batang" w:hAnsi="Times New Roman"/>
                <w:b/>
                <w:bCs/>
                <w:szCs w:val="18"/>
                <w:lang w:val="ro-RO" w:eastAsia="ko-KR"/>
              </w:rPr>
            </w:pPr>
            <w:r w:rsidRPr="00C73D8A">
              <w:rPr>
                <w:rFonts w:ascii="Times New Roman" w:eastAsia="Batang" w:hAnsi="Times New Roman"/>
                <w:b/>
                <w:bCs/>
                <w:szCs w:val="18"/>
                <w:lang w:val="ro-RO" w:eastAsia="ko-KR"/>
              </w:rPr>
              <w:t>Costuri  administrare din care:</w:t>
            </w:r>
          </w:p>
        </w:tc>
        <w:tc>
          <w:tcPr>
            <w:tcW w:w="1134" w:type="dxa"/>
            <w:tcBorders>
              <w:top w:val="single" w:sz="12" w:space="0" w:color="auto"/>
              <w:left w:val="single" w:sz="12" w:space="0" w:color="auto"/>
              <w:bottom w:val="single" w:sz="12" w:space="0" w:color="auto"/>
              <w:right w:val="single" w:sz="12" w:space="0" w:color="auto"/>
            </w:tcBorders>
          </w:tcPr>
          <w:p w14:paraId="71C6199C" w14:textId="77777777" w:rsidR="00B9201A" w:rsidRPr="00C73D8A" w:rsidRDefault="00B9201A" w:rsidP="00C91F16">
            <w:pPr>
              <w:autoSpaceDE/>
              <w:autoSpaceDN/>
              <w:spacing w:line="276" w:lineRule="auto"/>
              <w:jc w:val="center"/>
              <w:rPr>
                <w:rFonts w:ascii="Times New Roman" w:eastAsia="Batang" w:hAnsi="Times New Roman"/>
                <w:b/>
                <w:bCs/>
                <w:szCs w:val="18"/>
                <w:lang w:val="ro-RO" w:eastAsia="ko-KR"/>
              </w:rPr>
            </w:pPr>
          </w:p>
        </w:tc>
        <w:tc>
          <w:tcPr>
            <w:tcW w:w="1134" w:type="dxa"/>
            <w:tcBorders>
              <w:top w:val="single" w:sz="12" w:space="0" w:color="auto"/>
              <w:left w:val="single" w:sz="12" w:space="0" w:color="auto"/>
              <w:bottom w:val="single" w:sz="12" w:space="0" w:color="auto"/>
              <w:right w:val="single" w:sz="12" w:space="0" w:color="auto"/>
            </w:tcBorders>
          </w:tcPr>
          <w:p w14:paraId="57D15A87" w14:textId="77777777" w:rsidR="00B9201A" w:rsidRPr="005F7CE7" w:rsidRDefault="00B9201A" w:rsidP="00C91F16">
            <w:pPr>
              <w:autoSpaceDE/>
              <w:autoSpaceDN/>
              <w:spacing w:line="276" w:lineRule="auto"/>
              <w:jc w:val="center"/>
              <w:rPr>
                <w:rFonts w:ascii="Times New Roman" w:eastAsia="Batang" w:hAnsi="Times New Roman"/>
                <w:b/>
                <w:bCs/>
                <w:szCs w:val="18"/>
                <w:lang w:val="ro-RO" w:eastAsia="ko-KR"/>
              </w:rPr>
            </w:pPr>
          </w:p>
        </w:tc>
        <w:tc>
          <w:tcPr>
            <w:tcW w:w="1134" w:type="dxa"/>
            <w:tcBorders>
              <w:top w:val="single" w:sz="12" w:space="0" w:color="auto"/>
              <w:left w:val="single" w:sz="12" w:space="0" w:color="auto"/>
              <w:bottom w:val="single" w:sz="12" w:space="0" w:color="auto"/>
              <w:right w:val="single" w:sz="12" w:space="0" w:color="auto"/>
            </w:tcBorders>
          </w:tcPr>
          <w:p w14:paraId="158ABECB" w14:textId="77777777" w:rsidR="00B9201A" w:rsidRPr="00C73D8A" w:rsidRDefault="00B9201A" w:rsidP="00C91F16">
            <w:pPr>
              <w:autoSpaceDE/>
              <w:autoSpaceDN/>
              <w:spacing w:line="276" w:lineRule="auto"/>
              <w:jc w:val="center"/>
              <w:rPr>
                <w:rFonts w:ascii="Times New Roman" w:eastAsia="Batang" w:hAnsi="Times New Roman"/>
                <w:b/>
                <w:bCs/>
                <w:szCs w:val="18"/>
                <w:lang w:val="ro-RO" w:eastAsia="ko-KR"/>
              </w:rPr>
            </w:pPr>
          </w:p>
        </w:tc>
        <w:tc>
          <w:tcPr>
            <w:tcW w:w="1134" w:type="dxa"/>
            <w:vMerge w:val="restart"/>
            <w:tcBorders>
              <w:top w:val="single" w:sz="12" w:space="0" w:color="auto"/>
              <w:left w:val="single" w:sz="12" w:space="0" w:color="auto"/>
              <w:bottom w:val="single" w:sz="12" w:space="0" w:color="auto"/>
              <w:right w:val="single" w:sz="12" w:space="0" w:color="auto"/>
            </w:tcBorders>
          </w:tcPr>
          <w:p w14:paraId="06C62BBF" w14:textId="77777777" w:rsidR="00B9201A" w:rsidRPr="00C73D8A" w:rsidRDefault="00B9201A" w:rsidP="00C91F16">
            <w:pPr>
              <w:autoSpaceDE/>
              <w:autoSpaceDN/>
              <w:spacing w:line="276" w:lineRule="auto"/>
              <w:jc w:val="center"/>
              <w:rPr>
                <w:rFonts w:ascii="Times New Roman" w:eastAsia="Batang" w:hAnsi="Times New Roman"/>
                <w:b/>
                <w:bCs/>
                <w:szCs w:val="18"/>
                <w:lang w:val="ro-RO" w:eastAsia="ko-KR"/>
              </w:rPr>
            </w:pPr>
            <w:r w:rsidRPr="00C73D8A">
              <w:rPr>
                <w:rFonts w:ascii="Times New Roman" w:eastAsia="Batang" w:hAnsi="Times New Roman"/>
                <w:b/>
                <w:bCs/>
                <w:szCs w:val="18"/>
                <w:lang w:val="ro-RO" w:eastAsia="ko-KR"/>
              </w:rPr>
              <w:t>Costuri tranzacționare din care:</w:t>
            </w:r>
          </w:p>
        </w:tc>
        <w:tc>
          <w:tcPr>
            <w:tcW w:w="1134" w:type="dxa"/>
            <w:tcBorders>
              <w:top w:val="single" w:sz="12" w:space="0" w:color="auto"/>
              <w:left w:val="single" w:sz="12" w:space="0" w:color="auto"/>
              <w:bottom w:val="single" w:sz="12" w:space="0" w:color="auto"/>
              <w:right w:val="single" w:sz="12" w:space="0" w:color="auto"/>
            </w:tcBorders>
          </w:tcPr>
          <w:p w14:paraId="7B88E220" w14:textId="77777777" w:rsidR="00B9201A" w:rsidRPr="00C73D8A" w:rsidRDefault="00B9201A" w:rsidP="00C91F16">
            <w:pPr>
              <w:autoSpaceDE/>
              <w:autoSpaceDN/>
              <w:spacing w:line="276" w:lineRule="auto"/>
              <w:jc w:val="center"/>
              <w:rPr>
                <w:rFonts w:ascii="Times New Roman" w:eastAsia="Batang" w:hAnsi="Times New Roman"/>
                <w:b/>
                <w:bCs/>
                <w:szCs w:val="18"/>
                <w:lang w:val="ro-RO" w:eastAsia="ko-KR"/>
              </w:rPr>
            </w:pPr>
          </w:p>
        </w:tc>
        <w:tc>
          <w:tcPr>
            <w:tcW w:w="1134" w:type="dxa"/>
            <w:tcBorders>
              <w:top w:val="single" w:sz="12" w:space="0" w:color="auto"/>
              <w:left w:val="single" w:sz="12" w:space="0" w:color="auto"/>
              <w:bottom w:val="single" w:sz="12" w:space="0" w:color="auto"/>
              <w:right w:val="single" w:sz="12" w:space="0" w:color="auto"/>
            </w:tcBorders>
          </w:tcPr>
          <w:p w14:paraId="4D57D81D" w14:textId="77777777" w:rsidR="00B9201A" w:rsidRPr="005F7CE7" w:rsidRDefault="00B9201A" w:rsidP="00C91F16">
            <w:pPr>
              <w:autoSpaceDE/>
              <w:autoSpaceDN/>
              <w:spacing w:line="276" w:lineRule="auto"/>
              <w:jc w:val="center"/>
              <w:rPr>
                <w:rFonts w:ascii="Times New Roman" w:eastAsia="Batang" w:hAnsi="Times New Roman"/>
                <w:b/>
                <w:bCs/>
                <w:szCs w:val="18"/>
                <w:lang w:val="ro-RO" w:eastAsia="ko-KR"/>
              </w:rPr>
            </w:pPr>
          </w:p>
        </w:tc>
        <w:tc>
          <w:tcPr>
            <w:tcW w:w="1138" w:type="dxa"/>
            <w:tcBorders>
              <w:top w:val="single" w:sz="12" w:space="0" w:color="auto"/>
              <w:left w:val="single" w:sz="12" w:space="0" w:color="auto"/>
              <w:bottom w:val="single" w:sz="12" w:space="0" w:color="auto"/>
              <w:right w:val="single" w:sz="12" w:space="0" w:color="auto"/>
            </w:tcBorders>
          </w:tcPr>
          <w:p w14:paraId="3E0ABF5B" w14:textId="77777777" w:rsidR="00B9201A" w:rsidRPr="00C73D8A" w:rsidRDefault="00B9201A" w:rsidP="00C91F16">
            <w:pPr>
              <w:autoSpaceDE/>
              <w:autoSpaceDN/>
              <w:spacing w:line="276" w:lineRule="auto"/>
              <w:jc w:val="center"/>
              <w:rPr>
                <w:rFonts w:ascii="Times New Roman" w:eastAsia="Batang" w:hAnsi="Times New Roman"/>
                <w:b/>
                <w:bCs/>
                <w:szCs w:val="18"/>
                <w:lang w:val="ro-RO" w:eastAsia="ko-KR"/>
              </w:rPr>
            </w:pPr>
          </w:p>
        </w:tc>
      </w:tr>
      <w:tr w:rsidR="00B9201A" w:rsidRPr="00C73D8A" w14:paraId="53883A8B" w14:textId="77777777" w:rsidTr="00C91F16">
        <w:tc>
          <w:tcPr>
            <w:tcW w:w="510" w:type="dxa"/>
            <w:vMerge/>
            <w:tcBorders>
              <w:top w:val="single" w:sz="12" w:space="0" w:color="auto"/>
              <w:left w:val="single" w:sz="12" w:space="0" w:color="auto"/>
              <w:bottom w:val="single" w:sz="12" w:space="0" w:color="auto"/>
              <w:right w:val="single" w:sz="12" w:space="0" w:color="auto"/>
            </w:tcBorders>
            <w:vAlign w:val="center"/>
          </w:tcPr>
          <w:p w14:paraId="06A103A3" w14:textId="77777777" w:rsidR="00B9201A" w:rsidRPr="00C73D8A" w:rsidRDefault="00B9201A" w:rsidP="00C91F16">
            <w:pPr>
              <w:autoSpaceDE/>
              <w:autoSpaceDN/>
              <w:spacing w:line="276" w:lineRule="auto"/>
              <w:jc w:val="center"/>
              <w:rPr>
                <w:rFonts w:ascii="Times New Roman" w:eastAsia="Batang" w:hAnsi="Times New Roman"/>
                <w:b/>
                <w:bCs/>
                <w:szCs w:val="18"/>
                <w:lang w:val="ro-RO" w:eastAsia="ko-KR"/>
              </w:rPr>
            </w:pPr>
          </w:p>
        </w:tc>
        <w:tc>
          <w:tcPr>
            <w:tcW w:w="1681" w:type="dxa"/>
            <w:vMerge/>
            <w:tcBorders>
              <w:top w:val="single" w:sz="12" w:space="0" w:color="auto"/>
              <w:left w:val="single" w:sz="12" w:space="0" w:color="auto"/>
              <w:bottom w:val="single" w:sz="12" w:space="0" w:color="auto"/>
              <w:right w:val="single" w:sz="12" w:space="0" w:color="auto"/>
            </w:tcBorders>
            <w:vAlign w:val="center"/>
          </w:tcPr>
          <w:p w14:paraId="6A15483F" w14:textId="77777777" w:rsidR="00B9201A" w:rsidRPr="00C73D8A" w:rsidRDefault="00B9201A" w:rsidP="00C91F16">
            <w:pPr>
              <w:autoSpaceDE/>
              <w:autoSpaceDN/>
              <w:spacing w:line="276" w:lineRule="auto"/>
              <w:rPr>
                <w:rFonts w:ascii="Times New Roman" w:eastAsia="Times New Roman" w:hAnsi="Times New Roman"/>
                <w:szCs w:val="18"/>
                <w:lang w:val="ro-RO"/>
              </w:rPr>
            </w:pPr>
          </w:p>
        </w:tc>
        <w:tc>
          <w:tcPr>
            <w:tcW w:w="894" w:type="dxa"/>
            <w:vMerge/>
            <w:tcBorders>
              <w:top w:val="single" w:sz="12" w:space="0" w:color="auto"/>
              <w:left w:val="single" w:sz="12" w:space="0" w:color="auto"/>
              <w:bottom w:val="single" w:sz="12" w:space="0" w:color="auto"/>
              <w:right w:val="single" w:sz="12" w:space="0" w:color="auto"/>
            </w:tcBorders>
            <w:vAlign w:val="center"/>
          </w:tcPr>
          <w:p w14:paraId="4D819664" w14:textId="77777777" w:rsidR="00B9201A" w:rsidRPr="00C73D8A" w:rsidRDefault="00B9201A" w:rsidP="00C91F16">
            <w:pPr>
              <w:autoSpaceDE/>
              <w:autoSpaceDN/>
              <w:spacing w:line="276" w:lineRule="auto"/>
              <w:jc w:val="center"/>
              <w:rPr>
                <w:rFonts w:ascii="Times New Roman" w:eastAsia="Batang" w:hAnsi="Times New Roman"/>
                <w:b/>
                <w:bCs/>
                <w:szCs w:val="18"/>
                <w:u w:val="single"/>
                <w:lang w:val="ro-RO" w:eastAsia="ko-KR"/>
              </w:rPr>
            </w:pPr>
          </w:p>
        </w:tc>
        <w:tc>
          <w:tcPr>
            <w:tcW w:w="992" w:type="dxa"/>
            <w:vMerge/>
            <w:tcBorders>
              <w:top w:val="single" w:sz="12" w:space="0" w:color="auto"/>
              <w:left w:val="single" w:sz="12" w:space="0" w:color="auto"/>
              <w:bottom w:val="single" w:sz="12" w:space="0" w:color="auto"/>
              <w:right w:val="single" w:sz="12" w:space="0" w:color="auto"/>
            </w:tcBorders>
            <w:vAlign w:val="center"/>
          </w:tcPr>
          <w:p w14:paraId="7F735DAE" w14:textId="77777777" w:rsidR="00B9201A" w:rsidRPr="005F7CE7" w:rsidRDefault="00B9201A" w:rsidP="00C91F16">
            <w:pPr>
              <w:autoSpaceDE/>
              <w:autoSpaceDN/>
              <w:spacing w:line="276" w:lineRule="auto"/>
              <w:jc w:val="center"/>
              <w:rPr>
                <w:rFonts w:ascii="Times New Roman" w:eastAsia="Batang" w:hAnsi="Times New Roman"/>
                <w:b/>
                <w:bCs/>
                <w:szCs w:val="18"/>
                <w:lang w:val="ro-RO" w:eastAsia="ko-KR"/>
              </w:rPr>
            </w:pPr>
          </w:p>
        </w:tc>
        <w:tc>
          <w:tcPr>
            <w:tcW w:w="1418" w:type="dxa"/>
            <w:vMerge/>
            <w:tcBorders>
              <w:top w:val="single" w:sz="12" w:space="0" w:color="auto"/>
              <w:left w:val="single" w:sz="12" w:space="0" w:color="auto"/>
              <w:bottom w:val="single" w:sz="12" w:space="0" w:color="auto"/>
              <w:right w:val="single" w:sz="12" w:space="0" w:color="auto"/>
            </w:tcBorders>
          </w:tcPr>
          <w:p w14:paraId="07DDD6DF" w14:textId="77777777" w:rsidR="00B9201A" w:rsidRPr="00C73D8A" w:rsidRDefault="00B9201A" w:rsidP="00C91F16">
            <w:pPr>
              <w:autoSpaceDE/>
              <w:autoSpaceDN/>
              <w:spacing w:line="276" w:lineRule="auto"/>
              <w:jc w:val="center"/>
              <w:rPr>
                <w:rFonts w:ascii="Times New Roman" w:eastAsia="Batang" w:hAnsi="Times New Roman"/>
                <w:b/>
                <w:bCs/>
                <w:szCs w:val="18"/>
                <w:lang w:val="ro-RO" w:eastAsia="ko-KR"/>
              </w:rPr>
            </w:pPr>
          </w:p>
        </w:tc>
        <w:tc>
          <w:tcPr>
            <w:tcW w:w="1134" w:type="dxa"/>
            <w:tcBorders>
              <w:top w:val="single" w:sz="12" w:space="0" w:color="auto"/>
              <w:left w:val="single" w:sz="12" w:space="0" w:color="auto"/>
              <w:bottom w:val="single" w:sz="12" w:space="0" w:color="auto"/>
              <w:right w:val="single" w:sz="12" w:space="0" w:color="auto"/>
            </w:tcBorders>
          </w:tcPr>
          <w:p w14:paraId="6488E9D3" w14:textId="77777777" w:rsidR="00B9201A" w:rsidRPr="00C73D8A" w:rsidRDefault="00B9201A" w:rsidP="00C91F16">
            <w:pPr>
              <w:autoSpaceDE/>
              <w:autoSpaceDN/>
              <w:spacing w:line="276" w:lineRule="auto"/>
              <w:jc w:val="center"/>
              <w:rPr>
                <w:rFonts w:ascii="Times New Roman" w:eastAsia="Batang" w:hAnsi="Times New Roman"/>
                <w:b/>
                <w:bCs/>
                <w:szCs w:val="18"/>
                <w:lang w:val="ro-RO" w:eastAsia="ko-KR"/>
              </w:rPr>
            </w:pPr>
            <w:r w:rsidRPr="00C73D8A">
              <w:rPr>
                <w:rFonts w:ascii="Times New Roman" w:eastAsia="Batang" w:hAnsi="Times New Roman"/>
                <w:b/>
                <w:bCs/>
                <w:szCs w:val="18"/>
                <w:lang w:val="ro-RO" w:eastAsia="ko-KR"/>
              </w:rPr>
              <w:t>Costuri naționale</w:t>
            </w:r>
          </w:p>
        </w:tc>
        <w:tc>
          <w:tcPr>
            <w:tcW w:w="1134" w:type="dxa"/>
            <w:tcBorders>
              <w:top w:val="single" w:sz="12" w:space="0" w:color="auto"/>
              <w:left w:val="single" w:sz="12" w:space="0" w:color="auto"/>
              <w:bottom w:val="single" w:sz="12" w:space="0" w:color="auto"/>
              <w:right w:val="single" w:sz="12" w:space="0" w:color="auto"/>
            </w:tcBorders>
          </w:tcPr>
          <w:p w14:paraId="737F220F" w14:textId="77777777" w:rsidR="00B9201A" w:rsidRPr="005F7CE7" w:rsidRDefault="00B9201A" w:rsidP="00C91F16">
            <w:pPr>
              <w:autoSpaceDE/>
              <w:autoSpaceDN/>
              <w:spacing w:line="276" w:lineRule="auto"/>
              <w:jc w:val="center"/>
              <w:rPr>
                <w:rFonts w:ascii="Times New Roman" w:eastAsia="Batang" w:hAnsi="Times New Roman"/>
                <w:b/>
                <w:bCs/>
                <w:szCs w:val="18"/>
                <w:lang w:val="ro-RO" w:eastAsia="ko-KR"/>
              </w:rPr>
            </w:pPr>
            <w:r w:rsidRPr="005F7CE7">
              <w:rPr>
                <w:rFonts w:ascii="Times New Roman" w:eastAsia="Batang" w:hAnsi="Times New Roman"/>
                <w:b/>
                <w:bCs/>
                <w:szCs w:val="18"/>
                <w:lang w:val="ro-RO" w:eastAsia="ko-KR"/>
              </w:rPr>
              <w:t>Costuri individuale</w:t>
            </w:r>
          </w:p>
        </w:tc>
        <w:tc>
          <w:tcPr>
            <w:tcW w:w="1134" w:type="dxa"/>
            <w:tcBorders>
              <w:top w:val="single" w:sz="12" w:space="0" w:color="auto"/>
              <w:left w:val="single" w:sz="12" w:space="0" w:color="auto"/>
              <w:bottom w:val="single" w:sz="12" w:space="0" w:color="auto"/>
              <w:right w:val="single" w:sz="12" w:space="0" w:color="auto"/>
            </w:tcBorders>
          </w:tcPr>
          <w:p w14:paraId="6F4A948E" w14:textId="77777777" w:rsidR="00B9201A" w:rsidRPr="00C73D8A" w:rsidRDefault="00B9201A" w:rsidP="00C91F16">
            <w:pPr>
              <w:autoSpaceDE/>
              <w:autoSpaceDN/>
              <w:spacing w:line="276" w:lineRule="auto"/>
              <w:jc w:val="center"/>
              <w:rPr>
                <w:rFonts w:ascii="Times New Roman" w:eastAsia="Batang" w:hAnsi="Times New Roman"/>
                <w:b/>
                <w:bCs/>
                <w:szCs w:val="18"/>
                <w:lang w:val="ro-RO" w:eastAsia="ko-KR"/>
              </w:rPr>
            </w:pPr>
            <w:r w:rsidRPr="00C73D8A">
              <w:rPr>
                <w:rFonts w:ascii="Times New Roman" w:eastAsia="Batang" w:hAnsi="Times New Roman"/>
                <w:b/>
                <w:bCs/>
                <w:szCs w:val="18"/>
                <w:lang w:val="ro-RO" w:eastAsia="ko-KR"/>
              </w:rPr>
              <w:t>Costuri proiecte europene</w:t>
            </w:r>
          </w:p>
        </w:tc>
        <w:tc>
          <w:tcPr>
            <w:tcW w:w="1134" w:type="dxa"/>
            <w:vMerge/>
            <w:tcBorders>
              <w:top w:val="single" w:sz="12" w:space="0" w:color="auto"/>
              <w:left w:val="single" w:sz="12" w:space="0" w:color="auto"/>
              <w:bottom w:val="single" w:sz="12" w:space="0" w:color="auto"/>
              <w:right w:val="single" w:sz="12" w:space="0" w:color="auto"/>
            </w:tcBorders>
          </w:tcPr>
          <w:p w14:paraId="1B31F636" w14:textId="77777777" w:rsidR="00B9201A" w:rsidRPr="00C73D8A" w:rsidRDefault="00B9201A" w:rsidP="00C91F16">
            <w:pPr>
              <w:autoSpaceDE/>
              <w:autoSpaceDN/>
              <w:spacing w:line="276" w:lineRule="auto"/>
              <w:jc w:val="center"/>
              <w:rPr>
                <w:rFonts w:ascii="Times New Roman" w:eastAsia="Batang" w:hAnsi="Times New Roman"/>
                <w:b/>
                <w:bCs/>
                <w:szCs w:val="18"/>
                <w:lang w:val="ro-RO" w:eastAsia="ko-KR"/>
              </w:rPr>
            </w:pPr>
          </w:p>
        </w:tc>
        <w:tc>
          <w:tcPr>
            <w:tcW w:w="1134" w:type="dxa"/>
            <w:tcBorders>
              <w:top w:val="single" w:sz="12" w:space="0" w:color="auto"/>
              <w:left w:val="single" w:sz="12" w:space="0" w:color="auto"/>
              <w:bottom w:val="single" w:sz="12" w:space="0" w:color="auto"/>
              <w:right w:val="single" w:sz="12" w:space="0" w:color="auto"/>
            </w:tcBorders>
          </w:tcPr>
          <w:p w14:paraId="66BF3B60" w14:textId="77777777" w:rsidR="00B9201A" w:rsidRPr="00C73D8A" w:rsidRDefault="00B9201A" w:rsidP="00C91F16">
            <w:pPr>
              <w:autoSpaceDE/>
              <w:autoSpaceDN/>
              <w:spacing w:line="276" w:lineRule="auto"/>
              <w:jc w:val="center"/>
              <w:rPr>
                <w:rFonts w:ascii="Times New Roman" w:eastAsia="Batang" w:hAnsi="Times New Roman"/>
                <w:b/>
                <w:bCs/>
                <w:szCs w:val="18"/>
                <w:lang w:val="ro-RO" w:eastAsia="ko-KR"/>
              </w:rPr>
            </w:pPr>
            <w:r w:rsidRPr="00C73D8A">
              <w:rPr>
                <w:rFonts w:ascii="Times New Roman" w:eastAsia="Batang" w:hAnsi="Times New Roman"/>
                <w:b/>
                <w:bCs/>
                <w:szCs w:val="18"/>
                <w:lang w:val="ro-RO" w:eastAsia="ko-KR"/>
              </w:rPr>
              <w:t>Costuri naționale</w:t>
            </w:r>
          </w:p>
        </w:tc>
        <w:tc>
          <w:tcPr>
            <w:tcW w:w="1134" w:type="dxa"/>
            <w:tcBorders>
              <w:top w:val="single" w:sz="12" w:space="0" w:color="auto"/>
              <w:left w:val="single" w:sz="12" w:space="0" w:color="auto"/>
              <w:bottom w:val="single" w:sz="12" w:space="0" w:color="auto"/>
              <w:right w:val="single" w:sz="12" w:space="0" w:color="auto"/>
            </w:tcBorders>
          </w:tcPr>
          <w:p w14:paraId="5155AFD6" w14:textId="77777777" w:rsidR="00B9201A" w:rsidRPr="005F7CE7" w:rsidRDefault="00B9201A" w:rsidP="00C91F16">
            <w:pPr>
              <w:autoSpaceDE/>
              <w:autoSpaceDN/>
              <w:spacing w:line="276" w:lineRule="auto"/>
              <w:jc w:val="center"/>
              <w:rPr>
                <w:rFonts w:ascii="Times New Roman" w:eastAsia="Batang" w:hAnsi="Times New Roman"/>
                <w:b/>
                <w:bCs/>
                <w:szCs w:val="18"/>
                <w:lang w:val="ro-RO" w:eastAsia="ko-KR"/>
              </w:rPr>
            </w:pPr>
            <w:r w:rsidRPr="005F7CE7">
              <w:rPr>
                <w:rFonts w:ascii="Times New Roman" w:eastAsia="Batang" w:hAnsi="Times New Roman"/>
                <w:b/>
                <w:bCs/>
                <w:szCs w:val="18"/>
                <w:lang w:val="ro-RO" w:eastAsia="ko-KR"/>
              </w:rPr>
              <w:t>Costuri individuale</w:t>
            </w:r>
          </w:p>
        </w:tc>
        <w:tc>
          <w:tcPr>
            <w:tcW w:w="1138" w:type="dxa"/>
            <w:tcBorders>
              <w:top w:val="single" w:sz="12" w:space="0" w:color="auto"/>
              <w:left w:val="single" w:sz="12" w:space="0" w:color="auto"/>
              <w:bottom w:val="single" w:sz="12" w:space="0" w:color="auto"/>
              <w:right w:val="single" w:sz="12" w:space="0" w:color="auto"/>
            </w:tcBorders>
          </w:tcPr>
          <w:p w14:paraId="5F47760A" w14:textId="77777777" w:rsidR="00B9201A" w:rsidRPr="00C73D8A" w:rsidRDefault="00B9201A" w:rsidP="00C91F16">
            <w:pPr>
              <w:autoSpaceDE/>
              <w:autoSpaceDN/>
              <w:spacing w:line="276" w:lineRule="auto"/>
              <w:jc w:val="center"/>
              <w:rPr>
                <w:rFonts w:ascii="Times New Roman" w:eastAsia="Batang" w:hAnsi="Times New Roman"/>
                <w:b/>
                <w:bCs/>
                <w:szCs w:val="18"/>
                <w:lang w:val="ro-RO" w:eastAsia="ko-KR"/>
              </w:rPr>
            </w:pPr>
            <w:r w:rsidRPr="00C73D8A">
              <w:rPr>
                <w:rFonts w:ascii="Times New Roman" w:eastAsia="Batang" w:hAnsi="Times New Roman"/>
                <w:b/>
                <w:bCs/>
                <w:szCs w:val="18"/>
                <w:lang w:val="ro-RO" w:eastAsia="ko-KR"/>
              </w:rPr>
              <w:t>Costuri proiecte europene</w:t>
            </w:r>
          </w:p>
        </w:tc>
      </w:tr>
      <w:tr w:rsidR="00B9201A" w:rsidRPr="00C73D8A" w14:paraId="06F034D6" w14:textId="77777777" w:rsidTr="00C91F16">
        <w:tc>
          <w:tcPr>
            <w:tcW w:w="510" w:type="dxa"/>
            <w:tcBorders>
              <w:top w:val="single" w:sz="12" w:space="0" w:color="auto"/>
              <w:left w:val="single" w:sz="12" w:space="0" w:color="auto"/>
              <w:bottom w:val="single" w:sz="12" w:space="0" w:color="auto"/>
              <w:right w:val="single" w:sz="12" w:space="0" w:color="auto"/>
            </w:tcBorders>
            <w:vAlign w:val="center"/>
          </w:tcPr>
          <w:p w14:paraId="2C3AC954" w14:textId="77777777" w:rsidR="00B9201A" w:rsidRPr="00C73D8A" w:rsidRDefault="00B9201A" w:rsidP="00C91F16">
            <w:pPr>
              <w:autoSpaceDE/>
              <w:autoSpaceDN/>
              <w:spacing w:line="276" w:lineRule="auto"/>
              <w:jc w:val="center"/>
              <w:rPr>
                <w:rFonts w:ascii="Times New Roman" w:eastAsia="Batang" w:hAnsi="Times New Roman"/>
                <w:b/>
                <w:bCs/>
                <w:szCs w:val="18"/>
                <w:lang w:val="ro-RO" w:eastAsia="ko-KR"/>
              </w:rPr>
            </w:pPr>
            <w:r w:rsidRPr="00C73D8A">
              <w:rPr>
                <w:rFonts w:ascii="Times New Roman" w:eastAsia="Batang" w:hAnsi="Times New Roman"/>
                <w:b/>
                <w:bCs/>
                <w:szCs w:val="18"/>
                <w:lang w:val="ro-RO" w:eastAsia="ko-KR"/>
              </w:rPr>
              <w:t>0</w:t>
            </w:r>
          </w:p>
        </w:tc>
        <w:tc>
          <w:tcPr>
            <w:tcW w:w="1681" w:type="dxa"/>
            <w:tcBorders>
              <w:top w:val="single" w:sz="12" w:space="0" w:color="auto"/>
              <w:left w:val="single" w:sz="12" w:space="0" w:color="auto"/>
              <w:bottom w:val="single" w:sz="12" w:space="0" w:color="auto"/>
              <w:right w:val="single" w:sz="12" w:space="0" w:color="auto"/>
            </w:tcBorders>
            <w:vAlign w:val="center"/>
          </w:tcPr>
          <w:p w14:paraId="664A6565" w14:textId="77777777" w:rsidR="00B9201A" w:rsidRPr="00C73D8A" w:rsidRDefault="00B9201A" w:rsidP="00C91F16">
            <w:pPr>
              <w:autoSpaceDE/>
              <w:autoSpaceDN/>
              <w:spacing w:line="276" w:lineRule="auto"/>
              <w:jc w:val="center"/>
              <w:rPr>
                <w:rFonts w:ascii="Times New Roman" w:eastAsia="Times New Roman" w:hAnsi="Times New Roman"/>
                <w:b/>
                <w:szCs w:val="18"/>
                <w:lang w:val="ro-RO"/>
              </w:rPr>
            </w:pPr>
            <w:r w:rsidRPr="00C73D8A">
              <w:rPr>
                <w:rFonts w:ascii="Times New Roman" w:eastAsia="Times New Roman" w:hAnsi="Times New Roman"/>
                <w:b/>
                <w:szCs w:val="18"/>
                <w:lang w:val="ro-RO"/>
              </w:rPr>
              <w:t>1</w:t>
            </w:r>
          </w:p>
        </w:tc>
        <w:tc>
          <w:tcPr>
            <w:tcW w:w="894" w:type="dxa"/>
            <w:tcBorders>
              <w:top w:val="single" w:sz="12" w:space="0" w:color="auto"/>
              <w:left w:val="single" w:sz="12" w:space="0" w:color="auto"/>
              <w:bottom w:val="single" w:sz="12" w:space="0" w:color="auto"/>
              <w:right w:val="single" w:sz="12" w:space="0" w:color="auto"/>
            </w:tcBorders>
            <w:vAlign w:val="center"/>
          </w:tcPr>
          <w:p w14:paraId="4F20B147" w14:textId="77777777" w:rsidR="00B9201A" w:rsidRPr="00C73D8A" w:rsidRDefault="00B9201A" w:rsidP="00C91F16">
            <w:pPr>
              <w:autoSpaceDE/>
              <w:autoSpaceDN/>
              <w:spacing w:line="276" w:lineRule="auto"/>
              <w:jc w:val="center"/>
              <w:rPr>
                <w:rFonts w:ascii="Times New Roman" w:eastAsia="Batang" w:hAnsi="Times New Roman"/>
                <w:b/>
                <w:bCs/>
                <w:szCs w:val="18"/>
                <w:lang w:val="ro-RO" w:eastAsia="ko-KR"/>
              </w:rPr>
            </w:pPr>
            <w:r w:rsidRPr="00C73D8A">
              <w:rPr>
                <w:rFonts w:ascii="Times New Roman" w:eastAsia="Batang" w:hAnsi="Times New Roman"/>
                <w:b/>
                <w:bCs/>
                <w:szCs w:val="18"/>
                <w:lang w:val="ro-RO" w:eastAsia="ko-KR"/>
              </w:rPr>
              <w:t>2</w:t>
            </w:r>
          </w:p>
        </w:tc>
        <w:tc>
          <w:tcPr>
            <w:tcW w:w="992" w:type="dxa"/>
            <w:tcBorders>
              <w:top w:val="single" w:sz="12" w:space="0" w:color="auto"/>
              <w:left w:val="single" w:sz="12" w:space="0" w:color="auto"/>
              <w:bottom w:val="single" w:sz="12" w:space="0" w:color="auto"/>
              <w:right w:val="single" w:sz="12" w:space="0" w:color="auto"/>
            </w:tcBorders>
            <w:vAlign w:val="center"/>
          </w:tcPr>
          <w:p w14:paraId="343DC59D" w14:textId="77777777" w:rsidR="00B9201A" w:rsidRPr="00C73D8A" w:rsidRDefault="00B9201A" w:rsidP="00C91F16">
            <w:pPr>
              <w:autoSpaceDE/>
              <w:autoSpaceDN/>
              <w:spacing w:line="276" w:lineRule="auto"/>
              <w:jc w:val="center"/>
              <w:rPr>
                <w:rFonts w:ascii="Times New Roman" w:eastAsia="Batang" w:hAnsi="Times New Roman"/>
                <w:b/>
                <w:bCs/>
                <w:szCs w:val="18"/>
                <w:lang w:val="ro-RO" w:eastAsia="ko-KR"/>
              </w:rPr>
            </w:pPr>
            <w:r w:rsidRPr="005F7CE7">
              <w:rPr>
                <w:rFonts w:ascii="Times New Roman" w:eastAsia="Batang" w:hAnsi="Times New Roman"/>
                <w:b/>
                <w:bCs/>
                <w:szCs w:val="18"/>
                <w:lang w:val="ro-RO" w:eastAsia="ko-KR"/>
              </w:rPr>
              <w:t>3</w:t>
            </w:r>
            <w:r w:rsidRPr="00C73D8A">
              <w:rPr>
                <w:rFonts w:ascii="Times New Roman" w:eastAsia="Batang" w:hAnsi="Times New Roman"/>
                <w:b/>
                <w:bCs/>
                <w:szCs w:val="18"/>
                <w:lang w:val="ro-RO" w:eastAsia="ko-KR"/>
              </w:rPr>
              <w:t>=</w:t>
            </w:r>
            <w:r w:rsidRPr="005F7CE7">
              <w:rPr>
                <w:rFonts w:ascii="Times New Roman" w:eastAsia="Batang" w:hAnsi="Times New Roman"/>
                <w:b/>
                <w:bCs/>
                <w:szCs w:val="18"/>
                <w:lang w:val="ro-RO" w:eastAsia="ko-KR"/>
              </w:rPr>
              <w:t>4</w:t>
            </w:r>
            <w:r w:rsidRPr="00C73D8A">
              <w:rPr>
                <w:rFonts w:ascii="Times New Roman" w:eastAsia="Batang" w:hAnsi="Times New Roman"/>
                <w:b/>
                <w:bCs/>
                <w:szCs w:val="18"/>
                <w:lang w:val="ro-RO" w:eastAsia="ko-KR"/>
              </w:rPr>
              <w:t>+</w:t>
            </w:r>
            <w:r w:rsidRPr="005F7CE7">
              <w:rPr>
                <w:rFonts w:ascii="Times New Roman" w:eastAsia="Batang" w:hAnsi="Times New Roman"/>
                <w:b/>
                <w:bCs/>
                <w:szCs w:val="18"/>
                <w:lang w:val="ro-RO" w:eastAsia="ko-KR"/>
              </w:rPr>
              <w:t>8</w:t>
            </w:r>
          </w:p>
        </w:tc>
        <w:tc>
          <w:tcPr>
            <w:tcW w:w="1418" w:type="dxa"/>
            <w:tcBorders>
              <w:top w:val="single" w:sz="12" w:space="0" w:color="auto"/>
              <w:left w:val="single" w:sz="12" w:space="0" w:color="auto"/>
              <w:bottom w:val="single" w:sz="12" w:space="0" w:color="auto"/>
              <w:right w:val="single" w:sz="12" w:space="0" w:color="auto"/>
            </w:tcBorders>
            <w:vAlign w:val="center"/>
          </w:tcPr>
          <w:p w14:paraId="40D2E330" w14:textId="77777777" w:rsidR="00B9201A" w:rsidRPr="00C73D8A" w:rsidRDefault="00B9201A" w:rsidP="00C91F16">
            <w:pPr>
              <w:autoSpaceDE/>
              <w:autoSpaceDN/>
              <w:spacing w:line="276" w:lineRule="auto"/>
              <w:jc w:val="center"/>
              <w:rPr>
                <w:rFonts w:ascii="Times New Roman" w:eastAsia="Batang" w:hAnsi="Times New Roman"/>
                <w:b/>
                <w:bCs/>
                <w:szCs w:val="18"/>
                <w:lang w:val="ro-RO" w:eastAsia="ko-KR"/>
              </w:rPr>
            </w:pPr>
            <w:r w:rsidRPr="005F7CE7">
              <w:rPr>
                <w:rFonts w:ascii="Times New Roman" w:eastAsia="Batang" w:hAnsi="Times New Roman"/>
                <w:b/>
                <w:bCs/>
                <w:szCs w:val="18"/>
                <w:lang w:val="ro-RO" w:eastAsia="ko-KR"/>
              </w:rPr>
              <w:t>4</w:t>
            </w:r>
            <w:r w:rsidRPr="00C73D8A">
              <w:rPr>
                <w:rFonts w:ascii="Times New Roman" w:eastAsia="Batang" w:hAnsi="Times New Roman"/>
                <w:b/>
                <w:bCs/>
                <w:szCs w:val="18"/>
                <w:lang w:val="ro-RO" w:eastAsia="ko-KR"/>
              </w:rPr>
              <w:t>=</w:t>
            </w:r>
            <w:r w:rsidRPr="005F7CE7">
              <w:rPr>
                <w:rFonts w:ascii="Times New Roman" w:eastAsia="Batang" w:hAnsi="Times New Roman"/>
                <w:b/>
                <w:bCs/>
                <w:szCs w:val="18"/>
                <w:lang w:val="ro-RO" w:eastAsia="ko-KR"/>
              </w:rPr>
              <w:t>5+6+7</w:t>
            </w:r>
          </w:p>
        </w:tc>
        <w:tc>
          <w:tcPr>
            <w:tcW w:w="1134" w:type="dxa"/>
            <w:tcBorders>
              <w:top w:val="single" w:sz="12" w:space="0" w:color="auto"/>
              <w:left w:val="single" w:sz="12" w:space="0" w:color="auto"/>
              <w:bottom w:val="single" w:sz="12" w:space="0" w:color="auto"/>
              <w:right w:val="single" w:sz="12" w:space="0" w:color="auto"/>
            </w:tcBorders>
            <w:vAlign w:val="center"/>
          </w:tcPr>
          <w:p w14:paraId="75628964" w14:textId="77777777" w:rsidR="00B9201A" w:rsidRPr="00C73D8A" w:rsidRDefault="00B9201A" w:rsidP="00C91F16">
            <w:pPr>
              <w:autoSpaceDE/>
              <w:autoSpaceDN/>
              <w:spacing w:line="276" w:lineRule="auto"/>
              <w:jc w:val="center"/>
              <w:rPr>
                <w:rFonts w:ascii="Times New Roman" w:eastAsia="Batang" w:hAnsi="Times New Roman"/>
                <w:b/>
                <w:bCs/>
                <w:szCs w:val="18"/>
                <w:lang w:val="ro-RO" w:eastAsia="ko-KR"/>
              </w:rPr>
            </w:pPr>
            <w:r w:rsidRPr="005F7CE7">
              <w:rPr>
                <w:rFonts w:ascii="Times New Roman" w:eastAsia="Batang" w:hAnsi="Times New Roman"/>
                <w:b/>
                <w:bCs/>
                <w:szCs w:val="18"/>
                <w:lang w:val="ro-RO" w:eastAsia="ko-KR"/>
              </w:rPr>
              <w:t>5</w:t>
            </w:r>
          </w:p>
        </w:tc>
        <w:tc>
          <w:tcPr>
            <w:tcW w:w="1134" w:type="dxa"/>
            <w:tcBorders>
              <w:top w:val="single" w:sz="12" w:space="0" w:color="auto"/>
              <w:left w:val="single" w:sz="12" w:space="0" w:color="auto"/>
              <w:bottom w:val="single" w:sz="12" w:space="0" w:color="auto"/>
              <w:right w:val="single" w:sz="12" w:space="0" w:color="auto"/>
            </w:tcBorders>
          </w:tcPr>
          <w:p w14:paraId="603DC32D" w14:textId="77777777" w:rsidR="00B9201A" w:rsidRPr="005F7CE7" w:rsidRDefault="00B9201A" w:rsidP="00C91F16">
            <w:pPr>
              <w:autoSpaceDE/>
              <w:autoSpaceDN/>
              <w:spacing w:line="276" w:lineRule="auto"/>
              <w:jc w:val="center"/>
              <w:rPr>
                <w:rFonts w:ascii="Times New Roman" w:eastAsia="Batang" w:hAnsi="Times New Roman"/>
                <w:b/>
                <w:bCs/>
                <w:szCs w:val="18"/>
                <w:lang w:val="ro-RO" w:eastAsia="ko-KR"/>
              </w:rPr>
            </w:pPr>
            <w:r w:rsidRPr="005F7CE7">
              <w:rPr>
                <w:rFonts w:ascii="Times New Roman" w:eastAsia="Batang" w:hAnsi="Times New Roman"/>
                <w:b/>
                <w:bCs/>
                <w:szCs w:val="18"/>
                <w:lang w:val="ro-RO" w:eastAsia="ko-KR"/>
              </w:rPr>
              <w:t>6</w:t>
            </w:r>
          </w:p>
        </w:tc>
        <w:tc>
          <w:tcPr>
            <w:tcW w:w="1134" w:type="dxa"/>
            <w:tcBorders>
              <w:top w:val="single" w:sz="12" w:space="0" w:color="auto"/>
              <w:left w:val="single" w:sz="12" w:space="0" w:color="auto"/>
              <w:bottom w:val="single" w:sz="12" w:space="0" w:color="auto"/>
              <w:right w:val="single" w:sz="12" w:space="0" w:color="auto"/>
            </w:tcBorders>
            <w:vAlign w:val="center"/>
          </w:tcPr>
          <w:p w14:paraId="3C758D4F" w14:textId="77777777" w:rsidR="00B9201A" w:rsidRPr="00C73D8A" w:rsidRDefault="00B9201A" w:rsidP="00C91F16">
            <w:pPr>
              <w:autoSpaceDE/>
              <w:autoSpaceDN/>
              <w:spacing w:line="276" w:lineRule="auto"/>
              <w:jc w:val="center"/>
              <w:rPr>
                <w:rFonts w:ascii="Times New Roman" w:eastAsia="Batang" w:hAnsi="Times New Roman"/>
                <w:b/>
                <w:bCs/>
                <w:szCs w:val="18"/>
                <w:lang w:val="ro-RO" w:eastAsia="ko-KR"/>
              </w:rPr>
            </w:pPr>
            <w:r w:rsidRPr="005F7CE7">
              <w:rPr>
                <w:rFonts w:ascii="Times New Roman" w:eastAsia="Batang" w:hAnsi="Times New Roman"/>
                <w:b/>
                <w:bCs/>
                <w:szCs w:val="18"/>
                <w:lang w:val="ro-RO" w:eastAsia="ko-KR"/>
              </w:rPr>
              <w:t>7</w:t>
            </w:r>
          </w:p>
        </w:tc>
        <w:tc>
          <w:tcPr>
            <w:tcW w:w="1134" w:type="dxa"/>
            <w:tcBorders>
              <w:top w:val="single" w:sz="12" w:space="0" w:color="auto"/>
              <w:left w:val="single" w:sz="12" w:space="0" w:color="auto"/>
              <w:bottom w:val="single" w:sz="12" w:space="0" w:color="auto"/>
              <w:right w:val="single" w:sz="12" w:space="0" w:color="auto"/>
            </w:tcBorders>
            <w:vAlign w:val="center"/>
          </w:tcPr>
          <w:p w14:paraId="04BAE220" w14:textId="77777777" w:rsidR="00B9201A" w:rsidRPr="00C73D8A" w:rsidRDefault="00B9201A" w:rsidP="00C91F16">
            <w:pPr>
              <w:autoSpaceDE/>
              <w:autoSpaceDN/>
              <w:spacing w:line="276" w:lineRule="auto"/>
              <w:jc w:val="center"/>
              <w:rPr>
                <w:rFonts w:ascii="Times New Roman" w:eastAsia="Batang" w:hAnsi="Times New Roman"/>
                <w:b/>
                <w:bCs/>
                <w:szCs w:val="18"/>
                <w:lang w:val="ro-RO" w:eastAsia="ko-KR"/>
              </w:rPr>
            </w:pPr>
            <w:r w:rsidRPr="005F7CE7">
              <w:rPr>
                <w:rFonts w:ascii="Times New Roman" w:eastAsia="Batang" w:hAnsi="Times New Roman"/>
                <w:b/>
                <w:bCs/>
                <w:szCs w:val="18"/>
                <w:lang w:val="ro-RO" w:eastAsia="ko-KR"/>
              </w:rPr>
              <w:t>8</w:t>
            </w:r>
            <w:r w:rsidRPr="00C73D8A">
              <w:rPr>
                <w:rFonts w:ascii="Times New Roman" w:eastAsia="Batang" w:hAnsi="Times New Roman"/>
                <w:b/>
                <w:bCs/>
                <w:szCs w:val="18"/>
                <w:lang w:val="ro-RO" w:eastAsia="ko-KR"/>
              </w:rPr>
              <w:t>=</w:t>
            </w:r>
            <w:r w:rsidRPr="005F7CE7">
              <w:rPr>
                <w:rFonts w:ascii="Times New Roman" w:eastAsia="Batang" w:hAnsi="Times New Roman"/>
                <w:b/>
                <w:bCs/>
                <w:szCs w:val="18"/>
                <w:lang w:val="ro-RO" w:eastAsia="ko-KR"/>
              </w:rPr>
              <w:t>9+10+11</w:t>
            </w:r>
          </w:p>
        </w:tc>
        <w:tc>
          <w:tcPr>
            <w:tcW w:w="1134" w:type="dxa"/>
            <w:tcBorders>
              <w:top w:val="single" w:sz="12" w:space="0" w:color="auto"/>
              <w:left w:val="single" w:sz="12" w:space="0" w:color="auto"/>
              <w:bottom w:val="single" w:sz="12" w:space="0" w:color="auto"/>
              <w:right w:val="single" w:sz="12" w:space="0" w:color="auto"/>
            </w:tcBorders>
            <w:vAlign w:val="center"/>
          </w:tcPr>
          <w:p w14:paraId="1081919C" w14:textId="77777777" w:rsidR="00B9201A" w:rsidRPr="00C73D8A" w:rsidRDefault="00B9201A" w:rsidP="00C91F16">
            <w:pPr>
              <w:autoSpaceDE/>
              <w:autoSpaceDN/>
              <w:spacing w:line="276" w:lineRule="auto"/>
              <w:jc w:val="center"/>
              <w:rPr>
                <w:rFonts w:ascii="Times New Roman" w:eastAsia="Batang" w:hAnsi="Times New Roman"/>
                <w:b/>
                <w:bCs/>
                <w:szCs w:val="18"/>
                <w:lang w:val="ro-RO" w:eastAsia="ko-KR"/>
              </w:rPr>
            </w:pPr>
            <w:r w:rsidRPr="005F7CE7">
              <w:rPr>
                <w:rFonts w:ascii="Times New Roman" w:eastAsia="Batang" w:hAnsi="Times New Roman"/>
                <w:b/>
                <w:bCs/>
                <w:szCs w:val="18"/>
                <w:lang w:val="ro-RO" w:eastAsia="ko-KR"/>
              </w:rPr>
              <w:t>9</w:t>
            </w:r>
          </w:p>
        </w:tc>
        <w:tc>
          <w:tcPr>
            <w:tcW w:w="1134" w:type="dxa"/>
            <w:tcBorders>
              <w:top w:val="single" w:sz="12" w:space="0" w:color="auto"/>
              <w:left w:val="single" w:sz="12" w:space="0" w:color="auto"/>
              <w:bottom w:val="single" w:sz="12" w:space="0" w:color="auto"/>
              <w:right w:val="single" w:sz="12" w:space="0" w:color="auto"/>
            </w:tcBorders>
          </w:tcPr>
          <w:p w14:paraId="55BBD90C" w14:textId="77777777" w:rsidR="00B9201A" w:rsidRPr="005F7CE7" w:rsidRDefault="00B9201A" w:rsidP="00C91F16">
            <w:pPr>
              <w:autoSpaceDE/>
              <w:autoSpaceDN/>
              <w:spacing w:line="276" w:lineRule="auto"/>
              <w:jc w:val="center"/>
              <w:rPr>
                <w:rFonts w:ascii="Times New Roman" w:eastAsia="Batang" w:hAnsi="Times New Roman"/>
                <w:b/>
                <w:bCs/>
                <w:szCs w:val="18"/>
                <w:lang w:val="ro-RO" w:eastAsia="ko-KR"/>
              </w:rPr>
            </w:pPr>
            <w:r w:rsidRPr="005F7CE7">
              <w:rPr>
                <w:rFonts w:ascii="Times New Roman" w:eastAsia="Batang" w:hAnsi="Times New Roman"/>
                <w:b/>
                <w:bCs/>
                <w:szCs w:val="18"/>
                <w:lang w:val="ro-RO" w:eastAsia="ko-KR"/>
              </w:rPr>
              <w:t>10</w:t>
            </w:r>
          </w:p>
        </w:tc>
        <w:tc>
          <w:tcPr>
            <w:tcW w:w="1138" w:type="dxa"/>
            <w:tcBorders>
              <w:top w:val="single" w:sz="12" w:space="0" w:color="auto"/>
              <w:left w:val="single" w:sz="12" w:space="0" w:color="auto"/>
              <w:bottom w:val="single" w:sz="12" w:space="0" w:color="auto"/>
              <w:right w:val="single" w:sz="12" w:space="0" w:color="auto"/>
            </w:tcBorders>
            <w:vAlign w:val="center"/>
          </w:tcPr>
          <w:p w14:paraId="22829739" w14:textId="77777777" w:rsidR="00B9201A" w:rsidRPr="00C73D8A" w:rsidRDefault="00B9201A" w:rsidP="00C91F16">
            <w:pPr>
              <w:autoSpaceDE/>
              <w:autoSpaceDN/>
              <w:spacing w:line="276" w:lineRule="auto"/>
              <w:jc w:val="center"/>
              <w:rPr>
                <w:rFonts w:ascii="Times New Roman" w:eastAsia="Batang" w:hAnsi="Times New Roman"/>
                <w:b/>
                <w:bCs/>
                <w:szCs w:val="18"/>
                <w:lang w:val="ro-RO" w:eastAsia="ko-KR"/>
              </w:rPr>
            </w:pPr>
            <w:r w:rsidRPr="00C73D8A">
              <w:rPr>
                <w:rFonts w:ascii="Times New Roman" w:eastAsia="Batang" w:hAnsi="Times New Roman"/>
                <w:b/>
                <w:bCs/>
                <w:szCs w:val="18"/>
                <w:lang w:val="ro-RO" w:eastAsia="ko-KR"/>
              </w:rPr>
              <w:t>1</w:t>
            </w:r>
            <w:r w:rsidRPr="005F7CE7">
              <w:rPr>
                <w:rFonts w:ascii="Times New Roman" w:eastAsia="Batang" w:hAnsi="Times New Roman"/>
                <w:b/>
                <w:bCs/>
                <w:szCs w:val="18"/>
                <w:lang w:val="ro-RO" w:eastAsia="ko-KR"/>
              </w:rPr>
              <w:t>1</w:t>
            </w:r>
          </w:p>
        </w:tc>
      </w:tr>
      <w:tr w:rsidR="00B9201A" w:rsidRPr="00C73D8A" w14:paraId="776D1110" w14:textId="77777777" w:rsidTr="00C91F16">
        <w:tc>
          <w:tcPr>
            <w:tcW w:w="510" w:type="dxa"/>
            <w:tcBorders>
              <w:top w:val="single" w:sz="12" w:space="0" w:color="auto"/>
              <w:left w:val="single" w:sz="12" w:space="0" w:color="auto"/>
            </w:tcBorders>
            <w:vAlign w:val="center"/>
          </w:tcPr>
          <w:p w14:paraId="4827A206" w14:textId="77777777" w:rsidR="00B9201A" w:rsidRPr="00C73D8A" w:rsidRDefault="00B9201A" w:rsidP="00C91F16">
            <w:pPr>
              <w:autoSpaceDE/>
              <w:autoSpaceDN/>
              <w:spacing w:line="276" w:lineRule="auto"/>
              <w:jc w:val="center"/>
              <w:rPr>
                <w:rFonts w:ascii="Times New Roman" w:eastAsia="Batang" w:hAnsi="Times New Roman"/>
                <w:b/>
                <w:bCs/>
                <w:sz w:val="20"/>
                <w:szCs w:val="20"/>
                <w:lang w:val="ro-RO" w:eastAsia="ko-KR"/>
              </w:rPr>
            </w:pPr>
            <w:r w:rsidRPr="00C73D8A">
              <w:rPr>
                <w:rFonts w:ascii="Times New Roman" w:eastAsia="Batang" w:hAnsi="Times New Roman"/>
                <w:b/>
                <w:bCs/>
                <w:sz w:val="20"/>
                <w:szCs w:val="20"/>
                <w:lang w:val="ro-RO" w:eastAsia="ko-KR"/>
              </w:rPr>
              <w:t>1.</w:t>
            </w:r>
          </w:p>
        </w:tc>
        <w:tc>
          <w:tcPr>
            <w:tcW w:w="1681" w:type="dxa"/>
            <w:tcBorders>
              <w:top w:val="single" w:sz="12" w:space="0" w:color="auto"/>
            </w:tcBorders>
            <w:vAlign w:val="center"/>
          </w:tcPr>
          <w:p w14:paraId="337FA76F" w14:textId="77777777" w:rsidR="00B9201A" w:rsidRPr="00C73D8A" w:rsidRDefault="00B9201A" w:rsidP="00C91F16">
            <w:pPr>
              <w:autoSpaceDE/>
              <w:autoSpaceDN/>
              <w:spacing w:line="276" w:lineRule="auto"/>
              <w:rPr>
                <w:rFonts w:ascii="Times New Roman" w:eastAsia="Batang" w:hAnsi="Times New Roman"/>
                <w:b/>
                <w:bCs/>
                <w:sz w:val="20"/>
                <w:szCs w:val="20"/>
                <w:u w:val="single"/>
                <w:lang w:val="ro-RO" w:eastAsia="ko-KR"/>
              </w:rPr>
            </w:pPr>
            <w:r w:rsidRPr="00C73D8A">
              <w:rPr>
                <w:rFonts w:ascii="Times New Roman" w:eastAsia="Times New Roman" w:hAnsi="Times New Roman"/>
                <w:sz w:val="20"/>
                <w:szCs w:val="20"/>
                <w:lang w:val="ro-RO"/>
              </w:rPr>
              <w:t>cheltuielile cu materiile prime, materialele consumabile, combustibilul, materialele nestocate, inclusiv cele de natura obiectelor de inventar</w:t>
            </w:r>
          </w:p>
        </w:tc>
        <w:tc>
          <w:tcPr>
            <w:tcW w:w="894" w:type="dxa"/>
            <w:tcBorders>
              <w:top w:val="single" w:sz="12" w:space="0" w:color="auto"/>
            </w:tcBorders>
            <w:vAlign w:val="center"/>
          </w:tcPr>
          <w:p w14:paraId="43470C57"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992" w:type="dxa"/>
            <w:tcBorders>
              <w:top w:val="single" w:sz="12" w:space="0" w:color="auto"/>
            </w:tcBorders>
            <w:vAlign w:val="center"/>
          </w:tcPr>
          <w:p w14:paraId="17B1363B"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418" w:type="dxa"/>
            <w:tcBorders>
              <w:top w:val="single" w:sz="12" w:space="0" w:color="auto"/>
            </w:tcBorders>
          </w:tcPr>
          <w:p w14:paraId="047A39FF"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Borders>
              <w:top w:val="single" w:sz="12" w:space="0" w:color="auto"/>
            </w:tcBorders>
          </w:tcPr>
          <w:p w14:paraId="600FA6D4"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Borders>
              <w:top w:val="single" w:sz="12" w:space="0" w:color="auto"/>
            </w:tcBorders>
          </w:tcPr>
          <w:p w14:paraId="537FFFE3"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Borders>
              <w:top w:val="single" w:sz="12" w:space="0" w:color="auto"/>
            </w:tcBorders>
          </w:tcPr>
          <w:p w14:paraId="70887E61"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Borders>
              <w:top w:val="single" w:sz="12" w:space="0" w:color="auto"/>
            </w:tcBorders>
          </w:tcPr>
          <w:p w14:paraId="3F65440D"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Borders>
              <w:top w:val="single" w:sz="12" w:space="0" w:color="auto"/>
            </w:tcBorders>
          </w:tcPr>
          <w:p w14:paraId="2AF08775"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Borders>
              <w:top w:val="single" w:sz="12" w:space="0" w:color="auto"/>
            </w:tcBorders>
          </w:tcPr>
          <w:p w14:paraId="68895A16"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8" w:type="dxa"/>
            <w:tcBorders>
              <w:top w:val="single" w:sz="12" w:space="0" w:color="auto"/>
              <w:right w:val="single" w:sz="12" w:space="0" w:color="auto"/>
            </w:tcBorders>
          </w:tcPr>
          <w:p w14:paraId="7851DBE0"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r>
      <w:tr w:rsidR="00B9201A" w:rsidRPr="00C73D8A" w14:paraId="25A5085E" w14:textId="77777777" w:rsidTr="00C91F16">
        <w:tc>
          <w:tcPr>
            <w:tcW w:w="510" w:type="dxa"/>
            <w:tcBorders>
              <w:left w:val="single" w:sz="12" w:space="0" w:color="auto"/>
            </w:tcBorders>
            <w:vAlign w:val="center"/>
          </w:tcPr>
          <w:p w14:paraId="2E349A36" w14:textId="77777777" w:rsidR="00B9201A" w:rsidRPr="00C73D8A" w:rsidRDefault="00B9201A" w:rsidP="00C91F16">
            <w:pPr>
              <w:autoSpaceDE/>
              <w:autoSpaceDN/>
              <w:spacing w:line="276" w:lineRule="auto"/>
              <w:jc w:val="center"/>
              <w:rPr>
                <w:rFonts w:ascii="Times New Roman" w:eastAsia="Batang" w:hAnsi="Times New Roman"/>
                <w:b/>
                <w:bCs/>
                <w:sz w:val="20"/>
                <w:szCs w:val="20"/>
                <w:lang w:val="ro-RO" w:eastAsia="ko-KR"/>
              </w:rPr>
            </w:pPr>
            <w:r w:rsidRPr="00C73D8A">
              <w:rPr>
                <w:rFonts w:ascii="Times New Roman" w:eastAsia="Batang" w:hAnsi="Times New Roman"/>
                <w:b/>
                <w:bCs/>
                <w:sz w:val="20"/>
                <w:szCs w:val="20"/>
                <w:lang w:val="ro-RO" w:eastAsia="ko-KR"/>
              </w:rPr>
              <w:t>2.</w:t>
            </w:r>
          </w:p>
        </w:tc>
        <w:tc>
          <w:tcPr>
            <w:tcW w:w="1681" w:type="dxa"/>
            <w:vAlign w:val="center"/>
          </w:tcPr>
          <w:p w14:paraId="330CC5C9" w14:textId="77777777" w:rsidR="00B9201A" w:rsidRPr="00C73D8A" w:rsidRDefault="00B9201A" w:rsidP="00C91F16">
            <w:pPr>
              <w:autoSpaceDE/>
              <w:autoSpaceDN/>
              <w:spacing w:line="276" w:lineRule="auto"/>
              <w:rPr>
                <w:rFonts w:ascii="Times New Roman" w:eastAsia="Batang" w:hAnsi="Times New Roman"/>
                <w:b/>
                <w:bCs/>
                <w:sz w:val="20"/>
                <w:szCs w:val="20"/>
                <w:u w:val="single"/>
                <w:lang w:val="ro-RO" w:eastAsia="ko-KR"/>
              </w:rPr>
            </w:pPr>
            <w:r w:rsidRPr="00C73D8A">
              <w:rPr>
                <w:rFonts w:ascii="Times New Roman" w:eastAsia="Times New Roman" w:hAnsi="Times New Roman"/>
                <w:sz w:val="20"/>
                <w:szCs w:val="20"/>
                <w:lang w:val="ro-RO"/>
              </w:rPr>
              <w:t>cheltuielile cu energia și apa</w:t>
            </w:r>
          </w:p>
        </w:tc>
        <w:tc>
          <w:tcPr>
            <w:tcW w:w="894" w:type="dxa"/>
            <w:vAlign w:val="center"/>
          </w:tcPr>
          <w:p w14:paraId="0C0C8464"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992" w:type="dxa"/>
            <w:vAlign w:val="center"/>
          </w:tcPr>
          <w:p w14:paraId="573FB809"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418" w:type="dxa"/>
          </w:tcPr>
          <w:p w14:paraId="42840497"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5DB0EE18"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67AAF55E"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24941182"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5F707374"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780A1110"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353D908B"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8" w:type="dxa"/>
            <w:tcBorders>
              <w:right w:val="single" w:sz="12" w:space="0" w:color="auto"/>
            </w:tcBorders>
          </w:tcPr>
          <w:p w14:paraId="15DEF68C"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r>
      <w:tr w:rsidR="00B9201A" w:rsidRPr="00C73D8A" w14:paraId="017215D2" w14:textId="77777777" w:rsidTr="00C91F16">
        <w:tc>
          <w:tcPr>
            <w:tcW w:w="510" w:type="dxa"/>
            <w:tcBorders>
              <w:left w:val="single" w:sz="12" w:space="0" w:color="auto"/>
            </w:tcBorders>
            <w:vAlign w:val="center"/>
          </w:tcPr>
          <w:p w14:paraId="473EB7C5" w14:textId="77777777" w:rsidR="00B9201A" w:rsidRPr="00C73D8A" w:rsidRDefault="00B9201A" w:rsidP="00C91F16">
            <w:pPr>
              <w:autoSpaceDE/>
              <w:autoSpaceDN/>
              <w:spacing w:line="276" w:lineRule="auto"/>
              <w:jc w:val="center"/>
              <w:rPr>
                <w:rFonts w:ascii="Times New Roman" w:eastAsia="Batang" w:hAnsi="Times New Roman"/>
                <w:b/>
                <w:bCs/>
                <w:sz w:val="20"/>
                <w:szCs w:val="20"/>
                <w:lang w:val="ro-RO" w:eastAsia="ko-KR"/>
              </w:rPr>
            </w:pPr>
            <w:r w:rsidRPr="00C73D8A">
              <w:rPr>
                <w:rFonts w:ascii="Times New Roman" w:eastAsia="Batang" w:hAnsi="Times New Roman"/>
                <w:b/>
                <w:bCs/>
                <w:sz w:val="20"/>
                <w:szCs w:val="20"/>
                <w:lang w:val="ro-RO" w:eastAsia="ko-KR"/>
              </w:rPr>
              <w:t>3.</w:t>
            </w:r>
          </w:p>
        </w:tc>
        <w:tc>
          <w:tcPr>
            <w:tcW w:w="1681" w:type="dxa"/>
            <w:vAlign w:val="center"/>
          </w:tcPr>
          <w:p w14:paraId="4C1CCE31" w14:textId="77777777" w:rsidR="00B9201A" w:rsidRPr="00C73D8A" w:rsidRDefault="00B9201A" w:rsidP="00C91F16">
            <w:pPr>
              <w:autoSpaceDE/>
              <w:autoSpaceDN/>
              <w:spacing w:line="276" w:lineRule="auto"/>
              <w:rPr>
                <w:rFonts w:ascii="Times New Roman" w:eastAsia="Batang" w:hAnsi="Times New Roman"/>
                <w:b/>
                <w:bCs/>
                <w:sz w:val="20"/>
                <w:szCs w:val="20"/>
                <w:u w:val="single"/>
                <w:lang w:val="ro-RO" w:eastAsia="ko-KR"/>
              </w:rPr>
            </w:pPr>
            <w:r w:rsidRPr="00C73D8A">
              <w:rPr>
                <w:rFonts w:ascii="Times New Roman" w:eastAsia="Times New Roman" w:hAnsi="Times New Roman"/>
                <w:sz w:val="20"/>
                <w:szCs w:val="20"/>
                <w:lang w:val="ro-RO"/>
              </w:rPr>
              <w:t>cheltuielile cu întreținerea și reparațiile, conform prevederilor legale în vigoare</w:t>
            </w:r>
          </w:p>
        </w:tc>
        <w:tc>
          <w:tcPr>
            <w:tcW w:w="894" w:type="dxa"/>
            <w:vAlign w:val="center"/>
          </w:tcPr>
          <w:p w14:paraId="081F0E89"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992" w:type="dxa"/>
            <w:vAlign w:val="center"/>
          </w:tcPr>
          <w:p w14:paraId="2A7D645B"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418" w:type="dxa"/>
          </w:tcPr>
          <w:p w14:paraId="277FAE95"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68595475"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4609ED89"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05EA833B"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10B91579"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27798EC9"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7D6787F6"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8" w:type="dxa"/>
            <w:tcBorders>
              <w:right w:val="single" w:sz="12" w:space="0" w:color="auto"/>
            </w:tcBorders>
          </w:tcPr>
          <w:p w14:paraId="07D7EB7F"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r>
      <w:tr w:rsidR="00B9201A" w:rsidRPr="00C73D8A" w14:paraId="0FA955AC" w14:textId="77777777" w:rsidTr="00C91F16">
        <w:tc>
          <w:tcPr>
            <w:tcW w:w="510" w:type="dxa"/>
            <w:tcBorders>
              <w:left w:val="single" w:sz="12" w:space="0" w:color="auto"/>
            </w:tcBorders>
            <w:vAlign w:val="center"/>
          </w:tcPr>
          <w:p w14:paraId="10BBD2FD" w14:textId="77777777" w:rsidR="00B9201A" w:rsidRPr="00C73D8A" w:rsidRDefault="00B9201A" w:rsidP="00C91F16">
            <w:pPr>
              <w:autoSpaceDE/>
              <w:autoSpaceDN/>
              <w:spacing w:line="276" w:lineRule="auto"/>
              <w:jc w:val="center"/>
              <w:rPr>
                <w:rFonts w:ascii="Times New Roman" w:eastAsia="Batang" w:hAnsi="Times New Roman"/>
                <w:b/>
                <w:bCs/>
                <w:sz w:val="20"/>
                <w:szCs w:val="20"/>
                <w:lang w:val="ro-RO" w:eastAsia="ko-KR"/>
              </w:rPr>
            </w:pPr>
            <w:r w:rsidRPr="00C73D8A">
              <w:rPr>
                <w:rFonts w:ascii="Times New Roman" w:eastAsia="Batang" w:hAnsi="Times New Roman"/>
                <w:b/>
                <w:bCs/>
                <w:sz w:val="20"/>
                <w:szCs w:val="20"/>
                <w:lang w:val="ro-RO" w:eastAsia="ko-KR"/>
              </w:rPr>
              <w:t>4.</w:t>
            </w:r>
          </w:p>
        </w:tc>
        <w:tc>
          <w:tcPr>
            <w:tcW w:w="1681" w:type="dxa"/>
            <w:vAlign w:val="center"/>
          </w:tcPr>
          <w:p w14:paraId="1099E225" w14:textId="77777777" w:rsidR="00B9201A" w:rsidRPr="00C73D8A" w:rsidRDefault="00B9201A" w:rsidP="00C91F16">
            <w:pPr>
              <w:autoSpaceDE/>
              <w:autoSpaceDN/>
              <w:spacing w:line="276" w:lineRule="auto"/>
              <w:rPr>
                <w:rFonts w:ascii="Times New Roman" w:eastAsia="Batang" w:hAnsi="Times New Roman"/>
                <w:b/>
                <w:bCs/>
                <w:sz w:val="20"/>
                <w:szCs w:val="20"/>
                <w:u w:val="single"/>
                <w:lang w:val="ro-RO" w:eastAsia="ko-KR"/>
              </w:rPr>
            </w:pPr>
            <w:r w:rsidRPr="00C73D8A">
              <w:rPr>
                <w:rFonts w:ascii="Times New Roman" w:eastAsia="Times New Roman" w:hAnsi="Times New Roman"/>
                <w:sz w:val="20"/>
                <w:szCs w:val="20"/>
                <w:lang w:val="ro-RO"/>
              </w:rPr>
              <w:t>alte cheltuieli cu serviciile executate de terți</w:t>
            </w:r>
          </w:p>
        </w:tc>
        <w:tc>
          <w:tcPr>
            <w:tcW w:w="894" w:type="dxa"/>
            <w:vAlign w:val="center"/>
          </w:tcPr>
          <w:p w14:paraId="7A856730"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992" w:type="dxa"/>
            <w:vAlign w:val="center"/>
          </w:tcPr>
          <w:p w14:paraId="6AD49867"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418" w:type="dxa"/>
          </w:tcPr>
          <w:p w14:paraId="78E7A8AB"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6A3E8EB2"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7CF53620"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662A664E"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03A3A1C5"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3781B777"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06683337"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8" w:type="dxa"/>
            <w:tcBorders>
              <w:right w:val="single" w:sz="12" w:space="0" w:color="auto"/>
            </w:tcBorders>
          </w:tcPr>
          <w:p w14:paraId="6681766E"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r>
      <w:tr w:rsidR="00B9201A" w:rsidRPr="00C73D8A" w14:paraId="67E2D58D" w14:textId="77777777" w:rsidTr="00C91F16">
        <w:tc>
          <w:tcPr>
            <w:tcW w:w="510" w:type="dxa"/>
            <w:tcBorders>
              <w:left w:val="single" w:sz="12" w:space="0" w:color="auto"/>
            </w:tcBorders>
            <w:vAlign w:val="center"/>
          </w:tcPr>
          <w:p w14:paraId="6E4856B0" w14:textId="77777777" w:rsidR="00B9201A" w:rsidRPr="00C73D8A" w:rsidRDefault="00B9201A" w:rsidP="00C91F16">
            <w:pPr>
              <w:autoSpaceDE/>
              <w:autoSpaceDN/>
              <w:spacing w:line="276" w:lineRule="auto"/>
              <w:jc w:val="center"/>
              <w:rPr>
                <w:rFonts w:ascii="Times New Roman" w:eastAsia="Batang" w:hAnsi="Times New Roman"/>
                <w:b/>
                <w:bCs/>
                <w:sz w:val="20"/>
                <w:szCs w:val="20"/>
                <w:lang w:val="ro-RO" w:eastAsia="ko-KR"/>
              </w:rPr>
            </w:pPr>
            <w:r w:rsidRPr="00C73D8A">
              <w:rPr>
                <w:rFonts w:ascii="Times New Roman" w:eastAsia="Batang" w:hAnsi="Times New Roman"/>
                <w:b/>
                <w:bCs/>
                <w:sz w:val="20"/>
                <w:szCs w:val="20"/>
                <w:lang w:val="ro-RO" w:eastAsia="ko-KR"/>
              </w:rPr>
              <w:t>5.</w:t>
            </w:r>
          </w:p>
        </w:tc>
        <w:tc>
          <w:tcPr>
            <w:tcW w:w="1681" w:type="dxa"/>
            <w:vAlign w:val="center"/>
          </w:tcPr>
          <w:p w14:paraId="68328869" w14:textId="77777777" w:rsidR="00B9201A" w:rsidRPr="00C73D8A" w:rsidRDefault="00B9201A" w:rsidP="00C91F16">
            <w:pPr>
              <w:autoSpaceDE/>
              <w:autoSpaceDN/>
              <w:spacing w:line="276" w:lineRule="auto"/>
              <w:rPr>
                <w:rFonts w:ascii="Times New Roman" w:eastAsia="Batang" w:hAnsi="Times New Roman"/>
                <w:b/>
                <w:bCs/>
                <w:sz w:val="20"/>
                <w:szCs w:val="20"/>
                <w:u w:val="single"/>
                <w:lang w:val="ro-RO" w:eastAsia="ko-KR"/>
              </w:rPr>
            </w:pPr>
            <w:r w:rsidRPr="00C73D8A">
              <w:rPr>
                <w:rFonts w:ascii="Times New Roman" w:eastAsia="Times New Roman" w:hAnsi="Times New Roman"/>
                <w:sz w:val="20"/>
                <w:szCs w:val="20"/>
                <w:lang w:val="ro-RO"/>
              </w:rPr>
              <w:t>cheltuielile poștale și taxe comunicații, servicii bancare și asimilate</w:t>
            </w:r>
          </w:p>
        </w:tc>
        <w:tc>
          <w:tcPr>
            <w:tcW w:w="894" w:type="dxa"/>
            <w:vAlign w:val="center"/>
          </w:tcPr>
          <w:p w14:paraId="75A80254"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992" w:type="dxa"/>
            <w:vAlign w:val="center"/>
          </w:tcPr>
          <w:p w14:paraId="496E36B8"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418" w:type="dxa"/>
          </w:tcPr>
          <w:p w14:paraId="24360165"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46E03D48"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239BD8D6"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2CDA4FE0"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4E371ED0"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33A5F49E"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00A63030"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8" w:type="dxa"/>
            <w:tcBorders>
              <w:right w:val="single" w:sz="12" w:space="0" w:color="auto"/>
            </w:tcBorders>
          </w:tcPr>
          <w:p w14:paraId="02934C4D"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r>
      <w:tr w:rsidR="00B9201A" w:rsidRPr="00C73D8A" w14:paraId="26B7D9F6" w14:textId="77777777" w:rsidTr="00C91F16">
        <w:tc>
          <w:tcPr>
            <w:tcW w:w="510" w:type="dxa"/>
            <w:tcBorders>
              <w:left w:val="single" w:sz="12" w:space="0" w:color="auto"/>
            </w:tcBorders>
            <w:vAlign w:val="center"/>
          </w:tcPr>
          <w:p w14:paraId="042774AD" w14:textId="77777777" w:rsidR="00B9201A" w:rsidRPr="00C73D8A" w:rsidRDefault="00B9201A" w:rsidP="00C91F16">
            <w:pPr>
              <w:autoSpaceDE/>
              <w:autoSpaceDN/>
              <w:spacing w:line="276" w:lineRule="auto"/>
              <w:jc w:val="center"/>
              <w:rPr>
                <w:rFonts w:ascii="Times New Roman" w:eastAsia="Batang" w:hAnsi="Times New Roman"/>
                <w:b/>
                <w:bCs/>
                <w:sz w:val="20"/>
                <w:szCs w:val="20"/>
                <w:lang w:val="ro-RO" w:eastAsia="ko-KR"/>
              </w:rPr>
            </w:pPr>
            <w:r w:rsidRPr="00C73D8A">
              <w:rPr>
                <w:rFonts w:ascii="Times New Roman" w:eastAsia="Batang" w:hAnsi="Times New Roman"/>
                <w:b/>
                <w:bCs/>
                <w:sz w:val="20"/>
                <w:szCs w:val="20"/>
                <w:lang w:val="ro-RO" w:eastAsia="ko-KR"/>
              </w:rPr>
              <w:t>6.</w:t>
            </w:r>
          </w:p>
        </w:tc>
        <w:tc>
          <w:tcPr>
            <w:tcW w:w="1681" w:type="dxa"/>
            <w:vAlign w:val="center"/>
          </w:tcPr>
          <w:p w14:paraId="78B3D208" w14:textId="77777777" w:rsidR="00B9201A" w:rsidRPr="00C73D8A" w:rsidRDefault="00B9201A" w:rsidP="00C91F16">
            <w:pPr>
              <w:autoSpaceDE/>
              <w:autoSpaceDN/>
              <w:spacing w:line="276" w:lineRule="auto"/>
              <w:rPr>
                <w:rFonts w:ascii="Times New Roman" w:eastAsia="Times New Roman" w:hAnsi="Times New Roman"/>
                <w:sz w:val="20"/>
                <w:szCs w:val="20"/>
                <w:lang w:val="ro-RO"/>
              </w:rPr>
            </w:pPr>
            <w:r w:rsidRPr="00C73D8A">
              <w:rPr>
                <w:rFonts w:ascii="Times New Roman" w:eastAsia="Times New Roman" w:hAnsi="Times New Roman"/>
                <w:sz w:val="20"/>
                <w:szCs w:val="20"/>
                <w:lang w:val="ro-RO"/>
              </w:rPr>
              <w:t xml:space="preserve">cheltuielile cu primele de </w:t>
            </w:r>
            <w:r w:rsidRPr="00C73D8A">
              <w:rPr>
                <w:rFonts w:ascii="Times New Roman" w:eastAsia="Times New Roman" w:hAnsi="Times New Roman"/>
                <w:sz w:val="20"/>
                <w:szCs w:val="20"/>
                <w:lang w:val="ro-RO"/>
              </w:rPr>
              <w:lastRenderedPageBreak/>
              <w:t>asigurare obligatorii, conform prevederilor legale în vigoare</w:t>
            </w:r>
          </w:p>
        </w:tc>
        <w:tc>
          <w:tcPr>
            <w:tcW w:w="894" w:type="dxa"/>
            <w:vAlign w:val="center"/>
          </w:tcPr>
          <w:p w14:paraId="258D7E29"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992" w:type="dxa"/>
            <w:vAlign w:val="center"/>
          </w:tcPr>
          <w:p w14:paraId="402DAB1C"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418" w:type="dxa"/>
          </w:tcPr>
          <w:p w14:paraId="330A1E33"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263559E1"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67C5CDEC"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2A79D7FD"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1F5FC50D"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381749C8"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70765120"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8" w:type="dxa"/>
            <w:tcBorders>
              <w:right w:val="single" w:sz="12" w:space="0" w:color="auto"/>
            </w:tcBorders>
          </w:tcPr>
          <w:p w14:paraId="06131FCE"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r>
      <w:tr w:rsidR="00B9201A" w:rsidRPr="00C73D8A" w14:paraId="3C491F73" w14:textId="77777777" w:rsidTr="00C91F16">
        <w:tc>
          <w:tcPr>
            <w:tcW w:w="510" w:type="dxa"/>
            <w:tcBorders>
              <w:left w:val="single" w:sz="12" w:space="0" w:color="auto"/>
            </w:tcBorders>
            <w:vAlign w:val="center"/>
          </w:tcPr>
          <w:p w14:paraId="763167B7" w14:textId="77777777" w:rsidR="00B9201A" w:rsidRPr="00C73D8A" w:rsidRDefault="00B9201A" w:rsidP="00C91F16">
            <w:pPr>
              <w:autoSpaceDE/>
              <w:autoSpaceDN/>
              <w:spacing w:line="276" w:lineRule="auto"/>
              <w:jc w:val="center"/>
              <w:rPr>
                <w:rFonts w:ascii="Times New Roman" w:eastAsia="Batang" w:hAnsi="Times New Roman"/>
                <w:b/>
                <w:bCs/>
                <w:sz w:val="20"/>
                <w:szCs w:val="20"/>
                <w:lang w:val="ro-RO" w:eastAsia="ko-KR"/>
              </w:rPr>
            </w:pPr>
            <w:r w:rsidRPr="00C73D8A">
              <w:rPr>
                <w:rFonts w:ascii="Times New Roman" w:eastAsia="Batang" w:hAnsi="Times New Roman"/>
                <w:b/>
                <w:bCs/>
                <w:sz w:val="20"/>
                <w:szCs w:val="20"/>
                <w:lang w:val="ro-RO" w:eastAsia="ko-KR"/>
              </w:rPr>
              <w:t>7.</w:t>
            </w:r>
          </w:p>
        </w:tc>
        <w:tc>
          <w:tcPr>
            <w:tcW w:w="1681" w:type="dxa"/>
            <w:vAlign w:val="center"/>
          </w:tcPr>
          <w:p w14:paraId="6064BDE8" w14:textId="77777777" w:rsidR="00B9201A" w:rsidRPr="00C73D8A" w:rsidRDefault="00B9201A" w:rsidP="00C91F16">
            <w:pPr>
              <w:autoSpaceDE/>
              <w:autoSpaceDN/>
              <w:spacing w:line="276" w:lineRule="auto"/>
              <w:rPr>
                <w:rFonts w:ascii="Times New Roman" w:eastAsia="Times New Roman" w:hAnsi="Times New Roman"/>
                <w:sz w:val="20"/>
                <w:szCs w:val="20"/>
                <w:lang w:val="ro-RO"/>
              </w:rPr>
            </w:pPr>
            <w:r w:rsidRPr="00C73D8A">
              <w:rPr>
                <w:rFonts w:ascii="Times New Roman" w:eastAsia="Times New Roman" w:hAnsi="Times New Roman"/>
                <w:sz w:val="20"/>
                <w:szCs w:val="20"/>
                <w:lang w:val="ro-RO"/>
              </w:rPr>
              <w:t>cheltuielile cu deplasările</w:t>
            </w:r>
          </w:p>
        </w:tc>
        <w:tc>
          <w:tcPr>
            <w:tcW w:w="894" w:type="dxa"/>
            <w:vAlign w:val="center"/>
          </w:tcPr>
          <w:p w14:paraId="13D652D0"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992" w:type="dxa"/>
            <w:vAlign w:val="center"/>
          </w:tcPr>
          <w:p w14:paraId="2033ADC3"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418" w:type="dxa"/>
          </w:tcPr>
          <w:p w14:paraId="799DCE27"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35FAB6D7"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6E451591"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6B59561B"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5D494284"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5E89B3C5"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63C26308"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8" w:type="dxa"/>
            <w:tcBorders>
              <w:right w:val="single" w:sz="12" w:space="0" w:color="auto"/>
            </w:tcBorders>
          </w:tcPr>
          <w:p w14:paraId="335E1B46"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r>
      <w:tr w:rsidR="00B9201A" w:rsidRPr="00C73D8A" w14:paraId="64A85CB7" w14:textId="77777777" w:rsidTr="00C91F16">
        <w:tc>
          <w:tcPr>
            <w:tcW w:w="510" w:type="dxa"/>
            <w:tcBorders>
              <w:left w:val="single" w:sz="12" w:space="0" w:color="auto"/>
            </w:tcBorders>
            <w:vAlign w:val="center"/>
          </w:tcPr>
          <w:p w14:paraId="5C486281" w14:textId="77777777" w:rsidR="00B9201A" w:rsidRPr="00C73D8A" w:rsidRDefault="00B9201A" w:rsidP="00C91F16">
            <w:pPr>
              <w:autoSpaceDE/>
              <w:autoSpaceDN/>
              <w:spacing w:line="276" w:lineRule="auto"/>
              <w:jc w:val="center"/>
              <w:rPr>
                <w:rFonts w:ascii="Times New Roman" w:eastAsia="Batang" w:hAnsi="Times New Roman"/>
                <w:b/>
                <w:bCs/>
                <w:sz w:val="20"/>
                <w:szCs w:val="20"/>
                <w:lang w:val="ro-RO" w:eastAsia="ko-KR"/>
              </w:rPr>
            </w:pPr>
            <w:r w:rsidRPr="00C73D8A">
              <w:rPr>
                <w:rFonts w:ascii="Times New Roman" w:eastAsia="Batang" w:hAnsi="Times New Roman"/>
                <w:b/>
                <w:bCs/>
                <w:sz w:val="20"/>
                <w:szCs w:val="20"/>
                <w:lang w:val="ro-RO" w:eastAsia="ko-KR"/>
              </w:rPr>
              <w:t>8.</w:t>
            </w:r>
          </w:p>
        </w:tc>
        <w:tc>
          <w:tcPr>
            <w:tcW w:w="1681" w:type="dxa"/>
            <w:vAlign w:val="center"/>
          </w:tcPr>
          <w:p w14:paraId="5FF7E5FF" w14:textId="77777777" w:rsidR="00B9201A" w:rsidRPr="00C73D8A" w:rsidRDefault="00B9201A" w:rsidP="00C91F16">
            <w:pPr>
              <w:autoSpaceDE/>
              <w:autoSpaceDN/>
              <w:spacing w:line="276" w:lineRule="auto"/>
              <w:rPr>
                <w:rFonts w:ascii="Times New Roman" w:eastAsia="Times New Roman" w:hAnsi="Times New Roman"/>
                <w:sz w:val="20"/>
                <w:szCs w:val="20"/>
                <w:lang w:val="ro-RO"/>
              </w:rPr>
            </w:pPr>
            <w:r w:rsidRPr="00C73D8A">
              <w:rPr>
                <w:rFonts w:ascii="Times New Roman" w:eastAsia="Times New Roman" w:hAnsi="Times New Roman"/>
                <w:sz w:val="20"/>
                <w:szCs w:val="20"/>
                <w:lang w:val="ro-RO"/>
              </w:rPr>
              <w:t>cheltuielile cu locațiile de gestiune și chiriile</w:t>
            </w:r>
          </w:p>
        </w:tc>
        <w:tc>
          <w:tcPr>
            <w:tcW w:w="894" w:type="dxa"/>
            <w:vAlign w:val="center"/>
          </w:tcPr>
          <w:p w14:paraId="443F607F"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992" w:type="dxa"/>
            <w:vAlign w:val="center"/>
          </w:tcPr>
          <w:p w14:paraId="4E65C173"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418" w:type="dxa"/>
          </w:tcPr>
          <w:p w14:paraId="30BB4666"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1B8886EE"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5FAD2410"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104D5E38"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03244D1C"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22AED895"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28B78275"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8" w:type="dxa"/>
            <w:tcBorders>
              <w:right w:val="single" w:sz="12" w:space="0" w:color="auto"/>
            </w:tcBorders>
          </w:tcPr>
          <w:p w14:paraId="23148112"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r>
      <w:tr w:rsidR="00B9201A" w:rsidRPr="00C73D8A" w14:paraId="2BB354A7" w14:textId="77777777" w:rsidTr="00C91F16">
        <w:tc>
          <w:tcPr>
            <w:tcW w:w="510" w:type="dxa"/>
            <w:tcBorders>
              <w:left w:val="single" w:sz="12" w:space="0" w:color="auto"/>
            </w:tcBorders>
            <w:vAlign w:val="center"/>
          </w:tcPr>
          <w:p w14:paraId="29F9B5C5" w14:textId="77777777" w:rsidR="00B9201A" w:rsidRPr="00C73D8A" w:rsidRDefault="00B9201A" w:rsidP="00C91F16">
            <w:pPr>
              <w:autoSpaceDE/>
              <w:autoSpaceDN/>
              <w:spacing w:line="276" w:lineRule="auto"/>
              <w:jc w:val="center"/>
              <w:rPr>
                <w:rFonts w:ascii="Times New Roman" w:eastAsia="Batang" w:hAnsi="Times New Roman"/>
                <w:b/>
                <w:bCs/>
                <w:sz w:val="20"/>
                <w:szCs w:val="20"/>
                <w:lang w:val="ro-RO" w:eastAsia="ko-KR"/>
              </w:rPr>
            </w:pPr>
            <w:r w:rsidRPr="00C73D8A">
              <w:rPr>
                <w:rFonts w:ascii="Times New Roman" w:eastAsia="Batang" w:hAnsi="Times New Roman"/>
                <w:b/>
                <w:bCs/>
                <w:sz w:val="20"/>
                <w:szCs w:val="20"/>
                <w:lang w:val="ro-RO" w:eastAsia="ko-KR"/>
              </w:rPr>
              <w:t>9.</w:t>
            </w:r>
          </w:p>
        </w:tc>
        <w:tc>
          <w:tcPr>
            <w:tcW w:w="1681" w:type="dxa"/>
            <w:vAlign w:val="center"/>
          </w:tcPr>
          <w:p w14:paraId="6BBEFF82" w14:textId="77777777" w:rsidR="00B9201A" w:rsidRPr="00C73D8A" w:rsidRDefault="00B9201A" w:rsidP="00C91F16">
            <w:pPr>
              <w:autoSpaceDE/>
              <w:autoSpaceDN/>
              <w:spacing w:line="276" w:lineRule="auto"/>
              <w:rPr>
                <w:rFonts w:ascii="Times New Roman" w:eastAsia="Times New Roman" w:hAnsi="Times New Roman"/>
                <w:sz w:val="20"/>
                <w:szCs w:val="20"/>
                <w:lang w:val="ro-RO"/>
              </w:rPr>
            </w:pPr>
            <w:r w:rsidRPr="00C73D8A">
              <w:rPr>
                <w:rFonts w:ascii="Times New Roman" w:eastAsia="Times New Roman" w:hAnsi="Times New Roman"/>
                <w:sz w:val="20"/>
                <w:szCs w:val="20"/>
                <w:lang w:val="ro-RO"/>
              </w:rPr>
              <w:t>cheltuielile cu personalul - salarii, prime și alte drepturi acordate conform prevederilor legale în vigoare</w:t>
            </w:r>
          </w:p>
        </w:tc>
        <w:tc>
          <w:tcPr>
            <w:tcW w:w="894" w:type="dxa"/>
            <w:vAlign w:val="center"/>
          </w:tcPr>
          <w:p w14:paraId="195D203B"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992" w:type="dxa"/>
            <w:vAlign w:val="center"/>
          </w:tcPr>
          <w:p w14:paraId="24AA309B"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418" w:type="dxa"/>
          </w:tcPr>
          <w:p w14:paraId="3017747D"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0EDCB282"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43B8E990"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27E505F7"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1822A79B"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048494BE"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6D4AEFAC"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8" w:type="dxa"/>
            <w:tcBorders>
              <w:right w:val="single" w:sz="12" w:space="0" w:color="auto"/>
            </w:tcBorders>
          </w:tcPr>
          <w:p w14:paraId="6ED99198"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r>
      <w:tr w:rsidR="00B9201A" w:rsidRPr="00C73D8A" w14:paraId="1D76F2AC" w14:textId="77777777" w:rsidTr="00C91F16">
        <w:tc>
          <w:tcPr>
            <w:tcW w:w="510" w:type="dxa"/>
            <w:tcBorders>
              <w:left w:val="single" w:sz="12" w:space="0" w:color="auto"/>
            </w:tcBorders>
            <w:vAlign w:val="center"/>
          </w:tcPr>
          <w:p w14:paraId="19C35BD1" w14:textId="77777777" w:rsidR="00B9201A" w:rsidRPr="00C73D8A" w:rsidRDefault="00B9201A" w:rsidP="00C91F16">
            <w:pPr>
              <w:autoSpaceDE/>
              <w:autoSpaceDN/>
              <w:spacing w:line="276" w:lineRule="auto"/>
              <w:jc w:val="center"/>
              <w:rPr>
                <w:rFonts w:ascii="Times New Roman" w:eastAsia="Batang" w:hAnsi="Times New Roman"/>
                <w:b/>
                <w:bCs/>
                <w:sz w:val="20"/>
                <w:szCs w:val="20"/>
                <w:lang w:val="ro-RO" w:eastAsia="ko-KR"/>
              </w:rPr>
            </w:pPr>
            <w:r w:rsidRPr="00C73D8A">
              <w:rPr>
                <w:rFonts w:ascii="Times New Roman" w:eastAsia="Batang" w:hAnsi="Times New Roman"/>
                <w:b/>
                <w:bCs/>
                <w:sz w:val="20"/>
                <w:szCs w:val="20"/>
                <w:lang w:val="ro-RO" w:eastAsia="ko-KR"/>
              </w:rPr>
              <w:t>10.</w:t>
            </w:r>
          </w:p>
        </w:tc>
        <w:tc>
          <w:tcPr>
            <w:tcW w:w="1681" w:type="dxa"/>
            <w:vAlign w:val="center"/>
          </w:tcPr>
          <w:p w14:paraId="76A62FE6" w14:textId="77777777" w:rsidR="00B9201A" w:rsidRPr="00C73D8A" w:rsidRDefault="00B9201A" w:rsidP="00C91F16">
            <w:pPr>
              <w:autoSpaceDE/>
              <w:autoSpaceDN/>
              <w:spacing w:line="276" w:lineRule="auto"/>
              <w:rPr>
                <w:rFonts w:ascii="Times New Roman" w:eastAsia="Times New Roman" w:hAnsi="Times New Roman"/>
                <w:sz w:val="20"/>
                <w:szCs w:val="20"/>
                <w:lang w:val="ro-RO"/>
              </w:rPr>
            </w:pPr>
            <w:r w:rsidRPr="00C73D8A">
              <w:rPr>
                <w:rFonts w:ascii="Times New Roman" w:eastAsia="Times New Roman" w:hAnsi="Times New Roman"/>
                <w:sz w:val="20"/>
                <w:szCs w:val="20"/>
                <w:lang w:val="ro-RO"/>
              </w:rPr>
              <w:t>contribuții la asigurări sociale, fondul de șomaj și asigurări sociale de sănătate, aferente fondului de salarii</w:t>
            </w:r>
          </w:p>
        </w:tc>
        <w:tc>
          <w:tcPr>
            <w:tcW w:w="894" w:type="dxa"/>
            <w:vAlign w:val="center"/>
          </w:tcPr>
          <w:p w14:paraId="608875A0"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992" w:type="dxa"/>
            <w:vAlign w:val="center"/>
          </w:tcPr>
          <w:p w14:paraId="6E156AB1"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418" w:type="dxa"/>
          </w:tcPr>
          <w:p w14:paraId="46AAF3E6"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275B921A"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7F00B739"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5982065C"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6C3ACC9D"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26C89108"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7770AC41"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8" w:type="dxa"/>
            <w:tcBorders>
              <w:right w:val="single" w:sz="12" w:space="0" w:color="auto"/>
            </w:tcBorders>
          </w:tcPr>
          <w:p w14:paraId="388D3D57"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r>
      <w:tr w:rsidR="00B9201A" w:rsidRPr="00C73D8A" w14:paraId="25BB4BAC" w14:textId="77777777" w:rsidTr="00C91F16">
        <w:tc>
          <w:tcPr>
            <w:tcW w:w="510" w:type="dxa"/>
            <w:tcBorders>
              <w:left w:val="single" w:sz="12" w:space="0" w:color="auto"/>
            </w:tcBorders>
            <w:vAlign w:val="center"/>
          </w:tcPr>
          <w:p w14:paraId="77486F92" w14:textId="77777777" w:rsidR="00B9201A" w:rsidRPr="00C73D8A" w:rsidRDefault="00B9201A" w:rsidP="00C91F16">
            <w:pPr>
              <w:autoSpaceDE/>
              <w:autoSpaceDN/>
              <w:spacing w:line="276" w:lineRule="auto"/>
              <w:jc w:val="center"/>
              <w:rPr>
                <w:rFonts w:ascii="Times New Roman" w:eastAsia="Batang" w:hAnsi="Times New Roman"/>
                <w:b/>
                <w:bCs/>
                <w:sz w:val="20"/>
                <w:szCs w:val="20"/>
                <w:lang w:val="ro-RO" w:eastAsia="ko-KR"/>
              </w:rPr>
            </w:pPr>
            <w:r w:rsidRPr="00C73D8A">
              <w:rPr>
                <w:rFonts w:ascii="Times New Roman" w:eastAsia="Batang" w:hAnsi="Times New Roman"/>
                <w:b/>
                <w:bCs/>
                <w:sz w:val="20"/>
                <w:szCs w:val="20"/>
                <w:lang w:val="ro-RO" w:eastAsia="ko-KR"/>
              </w:rPr>
              <w:t>11.</w:t>
            </w:r>
          </w:p>
        </w:tc>
        <w:tc>
          <w:tcPr>
            <w:tcW w:w="1681" w:type="dxa"/>
            <w:vAlign w:val="center"/>
          </w:tcPr>
          <w:p w14:paraId="30ED31FF" w14:textId="77777777" w:rsidR="00B9201A" w:rsidRPr="00C73D8A" w:rsidRDefault="00B9201A" w:rsidP="00C91F16">
            <w:pPr>
              <w:autoSpaceDE/>
              <w:autoSpaceDN/>
              <w:spacing w:line="276" w:lineRule="auto"/>
              <w:rPr>
                <w:rFonts w:ascii="Times New Roman" w:eastAsia="Times New Roman" w:hAnsi="Times New Roman"/>
                <w:sz w:val="20"/>
                <w:szCs w:val="20"/>
                <w:lang w:val="ro-RO"/>
              </w:rPr>
            </w:pPr>
            <w:r w:rsidRPr="00C73D8A">
              <w:rPr>
                <w:rFonts w:ascii="Times New Roman" w:eastAsia="Times New Roman" w:hAnsi="Times New Roman"/>
                <w:sz w:val="20"/>
                <w:szCs w:val="20"/>
                <w:lang w:val="ro-RO"/>
              </w:rPr>
              <w:t>contribuția bănească percepută de ANRE aferenta activitaților OPEED</w:t>
            </w:r>
          </w:p>
        </w:tc>
        <w:tc>
          <w:tcPr>
            <w:tcW w:w="894" w:type="dxa"/>
            <w:vAlign w:val="center"/>
          </w:tcPr>
          <w:p w14:paraId="16A3C427"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992" w:type="dxa"/>
            <w:vAlign w:val="center"/>
          </w:tcPr>
          <w:p w14:paraId="23A8CEB5"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418" w:type="dxa"/>
          </w:tcPr>
          <w:p w14:paraId="1E0EB49F"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3533FA73"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261BDA95"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159D4093"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4CC314F4"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7307AE67"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08BA967D"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8" w:type="dxa"/>
            <w:tcBorders>
              <w:right w:val="single" w:sz="12" w:space="0" w:color="auto"/>
            </w:tcBorders>
          </w:tcPr>
          <w:p w14:paraId="792BF0A1"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r>
      <w:tr w:rsidR="00B9201A" w:rsidRPr="00C73D8A" w14:paraId="46D5FF84" w14:textId="77777777" w:rsidTr="00C91F16">
        <w:tc>
          <w:tcPr>
            <w:tcW w:w="510" w:type="dxa"/>
            <w:tcBorders>
              <w:left w:val="single" w:sz="12" w:space="0" w:color="auto"/>
            </w:tcBorders>
            <w:vAlign w:val="center"/>
          </w:tcPr>
          <w:p w14:paraId="1D52D0A4" w14:textId="77777777" w:rsidR="00B9201A" w:rsidRPr="00C73D8A" w:rsidRDefault="00B9201A" w:rsidP="00C91F16">
            <w:pPr>
              <w:autoSpaceDE/>
              <w:autoSpaceDN/>
              <w:spacing w:line="276" w:lineRule="auto"/>
              <w:jc w:val="center"/>
              <w:rPr>
                <w:rFonts w:ascii="Times New Roman" w:eastAsia="Batang" w:hAnsi="Times New Roman"/>
                <w:b/>
                <w:bCs/>
                <w:sz w:val="20"/>
                <w:szCs w:val="20"/>
                <w:lang w:val="ro-RO" w:eastAsia="ko-KR"/>
              </w:rPr>
            </w:pPr>
            <w:r w:rsidRPr="00C73D8A">
              <w:rPr>
                <w:rFonts w:ascii="Times New Roman" w:eastAsia="Batang" w:hAnsi="Times New Roman"/>
                <w:b/>
                <w:bCs/>
                <w:sz w:val="20"/>
                <w:szCs w:val="20"/>
                <w:lang w:val="ro-RO" w:eastAsia="ko-KR"/>
              </w:rPr>
              <w:t>12.</w:t>
            </w:r>
          </w:p>
        </w:tc>
        <w:tc>
          <w:tcPr>
            <w:tcW w:w="1681" w:type="dxa"/>
            <w:vAlign w:val="center"/>
          </w:tcPr>
          <w:p w14:paraId="0D1ADE2D" w14:textId="77777777" w:rsidR="00B9201A" w:rsidRPr="00C73D8A" w:rsidRDefault="00B9201A" w:rsidP="00C91F16">
            <w:pPr>
              <w:autoSpaceDE/>
              <w:autoSpaceDN/>
              <w:spacing w:line="276" w:lineRule="auto"/>
              <w:rPr>
                <w:rFonts w:ascii="Times New Roman" w:eastAsia="Times New Roman" w:hAnsi="Times New Roman"/>
                <w:sz w:val="20"/>
                <w:szCs w:val="20"/>
                <w:lang w:val="ro-RO"/>
              </w:rPr>
            </w:pPr>
            <w:r w:rsidRPr="00C73D8A">
              <w:rPr>
                <w:rFonts w:ascii="Times New Roman" w:eastAsia="Times New Roman" w:hAnsi="Times New Roman"/>
                <w:sz w:val="20"/>
                <w:szCs w:val="20"/>
                <w:lang w:val="ro-RO"/>
              </w:rPr>
              <w:t>taxe și impozite, stabilite conform legislației în vigoare</w:t>
            </w:r>
          </w:p>
        </w:tc>
        <w:tc>
          <w:tcPr>
            <w:tcW w:w="894" w:type="dxa"/>
            <w:vAlign w:val="center"/>
          </w:tcPr>
          <w:p w14:paraId="5ACA1978"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992" w:type="dxa"/>
            <w:vAlign w:val="center"/>
          </w:tcPr>
          <w:p w14:paraId="1640087B"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418" w:type="dxa"/>
          </w:tcPr>
          <w:p w14:paraId="31922223"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4E346F2E"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4C9A2914"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5126B749"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55524F40"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51B71B06"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789487AC"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8" w:type="dxa"/>
            <w:tcBorders>
              <w:right w:val="single" w:sz="12" w:space="0" w:color="auto"/>
            </w:tcBorders>
          </w:tcPr>
          <w:p w14:paraId="7525D129"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r>
      <w:tr w:rsidR="00B9201A" w:rsidRPr="00C73D8A" w14:paraId="70B3F29D" w14:textId="77777777" w:rsidTr="00C91F16">
        <w:tc>
          <w:tcPr>
            <w:tcW w:w="510" w:type="dxa"/>
            <w:tcBorders>
              <w:left w:val="single" w:sz="12" w:space="0" w:color="auto"/>
            </w:tcBorders>
            <w:vAlign w:val="center"/>
          </w:tcPr>
          <w:p w14:paraId="1AB83AE7" w14:textId="77777777" w:rsidR="00B9201A" w:rsidRPr="00C73D8A" w:rsidRDefault="00B9201A" w:rsidP="00C91F16">
            <w:pPr>
              <w:autoSpaceDE/>
              <w:autoSpaceDN/>
              <w:spacing w:line="276" w:lineRule="auto"/>
              <w:jc w:val="center"/>
              <w:rPr>
                <w:rFonts w:ascii="Times New Roman" w:eastAsia="Batang" w:hAnsi="Times New Roman"/>
                <w:b/>
                <w:bCs/>
                <w:sz w:val="20"/>
                <w:szCs w:val="20"/>
                <w:lang w:val="ro-RO" w:eastAsia="ko-KR"/>
              </w:rPr>
            </w:pPr>
            <w:r w:rsidRPr="00C73D8A">
              <w:rPr>
                <w:rFonts w:ascii="Times New Roman" w:eastAsia="Batang" w:hAnsi="Times New Roman"/>
                <w:b/>
                <w:bCs/>
                <w:sz w:val="20"/>
                <w:szCs w:val="20"/>
                <w:lang w:val="ro-RO" w:eastAsia="ko-KR"/>
              </w:rPr>
              <w:t>13.</w:t>
            </w:r>
          </w:p>
        </w:tc>
        <w:tc>
          <w:tcPr>
            <w:tcW w:w="1681" w:type="dxa"/>
            <w:vAlign w:val="center"/>
          </w:tcPr>
          <w:p w14:paraId="28B8827E" w14:textId="77777777" w:rsidR="00B9201A" w:rsidRPr="00C73D8A" w:rsidRDefault="00B9201A" w:rsidP="00C91F16">
            <w:pPr>
              <w:autoSpaceDE/>
              <w:autoSpaceDN/>
              <w:spacing w:line="276" w:lineRule="auto"/>
              <w:rPr>
                <w:rFonts w:ascii="Times New Roman" w:eastAsia="Times New Roman" w:hAnsi="Times New Roman"/>
                <w:sz w:val="20"/>
                <w:szCs w:val="20"/>
                <w:lang w:val="ro-RO"/>
              </w:rPr>
            </w:pPr>
            <w:r w:rsidRPr="00C73D8A">
              <w:rPr>
                <w:rFonts w:ascii="Times New Roman" w:eastAsia="Times New Roman" w:hAnsi="Times New Roman"/>
                <w:sz w:val="20"/>
                <w:szCs w:val="20"/>
                <w:lang w:val="ro-RO"/>
              </w:rPr>
              <w:t xml:space="preserve">cheltuielile corespunzătoare sumelor neîncasate, reprezentând </w:t>
            </w:r>
            <w:r w:rsidRPr="00C73D8A">
              <w:rPr>
                <w:rFonts w:ascii="Times New Roman" w:eastAsia="Times New Roman" w:hAnsi="Times New Roman"/>
                <w:sz w:val="20"/>
                <w:szCs w:val="20"/>
                <w:lang w:val="ro-RO"/>
              </w:rPr>
              <w:lastRenderedPageBreak/>
              <w:t>creanțele comerciale care nu au putut fi recuperate din cauze obiective</w:t>
            </w:r>
          </w:p>
        </w:tc>
        <w:tc>
          <w:tcPr>
            <w:tcW w:w="894" w:type="dxa"/>
            <w:vAlign w:val="center"/>
          </w:tcPr>
          <w:p w14:paraId="4972D5B1"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992" w:type="dxa"/>
            <w:vAlign w:val="center"/>
          </w:tcPr>
          <w:p w14:paraId="557CD0CD"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418" w:type="dxa"/>
          </w:tcPr>
          <w:p w14:paraId="306318B9"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64B83949"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0A7A9BAF"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1CB34D36"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25A5D2C8"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6594050A"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7A924E49"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8" w:type="dxa"/>
            <w:tcBorders>
              <w:right w:val="single" w:sz="12" w:space="0" w:color="auto"/>
            </w:tcBorders>
          </w:tcPr>
          <w:p w14:paraId="59D237CF"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r>
      <w:tr w:rsidR="00B9201A" w:rsidRPr="00C73D8A" w14:paraId="35F83915" w14:textId="77777777" w:rsidTr="00C91F16">
        <w:tc>
          <w:tcPr>
            <w:tcW w:w="510" w:type="dxa"/>
            <w:tcBorders>
              <w:left w:val="single" w:sz="12" w:space="0" w:color="auto"/>
            </w:tcBorders>
            <w:vAlign w:val="center"/>
          </w:tcPr>
          <w:p w14:paraId="426F58E3" w14:textId="77777777" w:rsidR="00B9201A" w:rsidRPr="00C73D8A" w:rsidRDefault="00B9201A" w:rsidP="00C91F16">
            <w:pPr>
              <w:autoSpaceDE/>
              <w:autoSpaceDN/>
              <w:spacing w:line="276" w:lineRule="auto"/>
              <w:jc w:val="center"/>
              <w:rPr>
                <w:rFonts w:ascii="Times New Roman" w:eastAsia="Batang" w:hAnsi="Times New Roman"/>
                <w:b/>
                <w:bCs/>
                <w:sz w:val="20"/>
                <w:szCs w:val="20"/>
                <w:lang w:val="ro-RO" w:eastAsia="ko-KR"/>
              </w:rPr>
            </w:pPr>
            <w:r w:rsidRPr="00C73D8A">
              <w:rPr>
                <w:rFonts w:ascii="Times New Roman" w:eastAsia="Batang" w:hAnsi="Times New Roman"/>
                <w:b/>
                <w:bCs/>
                <w:sz w:val="20"/>
                <w:szCs w:val="20"/>
                <w:lang w:val="ro-RO" w:eastAsia="ko-KR"/>
              </w:rPr>
              <w:t>14.</w:t>
            </w:r>
          </w:p>
        </w:tc>
        <w:tc>
          <w:tcPr>
            <w:tcW w:w="1681" w:type="dxa"/>
            <w:vAlign w:val="center"/>
          </w:tcPr>
          <w:p w14:paraId="44B1CD03" w14:textId="77777777" w:rsidR="00B9201A" w:rsidRPr="00C73D8A" w:rsidRDefault="00B9201A" w:rsidP="00C91F16">
            <w:pPr>
              <w:autoSpaceDE/>
              <w:autoSpaceDN/>
              <w:spacing w:line="276" w:lineRule="auto"/>
              <w:rPr>
                <w:rFonts w:ascii="Times New Roman" w:eastAsia="Times New Roman" w:hAnsi="Times New Roman"/>
                <w:sz w:val="20"/>
                <w:szCs w:val="20"/>
                <w:lang w:val="ro-RO"/>
              </w:rPr>
            </w:pPr>
            <w:r w:rsidRPr="00C73D8A">
              <w:rPr>
                <w:rFonts w:ascii="Times New Roman" w:eastAsia="Times New Roman" w:hAnsi="Times New Roman"/>
                <w:sz w:val="20"/>
                <w:szCs w:val="20"/>
                <w:lang w:val="ro-RO"/>
              </w:rPr>
              <w:t>cheltuielile cu amortizarea fiscală a imobilizărilor corporale și necorporale puse în funcțiune și utilizate în activitățile operatorului</w:t>
            </w:r>
          </w:p>
        </w:tc>
        <w:tc>
          <w:tcPr>
            <w:tcW w:w="894" w:type="dxa"/>
            <w:vAlign w:val="center"/>
          </w:tcPr>
          <w:p w14:paraId="7412D00B"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992" w:type="dxa"/>
            <w:vAlign w:val="center"/>
          </w:tcPr>
          <w:p w14:paraId="10C41BAD"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418" w:type="dxa"/>
          </w:tcPr>
          <w:p w14:paraId="4E66820E"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4D98347E"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6322A4B5"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431592EA"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2DB1E8B6"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1D394F75"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3AA9FDF7"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8" w:type="dxa"/>
            <w:tcBorders>
              <w:right w:val="single" w:sz="12" w:space="0" w:color="auto"/>
            </w:tcBorders>
          </w:tcPr>
          <w:p w14:paraId="2680CAFE"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r>
      <w:tr w:rsidR="00B9201A" w:rsidRPr="00C73D8A" w14:paraId="30C83F21" w14:textId="77777777" w:rsidTr="00C91F16">
        <w:tc>
          <w:tcPr>
            <w:tcW w:w="510" w:type="dxa"/>
            <w:tcBorders>
              <w:left w:val="single" w:sz="12" w:space="0" w:color="auto"/>
            </w:tcBorders>
            <w:vAlign w:val="center"/>
          </w:tcPr>
          <w:p w14:paraId="0EB2A70F" w14:textId="77777777" w:rsidR="00B9201A" w:rsidRPr="00C73D8A" w:rsidRDefault="00B9201A" w:rsidP="00C91F16">
            <w:pPr>
              <w:autoSpaceDE/>
              <w:autoSpaceDN/>
              <w:spacing w:line="276" w:lineRule="auto"/>
              <w:jc w:val="center"/>
              <w:rPr>
                <w:rFonts w:ascii="Times New Roman" w:eastAsia="Batang" w:hAnsi="Times New Roman"/>
                <w:b/>
                <w:bCs/>
                <w:sz w:val="20"/>
                <w:szCs w:val="20"/>
                <w:lang w:val="ro-RO" w:eastAsia="ko-KR"/>
              </w:rPr>
            </w:pPr>
            <w:r w:rsidRPr="00C73D8A">
              <w:rPr>
                <w:rFonts w:ascii="Times New Roman" w:eastAsia="Batang" w:hAnsi="Times New Roman"/>
                <w:b/>
                <w:bCs/>
                <w:sz w:val="20"/>
                <w:szCs w:val="20"/>
                <w:lang w:val="ro-RO" w:eastAsia="ko-KR"/>
              </w:rPr>
              <w:t>15.</w:t>
            </w:r>
          </w:p>
        </w:tc>
        <w:tc>
          <w:tcPr>
            <w:tcW w:w="1681" w:type="dxa"/>
            <w:vAlign w:val="center"/>
          </w:tcPr>
          <w:p w14:paraId="76BFA869" w14:textId="77777777" w:rsidR="00B9201A" w:rsidRPr="00C73D8A" w:rsidRDefault="00B9201A" w:rsidP="00C91F16">
            <w:pPr>
              <w:autoSpaceDE/>
              <w:autoSpaceDN/>
              <w:spacing w:line="276" w:lineRule="auto"/>
              <w:rPr>
                <w:rFonts w:ascii="Times New Roman" w:eastAsia="Times New Roman" w:hAnsi="Times New Roman"/>
                <w:sz w:val="20"/>
                <w:szCs w:val="20"/>
                <w:lang w:val="ro-RO"/>
              </w:rPr>
            </w:pPr>
            <w:r w:rsidRPr="00C73D8A">
              <w:rPr>
                <w:rFonts w:ascii="Times New Roman" w:eastAsia="Batang" w:hAnsi="Times New Roman"/>
                <w:sz w:val="20"/>
                <w:szCs w:val="20"/>
                <w:lang w:val="ro-RO" w:eastAsia="ko-KR"/>
              </w:rPr>
              <w:t>cheltuielile financiare</w:t>
            </w:r>
          </w:p>
        </w:tc>
        <w:tc>
          <w:tcPr>
            <w:tcW w:w="894" w:type="dxa"/>
            <w:vAlign w:val="center"/>
          </w:tcPr>
          <w:p w14:paraId="31ACCCAA"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992" w:type="dxa"/>
            <w:vAlign w:val="center"/>
          </w:tcPr>
          <w:p w14:paraId="4D346DCC"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418" w:type="dxa"/>
          </w:tcPr>
          <w:p w14:paraId="6F65155B"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13F133A1"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27566CCC"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3998A8A0"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3089C5C9"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30758AAF"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Pr>
          <w:p w14:paraId="28562D2C"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8" w:type="dxa"/>
            <w:tcBorders>
              <w:right w:val="single" w:sz="12" w:space="0" w:color="auto"/>
            </w:tcBorders>
          </w:tcPr>
          <w:p w14:paraId="0D0FC369"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r>
      <w:tr w:rsidR="00B9201A" w:rsidRPr="00C73D8A" w14:paraId="07A5A3CC" w14:textId="77777777" w:rsidTr="00C91F16">
        <w:tc>
          <w:tcPr>
            <w:tcW w:w="510" w:type="dxa"/>
            <w:tcBorders>
              <w:left w:val="single" w:sz="12" w:space="0" w:color="auto"/>
              <w:bottom w:val="single" w:sz="4" w:space="0" w:color="auto"/>
            </w:tcBorders>
            <w:vAlign w:val="center"/>
          </w:tcPr>
          <w:p w14:paraId="0D2AA05F" w14:textId="77777777" w:rsidR="00B9201A" w:rsidRPr="00C73D8A" w:rsidRDefault="00B9201A" w:rsidP="00C91F16">
            <w:pPr>
              <w:autoSpaceDE/>
              <w:autoSpaceDN/>
              <w:spacing w:line="276" w:lineRule="auto"/>
              <w:jc w:val="center"/>
              <w:rPr>
                <w:rFonts w:ascii="Times New Roman" w:eastAsia="Batang" w:hAnsi="Times New Roman"/>
                <w:b/>
                <w:bCs/>
                <w:sz w:val="20"/>
                <w:szCs w:val="20"/>
                <w:lang w:val="ro-RO" w:eastAsia="ko-KR"/>
              </w:rPr>
            </w:pPr>
            <w:r w:rsidRPr="00C73D8A">
              <w:rPr>
                <w:rFonts w:ascii="Times New Roman" w:eastAsia="Batang" w:hAnsi="Times New Roman"/>
                <w:b/>
                <w:bCs/>
                <w:sz w:val="20"/>
                <w:szCs w:val="20"/>
                <w:lang w:val="ro-RO" w:eastAsia="ko-KR"/>
              </w:rPr>
              <w:t>16.</w:t>
            </w:r>
          </w:p>
        </w:tc>
        <w:tc>
          <w:tcPr>
            <w:tcW w:w="1681" w:type="dxa"/>
            <w:tcBorders>
              <w:bottom w:val="single" w:sz="12" w:space="0" w:color="auto"/>
            </w:tcBorders>
            <w:vAlign w:val="center"/>
          </w:tcPr>
          <w:p w14:paraId="375705A6" w14:textId="77777777" w:rsidR="00B9201A" w:rsidRPr="00C73D8A" w:rsidRDefault="00B9201A" w:rsidP="00C91F16">
            <w:pPr>
              <w:autoSpaceDE/>
              <w:autoSpaceDN/>
              <w:spacing w:line="276" w:lineRule="auto"/>
              <w:rPr>
                <w:rFonts w:ascii="Times New Roman" w:eastAsia="Batang" w:hAnsi="Times New Roman"/>
                <w:sz w:val="20"/>
                <w:szCs w:val="20"/>
                <w:lang w:val="ro-RO" w:eastAsia="ko-KR"/>
              </w:rPr>
            </w:pPr>
            <w:r w:rsidRPr="00C73D8A">
              <w:rPr>
                <w:rFonts w:ascii="Times New Roman" w:eastAsia="Batang" w:hAnsi="Times New Roman"/>
                <w:sz w:val="20"/>
                <w:szCs w:val="20"/>
                <w:lang w:val="ro-RO" w:eastAsia="ko-KR"/>
              </w:rPr>
              <w:t>cheltuielile cu taxele, contribu</w:t>
            </w:r>
            <w:r w:rsidRPr="00C73D8A">
              <w:rPr>
                <w:rFonts w:ascii="Times New Roman" w:eastAsia="Batang" w:hAnsi="Times New Roman" w:hint="eastAsia"/>
                <w:sz w:val="20"/>
                <w:szCs w:val="20"/>
                <w:lang w:val="ro-RO" w:eastAsia="ko-KR"/>
              </w:rPr>
              <w:t>ț</w:t>
            </w:r>
            <w:r w:rsidRPr="00C73D8A">
              <w:rPr>
                <w:rFonts w:ascii="Times New Roman" w:eastAsia="Batang" w:hAnsi="Times New Roman"/>
                <w:sz w:val="20"/>
                <w:szCs w:val="20"/>
                <w:lang w:val="ro-RO" w:eastAsia="ko-KR"/>
              </w:rPr>
              <w:t xml:space="preserve">iile </w:t>
            </w:r>
            <w:r w:rsidRPr="00C73D8A">
              <w:rPr>
                <w:rFonts w:ascii="Times New Roman" w:eastAsia="Batang" w:hAnsi="Times New Roman" w:hint="eastAsia"/>
                <w:sz w:val="20"/>
                <w:szCs w:val="20"/>
                <w:lang w:val="ro-RO" w:eastAsia="ko-KR"/>
              </w:rPr>
              <w:t>ș</w:t>
            </w:r>
            <w:r w:rsidRPr="00C73D8A">
              <w:rPr>
                <w:rFonts w:ascii="Times New Roman" w:eastAsia="Batang" w:hAnsi="Times New Roman"/>
                <w:sz w:val="20"/>
                <w:szCs w:val="20"/>
                <w:lang w:val="ro-RO" w:eastAsia="ko-KR"/>
              </w:rPr>
              <w:t>i cotiza</w:t>
            </w:r>
            <w:r w:rsidRPr="00C73D8A">
              <w:rPr>
                <w:rFonts w:ascii="Times New Roman" w:eastAsia="Batang" w:hAnsi="Times New Roman" w:hint="eastAsia"/>
                <w:sz w:val="20"/>
                <w:szCs w:val="20"/>
                <w:lang w:val="ro-RO" w:eastAsia="ko-KR"/>
              </w:rPr>
              <w:t>ț</w:t>
            </w:r>
            <w:r w:rsidRPr="00C73D8A">
              <w:rPr>
                <w:rFonts w:ascii="Times New Roman" w:eastAsia="Batang" w:hAnsi="Times New Roman"/>
                <w:sz w:val="20"/>
                <w:szCs w:val="20"/>
                <w:lang w:val="ro-RO" w:eastAsia="ko-KR"/>
              </w:rPr>
              <w:t>iile obligatorii c</w:t>
            </w:r>
            <w:r w:rsidRPr="00C73D8A">
              <w:rPr>
                <w:rFonts w:ascii="Times New Roman" w:eastAsia="Batang" w:hAnsi="Times New Roman" w:hint="eastAsia"/>
                <w:sz w:val="20"/>
                <w:szCs w:val="20"/>
                <w:lang w:val="ro-RO" w:eastAsia="ko-KR"/>
              </w:rPr>
              <w:t>ă</w:t>
            </w:r>
            <w:r w:rsidRPr="00C73D8A">
              <w:rPr>
                <w:rFonts w:ascii="Times New Roman" w:eastAsia="Batang" w:hAnsi="Times New Roman"/>
                <w:sz w:val="20"/>
                <w:szCs w:val="20"/>
                <w:lang w:val="ro-RO" w:eastAsia="ko-KR"/>
              </w:rPr>
              <w:t>tre organiza</w:t>
            </w:r>
            <w:r w:rsidRPr="00C73D8A">
              <w:rPr>
                <w:rFonts w:ascii="Times New Roman" w:eastAsia="Batang" w:hAnsi="Times New Roman" w:hint="eastAsia"/>
                <w:sz w:val="20"/>
                <w:szCs w:val="20"/>
                <w:lang w:val="ro-RO" w:eastAsia="ko-KR"/>
              </w:rPr>
              <w:t>ț</w:t>
            </w:r>
            <w:r w:rsidRPr="00C73D8A">
              <w:rPr>
                <w:rFonts w:ascii="Times New Roman" w:eastAsia="Batang" w:hAnsi="Times New Roman"/>
                <w:sz w:val="20"/>
                <w:szCs w:val="20"/>
                <w:lang w:val="ro-RO" w:eastAsia="ko-KR"/>
              </w:rPr>
              <w:t>iile neguvernamentale sau asocia</w:t>
            </w:r>
            <w:r w:rsidRPr="00C73D8A">
              <w:rPr>
                <w:rFonts w:ascii="Times New Roman" w:eastAsia="Batang" w:hAnsi="Times New Roman" w:hint="eastAsia"/>
                <w:sz w:val="20"/>
                <w:szCs w:val="20"/>
                <w:lang w:val="ro-RO" w:eastAsia="ko-KR"/>
              </w:rPr>
              <w:t>ț</w:t>
            </w:r>
            <w:r w:rsidRPr="00C73D8A">
              <w:rPr>
                <w:rFonts w:ascii="Times New Roman" w:eastAsia="Batang" w:hAnsi="Times New Roman"/>
                <w:sz w:val="20"/>
                <w:szCs w:val="20"/>
                <w:lang w:val="ro-RO" w:eastAsia="ko-KR"/>
              </w:rPr>
              <w:t>iile profesionale</w:t>
            </w:r>
          </w:p>
        </w:tc>
        <w:tc>
          <w:tcPr>
            <w:tcW w:w="894" w:type="dxa"/>
            <w:tcBorders>
              <w:bottom w:val="single" w:sz="4" w:space="0" w:color="auto"/>
            </w:tcBorders>
            <w:vAlign w:val="center"/>
          </w:tcPr>
          <w:p w14:paraId="2080806E"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992" w:type="dxa"/>
            <w:tcBorders>
              <w:bottom w:val="single" w:sz="4" w:space="0" w:color="auto"/>
            </w:tcBorders>
            <w:vAlign w:val="center"/>
          </w:tcPr>
          <w:p w14:paraId="7CCBCE9A"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418" w:type="dxa"/>
            <w:tcBorders>
              <w:bottom w:val="single" w:sz="4" w:space="0" w:color="auto"/>
            </w:tcBorders>
          </w:tcPr>
          <w:p w14:paraId="31C1F790"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Borders>
              <w:bottom w:val="single" w:sz="4" w:space="0" w:color="auto"/>
            </w:tcBorders>
          </w:tcPr>
          <w:p w14:paraId="79430E79"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Borders>
              <w:bottom w:val="single" w:sz="4" w:space="0" w:color="auto"/>
            </w:tcBorders>
          </w:tcPr>
          <w:p w14:paraId="1C8F3CE2"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Borders>
              <w:bottom w:val="single" w:sz="4" w:space="0" w:color="auto"/>
            </w:tcBorders>
          </w:tcPr>
          <w:p w14:paraId="3E1F6692"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Borders>
              <w:bottom w:val="single" w:sz="4" w:space="0" w:color="auto"/>
            </w:tcBorders>
          </w:tcPr>
          <w:p w14:paraId="55AEB8EB"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Borders>
              <w:bottom w:val="single" w:sz="4" w:space="0" w:color="auto"/>
            </w:tcBorders>
          </w:tcPr>
          <w:p w14:paraId="2AF8ECF5"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Borders>
              <w:bottom w:val="single" w:sz="4" w:space="0" w:color="auto"/>
            </w:tcBorders>
          </w:tcPr>
          <w:p w14:paraId="2AA747D3"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8" w:type="dxa"/>
            <w:tcBorders>
              <w:bottom w:val="single" w:sz="4" w:space="0" w:color="auto"/>
              <w:right w:val="single" w:sz="12" w:space="0" w:color="auto"/>
            </w:tcBorders>
          </w:tcPr>
          <w:p w14:paraId="6E7B34CE"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r>
      <w:tr w:rsidR="00B9201A" w:rsidRPr="00C73D8A" w14:paraId="42026D56" w14:textId="77777777" w:rsidTr="00C91F16">
        <w:tc>
          <w:tcPr>
            <w:tcW w:w="510" w:type="dxa"/>
            <w:tcBorders>
              <w:top w:val="single" w:sz="12" w:space="0" w:color="auto"/>
              <w:left w:val="single" w:sz="12" w:space="0" w:color="auto"/>
              <w:bottom w:val="single" w:sz="12" w:space="0" w:color="auto"/>
            </w:tcBorders>
            <w:vAlign w:val="center"/>
          </w:tcPr>
          <w:p w14:paraId="78897E61" w14:textId="77777777" w:rsidR="00B9201A" w:rsidRPr="00C73D8A" w:rsidRDefault="00B9201A" w:rsidP="00C91F16">
            <w:pPr>
              <w:autoSpaceDE/>
              <w:autoSpaceDN/>
              <w:spacing w:line="276" w:lineRule="auto"/>
              <w:jc w:val="center"/>
              <w:rPr>
                <w:rFonts w:ascii="Times New Roman" w:eastAsia="Batang" w:hAnsi="Times New Roman"/>
                <w:b/>
                <w:bCs/>
                <w:sz w:val="20"/>
                <w:szCs w:val="20"/>
                <w:lang w:val="ro-RO" w:eastAsia="ko-KR"/>
              </w:rPr>
            </w:pPr>
          </w:p>
        </w:tc>
        <w:tc>
          <w:tcPr>
            <w:tcW w:w="1681" w:type="dxa"/>
            <w:tcBorders>
              <w:top w:val="single" w:sz="12" w:space="0" w:color="auto"/>
              <w:bottom w:val="single" w:sz="12" w:space="0" w:color="auto"/>
            </w:tcBorders>
            <w:vAlign w:val="center"/>
          </w:tcPr>
          <w:p w14:paraId="4DC2550F" w14:textId="77777777" w:rsidR="00B9201A" w:rsidRPr="00C73D8A" w:rsidRDefault="00B9201A" w:rsidP="00C91F16">
            <w:pPr>
              <w:autoSpaceDE/>
              <w:autoSpaceDN/>
              <w:spacing w:line="276" w:lineRule="auto"/>
              <w:rPr>
                <w:rFonts w:ascii="Times New Roman" w:eastAsia="Batang" w:hAnsi="Times New Roman"/>
                <w:sz w:val="20"/>
                <w:szCs w:val="20"/>
                <w:lang w:val="ro-RO" w:eastAsia="ko-KR"/>
              </w:rPr>
            </w:pPr>
            <w:r w:rsidRPr="00C73D8A">
              <w:rPr>
                <w:rFonts w:ascii="Times New Roman" w:eastAsia="Batang" w:hAnsi="Times New Roman"/>
                <w:sz w:val="20"/>
                <w:szCs w:val="20"/>
                <w:lang w:val="ro-RO" w:eastAsia="ko-KR"/>
              </w:rPr>
              <w:t>TOTAL (1.-16.)*</w:t>
            </w:r>
          </w:p>
        </w:tc>
        <w:tc>
          <w:tcPr>
            <w:tcW w:w="894" w:type="dxa"/>
            <w:tcBorders>
              <w:top w:val="single" w:sz="12" w:space="0" w:color="auto"/>
              <w:bottom w:val="single" w:sz="12" w:space="0" w:color="auto"/>
            </w:tcBorders>
            <w:vAlign w:val="center"/>
          </w:tcPr>
          <w:p w14:paraId="33460A2D"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992" w:type="dxa"/>
            <w:tcBorders>
              <w:top w:val="single" w:sz="12" w:space="0" w:color="auto"/>
              <w:bottom w:val="single" w:sz="12" w:space="0" w:color="auto"/>
            </w:tcBorders>
            <w:vAlign w:val="center"/>
          </w:tcPr>
          <w:p w14:paraId="21011F24"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418" w:type="dxa"/>
            <w:tcBorders>
              <w:top w:val="single" w:sz="12" w:space="0" w:color="auto"/>
              <w:bottom w:val="single" w:sz="12" w:space="0" w:color="auto"/>
            </w:tcBorders>
          </w:tcPr>
          <w:p w14:paraId="431463CC"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Borders>
              <w:top w:val="single" w:sz="12" w:space="0" w:color="auto"/>
              <w:bottom w:val="single" w:sz="12" w:space="0" w:color="auto"/>
            </w:tcBorders>
          </w:tcPr>
          <w:p w14:paraId="00455A09"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Borders>
              <w:top w:val="single" w:sz="12" w:space="0" w:color="auto"/>
              <w:bottom w:val="single" w:sz="12" w:space="0" w:color="auto"/>
            </w:tcBorders>
          </w:tcPr>
          <w:p w14:paraId="7F9BC556"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Borders>
              <w:top w:val="single" w:sz="12" w:space="0" w:color="auto"/>
              <w:bottom w:val="single" w:sz="12" w:space="0" w:color="auto"/>
            </w:tcBorders>
          </w:tcPr>
          <w:p w14:paraId="15EE6BAF"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Borders>
              <w:top w:val="single" w:sz="12" w:space="0" w:color="auto"/>
              <w:bottom w:val="single" w:sz="12" w:space="0" w:color="auto"/>
            </w:tcBorders>
          </w:tcPr>
          <w:p w14:paraId="76A5C89A"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Borders>
              <w:top w:val="single" w:sz="12" w:space="0" w:color="auto"/>
              <w:bottom w:val="single" w:sz="12" w:space="0" w:color="auto"/>
            </w:tcBorders>
          </w:tcPr>
          <w:p w14:paraId="510DA658"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4" w:type="dxa"/>
            <w:tcBorders>
              <w:top w:val="single" w:sz="12" w:space="0" w:color="auto"/>
              <w:bottom w:val="single" w:sz="12" w:space="0" w:color="auto"/>
            </w:tcBorders>
          </w:tcPr>
          <w:p w14:paraId="13B3551D"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c>
          <w:tcPr>
            <w:tcW w:w="1138" w:type="dxa"/>
            <w:tcBorders>
              <w:top w:val="single" w:sz="12" w:space="0" w:color="auto"/>
              <w:bottom w:val="single" w:sz="12" w:space="0" w:color="auto"/>
              <w:right w:val="single" w:sz="12" w:space="0" w:color="auto"/>
            </w:tcBorders>
          </w:tcPr>
          <w:p w14:paraId="61D4F686" w14:textId="77777777" w:rsidR="00B9201A" w:rsidRPr="00C73D8A" w:rsidRDefault="00B9201A" w:rsidP="00C91F16">
            <w:pPr>
              <w:autoSpaceDE/>
              <w:autoSpaceDN/>
              <w:spacing w:line="276" w:lineRule="auto"/>
              <w:jc w:val="center"/>
              <w:rPr>
                <w:rFonts w:ascii="Times New Roman" w:eastAsia="Batang" w:hAnsi="Times New Roman"/>
                <w:b/>
                <w:bCs/>
                <w:sz w:val="20"/>
                <w:szCs w:val="20"/>
                <w:u w:val="single"/>
                <w:lang w:val="ro-RO" w:eastAsia="ko-KR"/>
              </w:rPr>
            </w:pPr>
          </w:p>
        </w:tc>
      </w:tr>
    </w:tbl>
    <w:p w14:paraId="6A8823A6" w14:textId="630BC475" w:rsidR="00FC3172" w:rsidRDefault="00C73D8A" w:rsidP="00C73D8A">
      <w:pPr>
        <w:pStyle w:val="spar"/>
        <w:tabs>
          <w:tab w:val="left" w:pos="1701"/>
          <w:tab w:val="left" w:pos="1985"/>
          <w:tab w:val="left" w:pos="2127"/>
        </w:tabs>
      </w:pPr>
      <w:r>
        <w:t xml:space="preserve">                                                        </w:t>
      </w:r>
    </w:p>
    <w:p w14:paraId="573CB1AB" w14:textId="77777777" w:rsidR="00FC3172" w:rsidRDefault="00FC3172" w:rsidP="00CA0EF3">
      <w:pPr>
        <w:pStyle w:val="spar"/>
        <w:tabs>
          <w:tab w:val="left" w:pos="1701"/>
          <w:tab w:val="left" w:pos="1985"/>
          <w:tab w:val="left" w:pos="2127"/>
        </w:tabs>
        <w:jc w:val="right"/>
      </w:pPr>
    </w:p>
    <w:p w14:paraId="0E668FA6" w14:textId="77777777" w:rsidR="00FC3172" w:rsidRDefault="00FC3172" w:rsidP="00CA0EF3">
      <w:pPr>
        <w:pStyle w:val="spar"/>
        <w:tabs>
          <w:tab w:val="left" w:pos="1701"/>
          <w:tab w:val="left" w:pos="1985"/>
          <w:tab w:val="left" w:pos="2127"/>
        </w:tabs>
        <w:jc w:val="right"/>
      </w:pPr>
    </w:p>
    <w:p w14:paraId="445D4593" w14:textId="77777777" w:rsidR="00FC3172" w:rsidRDefault="00FC3172" w:rsidP="00CA0EF3">
      <w:pPr>
        <w:pStyle w:val="spar"/>
        <w:tabs>
          <w:tab w:val="left" w:pos="1701"/>
          <w:tab w:val="left" w:pos="1985"/>
          <w:tab w:val="left" w:pos="2127"/>
        </w:tabs>
        <w:jc w:val="right"/>
      </w:pPr>
    </w:p>
    <w:p w14:paraId="2AB28AE9" w14:textId="77777777" w:rsidR="00FC3172" w:rsidRDefault="00FC3172" w:rsidP="00CA0EF3">
      <w:pPr>
        <w:pStyle w:val="spar"/>
        <w:tabs>
          <w:tab w:val="left" w:pos="1701"/>
          <w:tab w:val="left" w:pos="1985"/>
          <w:tab w:val="left" w:pos="2127"/>
        </w:tabs>
        <w:jc w:val="right"/>
      </w:pPr>
    </w:p>
    <w:p w14:paraId="5ABC8198" w14:textId="77777777" w:rsidR="00FC3172" w:rsidRDefault="00FC3172" w:rsidP="00CA0EF3">
      <w:pPr>
        <w:pStyle w:val="spar"/>
        <w:tabs>
          <w:tab w:val="left" w:pos="1701"/>
          <w:tab w:val="left" w:pos="1985"/>
          <w:tab w:val="left" w:pos="2127"/>
        </w:tabs>
        <w:jc w:val="right"/>
      </w:pPr>
    </w:p>
    <w:p w14:paraId="6AA8E5A9" w14:textId="77777777" w:rsidR="00FC3172" w:rsidRDefault="00FC3172" w:rsidP="00CA0EF3">
      <w:pPr>
        <w:pStyle w:val="spar"/>
        <w:tabs>
          <w:tab w:val="left" w:pos="1701"/>
          <w:tab w:val="left" w:pos="1985"/>
          <w:tab w:val="left" w:pos="2127"/>
        </w:tabs>
        <w:jc w:val="right"/>
      </w:pPr>
    </w:p>
    <w:p w14:paraId="426BAD0C" w14:textId="77777777" w:rsidR="00120AEC" w:rsidRDefault="00120AEC" w:rsidP="00CA0EF3">
      <w:pPr>
        <w:pStyle w:val="spar"/>
        <w:tabs>
          <w:tab w:val="left" w:pos="1701"/>
          <w:tab w:val="left" w:pos="1985"/>
          <w:tab w:val="left" w:pos="2127"/>
        </w:tabs>
        <w:jc w:val="both"/>
      </w:pPr>
    </w:p>
    <w:p w14:paraId="572FD0EB" w14:textId="77777777" w:rsidR="00B9201A" w:rsidRDefault="00B9201A" w:rsidP="007F18DE">
      <w:pPr>
        <w:pStyle w:val="spar"/>
        <w:tabs>
          <w:tab w:val="left" w:pos="1701"/>
          <w:tab w:val="left" w:pos="1985"/>
          <w:tab w:val="left" w:pos="2127"/>
        </w:tabs>
        <w:jc w:val="both"/>
      </w:pPr>
    </w:p>
    <w:p w14:paraId="31A62392" w14:textId="77777777" w:rsidR="00B9201A" w:rsidRDefault="00B9201A" w:rsidP="007F18DE">
      <w:pPr>
        <w:pStyle w:val="spar"/>
        <w:tabs>
          <w:tab w:val="left" w:pos="1701"/>
          <w:tab w:val="left" w:pos="1985"/>
          <w:tab w:val="left" w:pos="2127"/>
        </w:tabs>
        <w:jc w:val="both"/>
      </w:pPr>
    </w:p>
    <w:p w14:paraId="23B65CA2" w14:textId="77777777" w:rsidR="00B9201A" w:rsidRDefault="00B9201A" w:rsidP="007F18DE">
      <w:pPr>
        <w:pStyle w:val="spar"/>
        <w:tabs>
          <w:tab w:val="left" w:pos="1701"/>
          <w:tab w:val="left" w:pos="1985"/>
          <w:tab w:val="left" w:pos="2127"/>
        </w:tabs>
        <w:jc w:val="both"/>
      </w:pPr>
    </w:p>
    <w:p w14:paraId="120C70A9" w14:textId="77777777" w:rsidR="00B9201A" w:rsidRDefault="00B9201A" w:rsidP="007F18DE">
      <w:pPr>
        <w:pStyle w:val="spar"/>
        <w:tabs>
          <w:tab w:val="left" w:pos="1701"/>
          <w:tab w:val="left" w:pos="1985"/>
          <w:tab w:val="left" w:pos="2127"/>
        </w:tabs>
        <w:jc w:val="both"/>
      </w:pPr>
    </w:p>
    <w:p w14:paraId="09BD7F03" w14:textId="77777777" w:rsidR="00B9201A" w:rsidRDefault="00B9201A" w:rsidP="007F18DE">
      <w:pPr>
        <w:pStyle w:val="spar"/>
        <w:tabs>
          <w:tab w:val="left" w:pos="1701"/>
          <w:tab w:val="left" w:pos="1985"/>
          <w:tab w:val="left" w:pos="2127"/>
        </w:tabs>
        <w:jc w:val="both"/>
      </w:pPr>
    </w:p>
    <w:p w14:paraId="30192858" w14:textId="77777777" w:rsidR="00B9201A" w:rsidRDefault="00B9201A" w:rsidP="007F18DE">
      <w:pPr>
        <w:pStyle w:val="spar"/>
        <w:tabs>
          <w:tab w:val="left" w:pos="1701"/>
          <w:tab w:val="left" w:pos="1985"/>
          <w:tab w:val="left" w:pos="2127"/>
        </w:tabs>
        <w:jc w:val="both"/>
      </w:pPr>
    </w:p>
    <w:p w14:paraId="7B880EAD" w14:textId="77777777" w:rsidR="00B9201A" w:rsidRDefault="00B9201A" w:rsidP="007F18DE">
      <w:pPr>
        <w:pStyle w:val="spar"/>
        <w:tabs>
          <w:tab w:val="left" w:pos="1701"/>
          <w:tab w:val="left" w:pos="1985"/>
          <w:tab w:val="left" w:pos="2127"/>
        </w:tabs>
        <w:jc w:val="both"/>
      </w:pPr>
    </w:p>
    <w:p w14:paraId="1EEC19AE" w14:textId="77777777" w:rsidR="00B9201A" w:rsidRDefault="00B9201A" w:rsidP="007F18DE">
      <w:pPr>
        <w:pStyle w:val="spar"/>
        <w:tabs>
          <w:tab w:val="left" w:pos="1701"/>
          <w:tab w:val="left" w:pos="1985"/>
          <w:tab w:val="left" w:pos="2127"/>
        </w:tabs>
        <w:jc w:val="both"/>
      </w:pPr>
    </w:p>
    <w:p w14:paraId="190F750C" w14:textId="77777777" w:rsidR="00B9201A" w:rsidRDefault="00B9201A" w:rsidP="007F18DE">
      <w:pPr>
        <w:pStyle w:val="spar"/>
        <w:tabs>
          <w:tab w:val="left" w:pos="1701"/>
          <w:tab w:val="left" w:pos="1985"/>
          <w:tab w:val="left" w:pos="2127"/>
        </w:tabs>
        <w:jc w:val="both"/>
      </w:pPr>
    </w:p>
    <w:p w14:paraId="718B9360" w14:textId="77777777" w:rsidR="00B9201A" w:rsidRDefault="00B9201A" w:rsidP="007F18DE">
      <w:pPr>
        <w:pStyle w:val="spar"/>
        <w:tabs>
          <w:tab w:val="left" w:pos="1701"/>
          <w:tab w:val="left" w:pos="1985"/>
          <w:tab w:val="left" w:pos="2127"/>
        </w:tabs>
        <w:jc w:val="both"/>
      </w:pPr>
    </w:p>
    <w:p w14:paraId="25E82090" w14:textId="77777777" w:rsidR="00B9201A" w:rsidRDefault="00B9201A" w:rsidP="007F18DE">
      <w:pPr>
        <w:pStyle w:val="spar"/>
        <w:tabs>
          <w:tab w:val="left" w:pos="1701"/>
          <w:tab w:val="left" w:pos="1985"/>
          <w:tab w:val="left" w:pos="2127"/>
        </w:tabs>
        <w:jc w:val="both"/>
      </w:pPr>
    </w:p>
    <w:p w14:paraId="60F1A04D" w14:textId="77777777" w:rsidR="00B9201A" w:rsidRDefault="00B9201A" w:rsidP="007F18DE">
      <w:pPr>
        <w:pStyle w:val="spar"/>
        <w:tabs>
          <w:tab w:val="left" w:pos="1701"/>
          <w:tab w:val="left" w:pos="1985"/>
          <w:tab w:val="left" w:pos="2127"/>
        </w:tabs>
        <w:jc w:val="both"/>
      </w:pPr>
    </w:p>
    <w:p w14:paraId="0AB09896" w14:textId="77777777" w:rsidR="00B9201A" w:rsidRDefault="00B9201A" w:rsidP="007F18DE">
      <w:pPr>
        <w:pStyle w:val="spar"/>
        <w:tabs>
          <w:tab w:val="left" w:pos="1701"/>
          <w:tab w:val="left" w:pos="1985"/>
          <w:tab w:val="left" w:pos="2127"/>
        </w:tabs>
        <w:jc w:val="both"/>
      </w:pPr>
    </w:p>
    <w:p w14:paraId="1968E1DF" w14:textId="77777777" w:rsidR="00B9201A" w:rsidRDefault="00B9201A" w:rsidP="007F18DE">
      <w:pPr>
        <w:pStyle w:val="spar"/>
        <w:tabs>
          <w:tab w:val="left" w:pos="1701"/>
          <w:tab w:val="left" w:pos="1985"/>
          <w:tab w:val="left" w:pos="2127"/>
        </w:tabs>
        <w:jc w:val="both"/>
      </w:pPr>
    </w:p>
    <w:p w14:paraId="1E570A7C" w14:textId="77777777" w:rsidR="00B9201A" w:rsidRDefault="00B9201A" w:rsidP="007F18DE">
      <w:pPr>
        <w:pStyle w:val="spar"/>
        <w:tabs>
          <w:tab w:val="left" w:pos="1701"/>
          <w:tab w:val="left" w:pos="1985"/>
          <w:tab w:val="left" w:pos="2127"/>
        </w:tabs>
        <w:jc w:val="both"/>
      </w:pPr>
    </w:p>
    <w:p w14:paraId="1E7EA7D7" w14:textId="77777777" w:rsidR="00B9201A" w:rsidRDefault="00B9201A" w:rsidP="007F18DE">
      <w:pPr>
        <w:pStyle w:val="spar"/>
        <w:tabs>
          <w:tab w:val="left" w:pos="1701"/>
          <w:tab w:val="left" w:pos="1985"/>
          <w:tab w:val="left" w:pos="2127"/>
        </w:tabs>
        <w:jc w:val="both"/>
      </w:pPr>
    </w:p>
    <w:p w14:paraId="63D2979B" w14:textId="77777777" w:rsidR="00B9201A" w:rsidRDefault="00B9201A" w:rsidP="007F18DE">
      <w:pPr>
        <w:pStyle w:val="spar"/>
        <w:tabs>
          <w:tab w:val="left" w:pos="1701"/>
          <w:tab w:val="left" w:pos="1985"/>
          <w:tab w:val="left" w:pos="2127"/>
        </w:tabs>
        <w:jc w:val="both"/>
      </w:pPr>
    </w:p>
    <w:p w14:paraId="5E489D81" w14:textId="77777777" w:rsidR="00B9201A" w:rsidRDefault="00B9201A" w:rsidP="007F18DE">
      <w:pPr>
        <w:pStyle w:val="spar"/>
        <w:tabs>
          <w:tab w:val="left" w:pos="1701"/>
          <w:tab w:val="left" w:pos="1985"/>
          <w:tab w:val="left" w:pos="2127"/>
        </w:tabs>
        <w:jc w:val="both"/>
      </w:pPr>
    </w:p>
    <w:p w14:paraId="12424383" w14:textId="77777777" w:rsidR="00B9201A" w:rsidRDefault="00B9201A" w:rsidP="007F18DE">
      <w:pPr>
        <w:pStyle w:val="spar"/>
        <w:tabs>
          <w:tab w:val="left" w:pos="1701"/>
          <w:tab w:val="left" w:pos="1985"/>
          <w:tab w:val="left" w:pos="2127"/>
        </w:tabs>
        <w:jc w:val="both"/>
      </w:pPr>
    </w:p>
    <w:p w14:paraId="73309A9B" w14:textId="00D1F8CB" w:rsidR="00F64524" w:rsidRDefault="00946289" w:rsidP="007F18DE">
      <w:pPr>
        <w:pStyle w:val="spar"/>
        <w:tabs>
          <w:tab w:val="left" w:pos="1701"/>
          <w:tab w:val="left" w:pos="1985"/>
          <w:tab w:val="left" w:pos="2127"/>
        </w:tabs>
        <w:jc w:val="both"/>
      </w:pPr>
      <w:r>
        <w:t>Este necesar ca pentru t</w:t>
      </w:r>
      <w:r w:rsidR="00947657">
        <w:t>ip</w:t>
      </w:r>
      <w:r>
        <w:t>ul</w:t>
      </w:r>
      <w:r w:rsidR="00947657">
        <w:t xml:space="preserve"> de cost </w:t>
      </w:r>
      <w:r>
        <w:t>na</w:t>
      </w:r>
      <w:r w:rsidR="00501063">
        <w:t>ț</w:t>
      </w:r>
      <w:r>
        <w:t>ional să existe o</w:t>
      </w:r>
      <w:r w:rsidR="00947657">
        <w:t xml:space="preserve"> defalcare suficientă pentru </w:t>
      </w:r>
      <w:proofErr w:type="gramStart"/>
      <w:r w:rsidR="00947657">
        <w:t>a</w:t>
      </w:r>
      <w:proofErr w:type="gramEnd"/>
      <w:r w:rsidR="00947657">
        <w:t xml:space="preserve"> identifica fără echivoc corespondența acestuia </w:t>
      </w:r>
      <w:r>
        <w:t xml:space="preserve">în </w:t>
      </w:r>
    </w:p>
    <w:p w14:paraId="73D397C1" w14:textId="4FE3DA0A" w:rsidR="00947657" w:rsidRDefault="00946289" w:rsidP="007F18DE">
      <w:pPr>
        <w:pStyle w:val="spar"/>
        <w:tabs>
          <w:tab w:val="left" w:pos="1701"/>
          <w:tab w:val="left" w:pos="1985"/>
          <w:tab w:val="left" w:pos="2127"/>
        </w:tabs>
        <w:jc w:val="both"/>
      </w:pPr>
      <w:r>
        <w:t xml:space="preserve">contabilitatea de gestiune </w:t>
      </w:r>
      <w:proofErr w:type="gramStart"/>
      <w:r>
        <w:t>a</w:t>
      </w:r>
      <w:proofErr w:type="gramEnd"/>
      <w:r>
        <w:t xml:space="preserve"> OPEED.</w:t>
      </w:r>
    </w:p>
    <w:p w14:paraId="5B2EDCDB" w14:textId="37DA8305" w:rsidR="0005296E" w:rsidRDefault="00F64524" w:rsidP="007F18DE">
      <w:pPr>
        <w:pStyle w:val="spar"/>
        <w:tabs>
          <w:tab w:val="left" w:pos="1701"/>
          <w:tab w:val="left" w:pos="1985"/>
          <w:tab w:val="left" w:pos="2127"/>
        </w:tabs>
        <w:jc w:val="both"/>
      </w:pPr>
      <w:r w:rsidRPr="00F64524">
        <w:t>OPEED-ul care efectuează cuplarea piețelor în mai multe state membre este obligat</w:t>
      </w:r>
      <w:r w:rsidR="00501063">
        <w:t>,</w:t>
      </w:r>
      <w:r w:rsidRPr="00F64524">
        <w:t xml:space="preserve"> </w:t>
      </w:r>
      <w:r w:rsidR="00094C85">
        <w:t>conform art. 13 alin. (3) din prezenta metodologie</w:t>
      </w:r>
      <w:r w:rsidR="00501063">
        <w:t>,</w:t>
      </w:r>
      <w:r w:rsidR="00094C85">
        <w:t xml:space="preserve"> </w:t>
      </w:r>
      <w:r w:rsidRPr="00F64524">
        <w:t xml:space="preserve">să detalieze costurile individuale </w:t>
      </w:r>
      <w:r w:rsidR="00094C85">
        <w:t xml:space="preserve">și să prezinte modul </w:t>
      </w:r>
      <w:r w:rsidRPr="00F64524">
        <w:t xml:space="preserve">de partajare </w:t>
      </w:r>
      <w:proofErr w:type="gramStart"/>
      <w:r w:rsidRPr="00F64524">
        <w:t>a</w:t>
      </w:r>
      <w:proofErr w:type="gramEnd"/>
      <w:r w:rsidRPr="00F64524">
        <w:t xml:space="preserve"> acestor costuri între statele membre.</w:t>
      </w:r>
    </w:p>
    <w:p w14:paraId="0DC0F1CC" w14:textId="77777777" w:rsidR="00F64524" w:rsidRDefault="00F64524" w:rsidP="00CA0EF3">
      <w:pPr>
        <w:pStyle w:val="spar"/>
        <w:tabs>
          <w:tab w:val="left" w:pos="1701"/>
          <w:tab w:val="left" w:pos="1985"/>
          <w:tab w:val="left" w:pos="2127"/>
        </w:tabs>
        <w:jc w:val="both"/>
      </w:pPr>
    </w:p>
    <w:p w14:paraId="719DCC04" w14:textId="77777777" w:rsidR="00F64524" w:rsidRDefault="00F64524" w:rsidP="00CA0EF3">
      <w:pPr>
        <w:pStyle w:val="spar"/>
        <w:tabs>
          <w:tab w:val="left" w:pos="1701"/>
          <w:tab w:val="left" w:pos="1985"/>
          <w:tab w:val="left" w:pos="2127"/>
        </w:tabs>
        <w:jc w:val="both"/>
      </w:pPr>
    </w:p>
    <w:p w14:paraId="5D1F9643" w14:textId="77777777" w:rsidR="00F64524" w:rsidRDefault="00F64524" w:rsidP="00CA0EF3">
      <w:pPr>
        <w:pStyle w:val="spar"/>
        <w:tabs>
          <w:tab w:val="left" w:pos="1701"/>
          <w:tab w:val="left" w:pos="1985"/>
          <w:tab w:val="left" w:pos="2127"/>
        </w:tabs>
        <w:jc w:val="both"/>
      </w:pPr>
    </w:p>
    <w:p w14:paraId="371B7C4C" w14:textId="77777777" w:rsidR="00BE78F3" w:rsidRDefault="00BE78F3" w:rsidP="00CA0EF3">
      <w:pPr>
        <w:pStyle w:val="spar"/>
        <w:tabs>
          <w:tab w:val="left" w:pos="1701"/>
          <w:tab w:val="left" w:pos="1985"/>
          <w:tab w:val="left" w:pos="2127"/>
        </w:tabs>
        <w:jc w:val="both"/>
      </w:pPr>
    </w:p>
    <w:p w14:paraId="47FA8765" w14:textId="77777777" w:rsidR="00BE78F3" w:rsidRDefault="00BE78F3" w:rsidP="00CA0EF3">
      <w:pPr>
        <w:pStyle w:val="spar"/>
        <w:tabs>
          <w:tab w:val="left" w:pos="1701"/>
          <w:tab w:val="left" w:pos="1985"/>
          <w:tab w:val="left" w:pos="2127"/>
        </w:tabs>
        <w:jc w:val="both"/>
      </w:pPr>
    </w:p>
    <w:p w14:paraId="226FAD12" w14:textId="77777777" w:rsidR="00F64524" w:rsidRDefault="001A489C" w:rsidP="00CA0EF3">
      <w:pPr>
        <w:pStyle w:val="spar"/>
        <w:tabs>
          <w:tab w:val="left" w:pos="1701"/>
          <w:tab w:val="left" w:pos="1985"/>
          <w:tab w:val="left" w:pos="2127"/>
        </w:tabs>
        <w:jc w:val="both"/>
      </w:pPr>
      <w:r>
        <w:t xml:space="preserve">                                                                                               </w:t>
      </w:r>
    </w:p>
    <w:p w14:paraId="49E35A99" w14:textId="77777777" w:rsidR="00F64524" w:rsidRDefault="00F64524" w:rsidP="00CA0EF3">
      <w:pPr>
        <w:pStyle w:val="spar"/>
        <w:tabs>
          <w:tab w:val="left" w:pos="1701"/>
          <w:tab w:val="left" w:pos="1985"/>
          <w:tab w:val="left" w:pos="2127"/>
        </w:tabs>
        <w:jc w:val="both"/>
      </w:pPr>
    </w:p>
    <w:p w14:paraId="32177081" w14:textId="481547A6" w:rsidR="00F64524" w:rsidRDefault="001A489C" w:rsidP="00CA0EF3">
      <w:pPr>
        <w:pStyle w:val="spar"/>
        <w:tabs>
          <w:tab w:val="left" w:pos="1701"/>
          <w:tab w:val="left" w:pos="1985"/>
          <w:tab w:val="left" w:pos="2127"/>
        </w:tabs>
        <w:jc w:val="both"/>
        <w:sectPr w:rsidR="00F64524" w:rsidSect="00094C85">
          <w:pgSz w:w="15840" w:h="12240" w:orient="landscape"/>
          <w:pgMar w:top="720" w:right="814" w:bottom="720" w:left="720" w:header="720" w:footer="720" w:gutter="0"/>
          <w:cols w:space="720"/>
          <w:docGrid w:linePitch="360"/>
        </w:sectPr>
      </w:pPr>
      <w:r>
        <w:t xml:space="preserve">   </w:t>
      </w:r>
    </w:p>
    <w:p w14:paraId="6E82AA5F" w14:textId="77777777" w:rsidR="00F64524" w:rsidRDefault="00F64524" w:rsidP="00CA0EF3">
      <w:pPr>
        <w:pStyle w:val="spar"/>
        <w:tabs>
          <w:tab w:val="left" w:pos="1701"/>
          <w:tab w:val="left" w:pos="1985"/>
          <w:tab w:val="left" w:pos="2127"/>
        </w:tabs>
        <w:jc w:val="both"/>
      </w:pPr>
      <w:r>
        <w:lastRenderedPageBreak/>
        <w:t xml:space="preserve"> </w:t>
      </w:r>
    </w:p>
    <w:p w14:paraId="0CDB7499" w14:textId="77777777" w:rsidR="00F64524" w:rsidRDefault="00F64524" w:rsidP="00CA0EF3">
      <w:pPr>
        <w:pStyle w:val="spar"/>
        <w:tabs>
          <w:tab w:val="left" w:pos="1701"/>
          <w:tab w:val="left" w:pos="1985"/>
          <w:tab w:val="left" w:pos="2127"/>
        </w:tabs>
        <w:jc w:val="both"/>
      </w:pPr>
    </w:p>
    <w:p w14:paraId="69499CE7" w14:textId="77777777" w:rsidR="00F64524" w:rsidRDefault="00F64524" w:rsidP="00CA0EF3">
      <w:pPr>
        <w:pStyle w:val="spar"/>
        <w:tabs>
          <w:tab w:val="left" w:pos="1701"/>
          <w:tab w:val="left" w:pos="1985"/>
          <w:tab w:val="left" w:pos="2127"/>
        </w:tabs>
        <w:jc w:val="both"/>
      </w:pPr>
    </w:p>
    <w:p w14:paraId="51123B8C" w14:textId="558549B1" w:rsidR="00BE78F3" w:rsidRDefault="00F64524" w:rsidP="00CA0EF3">
      <w:pPr>
        <w:pStyle w:val="spar"/>
        <w:tabs>
          <w:tab w:val="left" w:pos="1701"/>
          <w:tab w:val="left" w:pos="1985"/>
          <w:tab w:val="left" w:pos="2127"/>
        </w:tabs>
        <w:jc w:val="both"/>
      </w:pPr>
      <w:r>
        <w:t xml:space="preserve">                                                                              </w:t>
      </w:r>
      <w:r w:rsidR="00CE5C15">
        <w:t xml:space="preserve">           </w:t>
      </w:r>
      <w:r>
        <w:t xml:space="preserve">  A</w:t>
      </w:r>
      <w:r w:rsidR="001A489C">
        <w:t xml:space="preserve">nexa nr. </w:t>
      </w:r>
      <w:r>
        <w:t>3</w:t>
      </w:r>
    </w:p>
    <w:p w14:paraId="32B55FA3" w14:textId="5FC56C3B" w:rsidR="003D15B7" w:rsidRDefault="003D15B7" w:rsidP="00CA0EF3">
      <w:pPr>
        <w:pStyle w:val="spar"/>
        <w:tabs>
          <w:tab w:val="left" w:pos="1701"/>
          <w:tab w:val="left" w:pos="1985"/>
          <w:tab w:val="left" w:pos="2127"/>
        </w:tabs>
        <w:jc w:val="both"/>
      </w:pPr>
      <w:r>
        <w:t xml:space="preserve">                                                                          </w:t>
      </w:r>
      <w:r w:rsidR="00CE5C15">
        <w:t xml:space="preserve">           </w:t>
      </w:r>
      <w:r>
        <w:t>la Metodologie</w:t>
      </w:r>
    </w:p>
    <w:p w14:paraId="17BCA1EE" w14:textId="77777777" w:rsidR="00BE78F3" w:rsidRDefault="00BE78F3" w:rsidP="00CA0EF3">
      <w:pPr>
        <w:pStyle w:val="spar"/>
        <w:tabs>
          <w:tab w:val="left" w:pos="1701"/>
          <w:tab w:val="left" w:pos="1985"/>
          <w:tab w:val="left" w:pos="2127"/>
        </w:tabs>
        <w:jc w:val="both"/>
      </w:pPr>
    </w:p>
    <w:tbl>
      <w:tblPr>
        <w:tblStyle w:val="TableGrid"/>
        <w:tblpPr w:leftFromText="180" w:rightFromText="180" w:vertAnchor="text" w:tblpY="1"/>
        <w:tblOverlap w:val="never"/>
        <w:tblW w:w="7054" w:type="dxa"/>
        <w:tblLayout w:type="fixed"/>
        <w:tblLook w:val="04A0" w:firstRow="1" w:lastRow="0" w:firstColumn="1" w:lastColumn="0" w:noHBand="0" w:noVBand="1"/>
      </w:tblPr>
      <w:tblGrid>
        <w:gridCol w:w="511"/>
        <w:gridCol w:w="1459"/>
        <w:gridCol w:w="992"/>
        <w:gridCol w:w="1134"/>
        <w:gridCol w:w="1399"/>
        <w:gridCol w:w="1559"/>
      </w:tblGrid>
      <w:tr w:rsidR="00BE78F3" w:rsidRPr="00BE78F3" w14:paraId="67A86E58" w14:textId="77777777" w:rsidTr="00CE5C15">
        <w:trPr>
          <w:trHeight w:val="1056"/>
          <w:tblHeader/>
        </w:trPr>
        <w:tc>
          <w:tcPr>
            <w:tcW w:w="511" w:type="dxa"/>
            <w:vMerge w:val="restart"/>
            <w:tcBorders>
              <w:top w:val="single" w:sz="12" w:space="0" w:color="auto"/>
              <w:left w:val="single" w:sz="12" w:space="0" w:color="auto"/>
              <w:right w:val="single" w:sz="12" w:space="0" w:color="auto"/>
            </w:tcBorders>
            <w:vAlign w:val="center"/>
          </w:tcPr>
          <w:p w14:paraId="63E471E9"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r w:rsidRPr="00BE78F3">
              <w:rPr>
                <w:rFonts w:ascii="Times New Roman" w:eastAsia="Batang" w:hAnsi="Times New Roman"/>
                <w:b/>
                <w:bCs/>
                <w:sz w:val="20"/>
                <w:szCs w:val="20"/>
                <w:lang w:val="ro-RO" w:eastAsia="ko-KR"/>
              </w:rPr>
              <w:t>Nr.</w:t>
            </w:r>
          </w:p>
          <w:p w14:paraId="4DF2DB4C"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Cs/>
                <w:sz w:val="20"/>
                <w:szCs w:val="20"/>
                <w:lang w:val="ro-RO" w:eastAsia="ko-KR"/>
              </w:rPr>
            </w:pPr>
            <w:r w:rsidRPr="00BE78F3">
              <w:rPr>
                <w:rFonts w:ascii="Times New Roman" w:eastAsia="Batang" w:hAnsi="Times New Roman"/>
                <w:b/>
                <w:bCs/>
                <w:sz w:val="20"/>
                <w:szCs w:val="20"/>
                <w:lang w:val="ro-RO" w:eastAsia="ko-KR"/>
              </w:rPr>
              <w:t>crt</w:t>
            </w:r>
            <w:r w:rsidRPr="00BE78F3">
              <w:rPr>
                <w:rFonts w:ascii="Times New Roman" w:eastAsia="Batang" w:hAnsi="Times New Roman"/>
                <w:bCs/>
                <w:sz w:val="20"/>
                <w:szCs w:val="20"/>
                <w:lang w:val="ro-RO" w:eastAsia="ko-KR"/>
              </w:rPr>
              <w:t>.</w:t>
            </w:r>
          </w:p>
        </w:tc>
        <w:tc>
          <w:tcPr>
            <w:tcW w:w="1459" w:type="dxa"/>
            <w:vMerge w:val="restart"/>
            <w:tcBorders>
              <w:top w:val="single" w:sz="12" w:space="0" w:color="auto"/>
              <w:left w:val="single" w:sz="12" w:space="0" w:color="auto"/>
              <w:right w:val="single" w:sz="12" w:space="0" w:color="auto"/>
            </w:tcBorders>
            <w:vAlign w:val="center"/>
          </w:tcPr>
          <w:p w14:paraId="78D3E2C6"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r w:rsidRPr="00BE78F3">
              <w:rPr>
                <w:rFonts w:ascii="Times New Roman" w:eastAsia="Batang" w:hAnsi="Times New Roman"/>
                <w:b/>
                <w:bCs/>
                <w:sz w:val="20"/>
                <w:szCs w:val="20"/>
                <w:lang w:val="ro-RO" w:eastAsia="ko-KR"/>
              </w:rPr>
              <w:t>Denumire venituri</w:t>
            </w:r>
          </w:p>
        </w:tc>
        <w:tc>
          <w:tcPr>
            <w:tcW w:w="992" w:type="dxa"/>
            <w:vMerge w:val="restart"/>
            <w:tcBorders>
              <w:top w:val="single" w:sz="12" w:space="0" w:color="auto"/>
              <w:left w:val="single" w:sz="12" w:space="0" w:color="auto"/>
              <w:right w:val="single" w:sz="12" w:space="0" w:color="auto"/>
            </w:tcBorders>
            <w:vAlign w:val="center"/>
          </w:tcPr>
          <w:p w14:paraId="73AFC2E8"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r w:rsidRPr="00BE78F3">
              <w:rPr>
                <w:rFonts w:ascii="Times New Roman" w:eastAsia="Batang" w:hAnsi="Times New Roman"/>
                <w:b/>
                <w:bCs/>
                <w:sz w:val="20"/>
                <w:szCs w:val="20"/>
                <w:lang w:val="ro-RO" w:eastAsia="ko-KR"/>
              </w:rPr>
              <w:t>Conturi</w:t>
            </w:r>
          </w:p>
        </w:tc>
        <w:tc>
          <w:tcPr>
            <w:tcW w:w="4092" w:type="dxa"/>
            <w:gridSpan w:val="3"/>
            <w:tcBorders>
              <w:top w:val="single" w:sz="12" w:space="0" w:color="auto"/>
              <w:left w:val="single" w:sz="12" w:space="0" w:color="auto"/>
              <w:bottom w:val="single" w:sz="12" w:space="0" w:color="auto"/>
              <w:right w:val="single" w:sz="12" w:space="0" w:color="auto"/>
            </w:tcBorders>
            <w:vAlign w:val="center"/>
          </w:tcPr>
          <w:p w14:paraId="38D53D96"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r w:rsidRPr="00BE78F3">
              <w:rPr>
                <w:rFonts w:ascii="Times New Roman" w:eastAsia="Batang" w:hAnsi="Times New Roman"/>
                <w:b/>
                <w:bCs/>
                <w:sz w:val="20"/>
                <w:szCs w:val="20"/>
                <w:lang w:val="ro-RO" w:eastAsia="ko-KR"/>
              </w:rPr>
              <w:t>Activități OPEED</w:t>
            </w:r>
          </w:p>
        </w:tc>
      </w:tr>
      <w:tr w:rsidR="00CE5C15" w:rsidRPr="00BE78F3" w14:paraId="7CB097C1" w14:textId="77777777" w:rsidTr="00CE5C15">
        <w:trPr>
          <w:trHeight w:val="548"/>
          <w:tblHeader/>
        </w:trPr>
        <w:tc>
          <w:tcPr>
            <w:tcW w:w="511" w:type="dxa"/>
            <w:vMerge/>
            <w:tcBorders>
              <w:left w:val="single" w:sz="12" w:space="0" w:color="auto"/>
              <w:right w:val="single" w:sz="12" w:space="0" w:color="auto"/>
            </w:tcBorders>
            <w:vAlign w:val="center"/>
          </w:tcPr>
          <w:p w14:paraId="439E116B" w14:textId="77777777" w:rsidR="00CE5C15" w:rsidRPr="00BE78F3" w:rsidRDefault="00CE5C15"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c>
          <w:tcPr>
            <w:tcW w:w="1459" w:type="dxa"/>
            <w:vMerge/>
            <w:tcBorders>
              <w:left w:val="single" w:sz="12" w:space="0" w:color="auto"/>
              <w:right w:val="single" w:sz="12" w:space="0" w:color="auto"/>
            </w:tcBorders>
            <w:vAlign w:val="center"/>
          </w:tcPr>
          <w:p w14:paraId="220EFB7B" w14:textId="77777777" w:rsidR="00CE5C15" w:rsidRPr="00BE78F3" w:rsidRDefault="00CE5C15" w:rsidP="00CA0EF3">
            <w:pPr>
              <w:tabs>
                <w:tab w:val="left" w:pos="1701"/>
                <w:tab w:val="left" w:pos="1985"/>
                <w:tab w:val="left" w:pos="2127"/>
              </w:tabs>
              <w:autoSpaceDE/>
              <w:autoSpaceDN/>
              <w:spacing w:line="276" w:lineRule="auto"/>
              <w:rPr>
                <w:rFonts w:ascii="Times New Roman" w:eastAsia="Batang" w:hAnsi="Times New Roman"/>
                <w:b/>
                <w:bCs/>
                <w:sz w:val="20"/>
                <w:szCs w:val="20"/>
                <w:lang w:val="ro-RO" w:eastAsia="ko-KR"/>
              </w:rPr>
            </w:pPr>
          </w:p>
        </w:tc>
        <w:tc>
          <w:tcPr>
            <w:tcW w:w="992" w:type="dxa"/>
            <w:vMerge/>
            <w:tcBorders>
              <w:left w:val="single" w:sz="12" w:space="0" w:color="auto"/>
              <w:right w:val="single" w:sz="12" w:space="0" w:color="auto"/>
            </w:tcBorders>
            <w:vAlign w:val="center"/>
          </w:tcPr>
          <w:p w14:paraId="33D26DB5" w14:textId="77777777" w:rsidR="00CE5C15" w:rsidRPr="00BE78F3" w:rsidRDefault="00CE5C15"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c>
          <w:tcPr>
            <w:tcW w:w="1134" w:type="dxa"/>
            <w:vMerge w:val="restart"/>
            <w:tcBorders>
              <w:top w:val="single" w:sz="12" w:space="0" w:color="auto"/>
              <w:left w:val="single" w:sz="12" w:space="0" w:color="auto"/>
              <w:right w:val="single" w:sz="12" w:space="0" w:color="auto"/>
            </w:tcBorders>
            <w:vAlign w:val="center"/>
          </w:tcPr>
          <w:p w14:paraId="2AC7924B" w14:textId="77777777" w:rsidR="00CE5C15" w:rsidRPr="00BE78F3" w:rsidRDefault="00CE5C15"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r w:rsidRPr="00BE78F3">
              <w:rPr>
                <w:rFonts w:ascii="Times New Roman" w:eastAsia="Batang" w:hAnsi="Times New Roman"/>
                <w:b/>
                <w:bCs/>
                <w:sz w:val="20"/>
                <w:szCs w:val="20"/>
                <w:lang w:val="ro-RO" w:eastAsia="ko-KR"/>
              </w:rPr>
              <w:t>Venituri totale din care:</w:t>
            </w:r>
          </w:p>
        </w:tc>
        <w:tc>
          <w:tcPr>
            <w:tcW w:w="2958" w:type="dxa"/>
            <w:gridSpan w:val="2"/>
            <w:tcBorders>
              <w:top w:val="single" w:sz="12" w:space="0" w:color="auto"/>
              <w:left w:val="single" w:sz="12" w:space="0" w:color="auto"/>
              <w:bottom w:val="single" w:sz="12" w:space="0" w:color="auto"/>
              <w:right w:val="single" w:sz="12" w:space="0" w:color="auto"/>
            </w:tcBorders>
          </w:tcPr>
          <w:p w14:paraId="620F36A7" w14:textId="77777777" w:rsidR="00CE5C15" w:rsidRPr="00BE78F3" w:rsidRDefault="00CE5C15"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r>
      <w:tr w:rsidR="00BE78F3" w:rsidRPr="00BE78F3" w14:paraId="367D9210" w14:textId="77777777" w:rsidTr="00CE5C15">
        <w:trPr>
          <w:trHeight w:val="264"/>
        </w:trPr>
        <w:tc>
          <w:tcPr>
            <w:tcW w:w="511" w:type="dxa"/>
            <w:vMerge/>
            <w:tcBorders>
              <w:left w:val="single" w:sz="12" w:space="0" w:color="auto"/>
              <w:right w:val="single" w:sz="12" w:space="0" w:color="auto"/>
            </w:tcBorders>
            <w:vAlign w:val="center"/>
          </w:tcPr>
          <w:p w14:paraId="1DBAC751"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c>
          <w:tcPr>
            <w:tcW w:w="1459" w:type="dxa"/>
            <w:vMerge/>
            <w:tcBorders>
              <w:left w:val="single" w:sz="12" w:space="0" w:color="auto"/>
              <w:right w:val="single" w:sz="12" w:space="0" w:color="auto"/>
            </w:tcBorders>
            <w:vAlign w:val="center"/>
          </w:tcPr>
          <w:p w14:paraId="217D402D" w14:textId="77777777" w:rsidR="00BE78F3" w:rsidRPr="00BE78F3" w:rsidRDefault="00BE78F3" w:rsidP="00CA0EF3">
            <w:pPr>
              <w:tabs>
                <w:tab w:val="left" w:pos="1701"/>
                <w:tab w:val="left" w:pos="1985"/>
                <w:tab w:val="left" w:pos="2127"/>
              </w:tabs>
              <w:autoSpaceDE/>
              <w:autoSpaceDN/>
              <w:spacing w:line="276" w:lineRule="auto"/>
              <w:rPr>
                <w:rFonts w:ascii="Times New Roman" w:eastAsia="Times New Roman" w:hAnsi="Times New Roman"/>
                <w:sz w:val="20"/>
                <w:szCs w:val="20"/>
                <w:lang w:val="ro-RO" w:eastAsia="en-GB"/>
              </w:rPr>
            </w:pPr>
          </w:p>
        </w:tc>
        <w:tc>
          <w:tcPr>
            <w:tcW w:w="992" w:type="dxa"/>
            <w:vMerge/>
            <w:tcBorders>
              <w:left w:val="single" w:sz="12" w:space="0" w:color="auto"/>
              <w:right w:val="single" w:sz="12" w:space="0" w:color="auto"/>
            </w:tcBorders>
            <w:vAlign w:val="center"/>
          </w:tcPr>
          <w:p w14:paraId="5D13B857"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u w:val="single"/>
                <w:lang w:val="ro-RO" w:eastAsia="ko-KR"/>
              </w:rPr>
            </w:pPr>
          </w:p>
        </w:tc>
        <w:tc>
          <w:tcPr>
            <w:tcW w:w="1134" w:type="dxa"/>
            <w:vMerge/>
            <w:tcBorders>
              <w:left w:val="single" w:sz="12" w:space="0" w:color="auto"/>
              <w:bottom w:val="single" w:sz="12" w:space="0" w:color="auto"/>
              <w:right w:val="single" w:sz="12" w:space="0" w:color="auto"/>
            </w:tcBorders>
            <w:vAlign w:val="center"/>
          </w:tcPr>
          <w:p w14:paraId="5893D212"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c>
          <w:tcPr>
            <w:tcW w:w="1399" w:type="dxa"/>
            <w:vMerge w:val="restart"/>
            <w:tcBorders>
              <w:top w:val="single" w:sz="12" w:space="0" w:color="auto"/>
              <w:left w:val="single" w:sz="12" w:space="0" w:color="auto"/>
              <w:bottom w:val="single" w:sz="12" w:space="0" w:color="auto"/>
            </w:tcBorders>
          </w:tcPr>
          <w:p w14:paraId="39EEEF08" w14:textId="1F9686BC"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r w:rsidRPr="00BE78F3">
              <w:rPr>
                <w:rFonts w:ascii="Times New Roman" w:eastAsia="Batang" w:hAnsi="Times New Roman"/>
                <w:b/>
                <w:bCs/>
                <w:sz w:val="20"/>
                <w:szCs w:val="20"/>
                <w:lang w:val="ro-RO" w:eastAsia="ko-KR"/>
              </w:rPr>
              <w:t xml:space="preserve">Venituri din administrare </w:t>
            </w:r>
          </w:p>
        </w:tc>
        <w:tc>
          <w:tcPr>
            <w:tcW w:w="1559" w:type="dxa"/>
            <w:vMerge w:val="restart"/>
            <w:tcBorders>
              <w:top w:val="single" w:sz="12" w:space="0" w:color="auto"/>
              <w:left w:val="single" w:sz="12" w:space="0" w:color="auto"/>
              <w:right w:val="single" w:sz="12" w:space="0" w:color="auto"/>
            </w:tcBorders>
          </w:tcPr>
          <w:p w14:paraId="1E54CE5D" w14:textId="6CBB9843"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r w:rsidRPr="00BE78F3">
              <w:rPr>
                <w:rFonts w:ascii="Times New Roman" w:eastAsia="Batang" w:hAnsi="Times New Roman"/>
                <w:b/>
                <w:bCs/>
                <w:sz w:val="20"/>
                <w:szCs w:val="20"/>
                <w:lang w:val="ro-RO" w:eastAsia="ko-KR"/>
              </w:rPr>
              <w:t>Venituri din tranzacționare</w:t>
            </w:r>
            <w:r w:rsidR="00CE5C15">
              <w:rPr>
                <w:rFonts w:ascii="Times New Roman" w:eastAsia="Batang" w:hAnsi="Times New Roman"/>
                <w:b/>
                <w:bCs/>
                <w:sz w:val="20"/>
                <w:szCs w:val="20"/>
                <w:lang w:val="ro-RO" w:eastAsia="ko-KR"/>
              </w:rPr>
              <w:t xml:space="preserve"> </w:t>
            </w:r>
            <w:r w:rsidR="00CE5C15">
              <w:t xml:space="preserve"> </w:t>
            </w:r>
          </w:p>
        </w:tc>
      </w:tr>
      <w:tr w:rsidR="00BE78F3" w:rsidRPr="00BE78F3" w14:paraId="746B6272" w14:textId="77777777" w:rsidTr="00CE5C15">
        <w:trPr>
          <w:trHeight w:val="264"/>
        </w:trPr>
        <w:tc>
          <w:tcPr>
            <w:tcW w:w="511" w:type="dxa"/>
            <w:vMerge/>
            <w:tcBorders>
              <w:left w:val="single" w:sz="12" w:space="0" w:color="auto"/>
              <w:bottom w:val="single" w:sz="12" w:space="0" w:color="auto"/>
              <w:right w:val="single" w:sz="12" w:space="0" w:color="auto"/>
            </w:tcBorders>
            <w:vAlign w:val="center"/>
          </w:tcPr>
          <w:p w14:paraId="0A594635"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c>
          <w:tcPr>
            <w:tcW w:w="1459" w:type="dxa"/>
            <w:vMerge/>
            <w:tcBorders>
              <w:left w:val="single" w:sz="12" w:space="0" w:color="auto"/>
              <w:bottom w:val="single" w:sz="12" w:space="0" w:color="auto"/>
              <w:right w:val="single" w:sz="12" w:space="0" w:color="auto"/>
            </w:tcBorders>
            <w:vAlign w:val="center"/>
          </w:tcPr>
          <w:p w14:paraId="1DE7234B" w14:textId="77777777" w:rsidR="00BE78F3" w:rsidRPr="00BE78F3" w:rsidRDefault="00BE78F3" w:rsidP="00CA0EF3">
            <w:pPr>
              <w:tabs>
                <w:tab w:val="left" w:pos="1701"/>
                <w:tab w:val="left" w:pos="1985"/>
                <w:tab w:val="left" w:pos="2127"/>
              </w:tabs>
              <w:autoSpaceDE/>
              <w:autoSpaceDN/>
              <w:spacing w:line="276" w:lineRule="auto"/>
              <w:rPr>
                <w:rFonts w:ascii="Times New Roman" w:eastAsia="Times New Roman" w:hAnsi="Times New Roman"/>
                <w:sz w:val="20"/>
                <w:szCs w:val="20"/>
                <w:lang w:val="ro-RO" w:eastAsia="en-GB"/>
              </w:rPr>
            </w:pPr>
          </w:p>
        </w:tc>
        <w:tc>
          <w:tcPr>
            <w:tcW w:w="992" w:type="dxa"/>
            <w:vMerge/>
            <w:tcBorders>
              <w:left w:val="single" w:sz="12" w:space="0" w:color="auto"/>
              <w:bottom w:val="single" w:sz="12" w:space="0" w:color="auto"/>
              <w:right w:val="single" w:sz="12" w:space="0" w:color="auto"/>
            </w:tcBorders>
            <w:vAlign w:val="center"/>
          </w:tcPr>
          <w:p w14:paraId="4741A506"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u w:val="single"/>
                <w:lang w:val="ro-RO" w:eastAsia="ko-KR"/>
              </w:rPr>
            </w:pPr>
          </w:p>
        </w:tc>
        <w:tc>
          <w:tcPr>
            <w:tcW w:w="1134" w:type="dxa"/>
            <w:vMerge/>
            <w:tcBorders>
              <w:top w:val="single" w:sz="12" w:space="0" w:color="auto"/>
              <w:left w:val="single" w:sz="12" w:space="0" w:color="auto"/>
              <w:bottom w:val="single" w:sz="12" w:space="0" w:color="auto"/>
              <w:right w:val="single" w:sz="12" w:space="0" w:color="auto"/>
            </w:tcBorders>
            <w:vAlign w:val="center"/>
          </w:tcPr>
          <w:p w14:paraId="3C64BA89"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c>
          <w:tcPr>
            <w:tcW w:w="1399" w:type="dxa"/>
            <w:vMerge/>
            <w:tcBorders>
              <w:top w:val="single" w:sz="12" w:space="0" w:color="auto"/>
              <w:left w:val="single" w:sz="12" w:space="0" w:color="auto"/>
              <w:bottom w:val="single" w:sz="12" w:space="0" w:color="auto"/>
            </w:tcBorders>
          </w:tcPr>
          <w:p w14:paraId="7F54EE0F"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c>
          <w:tcPr>
            <w:tcW w:w="1559" w:type="dxa"/>
            <w:vMerge/>
            <w:tcBorders>
              <w:left w:val="single" w:sz="12" w:space="0" w:color="auto"/>
              <w:bottom w:val="single" w:sz="12" w:space="0" w:color="auto"/>
              <w:right w:val="single" w:sz="12" w:space="0" w:color="auto"/>
            </w:tcBorders>
          </w:tcPr>
          <w:p w14:paraId="783DC2E9"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r>
      <w:tr w:rsidR="00BE78F3" w:rsidRPr="00BE78F3" w14:paraId="19E3CFBB" w14:textId="77777777" w:rsidTr="00CE5C15">
        <w:tc>
          <w:tcPr>
            <w:tcW w:w="511" w:type="dxa"/>
            <w:tcBorders>
              <w:top w:val="single" w:sz="12" w:space="0" w:color="auto"/>
              <w:left w:val="single" w:sz="12" w:space="0" w:color="auto"/>
              <w:bottom w:val="single" w:sz="12" w:space="0" w:color="auto"/>
              <w:right w:val="single" w:sz="12" w:space="0" w:color="auto"/>
            </w:tcBorders>
            <w:vAlign w:val="center"/>
          </w:tcPr>
          <w:p w14:paraId="56ACAEB7"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r w:rsidRPr="00BE78F3">
              <w:rPr>
                <w:rFonts w:ascii="Times New Roman" w:eastAsia="Batang" w:hAnsi="Times New Roman"/>
                <w:b/>
                <w:bCs/>
                <w:sz w:val="20"/>
                <w:szCs w:val="20"/>
                <w:lang w:val="ro-RO" w:eastAsia="ko-KR"/>
              </w:rPr>
              <w:t>0</w:t>
            </w:r>
          </w:p>
        </w:tc>
        <w:tc>
          <w:tcPr>
            <w:tcW w:w="1459" w:type="dxa"/>
            <w:tcBorders>
              <w:top w:val="single" w:sz="12" w:space="0" w:color="auto"/>
              <w:left w:val="single" w:sz="12" w:space="0" w:color="auto"/>
              <w:bottom w:val="single" w:sz="12" w:space="0" w:color="auto"/>
              <w:right w:val="single" w:sz="12" w:space="0" w:color="auto"/>
            </w:tcBorders>
            <w:vAlign w:val="center"/>
          </w:tcPr>
          <w:p w14:paraId="39B793B3"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Times New Roman" w:hAnsi="Times New Roman"/>
                <w:b/>
                <w:sz w:val="20"/>
                <w:szCs w:val="20"/>
                <w:lang w:val="ro-RO" w:eastAsia="en-GB"/>
              </w:rPr>
            </w:pPr>
            <w:r w:rsidRPr="00BE78F3">
              <w:rPr>
                <w:rFonts w:ascii="Times New Roman" w:eastAsia="Times New Roman" w:hAnsi="Times New Roman"/>
                <w:b/>
                <w:sz w:val="20"/>
                <w:szCs w:val="20"/>
                <w:lang w:val="ro-RO" w:eastAsia="en-GB"/>
              </w:rPr>
              <w:t>1</w:t>
            </w:r>
          </w:p>
        </w:tc>
        <w:tc>
          <w:tcPr>
            <w:tcW w:w="992" w:type="dxa"/>
            <w:tcBorders>
              <w:top w:val="single" w:sz="12" w:space="0" w:color="auto"/>
              <w:left w:val="single" w:sz="12" w:space="0" w:color="auto"/>
              <w:bottom w:val="single" w:sz="12" w:space="0" w:color="auto"/>
              <w:right w:val="single" w:sz="12" w:space="0" w:color="auto"/>
            </w:tcBorders>
            <w:vAlign w:val="center"/>
          </w:tcPr>
          <w:p w14:paraId="52A9FF1C"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r w:rsidRPr="00BE78F3">
              <w:rPr>
                <w:rFonts w:ascii="Times New Roman" w:eastAsia="Batang" w:hAnsi="Times New Roman"/>
                <w:b/>
                <w:bCs/>
                <w:sz w:val="20"/>
                <w:szCs w:val="20"/>
                <w:lang w:val="ro-RO" w:eastAsia="ko-KR"/>
              </w:rPr>
              <w:t>2</w:t>
            </w:r>
          </w:p>
        </w:tc>
        <w:tc>
          <w:tcPr>
            <w:tcW w:w="1134" w:type="dxa"/>
            <w:tcBorders>
              <w:top w:val="single" w:sz="12" w:space="0" w:color="auto"/>
              <w:left w:val="single" w:sz="12" w:space="0" w:color="auto"/>
              <w:bottom w:val="single" w:sz="12" w:space="0" w:color="auto"/>
              <w:right w:val="single" w:sz="12" w:space="0" w:color="auto"/>
            </w:tcBorders>
            <w:vAlign w:val="center"/>
          </w:tcPr>
          <w:p w14:paraId="5EACC124"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r w:rsidRPr="00BE78F3">
              <w:rPr>
                <w:rFonts w:ascii="Times New Roman" w:eastAsia="Batang" w:hAnsi="Times New Roman"/>
                <w:b/>
                <w:bCs/>
                <w:sz w:val="20"/>
                <w:szCs w:val="20"/>
                <w:lang w:val="ro-RO" w:eastAsia="ko-KR"/>
              </w:rPr>
              <w:t>3=4+5</w:t>
            </w:r>
          </w:p>
        </w:tc>
        <w:tc>
          <w:tcPr>
            <w:tcW w:w="1399" w:type="dxa"/>
            <w:tcBorders>
              <w:top w:val="single" w:sz="12" w:space="0" w:color="auto"/>
              <w:left w:val="single" w:sz="12" w:space="0" w:color="auto"/>
              <w:bottom w:val="single" w:sz="12" w:space="0" w:color="auto"/>
              <w:right w:val="single" w:sz="12" w:space="0" w:color="auto"/>
            </w:tcBorders>
            <w:vAlign w:val="center"/>
          </w:tcPr>
          <w:p w14:paraId="247A7878"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r w:rsidRPr="00BE78F3">
              <w:rPr>
                <w:rFonts w:ascii="Times New Roman" w:eastAsia="Batang" w:hAnsi="Times New Roman"/>
                <w:b/>
                <w:bCs/>
                <w:sz w:val="20"/>
                <w:szCs w:val="20"/>
                <w:lang w:val="ro-RO" w:eastAsia="ko-KR"/>
              </w:rPr>
              <w:t>4</w:t>
            </w:r>
          </w:p>
        </w:tc>
        <w:tc>
          <w:tcPr>
            <w:tcW w:w="1559" w:type="dxa"/>
            <w:tcBorders>
              <w:top w:val="single" w:sz="12" w:space="0" w:color="auto"/>
              <w:left w:val="single" w:sz="12" w:space="0" w:color="auto"/>
              <w:bottom w:val="single" w:sz="12" w:space="0" w:color="auto"/>
              <w:right w:val="single" w:sz="12" w:space="0" w:color="auto"/>
            </w:tcBorders>
          </w:tcPr>
          <w:p w14:paraId="096C46C6"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r w:rsidRPr="00BE78F3">
              <w:rPr>
                <w:rFonts w:ascii="Times New Roman" w:eastAsia="Batang" w:hAnsi="Times New Roman"/>
                <w:b/>
                <w:bCs/>
                <w:sz w:val="20"/>
                <w:szCs w:val="20"/>
                <w:lang w:val="ro-RO" w:eastAsia="ko-KR"/>
              </w:rPr>
              <w:t>5</w:t>
            </w:r>
          </w:p>
        </w:tc>
      </w:tr>
      <w:tr w:rsidR="00BE78F3" w:rsidRPr="00BE78F3" w14:paraId="3C355FC2" w14:textId="77777777" w:rsidTr="00463A41">
        <w:tc>
          <w:tcPr>
            <w:tcW w:w="511" w:type="dxa"/>
            <w:tcBorders>
              <w:top w:val="single" w:sz="12" w:space="0" w:color="auto"/>
              <w:left w:val="single" w:sz="12" w:space="0" w:color="auto"/>
              <w:bottom w:val="single" w:sz="12" w:space="0" w:color="auto"/>
              <w:right w:val="single" w:sz="12" w:space="0" w:color="auto"/>
            </w:tcBorders>
            <w:vAlign w:val="center"/>
          </w:tcPr>
          <w:p w14:paraId="53A4FC71"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c>
          <w:tcPr>
            <w:tcW w:w="1459" w:type="dxa"/>
            <w:tcBorders>
              <w:top w:val="single" w:sz="12" w:space="0" w:color="auto"/>
              <w:left w:val="single" w:sz="12" w:space="0" w:color="auto"/>
              <w:bottom w:val="single" w:sz="12" w:space="0" w:color="auto"/>
              <w:right w:val="single" w:sz="12" w:space="0" w:color="auto"/>
            </w:tcBorders>
            <w:vAlign w:val="center"/>
          </w:tcPr>
          <w:p w14:paraId="7B756E23" w14:textId="77777777" w:rsidR="00BE78F3" w:rsidRPr="00BE78F3" w:rsidRDefault="00BE78F3" w:rsidP="00CA0EF3">
            <w:pPr>
              <w:tabs>
                <w:tab w:val="left" w:pos="1701"/>
                <w:tab w:val="left" w:pos="1985"/>
                <w:tab w:val="left" w:pos="2127"/>
              </w:tabs>
              <w:autoSpaceDE/>
              <w:autoSpaceDN/>
              <w:spacing w:line="276" w:lineRule="auto"/>
              <w:rPr>
                <w:rFonts w:ascii="Times New Roman" w:eastAsia="Times New Roman" w:hAnsi="Times New Roman"/>
                <w:sz w:val="20"/>
                <w:szCs w:val="20"/>
                <w:lang w:val="ro-RO" w:eastAsia="en-GB"/>
              </w:rPr>
            </w:pPr>
          </w:p>
        </w:tc>
        <w:tc>
          <w:tcPr>
            <w:tcW w:w="992" w:type="dxa"/>
            <w:tcBorders>
              <w:top w:val="single" w:sz="12" w:space="0" w:color="auto"/>
              <w:left w:val="single" w:sz="12" w:space="0" w:color="auto"/>
              <w:bottom w:val="single" w:sz="12" w:space="0" w:color="auto"/>
              <w:right w:val="single" w:sz="12" w:space="0" w:color="auto"/>
            </w:tcBorders>
            <w:vAlign w:val="center"/>
          </w:tcPr>
          <w:p w14:paraId="630F34EA"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u w:val="single"/>
                <w:lang w:val="ro-RO" w:eastAsia="ko-KR"/>
              </w:rPr>
            </w:pPr>
          </w:p>
        </w:tc>
        <w:tc>
          <w:tcPr>
            <w:tcW w:w="1134" w:type="dxa"/>
            <w:tcBorders>
              <w:top w:val="single" w:sz="12" w:space="0" w:color="auto"/>
              <w:left w:val="single" w:sz="12" w:space="0" w:color="auto"/>
              <w:bottom w:val="single" w:sz="12" w:space="0" w:color="auto"/>
              <w:right w:val="single" w:sz="12" w:space="0" w:color="auto"/>
            </w:tcBorders>
            <w:vAlign w:val="center"/>
          </w:tcPr>
          <w:p w14:paraId="596DED1E"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r w:rsidRPr="00BE78F3">
              <w:rPr>
                <w:rFonts w:ascii="Times New Roman" w:eastAsia="Batang" w:hAnsi="Times New Roman"/>
                <w:b/>
                <w:bCs/>
                <w:sz w:val="20"/>
                <w:szCs w:val="20"/>
                <w:lang w:val="ro-RO" w:eastAsia="ko-KR"/>
              </w:rPr>
              <w:t>Valoare (lei)</w:t>
            </w:r>
          </w:p>
        </w:tc>
        <w:tc>
          <w:tcPr>
            <w:tcW w:w="1399" w:type="dxa"/>
            <w:tcBorders>
              <w:top w:val="single" w:sz="12" w:space="0" w:color="auto"/>
              <w:left w:val="single" w:sz="12" w:space="0" w:color="auto"/>
              <w:bottom w:val="single" w:sz="12" w:space="0" w:color="auto"/>
              <w:right w:val="single" w:sz="12" w:space="0" w:color="auto"/>
            </w:tcBorders>
          </w:tcPr>
          <w:p w14:paraId="692E7841"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r w:rsidRPr="00BE78F3">
              <w:rPr>
                <w:rFonts w:ascii="Times New Roman" w:eastAsia="Batang" w:hAnsi="Times New Roman"/>
                <w:b/>
                <w:bCs/>
                <w:sz w:val="20"/>
                <w:szCs w:val="20"/>
                <w:lang w:val="ro-RO" w:eastAsia="ko-KR"/>
              </w:rPr>
              <w:t>Valoare    (lei)</w:t>
            </w:r>
          </w:p>
        </w:tc>
        <w:tc>
          <w:tcPr>
            <w:tcW w:w="1559" w:type="dxa"/>
            <w:tcBorders>
              <w:top w:val="single" w:sz="12" w:space="0" w:color="auto"/>
              <w:left w:val="single" w:sz="12" w:space="0" w:color="auto"/>
              <w:bottom w:val="single" w:sz="12" w:space="0" w:color="auto"/>
              <w:right w:val="single" w:sz="12" w:space="0" w:color="auto"/>
            </w:tcBorders>
            <w:vAlign w:val="center"/>
          </w:tcPr>
          <w:p w14:paraId="47F0A9F4" w14:textId="76B4C1B1" w:rsidR="00CE5C15" w:rsidRDefault="00BE78F3" w:rsidP="00CE5C15">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r w:rsidRPr="00BE78F3">
              <w:rPr>
                <w:rFonts w:ascii="Times New Roman" w:eastAsia="Batang" w:hAnsi="Times New Roman"/>
                <w:b/>
                <w:bCs/>
                <w:sz w:val="20"/>
                <w:szCs w:val="20"/>
                <w:lang w:val="ro-RO" w:eastAsia="ko-KR"/>
              </w:rPr>
              <w:t>Valoare</w:t>
            </w:r>
          </w:p>
          <w:p w14:paraId="36C84615" w14:textId="0F778B28" w:rsidR="00BE78F3" w:rsidRPr="00BE78F3" w:rsidRDefault="00BE78F3" w:rsidP="00CE5C15">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r w:rsidRPr="00BE78F3">
              <w:rPr>
                <w:rFonts w:ascii="Times New Roman" w:eastAsia="Batang" w:hAnsi="Times New Roman"/>
                <w:b/>
                <w:bCs/>
                <w:sz w:val="20"/>
                <w:szCs w:val="20"/>
                <w:lang w:val="ro-RO" w:eastAsia="ko-KR"/>
              </w:rPr>
              <w:t>(lei)</w:t>
            </w:r>
          </w:p>
        </w:tc>
      </w:tr>
      <w:tr w:rsidR="00BE78F3" w:rsidRPr="00BE78F3" w14:paraId="12E5937A" w14:textId="77777777" w:rsidTr="00750CF8">
        <w:tc>
          <w:tcPr>
            <w:tcW w:w="511" w:type="dxa"/>
            <w:tcBorders>
              <w:top w:val="single" w:sz="12" w:space="0" w:color="auto"/>
              <w:left w:val="single" w:sz="12" w:space="0" w:color="auto"/>
              <w:bottom w:val="single" w:sz="4" w:space="0" w:color="auto"/>
            </w:tcBorders>
            <w:vAlign w:val="center"/>
          </w:tcPr>
          <w:p w14:paraId="66A75DEE"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r w:rsidRPr="00BE78F3">
              <w:rPr>
                <w:rFonts w:ascii="Times New Roman" w:eastAsia="Batang" w:hAnsi="Times New Roman"/>
                <w:b/>
                <w:bCs/>
                <w:sz w:val="20"/>
                <w:szCs w:val="20"/>
                <w:lang w:val="ro-RO" w:eastAsia="ko-KR"/>
              </w:rPr>
              <w:t>1.</w:t>
            </w:r>
          </w:p>
        </w:tc>
        <w:tc>
          <w:tcPr>
            <w:tcW w:w="1459" w:type="dxa"/>
            <w:tcBorders>
              <w:top w:val="single" w:sz="12" w:space="0" w:color="auto"/>
              <w:bottom w:val="single" w:sz="4" w:space="0" w:color="auto"/>
            </w:tcBorders>
            <w:vAlign w:val="center"/>
          </w:tcPr>
          <w:p w14:paraId="3DCB661A" w14:textId="77777777" w:rsidR="00BE78F3" w:rsidRPr="00BE78F3" w:rsidRDefault="00BE78F3" w:rsidP="00CA0EF3">
            <w:pPr>
              <w:tabs>
                <w:tab w:val="left" w:pos="1701"/>
                <w:tab w:val="left" w:pos="1985"/>
                <w:tab w:val="left" w:pos="2127"/>
              </w:tabs>
              <w:autoSpaceDE/>
              <w:autoSpaceDN/>
              <w:spacing w:line="276" w:lineRule="auto"/>
              <w:rPr>
                <w:rFonts w:ascii="Times New Roman" w:eastAsia="Times New Roman" w:hAnsi="Times New Roman"/>
                <w:sz w:val="20"/>
                <w:szCs w:val="20"/>
                <w:lang w:val="ro-RO" w:eastAsia="en-GB"/>
              </w:rPr>
            </w:pPr>
            <w:r w:rsidRPr="00BE78F3">
              <w:rPr>
                <w:rFonts w:ascii="Times New Roman" w:eastAsia="Times New Roman" w:hAnsi="Times New Roman"/>
                <w:sz w:val="20"/>
                <w:szCs w:val="20"/>
                <w:lang w:val="ro-RO" w:eastAsia="en-GB"/>
              </w:rPr>
              <w:t xml:space="preserve">Venituri din exploatare </w:t>
            </w:r>
          </w:p>
        </w:tc>
        <w:tc>
          <w:tcPr>
            <w:tcW w:w="992" w:type="dxa"/>
            <w:tcBorders>
              <w:top w:val="single" w:sz="12" w:space="0" w:color="auto"/>
              <w:bottom w:val="single" w:sz="4" w:space="0" w:color="auto"/>
            </w:tcBorders>
            <w:vAlign w:val="center"/>
          </w:tcPr>
          <w:p w14:paraId="3F18C9D7"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u w:val="single"/>
                <w:lang w:val="ro-RO" w:eastAsia="ko-KR"/>
              </w:rPr>
            </w:pPr>
          </w:p>
        </w:tc>
        <w:tc>
          <w:tcPr>
            <w:tcW w:w="1134" w:type="dxa"/>
            <w:tcBorders>
              <w:top w:val="single" w:sz="12" w:space="0" w:color="auto"/>
              <w:bottom w:val="single" w:sz="4" w:space="0" w:color="auto"/>
            </w:tcBorders>
            <w:vAlign w:val="center"/>
          </w:tcPr>
          <w:p w14:paraId="35040124"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c>
          <w:tcPr>
            <w:tcW w:w="1399" w:type="dxa"/>
            <w:tcBorders>
              <w:top w:val="single" w:sz="12" w:space="0" w:color="auto"/>
              <w:bottom w:val="single" w:sz="4" w:space="0" w:color="auto"/>
            </w:tcBorders>
          </w:tcPr>
          <w:p w14:paraId="75AC9937"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c>
          <w:tcPr>
            <w:tcW w:w="1559" w:type="dxa"/>
            <w:tcBorders>
              <w:top w:val="single" w:sz="12" w:space="0" w:color="auto"/>
              <w:bottom w:val="single" w:sz="4" w:space="0" w:color="auto"/>
              <w:right w:val="single" w:sz="12" w:space="0" w:color="auto"/>
            </w:tcBorders>
          </w:tcPr>
          <w:p w14:paraId="797EDCB2"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r>
      <w:tr w:rsidR="00BE78F3" w:rsidRPr="00BE78F3" w14:paraId="1CA1372E" w14:textId="77777777" w:rsidTr="00750CF8">
        <w:tc>
          <w:tcPr>
            <w:tcW w:w="511" w:type="dxa"/>
            <w:tcBorders>
              <w:top w:val="single" w:sz="4" w:space="0" w:color="auto"/>
              <w:left w:val="single" w:sz="12" w:space="0" w:color="auto"/>
              <w:bottom w:val="single" w:sz="4" w:space="0" w:color="auto"/>
            </w:tcBorders>
            <w:vAlign w:val="center"/>
          </w:tcPr>
          <w:p w14:paraId="0C5757B6"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r w:rsidRPr="00BE78F3">
              <w:rPr>
                <w:rFonts w:ascii="Times New Roman" w:eastAsia="Batang" w:hAnsi="Times New Roman"/>
                <w:b/>
                <w:bCs/>
                <w:sz w:val="20"/>
                <w:szCs w:val="20"/>
                <w:lang w:val="ro-RO" w:eastAsia="ko-KR"/>
              </w:rPr>
              <w:t>2.</w:t>
            </w:r>
          </w:p>
        </w:tc>
        <w:tc>
          <w:tcPr>
            <w:tcW w:w="1459" w:type="dxa"/>
            <w:tcBorders>
              <w:top w:val="single" w:sz="4" w:space="0" w:color="auto"/>
              <w:bottom w:val="single" w:sz="4" w:space="0" w:color="auto"/>
            </w:tcBorders>
            <w:vAlign w:val="center"/>
          </w:tcPr>
          <w:p w14:paraId="0DCC90ED" w14:textId="77777777" w:rsidR="00BE78F3" w:rsidRPr="00BE78F3" w:rsidRDefault="00BE78F3" w:rsidP="00CA0EF3">
            <w:pPr>
              <w:tabs>
                <w:tab w:val="left" w:pos="1701"/>
                <w:tab w:val="left" w:pos="1985"/>
                <w:tab w:val="left" w:pos="2127"/>
              </w:tabs>
              <w:autoSpaceDE/>
              <w:autoSpaceDN/>
              <w:spacing w:line="276" w:lineRule="auto"/>
              <w:rPr>
                <w:rFonts w:ascii="Times New Roman" w:eastAsia="Times New Roman" w:hAnsi="Times New Roman"/>
                <w:sz w:val="20"/>
                <w:szCs w:val="20"/>
                <w:lang w:val="ro-RO" w:eastAsia="en-GB"/>
              </w:rPr>
            </w:pPr>
            <w:r w:rsidRPr="00BE78F3">
              <w:rPr>
                <w:rFonts w:ascii="Times New Roman" w:eastAsia="Times New Roman" w:hAnsi="Times New Roman"/>
                <w:sz w:val="20"/>
                <w:szCs w:val="20"/>
                <w:lang w:val="ro-RO" w:eastAsia="en-GB"/>
              </w:rPr>
              <w:t>Venituri financiare</w:t>
            </w:r>
          </w:p>
        </w:tc>
        <w:tc>
          <w:tcPr>
            <w:tcW w:w="992" w:type="dxa"/>
            <w:tcBorders>
              <w:top w:val="single" w:sz="4" w:space="0" w:color="auto"/>
              <w:bottom w:val="single" w:sz="4" w:space="0" w:color="auto"/>
            </w:tcBorders>
            <w:vAlign w:val="center"/>
          </w:tcPr>
          <w:p w14:paraId="7BE08339"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u w:val="single"/>
                <w:lang w:val="ro-RO" w:eastAsia="ko-KR"/>
              </w:rPr>
            </w:pPr>
          </w:p>
        </w:tc>
        <w:tc>
          <w:tcPr>
            <w:tcW w:w="1134" w:type="dxa"/>
            <w:tcBorders>
              <w:top w:val="single" w:sz="4" w:space="0" w:color="auto"/>
              <w:bottom w:val="single" w:sz="4" w:space="0" w:color="auto"/>
            </w:tcBorders>
            <w:vAlign w:val="center"/>
          </w:tcPr>
          <w:p w14:paraId="6F172B93"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c>
          <w:tcPr>
            <w:tcW w:w="1399" w:type="dxa"/>
            <w:tcBorders>
              <w:top w:val="single" w:sz="4" w:space="0" w:color="auto"/>
              <w:bottom w:val="single" w:sz="4" w:space="0" w:color="auto"/>
            </w:tcBorders>
          </w:tcPr>
          <w:p w14:paraId="66EF88A2"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c>
          <w:tcPr>
            <w:tcW w:w="1559" w:type="dxa"/>
            <w:tcBorders>
              <w:top w:val="single" w:sz="4" w:space="0" w:color="auto"/>
              <w:bottom w:val="single" w:sz="4" w:space="0" w:color="auto"/>
              <w:right w:val="single" w:sz="12" w:space="0" w:color="auto"/>
            </w:tcBorders>
          </w:tcPr>
          <w:p w14:paraId="0E598DCA"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r>
      <w:tr w:rsidR="00BE78F3" w:rsidRPr="00BE78F3" w14:paraId="6CE7FDDC" w14:textId="77777777" w:rsidTr="00750CF8">
        <w:tc>
          <w:tcPr>
            <w:tcW w:w="511" w:type="dxa"/>
            <w:tcBorders>
              <w:top w:val="single" w:sz="4" w:space="0" w:color="auto"/>
              <w:left w:val="single" w:sz="12" w:space="0" w:color="auto"/>
              <w:bottom w:val="single" w:sz="4" w:space="0" w:color="auto"/>
            </w:tcBorders>
            <w:vAlign w:val="center"/>
          </w:tcPr>
          <w:p w14:paraId="6FCEAD69"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r w:rsidRPr="00BE78F3">
              <w:rPr>
                <w:rFonts w:ascii="Times New Roman" w:eastAsia="Batang" w:hAnsi="Times New Roman"/>
                <w:b/>
                <w:bCs/>
                <w:sz w:val="20"/>
                <w:szCs w:val="20"/>
                <w:lang w:val="ro-RO" w:eastAsia="ko-KR"/>
              </w:rPr>
              <w:t>3.</w:t>
            </w:r>
          </w:p>
        </w:tc>
        <w:tc>
          <w:tcPr>
            <w:tcW w:w="1459" w:type="dxa"/>
            <w:tcBorders>
              <w:top w:val="single" w:sz="4" w:space="0" w:color="auto"/>
              <w:bottom w:val="single" w:sz="4" w:space="0" w:color="auto"/>
            </w:tcBorders>
            <w:vAlign w:val="center"/>
          </w:tcPr>
          <w:p w14:paraId="66DF7CD8" w14:textId="77777777" w:rsidR="00BE78F3" w:rsidRPr="00BE78F3" w:rsidRDefault="00BE78F3" w:rsidP="00CA0EF3">
            <w:pPr>
              <w:tabs>
                <w:tab w:val="left" w:pos="1701"/>
                <w:tab w:val="left" w:pos="1985"/>
                <w:tab w:val="left" w:pos="2127"/>
              </w:tabs>
              <w:autoSpaceDE/>
              <w:autoSpaceDN/>
              <w:spacing w:line="276" w:lineRule="auto"/>
              <w:rPr>
                <w:rFonts w:ascii="Times New Roman" w:eastAsia="Times New Roman" w:hAnsi="Times New Roman"/>
                <w:sz w:val="20"/>
                <w:szCs w:val="20"/>
                <w:lang w:val="ro-RO" w:eastAsia="en-GB"/>
              </w:rPr>
            </w:pPr>
            <w:r w:rsidRPr="00BE78F3">
              <w:rPr>
                <w:rFonts w:ascii="Times New Roman" w:eastAsia="Times New Roman" w:hAnsi="Times New Roman"/>
                <w:sz w:val="20"/>
                <w:szCs w:val="20"/>
                <w:lang w:val="ro-RO" w:eastAsia="en-GB"/>
              </w:rPr>
              <w:t>Venituri extraordinare</w:t>
            </w:r>
          </w:p>
        </w:tc>
        <w:tc>
          <w:tcPr>
            <w:tcW w:w="992" w:type="dxa"/>
            <w:tcBorders>
              <w:top w:val="single" w:sz="4" w:space="0" w:color="auto"/>
              <w:bottom w:val="single" w:sz="4" w:space="0" w:color="auto"/>
            </w:tcBorders>
            <w:vAlign w:val="center"/>
          </w:tcPr>
          <w:p w14:paraId="26C5534C"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u w:val="single"/>
                <w:lang w:val="ro-RO" w:eastAsia="ko-KR"/>
              </w:rPr>
            </w:pPr>
          </w:p>
        </w:tc>
        <w:tc>
          <w:tcPr>
            <w:tcW w:w="1134" w:type="dxa"/>
            <w:tcBorders>
              <w:top w:val="single" w:sz="4" w:space="0" w:color="auto"/>
              <w:bottom w:val="single" w:sz="4" w:space="0" w:color="auto"/>
            </w:tcBorders>
            <w:vAlign w:val="center"/>
          </w:tcPr>
          <w:p w14:paraId="7B194281"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c>
          <w:tcPr>
            <w:tcW w:w="1399" w:type="dxa"/>
            <w:tcBorders>
              <w:top w:val="single" w:sz="4" w:space="0" w:color="auto"/>
              <w:bottom w:val="single" w:sz="4" w:space="0" w:color="auto"/>
            </w:tcBorders>
          </w:tcPr>
          <w:p w14:paraId="13193C09"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c>
          <w:tcPr>
            <w:tcW w:w="1559" w:type="dxa"/>
            <w:tcBorders>
              <w:top w:val="single" w:sz="4" w:space="0" w:color="auto"/>
              <w:bottom w:val="single" w:sz="4" w:space="0" w:color="auto"/>
              <w:right w:val="single" w:sz="12" w:space="0" w:color="auto"/>
            </w:tcBorders>
          </w:tcPr>
          <w:p w14:paraId="4A20F1C5"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r>
      <w:tr w:rsidR="00BE78F3" w:rsidRPr="00BE78F3" w14:paraId="50954FED" w14:textId="77777777" w:rsidTr="00750CF8">
        <w:tc>
          <w:tcPr>
            <w:tcW w:w="511" w:type="dxa"/>
            <w:tcBorders>
              <w:top w:val="single" w:sz="4" w:space="0" w:color="auto"/>
              <w:left w:val="single" w:sz="12" w:space="0" w:color="auto"/>
              <w:bottom w:val="single" w:sz="12" w:space="0" w:color="auto"/>
            </w:tcBorders>
            <w:vAlign w:val="center"/>
          </w:tcPr>
          <w:p w14:paraId="1B02E553"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r w:rsidRPr="00BE78F3">
              <w:rPr>
                <w:rFonts w:ascii="Times New Roman" w:eastAsia="Batang" w:hAnsi="Times New Roman"/>
                <w:b/>
                <w:bCs/>
                <w:sz w:val="20"/>
                <w:szCs w:val="20"/>
                <w:lang w:val="ro-RO" w:eastAsia="ko-KR"/>
              </w:rPr>
              <w:t>4.</w:t>
            </w:r>
          </w:p>
        </w:tc>
        <w:tc>
          <w:tcPr>
            <w:tcW w:w="1459" w:type="dxa"/>
            <w:tcBorders>
              <w:top w:val="single" w:sz="4" w:space="0" w:color="auto"/>
              <w:bottom w:val="single" w:sz="12" w:space="0" w:color="auto"/>
            </w:tcBorders>
            <w:vAlign w:val="center"/>
          </w:tcPr>
          <w:p w14:paraId="59245321" w14:textId="77777777" w:rsidR="00BE78F3" w:rsidRPr="00BE78F3" w:rsidRDefault="00BE78F3" w:rsidP="00CA0EF3">
            <w:pPr>
              <w:tabs>
                <w:tab w:val="left" w:pos="1701"/>
                <w:tab w:val="left" w:pos="1985"/>
                <w:tab w:val="left" w:pos="2127"/>
              </w:tabs>
              <w:autoSpaceDE/>
              <w:autoSpaceDN/>
              <w:spacing w:line="276" w:lineRule="auto"/>
              <w:rPr>
                <w:rFonts w:ascii="Times New Roman" w:eastAsia="Times New Roman" w:hAnsi="Times New Roman"/>
                <w:sz w:val="20"/>
                <w:szCs w:val="20"/>
                <w:lang w:val="ro-RO" w:eastAsia="en-GB"/>
              </w:rPr>
            </w:pPr>
            <w:r w:rsidRPr="00BE78F3">
              <w:rPr>
                <w:rFonts w:ascii="Times New Roman" w:eastAsia="Times New Roman" w:hAnsi="Times New Roman"/>
                <w:sz w:val="20"/>
                <w:szCs w:val="20"/>
                <w:lang w:val="ro-RO" w:eastAsia="en-GB"/>
              </w:rPr>
              <w:t>Pentru depreciere sau pierdere</w:t>
            </w:r>
          </w:p>
        </w:tc>
        <w:tc>
          <w:tcPr>
            <w:tcW w:w="992" w:type="dxa"/>
            <w:tcBorders>
              <w:top w:val="single" w:sz="4" w:space="0" w:color="auto"/>
              <w:bottom w:val="single" w:sz="12" w:space="0" w:color="auto"/>
            </w:tcBorders>
            <w:vAlign w:val="center"/>
          </w:tcPr>
          <w:p w14:paraId="6195F8BF"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u w:val="single"/>
                <w:lang w:val="ro-RO" w:eastAsia="ko-KR"/>
              </w:rPr>
            </w:pPr>
          </w:p>
        </w:tc>
        <w:tc>
          <w:tcPr>
            <w:tcW w:w="1134" w:type="dxa"/>
            <w:tcBorders>
              <w:top w:val="single" w:sz="4" w:space="0" w:color="auto"/>
              <w:bottom w:val="single" w:sz="12" w:space="0" w:color="auto"/>
            </w:tcBorders>
            <w:vAlign w:val="center"/>
          </w:tcPr>
          <w:p w14:paraId="51749678"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c>
          <w:tcPr>
            <w:tcW w:w="1399" w:type="dxa"/>
            <w:tcBorders>
              <w:top w:val="single" w:sz="4" w:space="0" w:color="auto"/>
              <w:bottom w:val="single" w:sz="12" w:space="0" w:color="auto"/>
            </w:tcBorders>
          </w:tcPr>
          <w:p w14:paraId="00BD66B2"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c>
          <w:tcPr>
            <w:tcW w:w="1559" w:type="dxa"/>
            <w:tcBorders>
              <w:top w:val="single" w:sz="4" w:space="0" w:color="auto"/>
              <w:bottom w:val="single" w:sz="12" w:space="0" w:color="auto"/>
              <w:right w:val="single" w:sz="12" w:space="0" w:color="auto"/>
            </w:tcBorders>
          </w:tcPr>
          <w:p w14:paraId="7D1959C2"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r>
      <w:tr w:rsidR="00BE78F3" w:rsidRPr="00BE78F3" w14:paraId="5E42D7D7" w14:textId="77777777" w:rsidTr="00750CF8">
        <w:tc>
          <w:tcPr>
            <w:tcW w:w="511" w:type="dxa"/>
            <w:tcBorders>
              <w:top w:val="single" w:sz="12" w:space="0" w:color="auto"/>
              <w:left w:val="single" w:sz="12" w:space="0" w:color="auto"/>
              <w:bottom w:val="single" w:sz="12" w:space="0" w:color="auto"/>
            </w:tcBorders>
            <w:vAlign w:val="center"/>
          </w:tcPr>
          <w:p w14:paraId="0B28246C"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c>
          <w:tcPr>
            <w:tcW w:w="1459" w:type="dxa"/>
            <w:tcBorders>
              <w:top w:val="single" w:sz="12" w:space="0" w:color="auto"/>
              <w:bottom w:val="single" w:sz="12" w:space="0" w:color="auto"/>
            </w:tcBorders>
            <w:vAlign w:val="center"/>
          </w:tcPr>
          <w:p w14:paraId="1E09F73D" w14:textId="77777777" w:rsidR="00BE78F3" w:rsidRPr="00BE78F3" w:rsidRDefault="00BE78F3" w:rsidP="00CA0EF3">
            <w:pPr>
              <w:tabs>
                <w:tab w:val="left" w:pos="1701"/>
                <w:tab w:val="left" w:pos="1985"/>
                <w:tab w:val="left" w:pos="2127"/>
              </w:tabs>
              <w:autoSpaceDE/>
              <w:autoSpaceDN/>
              <w:spacing w:line="276" w:lineRule="auto"/>
              <w:rPr>
                <w:rFonts w:ascii="Times New Roman" w:eastAsia="Times New Roman" w:hAnsi="Times New Roman"/>
                <w:sz w:val="20"/>
                <w:szCs w:val="20"/>
                <w:lang w:val="ro-RO" w:eastAsia="en-GB"/>
              </w:rPr>
            </w:pPr>
            <w:r w:rsidRPr="00BE78F3">
              <w:rPr>
                <w:rFonts w:ascii="Times New Roman" w:eastAsia="Times New Roman" w:hAnsi="Times New Roman"/>
                <w:sz w:val="20"/>
                <w:szCs w:val="20"/>
                <w:lang w:val="ro-RO" w:eastAsia="en-GB"/>
              </w:rPr>
              <w:t>TOTAL (1-4)</w:t>
            </w:r>
          </w:p>
        </w:tc>
        <w:tc>
          <w:tcPr>
            <w:tcW w:w="992" w:type="dxa"/>
            <w:tcBorders>
              <w:top w:val="single" w:sz="12" w:space="0" w:color="auto"/>
              <w:bottom w:val="single" w:sz="12" w:space="0" w:color="auto"/>
            </w:tcBorders>
            <w:vAlign w:val="center"/>
          </w:tcPr>
          <w:p w14:paraId="7F5E94E1"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u w:val="single"/>
                <w:lang w:val="ro-RO" w:eastAsia="ko-KR"/>
              </w:rPr>
            </w:pPr>
          </w:p>
        </w:tc>
        <w:tc>
          <w:tcPr>
            <w:tcW w:w="1134" w:type="dxa"/>
            <w:tcBorders>
              <w:top w:val="single" w:sz="12" w:space="0" w:color="auto"/>
              <w:bottom w:val="single" w:sz="12" w:space="0" w:color="auto"/>
            </w:tcBorders>
            <w:vAlign w:val="center"/>
          </w:tcPr>
          <w:p w14:paraId="6A828501"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c>
          <w:tcPr>
            <w:tcW w:w="1399" w:type="dxa"/>
            <w:tcBorders>
              <w:top w:val="single" w:sz="12" w:space="0" w:color="auto"/>
              <w:bottom w:val="single" w:sz="12" w:space="0" w:color="auto"/>
            </w:tcBorders>
          </w:tcPr>
          <w:p w14:paraId="2C356E93"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c>
          <w:tcPr>
            <w:tcW w:w="1559" w:type="dxa"/>
            <w:tcBorders>
              <w:top w:val="single" w:sz="12" w:space="0" w:color="auto"/>
              <w:bottom w:val="single" w:sz="12" w:space="0" w:color="auto"/>
              <w:right w:val="single" w:sz="12" w:space="0" w:color="auto"/>
            </w:tcBorders>
          </w:tcPr>
          <w:p w14:paraId="18DFD6DF" w14:textId="77777777" w:rsidR="00BE78F3" w:rsidRPr="00BE78F3" w:rsidRDefault="00BE78F3" w:rsidP="00CA0EF3">
            <w:pPr>
              <w:tabs>
                <w:tab w:val="left" w:pos="1701"/>
                <w:tab w:val="left" w:pos="1985"/>
                <w:tab w:val="left" w:pos="2127"/>
              </w:tabs>
              <w:autoSpaceDE/>
              <w:autoSpaceDN/>
              <w:spacing w:line="276" w:lineRule="auto"/>
              <w:jc w:val="center"/>
              <w:rPr>
                <w:rFonts w:ascii="Times New Roman" w:eastAsia="Batang" w:hAnsi="Times New Roman"/>
                <w:b/>
                <w:bCs/>
                <w:sz w:val="20"/>
                <w:szCs w:val="20"/>
                <w:lang w:val="ro-RO" w:eastAsia="ko-KR"/>
              </w:rPr>
            </w:pPr>
          </w:p>
        </w:tc>
      </w:tr>
    </w:tbl>
    <w:p w14:paraId="1FA60583" w14:textId="77777777" w:rsidR="00BE78F3" w:rsidRPr="00791FD5" w:rsidRDefault="00BE78F3" w:rsidP="00CA0EF3">
      <w:pPr>
        <w:pStyle w:val="spar"/>
        <w:tabs>
          <w:tab w:val="left" w:pos="1701"/>
          <w:tab w:val="left" w:pos="1985"/>
          <w:tab w:val="left" w:pos="2127"/>
        </w:tabs>
        <w:jc w:val="both"/>
      </w:pPr>
    </w:p>
    <w:p w14:paraId="39D421B5" w14:textId="77777777" w:rsidR="00CA0EF3" w:rsidRDefault="00CA0EF3">
      <w:pPr>
        <w:pStyle w:val="spar"/>
        <w:tabs>
          <w:tab w:val="left" w:pos="1701"/>
          <w:tab w:val="left" w:pos="1985"/>
          <w:tab w:val="left" w:pos="2127"/>
        </w:tabs>
        <w:jc w:val="both"/>
      </w:pPr>
    </w:p>
    <w:p w14:paraId="5DDE5C97" w14:textId="77777777" w:rsidR="00EA7B74" w:rsidRDefault="00EA7B74">
      <w:pPr>
        <w:pStyle w:val="spar"/>
        <w:tabs>
          <w:tab w:val="left" w:pos="1701"/>
          <w:tab w:val="left" w:pos="1985"/>
          <w:tab w:val="left" w:pos="2127"/>
        </w:tabs>
        <w:jc w:val="both"/>
      </w:pPr>
    </w:p>
    <w:p w14:paraId="5112EFC2" w14:textId="77777777" w:rsidR="00EA7B74" w:rsidRDefault="00EA7B74">
      <w:pPr>
        <w:pStyle w:val="spar"/>
        <w:tabs>
          <w:tab w:val="left" w:pos="1701"/>
          <w:tab w:val="left" w:pos="1985"/>
          <w:tab w:val="left" w:pos="2127"/>
        </w:tabs>
        <w:jc w:val="both"/>
      </w:pPr>
    </w:p>
    <w:p w14:paraId="64EC9CB2" w14:textId="77777777" w:rsidR="00EA7B74" w:rsidRDefault="00EA7B74">
      <w:pPr>
        <w:pStyle w:val="spar"/>
        <w:tabs>
          <w:tab w:val="left" w:pos="1701"/>
          <w:tab w:val="left" w:pos="1985"/>
          <w:tab w:val="left" w:pos="2127"/>
        </w:tabs>
        <w:jc w:val="both"/>
      </w:pPr>
    </w:p>
    <w:p w14:paraId="7F573425" w14:textId="77777777" w:rsidR="00EA7B74" w:rsidRDefault="00EA7B74">
      <w:pPr>
        <w:pStyle w:val="spar"/>
        <w:tabs>
          <w:tab w:val="left" w:pos="1701"/>
          <w:tab w:val="left" w:pos="1985"/>
          <w:tab w:val="left" w:pos="2127"/>
        </w:tabs>
        <w:jc w:val="both"/>
      </w:pPr>
    </w:p>
    <w:p w14:paraId="310F59EE" w14:textId="77777777" w:rsidR="00EA7B74" w:rsidRDefault="00EA7B74">
      <w:pPr>
        <w:pStyle w:val="spar"/>
        <w:tabs>
          <w:tab w:val="left" w:pos="1701"/>
          <w:tab w:val="left" w:pos="1985"/>
          <w:tab w:val="left" w:pos="2127"/>
        </w:tabs>
        <w:jc w:val="both"/>
      </w:pPr>
    </w:p>
    <w:p w14:paraId="710685A6" w14:textId="77777777" w:rsidR="00EA7B74" w:rsidRDefault="00EA7B74">
      <w:pPr>
        <w:pStyle w:val="spar"/>
        <w:tabs>
          <w:tab w:val="left" w:pos="1701"/>
          <w:tab w:val="left" w:pos="1985"/>
          <w:tab w:val="left" w:pos="2127"/>
        </w:tabs>
        <w:jc w:val="both"/>
      </w:pPr>
    </w:p>
    <w:p w14:paraId="4B2D97EF" w14:textId="77777777" w:rsidR="00EA7B74" w:rsidRDefault="00EA7B74">
      <w:pPr>
        <w:pStyle w:val="spar"/>
        <w:tabs>
          <w:tab w:val="left" w:pos="1701"/>
          <w:tab w:val="left" w:pos="1985"/>
          <w:tab w:val="left" w:pos="2127"/>
        </w:tabs>
        <w:jc w:val="both"/>
      </w:pPr>
    </w:p>
    <w:p w14:paraId="0CFAA092" w14:textId="77777777" w:rsidR="00EA7B74" w:rsidRDefault="00EA7B74">
      <w:pPr>
        <w:pStyle w:val="spar"/>
        <w:tabs>
          <w:tab w:val="left" w:pos="1701"/>
          <w:tab w:val="left" w:pos="1985"/>
          <w:tab w:val="left" w:pos="2127"/>
        </w:tabs>
        <w:jc w:val="both"/>
      </w:pPr>
    </w:p>
    <w:p w14:paraId="17D4F870" w14:textId="77777777" w:rsidR="00EA7B74" w:rsidRDefault="00EA7B74">
      <w:pPr>
        <w:pStyle w:val="spar"/>
        <w:tabs>
          <w:tab w:val="left" w:pos="1701"/>
          <w:tab w:val="left" w:pos="1985"/>
          <w:tab w:val="left" w:pos="2127"/>
        </w:tabs>
        <w:jc w:val="both"/>
      </w:pPr>
    </w:p>
    <w:p w14:paraId="50518BFA" w14:textId="77777777" w:rsidR="00EA7B74" w:rsidRDefault="00EA7B74">
      <w:pPr>
        <w:pStyle w:val="spar"/>
        <w:tabs>
          <w:tab w:val="left" w:pos="1701"/>
          <w:tab w:val="left" w:pos="1985"/>
          <w:tab w:val="left" w:pos="2127"/>
        </w:tabs>
        <w:jc w:val="both"/>
      </w:pPr>
    </w:p>
    <w:p w14:paraId="7050B144" w14:textId="77777777" w:rsidR="00EA7B74" w:rsidRDefault="00EA7B74">
      <w:pPr>
        <w:pStyle w:val="spar"/>
        <w:tabs>
          <w:tab w:val="left" w:pos="1701"/>
          <w:tab w:val="left" w:pos="1985"/>
          <w:tab w:val="left" w:pos="2127"/>
        </w:tabs>
        <w:jc w:val="both"/>
      </w:pPr>
    </w:p>
    <w:p w14:paraId="33654ECF" w14:textId="77777777" w:rsidR="00EA7B74" w:rsidRDefault="00EA7B74">
      <w:pPr>
        <w:pStyle w:val="spar"/>
        <w:tabs>
          <w:tab w:val="left" w:pos="1701"/>
          <w:tab w:val="left" w:pos="1985"/>
          <w:tab w:val="left" w:pos="2127"/>
        </w:tabs>
        <w:jc w:val="both"/>
      </w:pPr>
    </w:p>
    <w:p w14:paraId="7554F42A" w14:textId="77777777" w:rsidR="00EA7B74" w:rsidRDefault="00EA7B74">
      <w:pPr>
        <w:pStyle w:val="spar"/>
        <w:tabs>
          <w:tab w:val="left" w:pos="1701"/>
          <w:tab w:val="left" w:pos="1985"/>
          <w:tab w:val="left" w:pos="2127"/>
        </w:tabs>
        <w:jc w:val="both"/>
      </w:pPr>
    </w:p>
    <w:p w14:paraId="64E4CC06" w14:textId="77777777" w:rsidR="00EA7B74" w:rsidRDefault="00EA7B74">
      <w:pPr>
        <w:pStyle w:val="spar"/>
        <w:tabs>
          <w:tab w:val="left" w:pos="1701"/>
          <w:tab w:val="left" w:pos="1985"/>
          <w:tab w:val="left" w:pos="2127"/>
        </w:tabs>
        <w:jc w:val="both"/>
      </w:pPr>
    </w:p>
    <w:p w14:paraId="1E1379EE" w14:textId="77777777" w:rsidR="00EA7B74" w:rsidRDefault="00EA7B74">
      <w:pPr>
        <w:pStyle w:val="spar"/>
        <w:tabs>
          <w:tab w:val="left" w:pos="1701"/>
          <w:tab w:val="left" w:pos="1985"/>
          <w:tab w:val="left" w:pos="2127"/>
        </w:tabs>
        <w:jc w:val="both"/>
      </w:pPr>
    </w:p>
    <w:p w14:paraId="77F6BC2B" w14:textId="77777777" w:rsidR="00EA7B74" w:rsidRDefault="00EA7B74">
      <w:pPr>
        <w:pStyle w:val="spar"/>
        <w:tabs>
          <w:tab w:val="left" w:pos="1701"/>
          <w:tab w:val="left" w:pos="1985"/>
          <w:tab w:val="left" w:pos="2127"/>
        </w:tabs>
        <w:jc w:val="both"/>
      </w:pPr>
    </w:p>
    <w:p w14:paraId="5C580F7B" w14:textId="77777777" w:rsidR="00EA7B74" w:rsidRDefault="00EA7B74">
      <w:pPr>
        <w:pStyle w:val="spar"/>
        <w:tabs>
          <w:tab w:val="left" w:pos="1701"/>
          <w:tab w:val="left" w:pos="1985"/>
          <w:tab w:val="left" w:pos="2127"/>
        </w:tabs>
        <w:jc w:val="both"/>
      </w:pPr>
    </w:p>
    <w:p w14:paraId="533069A3" w14:textId="77777777" w:rsidR="00EA7B74" w:rsidRDefault="00EA7B74">
      <w:pPr>
        <w:pStyle w:val="spar"/>
        <w:tabs>
          <w:tab w:val="left" w:pos="1701"/>
          <w:tab w:val="left" w:pos="1985"/>
          <w:tab w:val="left" w:pos="2127"/>
        </w:tabs>
        <w:jc w:val="both"/>
      </w:pPr>
    </w:p>
    <w:p w14:paraId="699379C0" w14:textId="77777777" w:rsidR="00EA7B74" w:rsidRDefault="00EA7B74">
      <w:pPr>
        <w:pStyle w:val="spar"/>
        <w:tabs>
          <w:tab w:val="left" w:pos="1701"/>
          <w:tab w:val="left" w:pos="1985"/>
          <w:tab w:val="left" w:pos="2127"/>
        </w:tabs>
        <w:jc w:val="both"/>
      </w:pPr>
    </w:p>
    <w:p w14:paraId="0CB2AD96" w14:textId="77777777" w:rsidR="00EA7B74" w:rsidRDefault="00EA7B74">
      <w:pPr>
        <w:pStyle w:val="spar"/>
        <w:tabs>
          <w:tab w:val="left" w:pos="1701"/>
          <w:tab w:val="left" w:pos="1985"/>
          <w:tab w:val="left" w:pos="2127"/>
        </w:tabs>
        <w:jc w:val="both"/>
      </w:pPr>
    </w:p>
    <w:p w14:paraId="732FF92F" w14:textId="063F11E9" w:rsidR="00EA7B74" w:rsidRDefault="00541987" w:rsidP="00166F87">
      <w:pPr>
        <w:pStyle w:val="spar"/>
        <w:tabs>
          <w:tab w:val="left" w:pos="1701"/>
          <w:tab w:val="left" w:pos="1985"/>
          <w:tab w:val="left" w:pos="2127"/>
        </w:tabs>
        <w:jc w:val="center"/>
      </w:pPr>
      <w:r>
        <w:t xml:space="preserve">                                                                                                                            Anexa nr. 4</w:t>
      </w:r>
    </w:p>
    <w:p w14:paraId="7D97ADE6" w14:textId="443EBED8" w:rsidR="00541987" w:rsidRDefault="00541987" w:rsidP="00541987">
      <w:pPr>
        <w:pStyle w:val="spar"/>
        <w:tabs>
          <w:tab w:val="left" w:pos="1701"/>
          <w:tab w:val="left" w:pos="1985"/>
          <w:tab w:val="left" w:pos="2127"/>
        </w:tabs>
        <w:jc w:val="center"/>
      </w:pPr>
      <w:r>
        <w:t xml:space="preserve">                                                                                                                      la Metodologie</w:t>
      </w:r>
    </w:p>
    <w:p w14:paraId="39D31548" w14:textId="77777777" w:rsidR="00541987" w:rsidRDefault="00541987" w:rsidP="00166F87">
      <w:pPr>
        <w:pStyle w:val="spar"/>
        <w:tabs>
          <w:tab w:val="left" w:pos="1701"/>
          <w:tab w:val="left" w:pos="1985"/>
          <w:tab w:val="left" w:pos="2127"/>
        </w:tabs>
        <w:jc w:val="center"/>
      </w:pPr>
    </w:p>
    <w:tbl>
      <w:tblPr>
        <w:tblW w:w="10196" w:type="dxa"/>
        <w:tblLook w:val="04A0" w:firstRow="1" w:lastRow="0" w:firstColumn="1" w:lastColumn="0" w:noHBand="0" w:noVBand="1"/>
      </w:tblPr>
      <w:tblGrid>
        <w:gridCol w:w="723"/>
        <w:gridCol w:w="6804"/>
        <w:gridCol w:w="2669"/>
      </w:tblGrid>
      <w:tr w:rsidR="00983210" w:rsidRPr="00EA7B74" w14:paraId="409295EC" w14:textId="7304CAAC" w:rsidTr="00166F87">
        <w:trPr>
          <w:trHeight w:val="300"/>
        </w:trPr>
        <w:tc>
          <w:tcPr>
            <w:tcW w:w="723" w:type="dxa"/>
            <w:tcBorders>
              <w:top w:val="single" w:sz="8" w:space="0" w:color="auto"/>
              <w:left w:val="single" w:sz="8" w:space="0" w:color="auto"/>
              <w:bottom w:val="single" w:sz="4" w:space="0" w:color="auto"/>
              <w:right w:val="single" w:sz="8" w:space="0" w:color="auto"/>
            </w:tcBorders>
          </w:tcPr>
          <w:p w14:paraId="6DBF0E21" w14:textId="556FB446" w:rsidR="00983210" w:rsidRPr="00166F87" w:rsidRDefault="00983210" w:rsidP="00EA7B74">
            <w:pPr>
              <w:autoSpaceDE/>
              <w:autoSpaceDN/>
              <w:rPr>
                <w:rFonts w:ascii="Times New Roman" w:eastAsia="Times New Roman" w:hAnsi="Times New Roman"/>
                <w:color w:val="000000"/>
                <w:sz w:val="24"/>
                <w:szCs w:val="24"/>
              </w:rPr>
            </w:pPr>
          </w:p>
        </w:tc>
        <w:tc>
          <w:tcPr>
            <w:tcW w:w="680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492033A" w14:textId="3FB71575" w:rsidR="00983210" w:rsidRPr="00166F87" w:rsidRDefault="00983210" w:rsidP="00EA7B74">
            <w:pPr>
              <w:autoSpaceDE/>
              <w:autoSpaceDN/>
              <w:rPr>
                <w:rFonts w:ascii="Times New Roman" w:eastAsia="Times New Roman" w:hAnsi="Times New Roman"/>
                <w:color w:val="000000"/>
                <w:sz w:val="24"/>
                <w:szCs w:val="24"/>
              </w:rPr>
            </w:pPr>
            <w:r w:rsidRPr="00166F87">
              <w:rPr>
                <w:rFonts w:ascii="Times New Roman" w:eastAsia="Times New Roman" w:hAnsi="Times New Roman"/>
                <w:color w:val="000000"/>
                <w:sz w:val="24"/>
                <w:szCs w:val="24"/>
              </w:rPr>
              <w:t> </w:t>
            </w:r>
          </w:p>
        </w:tc>
        <w:tc>
          <w:tcPr>
            <w:tcW w:w="2669" w:type="dxa"/>
            <w:tcBorders>
              <w:top w:val="single" w:sz="8" w:space="0" w:color="auto"/>
              <w:left w:val="single" w:sz="8" w:space="0" w:color="auto"/>
              <w:bottom w:val="single" w:sz="4" w:space="0" w:color="auto"/>
              <w:right w:val="single" w:sz="8" w:space="0" w:color="auto"/>
            </w:tcBorders>
          </w:tcPr>
          <w:p w14:paraId="19E02BE9" w14:textId="77777777" w:rsidR="00983210" w:rsidRPr="00166F87" w:rsidRDefault="00983210" w:rsidP="00EA7B74">
            <w:pPr>
              <w:autoSpaceDE/>
              <w:autoSpaceDN/>
              <w:rPr>
                <w:rFonts w:ascii="Times New Roman" w:eastAsia="Times New Roman" w:hAnsi="Times New Roman"/>
                <w:color w:val="000000"/>
                <w:sz w:val="24"/>
                <w:szCs w:val="24"/>
              </w:rPr>
            </w:pPr>
          </w:p>
        </w:tc>
      </w:tr>
      <w:tr w:rsidR="00983210" w:rsidRPr="00EA7B74" w14:paraId="3853834F" w14:textId="48015433" w:rsidTr="00166F87">
        <w:trPr>
          <w:trHeight w:val="588"/>
        </w:trPr>
        <w:tc>
          <w:tcPr>
            <w:tcW w:w="723" w:type="dxa"/>
            <w:tcBorders>
              <w:top w:val="nil"/>
              <w:left w:val="single" w:sz="8" w:space="0" w:color="auto"/>
              <w:bottom w:val="single" w:sz="4" w:space="0" w:color="auto"/>
              <w:right w:val="single" w:sz="8" w:space="0" w:color="auto"/>
            </w:tcBorders>
          </w:tcPr>
          <w:p w14:paraId="4489B55F" w14:textId="718B09BA" w:rsidR="00983210" w:rsidRPr="00166F87" w:rsidRDefault="00983210" w:rsidP="00EA7B74">
            <w:pPr>
              <w:autoSpaceDE/>
              <w:autoSpaceDN/>
              <w:rPr>
                <w:rFonts w:ascii="Times New Roman" w:eastAsia="Times New Roman" w:hAnsi="Times New Roman"/>
                <w:color w:val="000000"/>
                <w:sz w:val="24"/>
                <w:szCs w:val="24"/>
              </w:rPr>
            </w:pPr>
            <w:r w:rsidRPr="00166F87">
              <w:rPr>
                <w:rFonts w:ascii="Times New Roman" w:eastAsia="Times New Roman" w:hAnsi="Times New Roman"/>
                <w:color w:val="000000"/>
                <w:sz w:val="24"/>
                <w:szCs w:val="24"/>
              </w:rPr>
              <w:t>Rand</w:t>
            </w:r>
          </w:p>
        </w:tc>
        <w:tc>
          <w:tcPr>
            <w:tcW w:w="6804" w:type="dxa"/>
            <w:tcBorders>
              <w:top w:val="nil"/>
              <w:left w:val="single" w:sz="8" w:space="0" w:color="auto"/>
              <w:bottom w:val="single" w:sz="4" w:space="0" w:color="auto"/>
              <w:right w:val="single" w:sz="8" w:space="0" w:color="auto"/>
            </w:tcBorders>
            <w:shd w:val="clear" w:color="auto" w:fill="auto"/>
            <w:noWrap/>
            <w:vAlign w:val="bottom"/>
            <w:hideMark/>
          </w:tcPr>
          <w:p w14:paraId="528E4E02" w14:textId="558E0604" w:rsidR="00983210" w:rsidRPr="00166F87" w:rsidRDefault="00983210" w:rsidP="00EA7B74">
            <w:pPr>
              <w:autoSpaceDE/>
              <w:autoSpaceDN/>
              <w:rPr>
                <w:rFonts w:ascii="Times New Roman" w:eastAsia="Times New Roman" w:hAnsi="Times New Roman"/>
                <w:color w:val="000000"/>
                <w:sz w:val="24"/>
                <w:szCs w:val="24"/>
              </w:rPr>
            </w:pPr>
            <w:r w:rsidRPr="00166F87">
              <w:rPr>
                <w:rFonts w:ascii="Times New Roman" w:eastAsia="Times New Roman" w:hAnsi="Times New Roman"/>
                <w:color w:val="000000"/>
                <w:sz w:val="24"/>
                <w:szCs w:val="24"/>
              </w:rPr>
              <w:t>An</w:t>
            </w:r>
          </w:p>
        </w:tc>
        <w:tc>
          <w:tcPr>
            <w:tcW w:w="2669" w:type="dxa"/>
            <w:tcBorders>
              <w:top w:val="nil"/>
              <w:left w:val="single" w:sz="8" w:space="0" w:color="auto"/>
              <w:bottom w:val="single" w:sz="4" w:space="0" w:color="auto"/>
              <w:right w:val="single" w:sz="8" w:space="0" w:color="auto"/>
            </w:tcBorders>
          </w:tcPr>
          <w:p w14:paraId="7607F819" w14:textId="77777777" w:rsidR="00983210" w:rsidRPr="00166F87" w:rsidRDefault="00983210" w:rsidP="00EA7B74">
            <w:pPr>
              <w:autoSpaceDE/>
              <w:autoSpaceDN/>
              <w:rPr>
                <w:rFonts w:ascii="Times New Roman" w:eastAsia="Times New Roman" w:hAnsi="Times New Roman"/>
                <w:color w:val="000000"/>
                <w:sz w:val="24"/>
                <w:szCs w:val="24"/>
              </w:rPr>
            </w:pPr>
          </w:p>
        </w:tc>
      </w:tr>
      <w:tr w:rsidR="00983210" w:rsidRPr="00EA7B74" w14:paraId="3C48A1E2" w14:textId="2AC5D38A" w:rsidTr="00166F87">
        <w:trPr>
          <w:trHeight w:val="288"/>
        </w:trPr>
        <w:tc>
          <w:tcPr>
            <w:tcW w:w="723" w:type="dxa"/>
            <w:tcBorders>
              <w:top w:val="nil"/>
              <w:left w:val="single" w:sz="8" w:space="0" w:color="auto"/>
              <w:bottom w:val="single" w:sz="4" w:space="0" w:color="auto"/>
              <w:right w:val="single" w:sz="8" w:space="0" w:color="auto"/>
            </w:tcBorders>
          </w:tcPr>
          <w:p w14:paraId="01A46A76" w14:textId="32A7D924" w:rsidR="00983210" w:rsidRPr="00166F87" w:rsidRDefault="00983210" w:rsidP="00EA7B74">
            <w:pPr>
              <w:autoSpaceDE/>
              <w:autoSpaceDN/>
              <w:rPr>
                <w:rFonts w:ascii="Times New Roman" w:eastAsia="Times New Roman" w:hAnsi="Times New Roman"/>
                <w:color w:val="000000"/>
                <w:sz w:val="24"/>
                <w:szCs w:val="24"/>
              </w:rPr>
            </w:pPr>
            <w:r w:rsidRPr="00166F87">
              <w:rPr>
                <w:rFonts w:ascii="Times New Roman" w:eastAsia="Times New Roman" w:hAnsi="Times New Roman"/>
                <w:color w:val="000000"/>
                <w:sz w:val="24"/>
                <w:szCs w:val="24"/>
              </w:rPr>
              <w:t>1</w:t>
            </w:r>
          </w:p>
        </w:tc>
        <w:tc>
          <w:tcPr>
            <w:tcW w:w="6804" w:type="dxa"/>
            <w:tcBorders>
              <w:top w:val="nil"/>
              <w:left w:val="single" w:sz="8" w:space="0" w:color="auto"/>
              <w:bottom w:val="single" w:sz="4" w:space="0" w:color="auto"/>
              <w:right w:val="single" w:sz="8" w:space="0" w:color="auto"/>
            </w:tcBorders>
            <w:shd w:val="clear" w:color="auto" w:fill="auto"/>
            <w:noWrap/>
            <w:vAlign w:val="center"/>
            <w:hideMark/>
          </w:tcPr>
          <w:p w14:paraId="76E14CB5" w14:textId="71FFE942" w:rsidR="00983210" w:rsidRPr="00166F87" w:rsidRDefault="00983210" w:rsidP="00EA7B74">
            <w:pPr>
              <w:autoSpaceDE/>
              <w:autoSpaceDN/>
              <w:rPr>
                <w:rFonts w:ascii="Times New Roman" w:eastAsia="Times New Roman" w:hAnsi="Times New Roman"/>
                <w:color w:val="000000"/>
                <w:sz w:val="24"/>
                <w:szCs w:val="24"/>
              </w:rPr>
            </w:pPr>
            <w:r w:rsidRPr="00166F87">
              <w:rPr>
                <w:rFonts w:ascii="Times New Roman" w:eastAsia="Times New Roman" w:hAnsi="Times New Roman"/>
                <w:color w:val="000000"/>
                <w:sz w:val="24"/>
                <w:szCs w:val="24"/>
              </w:rPr>
              <w:t xml:space="preserve">Venitul OPEED </w:t>
            </w:r>
            <w:proofErr w:type="gramStart"/>
            <w:r w:rsidRPr="00166F87">
              <w:rPr>
                <w:rFonts w:ascii="Times New Roman" w:eastAsia="Times New Roman" w:hAnsi="Times New Roman"/>
                <w:color w:val="000000"/>
                <w:sz w:val="24"/>
                <w:szCs w:val="24"/>
              </w:rPr>
              <w:t>realizat  în</w:t>
            </w:r>
            <w:proofErr w:type="gramEnd"/>
            <w:r w:rsidRPr="00166F87">
              <w:rPr>
                <w:rFonts w:ascii="Times New Roman" w:eastAsia="Times New Roman" w:hAnsi="Times New Roman"/>
                <w:color w:val="000000"/>
                <w:sz w:val="24"/>
                <w:szCs w:val="24"/>
              </w:rPr>
              <w:t xml:space="preserve"> perioada tarifară t-2 (lei)</w:t>
            </w:r>
          </w:p>
        </w:tc>
        <w:tc>
          <w:tcPr>
            <w:tcW w:w="2669" w:type="dxa"/>
            <w:tcBorders>
              <w:top w:val="nil"/>
              <w:left w:val="single" w:sz="8" w:space="0" w:color="auto"/>
              <w:bottom w:val="single" w:sz="4" w:space="0" w:color="auto"/>
              <w:right w:val="single" w:sz="8" w:space="0" w:color="auto"/>
            </w:tcBorders>
          </w:tcPr>
          <w:p w14:paraId="025123BD" w14:textId="77777777" w:rsidR="00983210" w:rsidRPr="00166F87" w:rsidRDefault="00983210" w:rsidP="00EA7B74">
            <w:pPr>
              <w:autoSpaceDE/>
              <w:autoSpaceDN/>
              <w:rPr>
                <w:rFonts w:ascii="Times New Roman" w:eastAsia="Times New Roman" w:hAnsi="Times New Roman"/>
                <w:color w:val="000000"/>
                <w:sz w:val="24"/>
                <w:szCs w:val="24"/>
              </w:rPr>
            </w:pPr>
          </w:p>
        </w:tc>
      </w:tr>
      <w:tr w:rsidR="00983210" w:rsidRPr="00EA7B74" w14:paraId="7AC9EF27" w14:textId="7DD4AB86" w:rsidTr="00166F87">
        <w:trPr>
          <w:trHeight w:val="288"/>
        </w:trPr>
        <w:tc>
          <w:tcPr>
            <w:tcW w:w="723" w:type="dxa"/>
            <w:tcBorders>
              <w:top w:val="nil"/>
              <w:left w:val="single" w:sz="8" w:space="0" w:color="auto"/>
              <w:bottom w:val="single" w:sz="4" w:space="0" w:color="auto"/>
              <w:right w:val="single" w:sz="8" w:space="0" w:color="auto"/>
            </w:tcBorders>
          </w:tcPr>
          <w:p w14:paraId="3BDA80B1" w14:textId="159D9F92" w:rsidR="00983210" w:rsidRPr="00166F87" w:rsidRDefault="00983210" w:rsidP="00EA7B74">
            <w:pPr>
              <w:autoSpaceDE/>
              <w:autoSpaceDN/>
              <w:rPr>
                <w:rFonts w:ascii="Times New Roman" w:eastAsia="Times New Roman" w:hAnsi="Times New Roman"/>
                <w:color w:val="000000"/>
                <w:sz w:val="24"/>
                <w:szCs w:val="24"/>
              </w:rPr>
            </w:pPr>
            <w:r w:rsidRPr="00166F87">
              <w:rPr>
                <w:rFonts w:ascii="Times New Roman" w:eastAsia="Times New Roman" w:hAnsi="Times New Roman"/>
                <w:color w:val="000000"/>
                <w:sz w:val="24"/>
                <w:szCs w:val="24"/>
              </w:rPr>
              <w:t>2</w:t>
            </w:r>
          </w:p>
        </w:tc>
        <w:tc>
          <w:tcPr>
            <w:tcW w:w="6804" w:type="dxa"/>
            <w:tcBorders>
              <w:top w:val="nil"/>
              <w:left w:val="single" w:sz="8" w:space="0" w:color="auto"/>
              <w:bottom w:val="single" w:sz="4" w:space="0" w:color="auto"/>
              <w:right w:val="single" w:sz="8" w:space="0" w:color="auto"/>
            </w:tcBorders>
            <w:shd w:val="clear" w:color="auto" w:fill="auto"/>
            <w:noWrap/>
            <w:vAlign w:val="center"/>
            <w:hideMark/>
          </w:tcPr>
          <w:p w14:paraId="497724C1" w14:textId="1B94F07C" w:rsidR="00983210" w:rsidRPr="00166F87" w:rsidRDefault="00983210" w:rsidP="00EA7B74">
            <w:pPr>
              <w:autoSpaceDE/>
              <w:autoSpaceDN/>
              <w:rPr>
                <w:rFonts w:ascii="Times New Roman" w:eastAsia="Times New Roman" w:hAnsi="Times New Roman"/>
                <w:color w:val="000000"/>
                <w:sz w:val="24"/>
                <w:szCs w:val="24"/>
              </w:rPr>
            </w:pPr>
            <w:r w:rsidRPr="00166F87">
              <w:rPr>
                <w:rFonts w:ascii="Times New Roman" w:eastAsia="Times New Roman" w:hAnsi="Times New Roman"/>
                <w:color w:val="000000"/>
                <w:sz w:val="24"/>
                <w:szCs w:val="24"/>
              </w:rPr>
              <w:t>Extraprofit/Pierdere din perioadele anterioare perioadei tarifare t-2 (lei)</w:t>
            </w:r>
          </w:p>
        </w:tc>
        <w:tc>
          <w:tcPr>
            <w:tcW w:w="2669" w:type="dxa"/>
            <w:tcBorders>
              <w:top w:val="nil"/>
              <w:left w:val="single" w:sz="8" w:space="0" w:color="auto"/>
              <w:bottom w:val="single" w:sz="4" w:space="0" w:color="auto"/>
              <w:right w:val="single" w:sz="8" w:space="0" w:color="auto"/>
            </w:tcBorders>
          </w:tcPr>
          <w:p w14:paraId="62C537C7" w14:textId="4FF9EF7F" w:rsidR="00983210" w:rsidRPr="00166F87" w:rsidRDefault="00983210" w:rsidP="00EA7B74">
            <w:pPr>
              <w:autoSpaceDE/>
              <w:autoSpaceDN/>
              <w:rPr>
                <w:rFonts w:ascii="Times New Roman" w:eastAsia="Times New Roman" w:hAnsi="Times New Roman"/>
                <w:color w:val="000000"/>
                <w:sz w:val="24"/>
                <w:szCs w:val="24"/>
              </w:rPr>
            </w:pPr>
            <w:r w:rsidRPr="00166F87">
              <w:rPr>
                <w:rFonts w:ascii="Times New Roman" w:eastAsia="Times New Roman" w:hAnsi="Times New Roman"/>
                <w:color w:val="000000"/>
                <w:sz w:val="24"/>
                <w:szCs w:val="24"/>
              </w:rPr>
              <w:t>Cu semnul (+/-) pentru extraprofit/pierdere</w:t>
            </w:r>
          </w:p>
        </w:tc>
      </w:tr>
      <w:tr w:rsidR="00983210" w:rsidRPr="00EA7B74" w14:paraId="0D1CE097" w14:textId="42F9C70D" w:rsidTr="00166F87">
        <w:trPr>
          <w:trHeight w:val="288"/>
        </w:trPr>
        <w:tc>
          <w:tcPr>
            <w:tcW w:w="723" w:type="dxa"/>
            <w:tcBorders>
              <w:top w:val="nil"/>
              <w:left w:val="single" w:sz="8" w:space="0" w:color="auto"/>
              <w:bottom w:val="single" w:sz="4" w:space="0" w:color="auto"/>
              <w:right w:val="single" w:sz="8" w:space="0" w:color="auto"/>
            </w:tcBorders>
          </w:tcPr>
          <w:p w14:paraId="1F066E5B" w14:textId="43FF5D69" w:rsidR="00983210" w:rsidRPr="00166F87" w:rsidRDefault="00983210" w:rsidP="00EA7B74">
            <w:pPr>
              <w:autoSpaceDE/>
              <w:autoSpaceDN/>
              <w:rPr>
                <w:rFonts w:ascii="Times New Roman" w:eastAsia="Times New Roman" w:hAnsi="Times New Roman"/>
                <w:color w:val="000000"/>
                <w:sz w:val="24"/>
                <w:szCs w:val="24"/>
              </w:rPr>
            </w:pPr>
            <w:r w:rsidRPr="00166F87">
              <w:rPr>
                <w:rFonts w:ascii="Times New Roman" w:eastAsia="Times New Roman" w:hAnsi="Times New Roman"/>
                <w:color w:val="000000"/>
                <w:sz w:val="24"/>
                <w:szCs w:val="24"/>
              </w:rPr>
              <w:t>3</w:t>
            </w:r>
          </w:p>
        </w:tc>
        <w:tc>
          <w:tcPr>
            <w:tcW w:w="6804" w:type="dxa"/>
            <w:tcBorders>
              <w:top w:val="nil"/>
              <w:left w:val="single" w:sz="8" w:space="0" w:color="auto"/>
              <w:bottom w:val="single" w:sz="4" w:space="0" w:color="auto"/>
              <w:right w:val="single" w:sz="8" w:space="0" w:color="auto"/>
            </w:tcBorders>
            <w:shd w:val="clear" w:color="auto" w:fill="auto"/>
            <w:noWrap/>
            <w:vAlign w:val="center"/>
            <w:hideMark/>
          </w:tcPr>
          <w:p w14:paraId="2FE8B2B7" w14:textId="4887DBC2" w:rsidR="00983210" w:rsidRPr="00166F87" w:rsidRDefault="00983210" w:rsidP="00EA7B74">
            <w:pPr>
              <w:autoSpaceDE/>
              <w:autoSpaceDN/>
              <w:rPr>
                <w:rFonts w:ascii="Times New Roman" w:eastAsia="Times New Roman" w:hAnsi="Times New Roman"/>
                <w:color w:val="000000"/>
                <w:sz w:val="24"/>
                <w:szCs w:val="24"/>
              </w:rPr>
            </w:pPr>
            <w:r w:rsidRPr="00166F87">
              <w:rPr>
                <w:rFonts w:ascii="Times New Roman" w:eastAsia="Times New Roman" w:hAnsi="Times New Roman"/>
                <w:color w:val="000000"/>
                <w:sz w:val="24"/>
                <w:szCs w:val="24"/>
              </w:rPr>
              <w:t>Costuri OPEED realizate în perioada tarifară t-2 (lei)</w:t>
            </w:r>
          </w:p>
        </w:tc>
        <w:tc>
          <w:tcPr>
            <w:tcW w:w="2669" w:type="dxa"/>
            <w:tcBorders>
              <w:top w:val="nil"/>
              <w:left w:val="single" w:sz="8" w:space="0" w:color="auto"/>
              <w:bottom w:val="single" w:sz="4" w:space="0" w:color="auto"/>
              <w:right w:val="single" w:sz="8" w:space="0" w:color="auto"/>
            </w:tcBorders>
          </w:tcPr>
          <w:p w14:paraId="03561DEF" w14:textId="77777777" w:rsidR="00983210" w:rsidRPr="00166F87" w:rsidRDefault="00983210" w:rsidP="00EA7B74">
            <w:pPr>
              <w:autoSpaceDE/>
              <w:autoSpaceDN/>
              <w:rPr>
                <w:rFonts w:ascii="Times New Roman" w:eastAsia="Times New Roman" w:hAnsi="Times New Roman"/>
                <w:color w:val="000000"/>
                <w:sz w:val="24"/>
                <w:szCs w:val="24"/>
              </w:rPr>
            </w:pPr>
          </w:p>
        </w:tc>
      </w:tr>
      <w:tr w:rsidR="00983210" w:rsidRPr="00EA7B74" w14:paraId="7064EA37" w14:textId="19C715FF" w:rsidTr="00166F87">
        <w:trPr>
          <w:trHeight w:val="288"/>
        </w:trPr>
        <w:tc>
          <w:tcPr>
            <w:tcW w:w="723" w:type="dxa"/>
            <w:tcBorders>
              <w:top w:val="nil"/>
              <w:left w:val="single" w:sz="8" w:space="0" w:color="auto"/>
              <w:bottom w:val="single" w:sz="4" w:space="0" w:color="auto"/>
              <w:right w:val="single" w:sz="8" w:space="0" w:color="auto"/>
            </w:tcBorders>
          </w:tcPr>
          <w:p w14:paraId="0BCF9D64" w14:textId="2B346B52" w:rsidR="00983210" w:rsidRPr="00166F87" w:rsidRDefault="00983210" w:rsidP="00EA7B74">
            <w:pPr>
              <w:autoSpaceDE/>
              <w:autoSpaceDN/>
              <w:rPr>
                <w:rFonts w:ascii="Times New Roman" w:eastAsia="Times New Roman" w:hAnsi="Times New Roman"/>
                <w:color w:val="000000"/>
                <w:sz w:val="24"/>
                <w:szCs w:val="24"/>
              </w:rPr>
            </w:pPr>
            <w:r w:rsidRPr="00166F87">
              <w:rPr>
                <w:rFonts w:ascii="Times New Roman" w:eastAsia="Times New Roman" w:hAnsi="Times New Roman"/>
                <w:color w:val="000000"/>
                <w:sz w:val="24"/>
                <w:szCs w:val="24"/>
              </w:rPr>
              <w:t>4</w:t>
            </w:r>
          </w:p>
        </w:tc>
        <w:tc>
          <w:tcPr>
            <w:tcW w:w="6804" w:type="dxa"/>
            <w:tcBorders>
              <w:top w:val="nil"/>
              <w:left w:val="single" w:sz="8" w:space="0" w:color="auto"/>
              <w:bottom w:val="single" w:sz="4" w:space="0" w:color="auto"/>
              <w:right w:val="single" w:sz="8" w:space="0" w:color="auto"/>
            </w:tcBorders>
            <w:shd w:val="clear" w:color="auto" w:fill="auto"/>
            <w:noWrap/>
            <w:vAlign w:val="center"/>
            <w:hideMark/>
          </w:tcPr>
          <w:p w14:paraId="27E0A69F" w14:textId="54C45A78" w:rsidR="00983210" w:rsidRPr="00166F87" w:rsidRDefault="00983210" w:rsidP="00EA7B74">
            <w:pPr>
              <w:autoSpaceDE/>
              <w:autoSpaceDN/>
              <w:rPr>
                <w:rFonts w:ascii="Times New Roman" w:eastAsia="Times New Roman" w:hAnsi="Times New Roman"/>
                <w:color w:val="000000"/>
                <w:sz w:val="24"/>
                <w:szCs w:val="24"/>
              </w:rPr>
            </w:pPr>
            <w:r w:rsidRPr="00166F87">
              <w:rPr>
                <w:rFonts w:ascii="Times New Roman" w:eastAsia="Times New Roman" w:hAnsi="Times New Roman"/>
                <w:color w:val="000000"/>
                <w:sz w:val="24"/>
                <w:szCs w:val="24"/>
              </w:rPr>
              <w:t>Profitul OPEED realizat în perioada tarifară t-2 (lei)</w:t>
            </w:r>
          </w:p>
        </w:tc>
        <w:tc>
          <w:tcPr>
            <w:tcW w:w="2669" w:type="dxa"/>
            <w:tcBorders>
              <w:top w:val="nil"/>
              <w:left w:val="single" w:sz="8" w:space="0" w:color="auto"/>
              <w:bottom w:val="single" w:sz="4" w:space="0" w:color="auto"/>
              <w:right w:val="single" w:sz="8" w:space="0" w:color="auto"/>
            </w:tcBorders>
          </w:tcPr>
          <w:p w14:paraId="05A385A6" w14:textId="36FDFDDB" w:rsidR="00983210" w:rsidRPr="00166F87" w:rsidRDefault="00983210" w:rsidP="00EA7B74">
            <w:pPr>
              <w:autoSpaceDE/>
              <w:autoSpaceDN/>
              <w:rPr>
                <w:rFonts w:ascii="Times New Roman" w:eastAsia="Times New Roman" w:hAnsi="Times New Roman"/>
                <w:color w:val="000000"/>
                <w:sz w:val="24"/>
                <w:szCs w:val="24"/>
              </w:rPr>
            </w:pPr>
            <w:r w:rsidRPr="00166F87">
              <w:rPr>
                <w:rFonts w:ascii="Times New Roman" w:eastAsia="Times New Roman" w:hAnsi="Times New Roman"/>
                <w:color w:val="000000"/>
                <w:sz w:val="24"/>
                <w:szCs w:val="24"/>
              </w:rPr>
              <w:t>= rd.1-rd.3</w:t>
            </w:r>
          </w:p>
        </w:tc>
      </w:tr>
      <w:tr w:rsidR="00983210" w:rsidRPr="00EA7B74" w14:paraId="6CF4D44D" w14:textId="6D4AD2A5" w:rsidTr="00166F87">
        <w:trPr>
          <w:trHeight w:val="288"/>
        </w:trPr>
        <w:tc>
          <w:tcPr>
            <w:tcW w:w="723" w:type="dxa"/>
            <w:tcBorders>
              <w:top w:val="nil"/>
              <w:left w:val="single" w:sz="8" w:space="0" w:color="auto"/>
              <w:bottom w:val="single" w:sz="4" w:space="0" w:color="auto"/>
              <w:right w:val="single" w:sz="8" w:space="0" w:color="auto"/>
            </w:tcBorders>
          </w:tcPr>
          <w:p w14:paraId="402B07FE" w14:textId="36A80FF1" w:rsidR="00983210" w:rsidRPr="00166F87" w:rsidRDefault="00983210" w:rsidP="00EA7B74">
            <w:pPr>
              <w:autoSpaceDE/>
              <w:autoSpaceDN/>
              <w:rPr>
                <w:rFonts w:ascii="Times New Roman" w:eastAsia="Times New Roman" w:hAnsi="Times New Roman"/>
                <w:color w:val="000000"/>
                <w:sz w:val="24"/>
                <w:szCs w:val="24"/>
              </w:rPr>
            </w:pPr>
            <w:r w:rsidRPr="00166F87">
              <w:rPr>
                <w:rFonts w:ascii="Times New Roman" w:eastAsia="Times New Roman" w:hAnsi="Times New Roman"/>
                <w:color w:val="000000"/>
                <w:sz w:val="24"/>
                <w:szCs w:val="24"/>
              </w:rPr>
              <w:t>5</w:t>
            </w:r>
          </w:p>
        </w:tc>
        <w:tc>
          <w:tcPr>
            <w:tcW w:w="6804" w:type="dxa"/>
            <w:tcBorders>
              <w:top w:val="nil"/>
              <w:left w:val="single" w:sz="8" w:space="0" w:color="auto"/>
              <w:bottom w:val="single" w:sz="4" w:space="0" w:color="auto"/>
              <w:right w:val="single" w:sz="8" w:space="0" w:color="auto"/>
            </w:tcBorders>
            <w:shd w:val="clear" w:color="auto" w:fill="auto"/>
            <w:noWrap/>
            <w:vAlign w:val="center"/>
            <w:hideMark/>
          </w:tcPr>
          <w:p w14:paraId="6A7A329E" w14:textId="36D5B91B" w:rsidR="00983210" w:rsidRPr="00166F87" w:rsidRDefault="00983210" w:rsidP="00EA7B74">
            <w:pPr>
              <w:autoSpaceDE/>
              <w:autoSpaceDN/>
              <w:rPr>
                <w:rFonts w:ascii="Times New Roman" w:eastAsia="Times New Roman" w:hAnsi="Times New Roman"/>
                <w:color w:val="000000"/>
                <w:sz w:val="24"/>
                <w:szCs w:val="24"/>
              </w:rPr>
            </w:pPr>
            <w:r w:rsidRPr="00166F87">
              <w:rPr>
                <w:rFonts w:ascii="Times New Roman" w:eastAsia="Times New Roman" w:hAnsi="Times New Roman"/>
                <w:color w:val="000000"/>
                <w:sz w:val="24"/>
                <w:szCs w:val="24"/>
              </w:rPr>
              <w:t>Rata profitului OPEED realizată în perioada tarifară t-2 (%)</w:t>
            </w:r>
          </w:p>
        </w:tc>
        <w:tc>
          <w:tcPr>
            <w:tcW w:w="2669" w:type="dxa"/>
            <w:tcBorders>
              <w:top w:val="nil"/>
              <w:left w:val="single" w:sz="8" w:space="0" w:color="auto"/>
              <w:bottom w:val="single" w:sz="4" w:space="0" w:color="auto"/>
              <w:right w:val="single" w:sz="8" w:space="0" w:color="auto"/>
            </w:tcBorders>
          </w:tcPr>
          <w:p w14:paraId="6A7FFD9F" w14:textId="0E87BCBB" w:rsidR="00983210" w:rsidRPr="00166F87" w:rsidRDefault="00983210" w:rsidP="00EA7B74">
            <w:pPr>
              <w:autoSpaceDE/>
              <w:autoSpaceDN/>
              <w:rPr>
                <w:rFonts w:ascii="Times New Roman" w:eastAsia="Times New Roman" w:hAnsi="Times New Roman"/>
                <w:color w:val="000000"/>
                <w:sz w:val="24"/>
                <w:szCs w:val="24"/>
              </w:rPr>
            </w:pPr>
            <w:r w:rsidRPr="00166F87">
              <w:rPr>
                <w:rFonts w:ascii="Times New Roman" w:eastAsia="Times New Roman" w:hAnsi="Times New Roman"/>
                <w:color w:val="000000"/>
                <w:sz w:val="24"/>
                <w:szCs w:val="24"/>
              </w:rPr>
              <w:t>=rd. 4/rd. 3</w:t>
            </w:r>
          </w:p>
        </w:tc>
      </w:tr>
      <w:tr w:rsidR="00983210" w:rsidRPr="00EA7B74" w14:paraId="0F0A53C0" w14:textId="4B31BC5D" w:rsidTr="00166F87">
        <w:trPr>
          <w:trHeight w:val="300"/>
        </w:trPr>
        <w:tc>
          <w:tcPr>
            <w:tcW w:w="723" w:type="dxa"/>
            <w:tcBorders>
              <w:top w:val="nil"/>
              <w:left w:val="single" w:sz="8" w:space="0" w:color="auto"/>
              <w:bottom w:val="nil"/>
              <w:right w:val="single" w:sz="8" w:space="0" w:color="auto"/>
            </w:tcBorders>
          </w:tcPr>
          <w:p w14:paraId="67B6086F" w14:textId="67B95F72" w:rsidR="00983210" w:rsidRPr="00166F87" w:rsidRDefault="00983210" w:rsidP="00EA7B74">
            <w:pPr>
              <w:autoSpaceDE/>
              <w:autoSpaceDN/>
              <w:rPr>
                <w:rFonts w:ascii="Times New Roman" w:eastAsia="Times New Roman" w:hAnsi="Times New Roman"/>
                <w:color w:val="000000"/>
                <w:sz w:val="24"/>
                <w:szCs w:val="24"/>
              </w:rPr>
            </w:pPr>
            <w:r w:rsidRPr="00166F87">
              <w:rPr>
                <w:rFonts w:ascii="Times New Roman" w:eastAsia="Times New Roman" w:hAnsi="Times New Roman"/>
                <w:color w:val="000000"/>
                <w:sz w:val="24"/>
                <w:szCs w:val="24"/>
              </w:rPr>
              <w:t>6</w:t>
            </w:r>
          </w:p>
        </w:tc>
        <w:tc>
          <w:tcPr>
            <w:tcW w:w="6804" w:type="dxa"/>
            <w:tcBorders>
              <w:top w:val="nil"/>
              <w:left w:val="single" w:sz="8" w:space="0" w:color="auto"/>
              <w:bottom w:val="nil"/>
              <w:right w:val="single" w:sz="8" w:space="0" w:color="auto"/>
            </w:tcBorders>
            <w:shd w:val="clear" w:color="auto" w:fill="auto"/>
            <w:noWrap/>
            <w:vAlign w:val="center"/>
            <w:hideMark/>
          </w:tcPr>
          <w:p w14:paraId="07818650" w14:textId="4DDE642E" w:rsidR="00983210" w:rsidRPr="00166F87" w:rsidRDefault="00983210" w:rsidP="00EA7B74">
            <w:pPr>
              <w:autoSpaceDE/>
              <w:autoSpaceDN/>
              <w:rPr>
                <w:rFonts w:ascii="Times New Roman" w:eastAsia="Times New Roman" w:hAnsi="Times New Roman"/>
                <w:color w:val="000000"/>
                <w:sz w:val="24"/>
                <w:szCs w:val="24"/>
              </w:rPr>
            </w:pPr>
            <w:r w:rsidRPr="00166F87">
              <w:rPr>
                <w:rFonts w:ascii="Times New Roman" w:eastAsia="Times New Roman" w:hAnsi="Times New Roman"/>
                <w:color w:val="000000"/>
                <w:sz w:val="24"/>
                <w:szCs w:val="24"/>
              </w:rPr>
              <w:t xml:space="preserve">Profitul OPEED aferent ratei reglementate de 5 </w:t>
            </w:r>
            <w:proofErr w:type="gramStart"/>
            <w:r w:rsidRPr="00166F87">
              <w:rPr>
                <w:rFonts w:ascii="Times New Roman" w:eastAsia="Times New Roman" w:hAnsi="Times New Roman"/>
                <w:color w:val="000000"/>
                <w:sz w:val="24"/>
                <w:szCs w:val="24"/>
              </w:rPr>
              <w:t>%  (</w:t>
            </w:r>
            <w:proofErr w:type="gramEnd"/>
            <w:r w:rsidRPr="00166F87">
              <w:rPr>
                <w:rFonts w:ascii="Times New Roman" w:eastAsia="Times New Roman" w:hAnsi="Times New Roman"/>
                <w:color w:val="000000"/>
                <w:sz w:val="24"/>
                <w:szCs w:val="24"/>
              </w:rPr>
              <w:t>lei)</w:t>
            </w:r>
          </w:p>
        </w:tc>
        <w:tc>
          <w:tcPr>
            <w:tcW w:w="2669" w:type="dxa"/>
            <w:tcBorders>
              <w:top w:val="nil"/>
              <w:left w:val="single" w:sz="8" w:space="0" w:color="auto"/>
              <w:bottom w:val="nil"/>
              <w:right w:val="single" w:sz="8" w:space="0" w:color="auto"/>
            </w:tcBorders>
          </w:tcPr>
          <w:p w14:paraId="4E142270" w14:textId="1D64E3EA" w:rsidR="00983210" w:rsidRPr="00166F87" w:rsidRDefault="00983210" w:rsidP="00EA7B74">
            <w:pPr>
              <w:autoSpaceDE/>
              <w:autoSpaceDN/>
              <w:rPr>
                <w:rFonts w:ascii="Times New Roman" w:eastAsia="Times New Roman" w:hAnsi="Times New Roman"/>
                <w:color w:val="000000"/>
                <w:sz w:val="24"/>
                <w:szCs w:val="24"/>
              </w:rPr>
            </w:pPr>
            <w:r w:rsidRPr="00166F87">
              <w:rPr>
                <w:rFonts w:ascii="Times New Roman" w:eastAsia="Times New Roman" w:hAnsi="Times New Roman"/>
                <w:color w:val="000000"/>
                <w:sz w:val="24"/>
                <w:szCs w:val="24"/>
              </w:rPr>
              <w:t>=rd. 3</w:t>
            </w:r>
            <w:proofErr w:type="gramStart"/>
            <w:r w:rsidRPr="00166F87">
              <w:rPr>
                <w:rFonts w:ascii="Times New Roman" w:eastAsia="Times New Roman" w:hAnsi="Times New Roman"/>
                <w:color w:val="000000"/>
                <w:sz w:val="24"/>
                <w:szCs w:val="24"/>
              </w:rPr>
              <w:t>x(</w:t>
            </w:r>
            <w:proofErr w:type="gramEnd"/>
            <w:r w:rsidRPr="00166F87">
              <w:rPr>
                <w:rFonts w:ascii="Times New Roman" w:eastAsia="Times New Roman" w:hAnsi="Times New Roman"/>
                <w:color w:val="000000"/>
                <w:sz w:val="24"/>
                <w:szCs w:val="24"/>
              </w:rPr>
              <w:t>1+5%)</w:t>
            </w:r>
          </w:p>
        </w:tc>
      </w:tr>
      <w:tr w:rsidR="00983210" w:rsidRPr="00EA7B74" w14:paraId="001F18F9" w14:textId="7579F6AE" w:rsidTr="00166F87">
        <w:trPr>
          <w:trHeight w:val="300"/>
        </w:trPr>
        <w:tc>
          <w:tcPr>
            <w:tcW w:w="723" w:type="dxa"/>
            <w:tcBorders>
              <w:top w:val="single" w:sz="8" w:space="0" w:color="auto"/>
              <w:left w:val="single" w:sz="8" w:space="0" w:color="auto"/>
              <w:bottom w:val="single" w:sz="8" w:space="0" w:color="auto"/>
              <w:right w:val="single" w:sz="8" w:space="0" w:color="auto"/>
            </w:tcBorders>
          </w:tcPr>
          <w:p w14:paraId="208C5F58" w14:textId="7D22962D" w:rsidR="00983210" w:rsidRPr="00166F87" w:rsidRDefault="00983210" w:rsidP="00EA7B74">
            <w:pPr>
              <w:autoSpaceDE/>
              <w:autoSpaceDN/>
              <w:rPr>
                <w:rFonts w:ascii="Times New Roman" w:eastAsia="Times New Roman" w:hAnsi="Times New Roman"/>
                <w:b/>
                <w:bCs/>
                <w:color w:val="000000"/>
                <w:sz w:val="24"/>
                <w:szCs w:val="24"/>
              </w:rPr>
            </w:pPr>
            <w:r w:rsidRPr="00166F87">
              <w:rPr>
                <w:rFonts w:ascii="Times New Roman" w:eastAsia="Times New Roman" w:hAnsi="Times New Roman"/>
                <w:b/>
                <w:bCs/>
                <w:color w:val="000000"/>
                <w:sz w:val="24"/>
                <w:szCs w:val="24"/>
              </w:rPr>
              <w:t>7</w:t>
            </w:r>
          </w:p>
        </w:tc>
        <w:tc>
          <w:tcPr>
            <w:tcW w:w="68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3BB86E" w14:textId="4D6E6E5A" w:rsidR="00983210" w:rsidRPr="00166F87" w:rsidRDefault="00983210" w:rsidP="00EA7B74">
            <w:pPr>
              <w:autoSpaceDE/>
              <w:autoSpaceDN/>
              <w:rPr>
                <w:rFonts w:ascii="Times New Roman" w:eastAsia="Times New Roman" w:hAnsi="Times New Roman"/>
                <w:b/>
                <w:bCs/>
                <w:color w:val="000000"/>
                <w:sz w:val="24"/>
                <w:szCs w:val="24"/>
              </w:rPr>
            </w:pPr>
            <w:r w:rsidRPr="00166F87">
              <w:rPr>
                <w:rFonts w:ascii="Times New Roman" w:eastAsia="Times New Roman" w:hAnsi="Times New Roman"/>
                <w:b/>
                <w:bCs/>
                <w:color w:val="000000"/>
                <w:sz w:val="24"/>
                <w:szCs w:val="24"/>
              </w:rPr>
              <w:t xml:space="preserve">Corecția aferenta </w:t>
            </w:r>
            <w:proofErr w:type="gramStart"/>
            <w:r w:rsidRPr="00166F87">
              <w:rPr>
                <w:rFonts w:ascii="Times New Roman" w:eastAsia="Times New Roman" w:hAnsi="Times New Roman"/>
                <w:b/>
                <w:bCs/>
                <w:color w:val="000000"/>
                <w:sz w:val="24"/>
                <w:szCs w:val="24"/>
              </w:rPr>
              <w:t>activitaților  OPEED</w:t>
            </w:r>
            <w:proofErr w:type="gramEnd"/>
            <w:r w:rsidRPr="00166F87">
              <w:rPr>
                <w:rFonts w:ascii="Times New Roman" w:eastAsia="Times New Roman" w:hAnsi="Times New Roman"/>
                <w:b/>
                <w:bCs/>
                <w:color w:val="000000"/>
                <w:sz w:val="24"/>
                <w:szCs w:val="24"/>
              </w:rPr>
              <w:t xml:space="preserve"> (lei)</w:t>
            </w:r>
          </w:p>
        </w:tc>
        <w:tc>
          <w:tcPr>
            <w:tcW w:w="2669" w:type="dxa"/>
            <w:tcBorders>
              <w:top w:val="single" w:sz="8" w:space="0" w:color="auto"/>
              <w:left w:val="single" w:sz="8" w:space="0" w:color="auto"/>
              <w:bottom w:val="single" w:sz="8" w:space="0" w:color="auto"/>
              <w:right w:val="single" w:sz="8" w:space="0" w:color="auto"/>
            </w:tcBorders>
          </w:tcPr>
          <w:p w14:paraId="62F962CD" w14:textId="323EB5AC" w:rsidR="00983210" w:rsidRPr="00166F87" w:rsidRDefault="00983210" w:rsidP="00EA7B74">
            <w:pPr>
              <w:autoSpaceDE/>
              <w:autoSpaceDN/>
              <w:rPr>
                <w:rFonts w:ascii="Times New Roman" w:eastAsia="Times New Roman" w:hAnsi="Times New Roman"/>
                <w:b/>
                <w:bCs/>
                <w:color w:val="000000"/>
                <w:sz w:val="24"/>
                <w:szCs w:val="24"/>
              </w:rPr>
            </w:pPr>
            <w:r w:rsidRPr="00166F87">
              <w:rPr>
                <w:rFonts w:ascii="Times New Roman" w:eastAsia="Times New Roman" w:hAnsi="Times New Roman"/>
                <w:b/>
                <w:bCs/>
                <w:color w:val="000000"/>
                <w:sz w:val="24"/>
                <w:szCs w:val="24"/>
              </w:rPr>
              <w:t>=rd. 1+rd. 2</w:t>
            </w:r>
            <w:r w:rsidR="00541987" w:rsidRPr="00166F87">
              <w:rPr>
                <w:rFonts w:ascii="Times New Roman" w:eastAsia="Times New Roman" w:hAnsi="Times New Roman"/>
                <w:b/>
                <w:bCs/>
                <w:color w:val="000000"/>
                <w:sz w:val="24"/>
                <w:szCs w:val="24"/>
              </w:rPr>
              <w:t>-rd.3-rd. 6</w:t>
            </w:r>
          </w:p>
        </w:tc>
      </w:tr>
    </w:tbl>
    <w:p w14:paraId="4223AC72" w14:textId="77777777" w:rsidR="00EA7B74" w:rsidRPr="00791FD5" w:rsidRDefault="00EA7B74">
      <w:pPr>
        <w:pStyle w:val="spar"/>
        <w:tabs>
          <w:tab w:val="left" w:pos="1701"/>
          <w:tab w:val="left" w:pos="1985"/>
          <w:tab w:val="left" w:pos="2127"/>
        </w:tabs>
        <w:jc w:val="both"/>
      </w:pPr>
    </w:p>
    <w:sectPr w:rsidR="00EA7B74" w:rsidRPr="00791FD5" w:rsidSect="00F64524">
      <w:pgSz w:w="12240" w:h="15840"/>
      <w:pgMar w:top="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0256C" w16cex:dateUtc="2023-09-04T06:44:00Z"/>
  <w16cex:commentExtensible w16cex:durableId="28A02752" w16cex:dateUtc="2023-09-04T06:52:00Z"/>
  <w16cex:commentExtensible w16cex:durableId="289C44AA" w16cex:dateUtc="2023-09-01T08:08:00Z"/>
  <w16cex:commentExtensible w16cex:durableId="28A2CC97" w16cex:dateUtc="2023-09-06T07:01:00Z"/>
  <w16cex:commentExtensible w16cex:durableId="28A027AA" w16cex:dateUtc="2023-09-04T06:5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can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UpR">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486C"/>
    <w:multiLevelType w:val="multilevel"/>
    <w:tmpl w:val="8FB6DC1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none"/>
      <w:lvlText w:val="(b)"/>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3B530E"/>
    <w:multiLevelType w:val="hybridMultilevel"/>
    <w:tmpl w:val="C61E151C"/>
    <w:lvl w:ilvl="0" w:tplc="2F34350E">
      <w:start w:val="1"/>
      <w:numFmt w:val="bullet"/>
      <w:lvlText w:val="-"/>
      <w:lvlJc w:val="left"/>
      <w:pPr>
        <w:ind w:left="585" w:hanging="360"/>
      </w:pPr>
      <w:rPr>
        <w:rFonts w:ascii="Times New Roman" w:eastAsia="Times New Roman" w:hAnsi="Times New Roman" w:cs="Times New Roman" w:hint="default"/>
        <w:b/>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 w15:restartNumberingAfterBreak="0">
    <w:nsid w:val="06F91D78"/>
    <w:multiLevelType w:val="multilevel"/>
    <w:tmpl w:val="1D303A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2"/>
      <w:numFmt w:val="decimal"/>
      <w:lvlText w:val="(%4)"/>
      <w:lvlJc w:val="left"/>
      <w:pPr>
        <w:ind w:left="1440" w:hanging="360"/>
      </w:pPr>
      <w:rPr>
        <w:rFonts w:hint="default"/>
      </w:rPr>
    </w:lvl>
    <w:lvl w:ilvl="4">
      <w:start w:val="1"/>
      <w:numFmt w:val="none"/>
      <w:lvlText w:val="(b)"/>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2"/>
      <w:lvlJc w:val="left"/>
      <w:pPr>
        <w:ind w:left="2520" w:hanging="360"/>
      </w:pPr>
      <w:rPr>
        <w:rFonts w:hint="default"/>
      </w:rPr>
    </w:lvl>
    <w:lvl w:ilvl="7">
      <w:start w:val="2"/>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5672A9"/>
    <w:multiLevelType w:val="hybridMultilevel"/>
    <w:tmpl w:val="6A304628"/>
    <w:lvl w:ilvl="0" w:tplc="91B8D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81AEF"/>
    <w:multiLevelType w:val="multilevel"/>
    <w:tmpl w:val="511AC174"/>
    <w:lvl w:ilvl="0">
      <w:start w:val="2"/>
      <w:numFmt w:val="none"/>
      <w:lvlText w:val="3."/>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3%1.%2"/>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133B73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D3241B"/>
    <w:multiLevelType w:val="multilevel"/>
    <w:tmpl w:val="40E884D2"/>
    <w:lvl w:ilvl="0">
      <w:start w:val="2"/>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1F7F00BD"/>
    <w:multiLevelType w:val="hybridMultilevel"/>
    <w:tmpl w:val="3984F8E2"/>
    <w:lvl w:ilvl="0" w:tplc="AB6E2B90">
      <w:start w:val="1"/>
      <w:numFmt w:val="upperLetter"/>
      <w:lvlText w:val="%1."/>
      <w:lvlJc w:val="left"/>
      <w:pPr>
        <w:ind w:left="1080" w:hanging="720"/>
      </w:pPr>
      <w:rPr>
        <w:rFonts w:ascii="Verdana" w:eastAsiaTheme="minorEastAsia"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76F41"/>
    <w:multiLevelType w:val="multilevel"/>
    <w:tmpl w:val="2FDC5E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Roman"/>
      <w:lvlText w:val="%3."/>
      <w:lvlJc w:val="left"/>
      <w:pPr>
        <w:ind w:left="1353" w:hanging="360"/>
      </w:pPr>
      <w:rPr>
        <w:rFonts w:ascii="Times New Roman" w:eastAsiaTheme="minorEastAsia" w:hAnsi="Times New Roman" w:cs="Times New Roman" w:hint="default"/>
      </w:rPr>
    </w:lvl>
    <w:lvl w:ilvl="3">
      <w:start w:val="2"/>
      <w:numFmt w:val="decimal"/>
      <w:lvlText w:val="(%4)"/>
      <w:lvlJc w:val="left"/>
      <w:pPr>
        <w:ind w:left="360" w:hanging="360"/>
      </w:pPr>
      <w:rPr>
        <w:rFonts w:hint="default"/>
        <w:b/>
        <w:bCs/>
      </w:rPr>
    </w:lvl>
    <w:lvl w:ilvl="4">
      <w:start w:val="1"/>
      <w:numFmt w:val="none"/>
      <w:lvlText w:val="(b)"/>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3A102FB"/>
    <w:multiLevelType w:val="multilevel"/>
    <w:tmpl w:val="B5C2778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2"/>
      <w:numFmt w:val="decimal"/>
      <w:lvlText w:val="(%4)"/>
      <w:lvlJc w:val="left"/>
      <w:pPr>
        <w:ind w:left="1440" w:hanging="360"/>
      </w:pPr>
      <w:rPr>
        <w:rFonts w:hint="default"/>
      </w:rPr>
    </w:lvl>
    <w:lvl w:ilvl="4">
      <w:start w:val="1"/>
      <w:numFmt w:val="none"/>
      <w:lvlText w:val="(b)"/>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2"/>
      <w:lvlJc w:val="left"/>
      <w:pPr>
        <w:ind w:left="2520" w:hanging="360"/>
      </w:pPr>
      <w:rPr>
        <w:rFonts w:hint="default"/>
      </w:rPr>
    </w:lvl>
    <w:lvl w:ilvl="7">
      <w:start w:val="2"/>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2615E4"/>
    <w:multiLevelType w:val="multilevel"/>
    <w:tmpl w:val="DB6C47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2"/>
      <w:numFmt w:val="decimal"/>
      <w:lvlText w:val="(%4)"/>
      <w:lvlJc w:val="left"/>
      <w:pPr>
        <w:ind w:left="1440" w:hanging="360"/>
      </w:pPr>
      <w:rPr>
        <w:rFonts w:hint="default"/>
      </w:rPr>
    </w:lvl>
    <w:lvl w:ilvl="4">
      <w:start w:val="1"/>
      <w:numFmt w:val="none"/>
      <w:lvlText w:val="(b)"/>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2"/>
      <w:lvlJc w:val="left"/>
      <w:pPr>
        <w:ind w:left="2520" w:hanging="360"/>
      </w:pPr>
      <w:rPr>
        <w:rFonts w:hint="default"/>
      </w:rPr>
    </w:lvl>
    <w:lvl w:ilvl="7">
      <w:start w:val="2"/>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8255F0F"/>
    <w:multiLevelType w:val="multilevel"/>
    <w:tmpl w:val="626E6EE8"/>
    <w:lvl w:ilvl="0">
      <w:start w:val="2"/>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3%1.%2"/>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28701A56"/>
    <w:multiLevelType w:val="hybridMultilevel"/>
    <w:tmpl w:val="0F6AD170"/>
    <w:lvl w:ilvl="0" w:tplc="A8A06DD6">
      <w:start w:val="1"/>
      <w:numFmt w:val="decimal"/>
      <w:lvlText w:val="(%1)"/>
      <w:lvlJc w:val="left"/>
      <w:pPr>
        <w:ind w:left="792" w:hanging="432"/>
      </w:pPr>
      <w:rPr>
        <w:rFonts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76DC"/>
    <w:multiLevelType w:val="multilevel"/>
    <w:tmpl w:val="9C0E385C"/>
    <w:lvl w:ilvl="0">
      <w:start w:val="2"/>
      <w:numFmt w:val="decimal"/>
      <w:lvlText w:val="%1."/>
      <w:lvlJc w:val="left"/>
      <w:pPr>
        <w:ind w:left="1080" w:hanging="720"/>
      </w:pPr>
      <w:rPr>
        <w:rFonts w:hint="default"/>
      </w:rPr>
    </w:lvl>
    <w:lvl w:ilvl="1">
      <w:start w:val="2"/>
      <w:numFmt w:val="decimal"/>
      <w:isLgl/>
      <w:lvlText w:val="%1.%2"/>
      <w:lvlJc w:val="left"/>
      <w:pPr>
        <w:ind w:left="1080" w:hanging="720"/>
      </w:pPr>
      <w:rPr>
        <w:rFonts w:hint="default"/>
        <w:b/>
      </w:rPr>
    </w:lvl>
    <w:lvl w:ilvl="2">
      <w:start w:val="1"/>
      <w:numFmt w:val="decimal"/>
      <w:isLgl/>
      <w:lvlText w:val="%1.%2"/>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2D390E2E"/>
    <w:multiLevelType w:val="hybridMultilevel"/>
    <w:tmpl w:val="018C8F7E"/>
    <w:lvl w:ilvl="0" w:tplc="83AE51A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04414B"/>
    <w:multiLevelType w:val="hybridMultilevel"/>
    <w:tmpl w:val="E4E4A27C"/>
    <w:lvl w:ilvl="0" w:tplc="9CA2764C">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6" w15:restartNumberingAfterBreak="0">
    <w:nsid w:val="32202759"/>
    <w:multiLevelType w:val="hybridMultilevel"/>
    <w:tmpl w:val="231C55E0"/>
    <w:lvl w:ilvl="0" w:tplc="39CA4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7A6A5D"/>
    <w:multiLevelType w:val="multilevel"/>
    <w:tmpl w:val="BEF42F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Roman"/>
      <w:lvlText w:val="%3."/>
      <w:lvlJc w:val="left"/>
      <w:pPr>
        <w:ind w:left="1353" w:hanging="360"/>
      </w:pPr>
      <w:rPr>
        <w:rFonts w:ascii="Times New Roman" w:eastAsiaTheme="minorEastAsia" w:hAnsi="Times New Roman" w:cs="Times New Roman" w:hint="default"/>
      </w:rPr>
    </w:lvl>
    <w:lvl w:ilvl="3">
      <w:start w:val="5"/>
      <w:numFmt w:val="decimal"/>
      <w:lvlText w:val="(%4)"/>
      <w:lvlJc w:val="left"/>
      <w:pPr>
        <w:ind w:left="360" w:hanging="360"/>
      </w:pPr>
      <w:rPr>
        <w:rFonts w:hint="default"/>
        <w:b/>
        <w:bCs/>
      </w:rPr>
    </w:lvl>
    <w:lvl w:ilvl="4">
      <w:start w:val="1"/>
      <w:numFmt w:val="none"/>
      <w:lvlText w:val="(b)"/>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92F7D10"/>
    <w:multiLevelType w:val="hybridMultilevel"/>
    <w:tmpl w:val="A8FE830A"/>
    <w:lvl w:ilvl="0" w:tplc="654448F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D15D15"/>
    <w:multiLevelType w:val="hybridMultilevel"/>
    <w:tmpl w:val="0958E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A779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096BBA"/>
    <w:multiLevelType w:val="multilevel"/>
    <w:tmpl w:val="44EA3876"/>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402E6FE9"/>
    <w:multiLevelType w:val="multilevel"/>
    <w:tmpl w:val="CA9A1136"/>
    <w:lvl w:ilvl="0">
      <w:start w:val="1"/>
      <w:numFmt w:val="decimal"/>
      <w:lvlText w:val="%1."/>
      <w:lvlJc w:val="left"/>
      <w:pPr>
        <w:ind w:left="1146"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455508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5F32F12"/>
    <w:multiLevelType w:val="multilevel"/>
    <w:tmpl w:val="6DA6F04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2"/>
      <w:numFmt w:val="decimal"/>
      <w:lvlText w:val="(%4)"/>
      <w:lvlJc w:val="left"/>
      <w:pPr>
        <w:ind w:left="1440" w:hanging="360"/>
      </w:pPr>
      <w:rPr>
        <w:rFonts w:hint="default"/>
      </w:rPr>
    </w:lvl>
    <w:lvl w:ilvl="4">
      <w:start w:val="1"/>
      <w:numFmt w:val="none"/>
      <w:lvlText w:val="(b)"/>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2"/>
      <w:lvlJc w:val="left"/>
      <w:pPr>
        <w:ind w:left="2520" w:hanging="360"/>
      </w:pPr>
      <w:rPr>
        <w:rFonts w:hint="default"/>
      </w:rPr>
    </w:lvl>
    <w:lvl w:ilvl="7">
      <w:start w:val="2"/>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9CC6D99"/>
    <w:multiLevelType w:val="hybridMultilevel"/>
    <w:tmpl w:val="208E6E1C"/>
    <w:lvl w:ilvl="0" w:tplc="D85E486E">
      <w:start w:val="2"/>
      <w:numFmt w:val="lowerLetter"/>
      <w:lvlText w:val="%1)"/>
      <w:lvlJc w:val="left"/>
      <w:pPr>
        <w:ind w:left="1069" w:hanging="360"/>
      </w:pPr>
      <w:rPr>
        <w:rFonts w:hint="default"/>
      </w:rPr>
    </w:lvl>
    <w:lvl w:ilvl="1" w:tplc="C97E5AA2">
      <w:numFmt w:val="bullet"/>
      <w:lvlText w:val="–"/>
      <w:lvlJc w:val="left"/>
      <w:pPr>
        <w:ind w:left="1789" w:hanging="360"/>
      </w:pPr>
      <w:rPr>
        <w:rFonts w:ascii="Times New Roman" w:eastAsia="Times New Roman" w:hAnsi="Times New Roman" w:cs="Times New Roman" w:hint="default"/>
        <w:b/>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4B791845"/>
    <w:multiLevelType w:val="hybridMultilevel"/>
    <w:tmpl w:val="28E06638"/>
    <w:lvl w:ilvl="0" w:tplc="54A4845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833409"/>
    <w:multiLevelType w:val="hybridMultilevel"/>
    <w:tmpl w:val="770C6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1D1BCF"/>
    <w:multiLevelType w:val="multilevel"/>
    <w:tmpl w:val="511AC174"/>
    <w:lvl w:ilvl="0">
      <w:start w:val="2"/>
      <w:numFmt w:val="none"/>
      <w:lvlText w:val="3."/>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3%1.%2"/>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4D207B78"/>
    <w:multiLevelType w:val="hybridMultilevel"/>
    <w:tmpl w:val="A386B9C8"/>
    <w:lvl w:ilvl="0" w:tplc="B024D87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4D7C5F28"/>
    <w:multiLevelType w:val="hybridMultilevel"/>
    <w:tmpl w:val="97CC1148"/>
    <w:lvl w:ilvl="0" w:tplc="83AE51A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0D40C1"/>
    <w:multiLevelType w:val="multilevel"/>
    <w:tmpl w:val="EE720BB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32" w15:restartNumberingAfterBreak="0">
    <w:nsid w:val="508F54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3AE749D"/>
    <w:multiLevelType w:val="singleLevel"/>
    <w:tmpl w:val="6BF87428"/>
    <w:lvl w:ilvl="0">
      <w:start w:val="11"/>
      <w:numFmt w:val="decimal"/>
      <w:lvlText w:val="Art. %1."/>
      <w:lvlJc w:val="center"/>
      <w:pPr>
        <w:ind w:left="360" w:hanging="360"/>
      </w:pPr>
      <w:rPr>
        <w:rFonts w:ascii="Times New Roman" w:hAnsi="Times New Roman" w:cs="Times New Roman" w:hint="default"/>
        <w:b/>
        <w:i w:val="0"/>
        <w:strike w:val="0"/>
        <w:dstrike w:val="0"/>
        <w:sz w:val="24"/>
        <w:u w:val="none"/>
        <w:effect w:val="none"/>
      </w:rPr>
    </w:lvl>
  </w:abstractNum>
  <w:abstractNum w:abstractNumId="34" w15:restartNumberingAfterBreak="0">
    <w:nsid w:val="58EA4D35"/>
    <w:multiLevelType w:val="hybridMultilevel"/>
    <w:tmpl w:val="7024B060"/>
    <w:lvl w:ilvl="0" w:tplc="54A4845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A246D"/>
    <w:multiLevelType w:val="hybridMultilevel"/>
    <w:tmpl w:val="71AC62EC"/>
    <w:lvl w:ilvl="0" w:tplc="4E0CA5B0">
      <w:start w:val="1"/>
      <w:numFmt w:val="lowerLetter"/>
      <w:lvlText w:val="%1)"/>
      <w:lvlJc w:val="left"/>
      <w:pPr>
        <w:ind w:left="1080" w:hanging="360"/>
      </w:pPr>
      <w:rPr>
        <w:rFonts w:ascii="Verdana" w:eastAsiaTheme="minorEastAsia" w:hAnsi="Verdan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CF3A7C"/>
    <w:multiLevelType w:val="multilevel"/>
    <w:tmpl w:val="8A985D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353" w:hanging="360"/>
      </w:pPr>
      <w:rPr>
        <w:rFonts w:ascii="Times New Roman" w:eastAsiaTheme="minorEastAsia" w:hAnsi="Times New Roman" w:cs="Times New Roman"/>
      </w:rPr>
    </w:lvl>
    <w:lvl w:ilvl="3">
      <w:start w:val="1"/>
      <w:numFmt w:val="decimal"/>
      <w:lvlText w:val="(%4)"/>
      <w:lvlJc w:val="left"/>
      <w:pPr>
        <w:ind w:left="1440" w:hanging="360"/>
      </w:pPr>
      <w:rPr>
        <w:rFonts w:hint="default"/>
      </w:rPr>
    </w:lvl>
    <w:lvl w:ilvl="4">
      <w:start w:val="1"/>
      <w:numFmt w:val="none"/>
      <w:lvlText w:val="(b)"/>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CEE5C40"/>
    <w:multiLevelType w:val="hybridMultilevel"/>
    <w:tmpl w:val="8B608934"/>
    <w:lvl w:ilvl="0" w:tplc="83AE51A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AC62DD"/>
    <w:multiLevelType w:val="hybridMultilevel"/>
    <w:tmpl w:val="EB804AA4"/>
    <w:lvl w:ilvl="0" w:tplc="5932435E">
      <w:start w:val="2"/>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7445C3"/>
    <w:multiLevelType w:val="hybridMultilevel"/>
    <w:tmpl w:val="5246D052"/>
    <w:lvl w:ilvl="0" w:tplc="74A45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9F63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DD7DC2"/>
    <w:multiLevelType w:val="hybridMultilevel"/>
    <w:tmpl w:val="5246D052"/>
    <w:lvl w:ilvl="0" w:tplc="74A45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0E7AC3"/>
    <w:multiLevelType w:val="hybridMultilevel"/>
    <w:tmpl w:val="7422D1E2"/>
    <w:lvl w:ilvl="0" w:tplc="993889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BF43DB"/>
    <w:multiLevelType w:val="multilevel"/>
    <w:tmpl w:val="8ABAA022"/>
    <w:lvl w:ilvl="0">
      <w:start w:val="1"/>
      <w:numFmt w:val="decimal"/>
      <w:lvlText w:val="%1)"/>
      <w:lvlJc w:val="left"/>
      <w:pPr>
        <w:ind w:left="360" w:hanging="360"/>
      </w:pPr>
      <w:rPr>
        <w:rFonts w:hint="default"/>
      </w:rPr>
    </w:lvl>
    <w:lvl w:ilvl="1">
      <w:start w:val="1"/>
      <w:numFmt w:val="none"/>
      <w:lvlText w:val="b)"/>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A5F6BB1"/>
    <w:multiLevelType w:val="hybridMultilevel"/>
    <w:tmpl w:val="AD0AFCB4"/>
    <w:lvl w:ilvl="0" w:tplc="9722A0A6">
      <w:start w:val="1"/>
      <w:numFmt w:val="low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5" w15:restartNumberingAfterBreak="0">
    <w:nsid w:val="7D6858E3"/>
    <w:multiLevelType w:val="multilevel"/>
    <w:tmpl w:val="CC0C7370"/>
    <w:lvl w:ilvl="0">
      <w:start w:val="2"/>
      <w:numFmt w:val="none"/>
      <w:lvlText w:val="4."/>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3%1.%2"/>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num w:numId="1">
    <w:abstractNumId w:val="39"/>
  </w:num>
  <w:num w:numId="2">
    <w:abstractNumId w:val="41"/>
  </w:num>
  <w:num w:numId="3">
    <w:abstractNumId w:val="29"/>
  </w:num>
  <w:num w:numId="4">
    <w:abstractNumId w:val="12"/>
  </w:num>
  <w:num w:numId="5">
    <w:abstractNumId w:val="22"/>
  </w:num>
  <w:num w:numId="6">
    <w:abstractNumId w:val="27"/>
  </w:num>
  <w:num w:numId="7">
    <w:abstractNumId w:val="35"/>
  </w:num>
  <w:num w:numId="8">
    <w:abstractNumId w:val="42"/>
  </w:num>
  <w:num w:numId="9">
    <w:abstractNumId w:val="19"/>
  </w:num>
  <w:num w:numId="10">
    <w:abstractNumId w:val="31"/>
  </w:num>
  <w:num w:numId="11">
    <w:abstractNumId w:val="7"/>
  </w:num>
  <w:num w:numId="12">
    <w:abstractNumId w:val="5"/>
  </w:num>
  <w:num w:numId="13">
    <w:abstractNumId w:val="40"/>
  </w:num>
  <w:num w:numId="14">
    <w:abstractNumId w:val="32"/>
  </w:num>
  <w:num w:numId="15">
    <w:abstractNumId w:val="0"/>
  </w:num>
  <w:num w:numId="16">
    <w:abstractNumId w:val="36"/>
  </w:num>
  <w:num w:numId="17">
    <w:abstractNumId w:val="9"/>
  </w:num>
  <w:num w:numId="18">
    <w:abstractNumId w:val="10"/>
  </w:num>
  <w:num w:numId="19">
    <w:abstractNumId w:val="24"/>
  </w:num>
  <w:num w:numId="20">
    <w:abstractNumId w:val="2"/>
  </w:num>
  <w:num w:numId="21">
    <w:abstractNumId w:val="20"/>
  </w:num>
  <w:num w:numId="22">
    <w:abstractNumId w:val="23"/>
  </w:num>
  <w:num w:numId="23">
    <w:abstractNumId w:val="21"/>
  </w:num>
  <w:num w:numId="24">
    <w:abstractNumId w:val="6"/>
  </w:num>
  <w:num w:numId="25">
    <w:abstractNumId w:val="13"/>
  </w:num>
  <w:num w:numId="26">
    <w:abstractNumId w:val="11"/>
  </w:num>
  <w:num w:numId="27">
    <w:abstractNumId w:val="28"/>
  </w:num>
  <w:num w:numId="28">
    <w:abstractNumId w:val="4"/>
  </w:num>
  <w:num w:numId="29">
    <w:abstractNumId w:val="45"/>
  </w:num>
  <w:num w:numId="30">
    <w:abstractNumId w:val="43"/>
  </w:num>
  <w:num w:numId="31">
    <w:abstractNumId w:val="14"/>
  </w:num>
  <w:num w:numId="32">
    <w:abstractNumId w:val="1"/>
  </w:num>
  <w:num w:numId="33">
    <w:abstractNumId w:val="3"/>
  </w:num>
  <w:num w:numId="34">
    <w:abstractNumId w:val="16"/>
  </w:num>
  <w:num w:numId="35">
    <w:abstractNumId w:val="25"/>
  </w:num>
  <w:num w:numId="36">
    <w:abstractNumId w:val="8"/>
  </w:num>
  <w:num w:numId="37">
    <w:abstractNumId w:val="44"/>
  </w:num>
  <w:num w:numId="38">
    <w:abstractNumId w:val="15"/>
  </w:num>
  <w:num w:numId="39">
    <w:abstractNumId w:val="17"/>
  </w:num>
  <w:num w:numId="40">
    <w:abstractNumId w:val="33"/>
  </w:num>
  <w:num w:numId="41">
    <w:abstractNumId w:val="38"/>
  </w:num>
  <w:num w:numId="42">
    <w:abstractNumId w:val="18"/>
  </w:num>
  <w:num w:numId="43">
    <w:abstractNumId w:val="26"/>
  </w:num>
  <w:num w:numId="44">
    <w:abstractNumId w:val="30"/>
  </w:num>
  <w:num w:numId="45">
    <w:abstractNumId w:val="3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4DD"/>
    <w:rsid w:val="00000EF0"/>
    <w:rsid w:val="0000582D"/>
    <w:rsid w:val="00006DAF"/>
    <w:rsid w:val="00010763"/>
    <w:rsid w:val="00010CE1"/>
    <w:rsid w:val="00012E04"/>
    <w:rsid w:val="00012FDF"/>
    <w:rsid w:val="0001372D"/>
    <w:rsid w:val="00013A77"/>
    <w:rsid w:val="00022FD3"/>
    <w:rsid w:val="000240F2"/>
    <w:rsid w:val="000364DA"/>
    <w:rsid w:val="000429CB"/>
    <w:rsid w:val="0005296E"/>
    <w:rsid w:val="00062BFE"/>
    <w:rsid w:val="00071BD6"/>
    <w:rsid w:val="000774EF"/>
    <w:rsid w:val="00077E9C"/>
    <w:rsid w:val="00083315"/>
    <w:rsid w:val="000858F5"/>
    <w:rsid w:val="000862F8"/>
    <w:rsid w:val="0009021F"/>
    <w:rsid w:val="00094C85"/>
    <w:rsid w:val="000A2881"/>
    <w:rsid w:val="000B0094"/>
    <w:rsid w:val="000B10CB"/>
    <w:rsid w:val="000B1D7C"/>
    <w:rsid w:val="000B5AC4"/>
    <w:rsid w:val="000C119A"/>
    <w:rsid w:val="000C1DD9"/>
    <w:rsid w:val="000C4D57"/>
    <w:rsid w:val="000C565C"/>
    <w:rsid w:val="000D0B35"/>
    <w:rsid w:val="000D0C17"/>
    <w:rsid w:val="000E7450"/>
    <w:rsid w:val="00114730"/>
    <w:rsid w:val="00115002"/>
    <w:rsid w:val="00120AEC"/>
    <w:rsid w:val="0012451D"/>
    <w:rsid w:val="00125985"/>
    <w:rsid w:val="00127914"/>
    <w:rsid w:val="00131A16"/>
    <w:rsid w:val="001320C4"/>
    <w:rsid w:val="00133C98"/>
    <w:rsid w:val="00134C51"/>
    <w:rsid w:val="00140F6C"/>
    <w:rsid w:val="001427E8"/>
    <w:rsid w:val="00151867"/>
    <w:rsid w:val="0015203E"/>
    <w:rsid w:val="00153CAF"/>
    <w:rsid w:val="0015425C"/>
    <w:rsid w:val="00155D91"/>
    <w:rsid w:val="00156235"/>
    <w:rsid w:val="00157912"/>
    <w:rsid w:val="00162D8F"/>
    <w:rsid w:val="00164820"/>
    <w:rsid w:val="00166267"/>
    <w:rsid w:val="00166F87"/>
    <w:rsid w:val="001701B6"/>
    <w:rsid w:val="00177651"/>
    <w:rsid w:val="001800FC"/>
    <w:rsid w:val="00184C31"/>
    <w:rsid w:val="00185299"/>
    <w:rsid w:val="00194DFE"/>
    <w:rsid w:val="00196956"/>
    <w:rsid w:val="001A0965"/>
    <w:rsid w:val="001A09E8"/>
    <w:rsid w:val="001A343F"/>
    <w:rsid w:val="001A489C"/>
    <w:rsid w:val="001A62F7"/>
    <w:rsid w:val="001A6DD9"/>
    <w:rsid w:val="001B39FD"/>
    <w:rsid w:val="001C3812"/>
    <w:rsid w:val="001D082A"/>
    <w:rsid w:val="001D36E2"/>
    <w:rsid w:val="001E1692"/>
    <w:rsid w:val="001E37B0"/>
    <w:rsid w:val="001F4A7C"/>
    <w:rsid w:val="001F512B"/>
    <w:rsid w:val="001F55B1"/>
    <w:rsid w:val="00201D4C"/>
    <w:rsid w:val="002130B7"/>
    <w:rsid w:val="00214FC2"/>
    <w:rsid w:val="00217A30"/>
    <w:rsid w:val="00223530"/>
    <w:rsid w:val="0022697E"/>
    <w:rsid w:val="002330B6"/>
    <w:rsid w:val="00245451"/>
    <w:rsid w:val="002508CE"/>
    <w:rsid w:val="00251077"/>
    <w:rsid w:val="0025420F"/>
    <w:rsid w:val="00257945"/>
    <w:rsid w:val="0026112B"/>
    <w:rsid w:val="00262DCC"/>
    <w:rsid w:val="002639A0"/>
    <w:rsid w:val="00270404"/>
    <w:rsid w:val="002711B1"/>
    <w:rsid w:val="00271ED2"/>
    <w:rsid w:val="00272843"/>
    <w:rsid w:val="002733F1"/>
    <w:rsid w:val="002750F6"/>
    <w:rsid w:val="002758C7"/>
    <w:rsid w:val="00275D6E"/>
    <w:rsid w:val="0027799C"/>
    <w:rsid w:val="002833ED"/>
    <w:rsid w:val="00283A7B"/>
    <w:rsid w:val="00285207"/>
    <w:rsid w:val="00295D6F"/>
    <w:rsid w:val="00296314"/>
    <w:rsid w:val="002A02EF"/>
    <w:rsid w:val="002A1707"/>
    <w:rsid w:val="002A1A81"/>
    <w:rsid w:val="002A35C2"/>
    <w:rsid w:val="002A6940"/>
    <w:rsid w:val="002B4EA2"/>
    <w:rsid w:val="002B63E1"/>
    <w:rsid w:val="002C077C"/>
    <w:rsid w:val="002C3210"/>
    <w:rsid w:val="002D1BC2"/>
    <w:rsid w:val="002D3D57"/>
    <w:rsid w:val="002D420B"/>
    <w:rsid w:val="002F069E"/>
    <w:rsid w:val="002F0754"/>
    <w:rsid w:val="002F3534"/>
    <w:rsid w:val="002F7FE8"/>
    <w:rsid w:val="003011C3"/>
    <w:rsid w:val="0032094F"/>
    <w:rsid w:val="0032778F"/>
    <w:rsid w:val="00331EE4"/>
    <w:rsid w:val="0034452B"/>
    <w:rsid w:val="00352F8F"/>
    <w:rsid w:val="00354861"/>
    <w:rsid w:val="00355F71"/>
    <w:rsid w:val="00362F4D"/>
    <w:rsid w:val="00366934"/>
    <w:rsid w:val="00366D04"/>
    <w:rsid w:val="00371420"/>
    <w:rsid w:val="0037301A"/>
    <w:rsid w:val="00376CDD"/>
    <w:rsid w:val="00381EEC"/>
    <w:rsid w:val="003865AA"/>
    <w:rsid w:val="003A7270"/>
    <w:rsid w:val="003B273B"/>
    <w:rsid w:val="003B3DC0"/>
    <w:rsid w:val="003B5418"/>
    <w:rsid w:val="003B7B6C"/>
    <w:rsid w:val="003D15B7"/>
    <w:rsid w:val="003D34F7"/>
    <w:rsid w:val="003D6EC0"/>
    <w:rsid w:val="003E43EE"/>
    <w:rsid w:val="003E510E"/>
    <w:rsid w:val="003F1478"/>
    <w:rsid w:val="003F1739"/>
    <w:rsid w:val="00401AC1"/>
    <w:rsid w:val="004025E1"/>
    <w:rsid w:val="004143F7"/>
    <w:rsid w:val="00424864"/>
    <w:rsid w:val="00424A38"/>
    <w:rsid w:val="0043192E"/>
    <w:rsid w:val="00432B24"/>
    <w:rsid w:val="004354AB"/>
    <w:rsid w:val="00440AC8"/>
    <w:rsid w:val="00444DD0"/>
    <w:rsid w:val="004513A5"/>
    <w:rsid w:val="004524B9"/>
    <w:rsid w:val="00452E5D"/>
    <w:rsid w:val="00455F19"/>
    <w:rsid w:val="00463749"/>
    <w:rsid w:val="00463A41"/>
    <w:rsid w:val="0046547F"/>
    <w:rsid w:val="00470469"/>
    <w:rsid w:val="00475193"/>
    <w:rsid w:val="004778A2"/>
    <w:rsid w:val="004833DE"/>
    <w:rsid w:val="00486B6B"/>
    <w:rsid w:val="0049035D"/>
    <w:rsid w:val="004933FB"/>
    <w:rsid w:val="004936B6"/>
    <w:rsid w:val="004A0D57"/>
    <w:rsid w:val="004B2F68"/>
    <w:rsid w:val="004B342D"/>
    <w:rsid w:val="004C558F"/>
    <w:rsid w:val="004C7896"/>
    <w:rsid w:val="004E2F06"/>
    <w:rsid w:val="004E6159"/>
    <w:rsid w:val="004F1E0E"/>
    <w:rsid w:val="004F4DF9"/>
    <w:rsid w:val="00500A3D"/>
    <w:rsid w:val="00501063"/>
    <w:rsid w:val="00503A15"/>
    <w:rsid w:val="00506E37"/>
    <w:rsid w:val="005166C7"/>
    <w:rsid w:val="00517852"/>
    <w:rsid w:val="00520BCC"/>
    <w:rsid w:val="005212C4"/>
    <w:rsid w:val="00533113"/>
    <w:rsid w:val="00537421"/>
    <w:rsid w:val="00541987"/>
    <w:rsid w:val="005503EA"/>
    <w:rsid w:val="0055374F"/>
    <w:rsid w:val="0055590C"/>
    <w:rsid w:val="00556446"/>
    <w:rsid w:val="005578C7"/>
    <w:rsid w:val="005772C7"/>
    <w:rsid w:val="00580CBA"/>
    <w:rsid w:val="00581313"/>
    <w:rsid w:val="00583C8F"/>
    <w:rsid w:val="00595426"/>
    <w:rsid w:val="0059733D"/>
    <w:rsid w:val="005A0916"/>
    <w:rsid w:val="005A4CBD"/>
    <w:rsid w:val="005B112E"/>
    <w:rsid w:val="005B382F"/>
    <w:rsid w:val="005B42FB"/>
    <w:rsid w:val="005B7D74"/>
    <w:rsid w:val="005C146A"/>
    <w:rsid w:val="005C5979"/>
    <w:rsid w:val="005C7738"/>
    <w:rsid w:val="005C7D91"/>
    <w:rsid w:val="005D0158"/>
    <w:rsid w:val="005E3C50"/>
    <w:rsid w:val="005E599A"/>
    <w:rsid w:val="005F36CF"/>
    <w:rsid w:val="005F7058"/>
    <w:rsid w:val="005F7CE7"/>
    <w:rsid w:val="00601E2A"/>
    <w:rsid w:val="00603750"/>
    <w:rsid w:val="00606A76"/>
    <w:rsid w:val="00607378"/>
    <w:rsid w:val="00612023"/>
    <w:rsid w:val="00617C15"/>
    <w:rsid w:val="00622448"/>
    <w:rsid w:val="0062466D"/>
    <w:rsid w:val="006354F4"/>
    <w:rsid w:val="00642895"/>
    <w:rsid w:val="00652080"/>
    <w:rsid w:val="006525DC"/>
    <w:rsid w:val="0065302A"/>
    <w:rsid w:val="00657086"/>
    <w:rsid w:val="0065756B"/>
    <w:rsid w:val="00667EBD"/>
    <w:rsid w:val="006715DB"/>
    <w:rsid w:val="0067166A"/>
    <w:rsid w:val="00675FEA"/>
    <w:rsid w:val="00677527"/>
    <w:rsid w:val="00693965"/>
    <w:rsid w:val="006A3ED1"/>
    <w:rsid w:val="006A55D9"/>
    <w:rsid w:val="006A6401"/>
    <w:rsid w:val="006A6484"/>
    <w:rsid w:val="006B2633"/>
    <w:rsid w:val="006B5532"/>
    <w:rsid w:val="006B65D2"/>
    <w:rsid w:val="006C21B1"/>
    <w:rsid w:val="006C4CFB"/>
    <w:rsid w:val="006D176F"/>
    <w:rsid w:val="006D3148"/>
    <w:rsid w:val="006D69D6"/>
    <w:rsid w:val="006D70BF"/>
    <w:rsid w:val="006E607A"/>
    <w:rsid w:val="006E7FBB"/>
    <w:rsid w:val="006F2B15"/>
    <w:rsid w:val="006F6A7E"/>
    <w:rsid w:val="006F6B17"/>
    <w:rsid w:val="006F7AE0"/>
    <w:rsid w:val="00702780"/>
    <w:rsid w:val="00703D36"/>
    <w:rsid w:val="00710D17"/>
    <w:rsid w:val="00713132"/>
    <w:rsid w:val="007359B4"/>
    <w:rsid w:val="007379F4"/>
    <w:rsid w:val="00744111"/>
    <w:rsid w:val="00747BAF"/>
    <w:rsid w:val="007500D8"/>
    <w:rsid w:val="00750CF8"/>
    <w:rsid w:val="007579C7"/>
    <w:rsid w:val="00762AD9"/>
    <w:rsid w:val="00762BBD"/>
    <w:rsid w:val="00763904"/>
    <w:rsid w:val="00767790"/>
    <w:rsid w:val="00772936"/>
    <w:rsid w:val="007856B4"/>
    <w:rsid w:val="00786FD7"/>
    <w:rsid w:val="00787F07"/>
    <w:rsid w:val="00791FD5"/>
    <w:rsid w:val="007955C7"/>
    <w:rsid w:val="007A09BA"/>
    <w:rsid w:val="007A2751"/>
    <w:rsid w:val="007A2CA9"/>
    <w:rsid w:val="007A5E85"/>
    <w:rsid w:val="007A6232"/>
    <w:rsid w:val="007B20D2"/>
    <w:rsid w:val="007B298B"/>
    <w:rsid w:val="007B3692"/>
    <w:rsid w:val="007B6386"/>
    <w:rsid w:val="007C4400"/>
    <w:rsid w:val="007C7ECC"/>
    <w:rsid w:val="007D06CF"/>
    <w:rsid w:val="007D7A09"/>
    <w:rsid w:val="007E20B4"/>
    <w:rsid w:val="007E2430"/>
    <w:rsid w:val="007E2AFB"/>
    <w:rsid w:val="007E7CCE"/>
    <w:rsid w:val="007F18DE"/>
    <w:rsid w:val="007F190E"/>
    <w:rsid w:val="00802936"/>
    <w:rsid w:val="00806FE6"/>
    <w:rsid w:val="00813FCD"/>
    <w:rsid w:val="00815297"/>
    <w:rsid w:val="008228DD"/>
    <w:rsid w:val="00822E07"/>
    <w:rsid w:val="00823C96"/>
    <w:rsid w:val="00824DEE"/>
    <w:rsid w:val="00825FB6"/>
    <w:rsid w:val="00831587"/>
    <w:rsid w:val="00831EB3"/>
    <w:rsid w:val="008466C6"/>
    <w:rsid w:val="00851B44"/>
    <w:rsid w:val="00855FE3"/>
    <w:rsid w:val="00860EE4"/>
    <w:rsid w:val="00865534"/>
    <w:rsid w:val="008664DC"/>
    <w:rsid w:val="0087334B"/>
    <w:rsid w:val="00874ED7"/>
    <w:rsid w:val="008835BD"/>
    <w:rsid w:val="0088528E"/>
    <w:rsid w:val="00891286"/>
    <w:rsid w:val="00894FCE"/>
    <w:rsid w:val="008A32F7"/>
    <w:rsid w:val="008A7469"/>
    <w:rsid w:val="008B1EE9"/>
    <w:rsid w:val="008B387D"/>
    <w:rsid w:val="008C34EE"/>
    <w:rsid w:val="008C5E99"/>
    <w:rsid w:val="008C6E7E"/>
    <w:rsid w:val="008C7C1C"/>
    <w:rsid w:val="008D2082"/>
    <w:rsid w:val="008D31F7"/>
    <w:rsid w:val="008D6213"/>
    <w:rsid w:val="008D7037"/>
    <w:rsid w:val="008E0D8A"/>
    <w:rsid w:val="008F253B"/>
    <w:rsid w:val="009000B0"/>
    <w:rsid w:val="00907CD0"/>
    <w:rsid w:val="009120CB"/>
    <w:rsid w:val="0092047B"/>
    <w:rsid w:val="009223EF"/>
    <w:rsid w:val="009251AF"/>
    <w:rsid w:val="00926CE1"/>
    <w:rsid w:val="009302EF"/>
    <w:rsid w:val="0093601D"/>
    <w:rsid w:val="009372C1"/>
    <w:rsid w:val="00946289"/>
    <w:rsid w:val="00947657"/>
    <w:rsid w:val="009511B6"/>
    <w:rsid w:val="00954867"/>
    <w:rsid w:val="00961DED"/>
    <w:rsid w:val="00963A78"/>
    <w:rsid w:val="00964A8D"/>
    <w:rsid w:val="00966E87"/>
    <w:rsid w:val="0097539B"/>
    <w:rsid w:val="009805D3"/>
    <w:rsid w:val="00983210"/>
    <w:rsid w:val="0099154D"/>
    <w:rsid w:val="009923F3"/>
    <w:rsid w:val="00992D01"/>
    <w:rsid w:val="00995771"/>
    <w:rsid w:val="009A1956"/>
    <w:rsid w:val="009A268C"/>
    <w:rsid w:val="009A5CB2"/>
    <w:rsid w:val="009A7872"/>
    <w:rsid w:val="009A7A27"/>
    <w:rsid w:val="009B1568"/>
    <w:rsid w:val="009B52A6"/>
    <w:rsid w:val="009B69B4"/>
    <w:rsid w:val="009B730E"/>
    <w:rsid w:val="009C21CC"/>
    <w:rsid w:val="009C28E4"/>
    <w:rsid w:val="009C319D"/>
    <w:rsid w:val="009C4DD5"/>
    <w:rsid w:val="009D701F"/>
    <w:rsid w:val="009E60ED"/>
    <w:rsid w:val="009E7FA5"/>
    <w:rsid w:val="009F1E8A"/>
    <w:rsid w:val="009F52D5"/>
    <w:rsid w:val="00A0071B"/>
    <w:rsid w:val="00A07FD4"/>
    <w:rsid w:val="00A13CDE"/>
    <w:rsid w:val="00A2268E"/>
    <w:rsid w:val="00A302E7"/>
    <w:rsid w:val="00A3120B"/>
    <w:rsid w:val="00A31643"/>
    <w:rsid w:val="00A43128"/>
    <w:rsid w:val="00A46C30"/>
    <w:rsid w:val="00A5059C"/>
    <w:rsid w:val="00A50B21"/>
    <w:rsid w:val="00A552FB"/>
    <w:rsid w:val="00A647A7"/>
    <w:rsid w:val="00A64F3A"/>
    <w:rsid w:val="00A72575"/>
    <w:rsid w:val="00A8153B"/>
    <w:rsid w:val="00A824DA"/>
    <w:rsid w:val="00A8708F"/>
    <w:rsid w:val="00A93ADC"/>
    <w:rsid w:val="00AA3EE8"/>
    <w:rsid w:val="00AB6358"/>
    <w:rsid w:val="00AC1CAD"/>
    <w:rsid w:val="00AD43E8"/>
    <w:rsid w:val="00AD59FB"/>
    <w:rsid w:val="00AD5C6C"/>
    <w:rsid w:val="00AD5DE4"/>
    <w:rsid w:val="00AF3D1E"/>
    <w:rsid w:val="00B00F6E"/>
    <w:rsid w:val="00B058A5"/>
    <w:rsid w:val="00B13C15"/>
    <w:rsid w:val="00B1642A"/>
    <w:rsid w:val="00B226D9"/>
    <w:rsid w:val="00B22D63"/>
    <w:rsid w:val="00B25EC0"/>
    <w:rsid w:val="00B3079C"/>
    <w:rsid w:val="00B3674B"/>
    <w:rsid w:val="00B40344"/>
    <w:rsid w:val="00B42D50"/>
    <w:rsid w:val="00B451B5"/>
    <w:rsid w:val="00B47E90"/>
    <w:rsid w:val="00B52536"/>
    <w:rsid w:val="00B573A5"/>
    <w:rsid w:val="00B57E46"/>
    <w:rsid w:val="00B6279A"/>
    <w:rsid w:val="00B6464E"/>
    <w:rsid w:val="00B721B2"/>
    <w:rsid w:val="00B81534"/>
    <w:rsid w:val="00B8535A"/>
    <w:rsid w:val="00B9201A"/>
    <w:rsid w:val="00B94CD9"/>
    <w:rsid w:val="00B96FA4"/>
    <w:rsid w:val="00BA072F"/>
    <w:rsid w:val="00BA1898"/>
    <w:rsid w:val="00BA2EF9"/>
    <w:rsid w:val="00BC231C"/>
    <w:rsid w:val="00BC399C"/>
    <w:rsid w:val="00BC4E9B"/>
    <w:rsid w:val="00BC79BA"/>
    <w:rsid w:val="00BC7AFD"/>
    <w:rsid w:val="00BD01BA"/>
    <w:rsid w:val="00BD6BEA"/>
    <w:rsid w:val="00BE78F3"/>
    <w:rsid w:val="00BE7BF8"/>
    <w:rsid w:val="00BE7EC0"/>
    <w:rsid w:val="00BF1794"/>
    <w:rsid w:val="00C03DF7"/>
    <w:rsid w:val="00C202FB"/>
    <w:rsid w:val="00C205B9"/>
    <w:rsid w:val="00C21D2F"/>
    <w:rsid w:val="00C22A01"/>
    <w:rsid w:val="00C26857"/>
    <w:rsid w:val="00C30123"/>
    <w:rsid w:val="00C30FE2"/>
    <w:rsid w:val="00C37359"/>
    <w:rsid w:val="00C401D7"/>
    <w:rsid w:val="00C4263F"/>
    <w:rsid w:val="00C510D0"/>
    <w:rsid w:val="00C5334F"/>
    <w:rsid w:val="00C546FF"/>
    <w:rsid w:val="00C60845"/>
    <w:rsid w:val="00C6284A"/>
    <w:rsid w:val="00C63303"/>
    <w:rsid w:val="00C647AE"/>
    <w:rsid w:val="00C71C36"/>
    <w:rsid w:val="00C73D8A"/>
    <w:rsid w:val="00C742EB"/>
    <w:rsid w:val="00C80DAB"/>
    <w:rsid w:val="00C86527"/>
    <w:rsid w:val="00C9037A"/>
    <w:rsid w:val="00C91F16"/>
    <w:rsid w:val="00CA0EF3"/>
    <w:rsid w:val="00CA1D67"/>
    <w:rsid w:val="00CA3CD6"/>
    <w:rsid w:val="00CA57DA"/>
    <w:rsid w:val="00CB32EE"/>
    <w:rsid w:val="00CB453F"/>
    <w:rsid w:val="00CB6991"/>
    <w:rsid w:val="00CB7250"/>
    <w:rsid w:val="00CC3209"/>
    <w:rsid w:val="00CC4DE7"/>
    <w:rsid w:val="00CD359D"/>
    <w:rsid w:val="00CD7622"/>
    <w:rsid w:val="00CE08F2"/>
    <w:rsid w:val="00CE1EDC"/>
    <w:rsid w:val="00CE5C15"/>
    <w:rsid w:val="00CE66B0"/>
    <w:rsid w:val="00CF3CFF"/>
    <w:rsid w:val="00D01E97"/>
    <w:rsid w:val="00D041AD"/>
    <w:rsid w:val="00D065F4"/>
    <w:rsid w:val="00D12444"/>
    <w:rsid w:val="00D14BB5"/>
    <w:rsid w:val="00D154DA"/>
    <w:rsid w:val="00D22662"/>
    <w:rsid w:val="00D2338D"/>
    <w:rsid w:val="00D27180"/>
    <w:rsid w:val="00D32561"/>
    <w:rsid w:val="00D3497B"/>
    <w:rsid w:val="00D3620C"/>
    <w:rsid w:val="00D3713F"/>
    <w:rsid w:val="00D37434"/>
    <w:rsid w:val="00D4236B"/>
    <w:rsid w:val="00D4631F"/>
    <w:rsid w:val="00D502FD"/>
    <w:rsid w:val="00D50A78"/>
    <w:rsid w:val="00D50DAD"/>
    <w:rsid w:val="00D713E6"/>
    <w:rsid w:val="00D734DF"/>
    <w:rsid w:val="00D80C63"/>
    <w:rsid w:val="00D81BBB"/>
    <w:rsid w:val="00D841E6"/>
    <w:rsid w:val="00D84682"/>
    <w:rsid w:val="00D92E36"/>
    <w:rsid w:val="00DA4709"/>
    <w:rsid w:val="00DA5C32"/>
    <w:rsid w:val="00DB1314"/>
    <w:rsid w:val="00DB6914"/>
    <w:rsid w:val="00DC10A7"/>
    <w:rsid w:val="00DC428D"/>
    <w:rsid w:val="00DE039D"/>
    <w:rsid w:val="00DE0E95"/>
    <w:rsid w:val="00DE60DA"/>
    <w:rsid w:val="00DF316A"/>
    <w:rsid w:val="00E030DE"/>
    <w:rsid w:val="00E12164"/>
    <w:rsid w:val="00E21CF7"/>
    <w:rsid w:val="00E36615"/>
    <w:rsid w:val="00E403AD"/>
    <w:rsid w:val="00E411C7"/>
    <w:rsid w:val="00E4478B"/>
    <w:rsid w:val="00E52EC3"/>
    <w:rsid w:val="00E62E63"/>
    <w:rsid w:val="00E71C7C"/>
    <w:rsid w:val="00E74EDD"/>
    <w:rsid w:val="00E816E7"/>
    <w:rsid w:val="00E909BB"/>
    <w:rsid w:val="00E9317E"/>
    <w:rsid w:val="00E937E5"/>
    <w:rsid w:val="00EA0EA6"/>
    <w:rsid w:val="00EA4D1F"/>
    <w:rsid w:val="00EA508E"/>
    <w:rsid w:val="00EA7B74"/>
    <w:rsid w:val="00EA7E66"/>
    <w:rsid w:val="00EB00C9"/>
    <w:rsid w:val="00EB4A80"/>
    <w:rsid w:val="00EB7372"/>
    <w:rsid w:val="00EB75C1"/>
    <w:rsid w:val="00EC34DD"/>
    <w:rsid w:val="00ED0A11"/>
    <w:rsid w:val="00ED0C7E"/>
    <w:rsid w:val="00EE464C"/>
    <w:rsid w:val="00EF35AF"/>
    <w:rsid w:val="00EF5EF4"/>
    <w:rsid w:val="00F0616B"/>
    <w:rsid w:val="00F07B8C"/>
    <w:rsid w:val="00F1047E"/>
    <w:rsid w:val="00F1219A"/>
    <w:rsid w:val="00F128E2"/>
    <w:rsid w:val="00F15B51"/>
    <w:rsid w:val="00F31094"/>
    <w:rsid w:val="00F352DD"/>
    <w:rsid w:val="00F3761C"/>
    <w:rsid w:val="00F42FB2"/>
    <w:rsid w:val="00F440DB"/>
    <w:rsid w:val="00F60DEA"/>
    <w:rsid w:val="00F64524"/>
    <w:rsid w:val="00F73639"/>
    <w:rsid w:val="00F75C98"/>
    <w:rsid w:val="00F80746"/>
    <w:rsid w:val="00F80DF5"/>
    <w:rsid w:val="00F81898"/>
    <w:rsid w:val="00F83709"/>
    <w:rsid w:val="00F8659E"/>
    <w:rsid w:val="00F86B6B"/>
    <w:rsid w:val="00F9349A"/>
    <w:rsid w:val="00FA398D"/>
    <w:rsid w:val="00FA4791"/>
    <w:rsid w:val="00FB79BA"/>
    <w:rsid w:val="00FC09C5"/>
    <w:rsid w:val="00FC3172"/>
    <w:rsid w:val="00FD4085"/>
    <w:rsid w:val="00FD491F"/>
    <w:rsid w:val="00FD5A0F"/>
    <w:rsid w:val="00FD6829"/>
    <w:rsid w:val="00FE1B79"/>
    <w:rsid w:val="00FE4A6B"/>
    <w:rsid w:val="00FF6F19"/>
    <w:rsid w:val="00FF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8146"/>
  <w15:docId w15:val="{5EFA109F-4B71-4EB4-BEB0-15F91645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shd w:val="clear" w:color="auto" w:fill="FFFF00"/>
    </w:rPr>
  </w:style>
  <w:style w:type="paragraph" w:customStyle="1" w:styleId="msonormal0">
    <w:name w:val="msonormal"/>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 w:type="paragraph" w:customStyle="1" w:styleId="tagcollapsed">
    <w:name w:val="tag_collapsed"/>
    <w:basedOn w:val="Normal"/>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pPr>
      <w:autoSpaceDE/>
      <w:autoSpaceDN/>
      <w:ind w:left="225"/>
    </w:pPr>
    <w:rPr>
      <w:rFonts w:ascii="Times New Roman" w:eastAsiaTheme="minorEastAsia" w:hAnsi="Times New Roman"/>
      <w:sz w:val="24"/>
      <w:szCs w:val="24"/>
    </w:rPr>
  </w:style>
  <w:style w:type="paragraph" w:customStyle="1" w:styleId="sntashort">
    <w:name w:val="s_nta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pPr>
      <w:autoSpaceDE/>
      <w:autoSpaceDN/>
      <w:spacing w:before="144" w:after="144"/>
    </w:pPr>
    <w:rPr>
      <w:rFonts w:ascii="Times New Roman" w:eastAsiaTheme="minorEastAsia" w:hAnsi="Times New Roman"/>
      <w:sz w:val="24"/>
      <w:szCs w:val="24"/>
    </w:rPr>
  </w:style>
  <w:style w:type="paragraph" w:customStyle="1" w:styleId="snta">
    <w:name w:val="s_nta"/>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pPr>
      <w:autoSpaceDE/>
      <w:autoSpaceDN/>
      <w:jc w:val="center"/>
    </w:pPr>
    <w:rPr>
      <w:rFonts w:eastAsiaTheme="minorEastAsia"/>
      <w:b/>
      <w:bCs/>
      <w:color w:val="8B0000"/>
      <w:sz w:val="30"/>
      <w:szCs w:val="30"/>
    </w:rPr>
  </w:style>
  <w:style w:type="paragraph" w:customStyle="1" w:styleId="shdr">
    <w:name w:val="s_hdr"/>
    <w:basedOn w:val="Normal"/>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pPr>
      <w:autoSpaceDE/>
      <w:autoSpaceDN/>
    </w:pPr>
    <w:rPr>
      <w:rFonts w:eastAsiaTheme="minorEastAsia"/>
      <w:b/>
      <w:bCs/>
      <w:color w:val="24689B"/>
      <w:sz w:val="20"/>
      <w:szCs w:val="20"/>
    </w:rPr>
  </w:style>
  <w:style w:type="paragraph" w:customStyle="1" w:styleId="sartden">
    <w:name w:val="s_art_den"/>
    <w:basedOn w:val="Normal"/>
    <w:pPr>
      <w:autoSpaceDE/>
      <w:autoSpaceDN/>
    </w:pPr>
    <w:rPr>
      <w:rFonts w:eastAsiaTheme="minorEastAsia"/>
      <w:b/>
      <w:bCs/>
      <w:color w:val="24689B"/>
      <w:sz w:val="20"/>
      <w:szCs w:val="20"/>
    </w:rPr>
  </w:style>
  <w:style w:type="paragraph" w:customStyle="1" w:styleId="sporttl">
    <w:name w:val="s_por_ttl"/>
    <w:basedOn w:val="Normal"/>
    <w:pPr>
      <w:autoSpaceDE/>
      <w:autoSpaceDN/>
    </w:pPr>
    <w:rPr>
      <w:rFonts w:eastAsiaTheme="minorEastAsia"/>
      <w:b/>
      <w:bCs/>
      <w:color w:val="8B0000"/>
      <w:sz w:val="21"/>
      <w:szCs w:val="21"/>
    </w:rPr>
  </w:style>
  <w:style w:type="paragraph" w:customStyle="1" w:styleId="sporden">
    <w:name w:val="s_por_den"/>
    <w:basedOn w:val="Normal"/>
    <w:pPr>
      <w:autoSpaceDE/>
      <w:autoSpaceDN/>
    </w:pPr>
    <w:rPr>
      <w:rFonts w:eastAsiaTheme="minorEastAsia"/>
      <w:b/>
      <w:bCs/>
      <w:color w:val="8B0000"/>
      <w:sz w:val="21"/>
      <w:szCs w:val="21"/>
    </w:rPr>
  </w:style>
  <w:style w:type="paragraph" w:customStyle="1" w:styleId="sblcttl">
    <w:name w:val="s_blc_ttl"/>
    <w:basedOn w:val="Normal"/>
    <w:pPr>
      <w:autoSpaceDE/>
      <w:autoSpaceDN/>
    </w:pPr>
    <w:rPr>
      <w:rFonts w:eastAsiaTheme="minorEastAsia"/>
      <w:b/>
      <w:bCs/>
      <w:color w:val="8B0000"/>
      <w:sz w:val="21"/>
      <w:szCs w:val="21"/>
    </w:rPr>
  </w:style>
  <w:style w:type="paragraph" w:customStyle="1" w:styleId="srefttl">
    <w:name w:val="s_ref_ttl"/>
    <w:basedOn w:val="Normal"/>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pPr>
      <w:autoSpaceDE/>
      <w:autoSpaceDN/>
      <w:jc w:val="center"/>
    </w:pPr>
    <w:rPr>
      <w:rFonts w:eastAsiaTheme="minorEastAsia"/>
      <w:b/>
      <w:bCs/>
      <w:color w:val="24689B"/>
      <w:sz w:val="20"/>
      <w:szCs w:val="20"/>
    </w:rPr>
  </w:style>
  <w:style w:type="paragraph" w:customStyle="1" w:styleId="sanxden">
    <w:name w:val="s_anx_den"/>
    <w:basedOn w:val="Normal"/>
    <w:pPr>
      <w:autoSpaceDE/>
      <w:autoSpaceDN/>
      <w:jc w:val="center"/>
    </w:pPr>
    <w:rPr>
      <w:rFonts w:eastAsiaTheme="minorEastAsia"/>
      <w:b/>
      <w:bCs/>
      <w:color w:val="24689B"/>
      <w:sz w:val="20"/>
      <w:szCs w:val="20"/>
    </w:rPr>
  </w:style>
  <w:style w:type="paragraph" w:customStyle="1" w:styleId="sapnttl">
    <w:name w:val="s_apn_ttl"/>
    <w:basedOn w:val="Normal"/>
    <w:pPr>
      <w:autoSpaceDE/>
      <w:autoSpaceDN/>
    </w:pPr>
    <w:rPr>
      <w:rFonts w:eastAsiaTheme="minorEastAsia"/>
      <w:b/>
      <w:bCs/>
      <w:color w:val="24689B"/>
      <w:sz w:val="20"/>
      <w:szCs w:val="20"/>
    </w:rPr>
  </w:style>
  <w:style w:type="paragraph" w:customStyle="1" w:styleId="sapnden">
    <w:name w:val="s_apn_den"/>
    <w:basedOn w:val="Normal"/>
    <w:pPr>
      <w:autoSpaceDE/>
      <w:autoSpaceDN/>
    </w:pPr>
    <w:rPr>
      <w:rFonts w:eastAsiaTheme="minorEastAsia"/>
      <w:b/>
      <w:bCs/>
      <w:color w:val="24689B"/>
      <w:sz w:val="20"/>
      <w:szCs w:val="20"/>
    </w:rPr>
  </w:style>
  <w:style w:type="paragraph" w:customStyle="1" w:styleId="scrtttl">
    <w:name w:val="s_crt_ttl"/>
    <w:basedOn w:val="Normal"/>
    <w:pPr>
      <w:autoSpaceDE/>
      <w:autoSpaceDN/>
      <w:jc w:val="center"/>
    </w:pPr>
    <w:rPr>
      <w:rFonts w:eastAsiaTheme="minorEastAsia"/>
      <w:b/>
      <w:bCs/>
      <w:color w:val="006400"/>
      <w:sz w:val="27"/>
      <w:szCs w:val="27"/>
    </w:rPr>
  </w:style>
  <w:style w:type="paragraph" w:customStyle="1" w:styleId="scrtden">
    <w:name w:val="s_crt_den"/>
    <w:basedOn w:val="Normal"/>
    <w:pPr>
      <w:autoSpaceDE/>
      <w:autoSpaceDN/>
      <w:jc w:val="center"/>
    </w:pPr>
    <w:rPr>
      <w:rFonts w:eastAsiaTheme="minorEastAsia"/>
      <w:b/>
      <w:bCs/>
      <w:color w:val="006400"/>
      <w:sz w:val="27"/>
      <w:szCs w:val="27"/>
    </w:rPr>
  </w:style>
  <w:style w:type="paragraph" w:customStyle="1" w:styleId="sprtttl">
    <w:name w:val="s_prt_ttl"/>
    <w:basedOn w:val="Normal"/>
    <w:pPr>
      <w:autoSpaceDE/>
      <w:autoSpaceDN/>
      <w:jc w:val="center"/>
    </w:pPr>
    <w:rPr>
      <w:rFonts w:eastAsiaTheme="minorEastAsia"/>
      <w:b/>
      <w:bCs/>
      <w:color w:val="006400"/>
      <w:sz w:val="27"/>
      <w:szCs w:val="27"/>
    </w:rPr>
  </w:style>
  <w:style w:type="paragraph" w:customStyle="1" w:styleId="sprtden">
    <w:name w:val="s_prt_den"/>
    <w:basedOn w:val="Normal"/>
    <w:pPr>
      <w:autoSpaceDE/>
      <w:autoSpaceDN/>
      <w:jc w:val="center"/>
    </w:pPr>
    <w:rPr>
      <w:rFonts w:eastAsiaTheme="minorEastAsia"/>
      <w:b/>
      <w:bCs/>
      <w:color w:val="006400"/>
      <w:sz w:val="27"/>
      <w:szCs w:val="27"/>
    </w:rPr>
  </w:style>
  <w:style w:type="paragraph" w:customStyle="1" w:styleId="slitttl">
    <w:name w:val="s_lit_ttl"/>
    <w:basedOn w:val="Normal"/>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pPr>
      <w:autoSpaceDE/>
      <w:autoSpaceDN/>
      <w:jc w:val="center"/>
    </w:pPr>
    <w:rPr>
      <w:rFonts w:eastAsiaTheme="minorEastAsia"/>
      <w:b/>
      <w:bCs/>
      <w:color w:val="8B0000"/>
      <w:sz w:val="26"/>
      <w:szCs w:val="26"/>
    </w:rPr>
  </w:style>
  <w:style w:type="paragraph" w:customStyle="1" w:styleId="sttlden">
    <w:name w:val="s_ttl_den"/>
    <w:basedOn w:val="Normal"/>
    <w:pPr>
      <w:autoSpaceDE/>
      <w:autoSpaceDN/>
      <w:jc w:val="center"/>
    </w:pPr>
    <w:rPr>
      <w:rFonts w:eastAsiaTheme="minorEastAsia"/>
      <w:b/>
      <w:bCs/>
      <w:color w:val="8B0000"/>
      <w:sz w:val="26"/>
      <w:szCs w:val="26"/>
    </w:rPr>
  </w:style>
  <w:style w:type="paragraph" w:customStyle="1" w:styleId="scapttl">
    <w:name w:val="s_cap_ttl"/>
    <w:basedOn w:val="Normal"/>
    <w:pPr>
      <w:autoSpaceDE/>
      <w:autoSpaceDN/>
      <w:jc w:val="center"/>
    </w:pPr>
    <w:rPr>
      <w:rFonts w:eastAsiaTheme="minorEastAsia"/>
      <w:b/>
      <w:bCs/>
      <w:color w:val="A52A2A"/>
      <w:sz w:val="24"/>
      <w:szCs w:val="24"/>
    </w:rPr>
  </w:style>
  <w:style w:type="paragraph" w:customStyle="1" w:styleId="scapden">
    <w:name w:val="s_cap_den"/>
    <w:basedOn w:val="Normal"/>
    <w:pPr>
      <w:autoSpaceDE/>
      <w:autoSpaceDN/>
      <w:jc w:val="center"/>
    </w:pPr>
    <w:rPr>
      <w:rFonts w:eastAsiaTheme="minorEastAsia"/>
      <w:b/>
      <w:bCs/>
      <w:color w:val="A52A2A"/>
      <w:sz w:val="24"/>
      <w:szCs w:val="24"/>
    </w:rPr>
  </w:style>
  <w:style w:type="paragraph" w:customStyle="1" w:styleId="ssbcttl">
    <w:name w:val="s_sbc_ttl"/>
    <w:basedOn w:val="Normal"/>
    <w:pPr>
      <w:autoSpaceDE/>
      <w:autoSpaceDN/>
    </w:pPr>
    <w:rPr>
      <w:rFonts w:eastAsiaTheme="minorEastAsia"/>
      <w:b/>
      <w:bCs/>
      <w:color w:val="000000"/>
      <w:sz w:val="23"/>
      <w:szCs w:val="23"/>
    </w:rPr>
  </w:style>
  <w:style w:type="paragraph" w:customStyle="1" w:styleId="ssbcden">
    <w:name w:val="s_sbc_den"/>
    <w:basedOn w:val="Normal"/>
    <w:pPr>
      <w:autoSpaceDE/>
      <w:autoSpaceDN/>
    </w:pPr>
    <w:rPr>
      <w:rFonts w:eastAsiaTheme="minorEastAsia"/>
      <w:b/>
      <w:bCs/>
      <w:color w:val="000000"/>
      <w:sz w:val="23"/>
      <w:szCs w:val="23"/>
    </w:rPr>
  </w:style>
  <w:style w:type="paragraph" w:customStyle="1" w:styleId="ssecttl">
    <w:name w:val="s_sec_ttl"/>
    <w:basedOn w:val="Normal"/>
    <w:pPr>
      <w:autoSpaceDE/>
      <w:autoSpaceDN/>
      <w:jc w:val="center"/>
    </w:pPr>
    <w:rPr>
      <w:rFonts w:eastAsiaTheme="minorEastAsia"/>
      <w:b/>
      <w:bCs/>
      <w:color w:val="000000"/>
      <w:sz w:val="23"/>
      <w:szCs w:val="23"/>
    </w:rPr>
  </w:style>
  <w:style w:type="paragraph" w:customStyle="1" w:styleId="ssecden">
    <w:name w:val="s_sec_den"/>
    <w:basedOn w:val="Normal"/>
    <w:pPr>
      <w:autoSpaceDE/>
      <w:autoSpaceDN/>
      <w:jc w:val="center"/>
    </w:pPr>
    <w:rPr>
      <w:rFonts w:eastAsiaTheme="minorEastAsia"/>
      <w:b/>
      <w:bCs/>
      <w:color w:val="000000"/>
      <w:sz w:val="23"/>
      <w:szCs w:val="23"/>
    </w:rPr>
  </w:style>
  <w:style w:type="paragraph" w:customStyle="1" w:styleId="sprgttl">
    <w:name w:val="s_prg_ttl"/>
    <w:basedOn w:val="Normal"/>
    <w:pPr>
      <w:autoSpaceDE/>
      <w:autoSpaceDN/>
      <w:jc w:val="center"/>
    </w:pPr>
    <w:rPr>
      <w:rFonts w:eastAsiaTheme="minorEastAsia"/>
      <w:b/>
      <w:bCs/>
      <w:color w:val="000000"/>
      <w:sz w:val="21"/>
      <w:szCs w:val="21"/>
    </w:rPr>
  </w:style>
  <w:style w:type="paragraph" w:customStyle="1" w:styleId="sprgden">
    <w:name w:val="s_prg_den"/>
    <w:basedOn w:val="Normal"/>
    <w:pPr>
      <w:autoSpaceDE/>
      <w:autoSpaceDN/>
      <w:jc w:val="center"/>
    </w:pPr>
    <w:rPr>
      <w:rFonts w:eastAsiaTheme="minorEastAsia"/>
      <w:b/>
      <w:bCs/>
      <w:color w:val="000000"/>
      <w:sz w:val="21"/>
      <w:szCs w:val="21"/>
    </w:rPr>
  </w:style>
  <w:style w:type="paragraph" w:customStyle="1" w:styleId="smrc">
    <w:name w:val="s_mrc"/>
    <w:basedOn w:val="Normal"/>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pPr>
      <w:autoSpaceDE/>
      <w:autoSpaceDN/>
    </w:pPr>
    <w:rPr>
      <w:rFonts w:eastAsiaTheme="minorEastAsia"/>
      <w:sz w:val="15"/>
      <w:szCs w:val="15"/>
    </w:rPr>
  </w:style>
  <w:style w:type="paragraph" w:customStyle="1" w:styleId="spar2">
    <w:name w:val="s_par2"/>
    <w:basedOn w:val="Normal"/>
    <w:pPr>
      <w:autoSpaceDE/>
      <w:autoSpaceDN/>
      <w:ind w:left="225"/>
    </w:pPr>
    <w:rPr>
      <w:rFonts w:eastAsiaTheme="minorEastAsia"/>
      <w:sz w:val="11"/>
      <w:szCs w:val="11"/>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capbdy">
    <w:name w:val="s_cap_bdy"/>
    <w:basedOn w:val="DefaultParagraphFont"/>
    <w:rPr>
      <w:rFonts w:ascii="Verdana" w:hAnsi="Verdana" w:hint="default"/>
      <w:b w:val="0"/>
      <w:bCs w:val="0"/>
      <w:color w:val="000000"/>
      <w:sz w:val="20"/>
      <w:szCs w:val="20"/>
      <w:shd w:val="clear" w:color="auto" w:fill="FFFFFF"/>
    </w:rPr>
  </w:style>
  <w:style w:type="character" w:customStyle="1" w:styleId="sartbdy">
    <w:name w:val="s_art_bdy"/>
    <w:basedOn w:val="DefaultParagraphFont"/>
    <w:rPr>
      <w:rFonts w:ascii="Verdana" w:hAnsi="Verdana" w:hint="default"/>
      <w:b w:val="0"/>
      <w:bCs w:val="0"/>
      <w:color w:val="000000"/>
      <w:sz w:val="20"/>
      <w:szCs w:val="20"/>
      <w:shd w:val="clear" w:color="auto" w:fill="FFFFFF"/>
    </w:rPr>
  </w:style>
  <w:style w:type="character" w:customStyle="1" w:styleId="spar3">
    <w:name w:val="s_par3"/>
    <w:basedOn w:val="DefaultParagraphFont"/>
    <w:rPr>
      <w:rFonts w:ascii="Verdana" w:hAnsi="Verdana" w:hint="default"/>
      <w:b w:val="0"/>
      <w:bCs w:val="0"/>
      <w:vanish w:val="0"/>
      <w:webHidden w:val="0"/>
      <w:color w:val="000000"/>
      <w:sz w:val="20"/>
      <w:szCs w:val="20"/>
      <w:shd w:val="clear" w:color="auto" w:fill="FFFFFF"/>
      <w:specVanish w:val="0"/>
    </w:rPr>
  </w:style>
  <w:style w:type="character" w:customStyle="1" w:styleId="slitttl1">
    <w:name w:val="s_lit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Pr>
      <w:rFonts w:ascii="Verdana" w:hAnsi="Verdana" w:hint="default"/>
      <w:b w:val="0"/>
      <w:bCs w:val="0"/>
      <w:color w:val="000000"/>
      <w:sz w:val="20"/>
      <w:szCs w:val="20"/>
      <w:shd w:val="clear" w:color="auto" w:fill="FFFFFF"/>
    </w:rPr>
  </w:style>
  <w:style w:type="character" w:customStyle="1" w:styleId="salnttl1">
    <w:name w:val="s_aln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Pr>
      <w:rFonts w:ascii="Verdana" w:hAnsi="Verdana" w:hint="default"/>
      <w:b w:val="0"/>
      <w:bCs w:val="0"/>
      <w:color w:val="000000"/>
      <w:sz w:val="20"/>
      <w:szCs w:val="20"/>
      <w:shd w:val="clear" w:color="auto" w:fill="FFFFFF"/>
    </w:rPr>
  </w:style>
  <w:style w:type="character" w:customStyle="1" w:styleId="slinttl1">
    <w:name w:val="s_lin_ttl1"/>
    <w:basedOn w:val="DefaultParagraphFont"/>
    <w:rPr>
      <w:rFonts w:ascii="Verdana" w:hAnsi="Verdana" w:hint="default"/>
      <w:b/>
      <w:bCs/>
      <w:color w:val="24689B"/>
      <w:sz w:val="21"/>
      <w:szCs w:val="21"/>
      <w:shd w:val="clear" w:color="auto" w:fill="FFFFFF"/>
    </w:rPr>
  </w:style>
  <w:style w:type="character" w:customStyle="1" w:styleId="slinbdy">
    <w:name w:val="s_lin_bdy"/>
    <w:basedOn w:val="DefaultParagraphFont"/>
    <w:rPr>
      <w:rFonts w:ascii="Verdana" w:hAnsi="Verdana" w:hint="default"/>
      <w:b w:val="0"/>
      <w:bCs w:val="0"/>
      <w:color w:val="000000"/>
      <w:sz w:val="20"/>
      <w:szCs w:val="20"/>
      <w:shd w:val="clear" w:color="auto" w:fill="FFFFFF"/>
    </w:rPr>
  </w:style>
  <w:style w:type="character" w:customStyle="1" w:styleId="slgi1">
    <w:name w:val="s_lgi1"/>
    <w:basedOn w:val="DefaultParagraphFont"/>
    <w:rPr>
      <w:rFonts w:ascii="Verdana" w:hAnsi="Verdana" w:hint="default"/>
      <w:b w:val="0"/>
      <w:bCs w:val="0"/>
      <w:color w:val="006400"/>
      <w:sz w:val="20"/>
      <w:szCs w:val="20"/>
      <w:u w:val="single"/>
      <w:shd w:val="clear" w:color="auto" w:fill="FFFFFF"/>
    </w:rPr>
  </w:style>
  <w:style w:type="character" w:customStyle="1" w:styleId="spctttl1">
    <w:name w:val="s_pct_ttl1"/>
    <w:basedOn w:val="DefaultParagraphFont"/>
    <w:rPr>
      <w:rFonts w:ascii="Verdana" w:hAnsi="Verdana" w:hint="default"/>
      <w:b/>
      <w:bCs/>
      <w:color w:val="8B0000"/>
      <w:sz w:val="20"/>
      <w:szCs w:val="20"/>
      <w:shd w:val="clear" w:color="auto" w:fill="FFFFFF"/>
    </w:rPr>
  </w:style>
  <w:style w:type="character" w:customStyle="1" w:styleId="spctbdy">
    <w:name w:val="s_pct_bdy"/>
    <w:basedOn w:val="DefaultParagraphFont"/>
    <w:rPr>
      <w:rFonts w:ascii="Verdana" w:hAnsi="Verdana" w:hint="default"/>
      <w:b w:val="0"/>
      <w:bCs w:val="0"/>
      <w:color w:val="000000"/>
      <w:sz w:val="20"/>
      <w:szCs w:val="20"/>
      <w:shd w:val="clear" w:color="auto" w:fill="FFFFFF"/>
    </w:rPr>
  </w:style>
  <w:style w:type="character" w:customStyle="1" w:styleId="sanxbdy">
    <w:name w:val="s_anx_bdy"/>
    <w:basedOn w:val="DefaultParagraphFont"/>
    <w:rPr>
      <w:rFonts w:ascii="Verdana" w:hAnsi="Verdana" w:hint="default"/>
      <w:b w:val="0"/>
      <w:bCs w:val="0"/>
      <w:color w:val="000000"/>
      <w:sz w:val="20"/>
      <w:szCs w:val="20"/>
      <w:shd w:val="clear" w:color="auto" w:fill="FFFFFF"/>
    </w:rPr>
  </w:style>
  <w:style w:type="paragraph" w:customStyle="1" w:styleId="spar4">
    <w:name w:val="s_par4"/>
    <w:basedOn w:val="Normal"/>
    <w:pPr>
      <w:autoSpaceDE/>
      <w:autoSpaceDN/>
    </w:pPr>
    <w:rPr>
      <w:rFonts w:eastAsiaTheme="minorEastAsia"/>
      <w:sz w:val="11"/>
      <w:szCs w:val="11"/>
    </w:rPr>
  </w:style>
  <w:style w:type="character" w:styleId="Hyperlink">
    <w:name w:val="Hyperlink"/>
    <w:basedOn w:val="DefaultParagraphFont"/>
    <w:uiPriority w:val="99"/>
    <w:semiHidden/>
    <w:unhideWhenUsed/>
    <w:rsid w:val="009B69B4"/>
    <w:rPr>
      <w:color w:val="0000FF"/>
      <w:u w:val="single"/>
    </w:rPr>
  </w:style>
  <w:style w:type="paragraph" w:styleId="BalloonText">
    <w:name w:val="Balloon Text"/>
    <w:basedOn w:val="Normal"/>
    <w:link w:val="BalloonTextChar"/>
    <w:uiPriority w:val="99"/>
    <w:semiHidden/>
    <w:unhideWhenUsed/>
    <w:rsid w:val="009B69B4"/>
    <w:rPr>
      <w:rFonts w:ascii="Segoe UI" w:hAnsi="Segoe UI" w:cs="Segoe UI"/>
      <w:szCs w:val="18"/>
    </w:rPr>
  </w:style>
  <w:style w:type="character" w:customStyle="1" w:styleId="BalloonTextChar">
    <w:name w:val="Balloon Text Char"/>
    <w:basedOn w:val="DefaultParagraphFont"/>
    <w:link w:val="BalloonText"/>
    <w:uiPriority w:val="99"/>
    <w:semiHidden/>
    <w:rsid w:val="009B69B4"/>
    <w:rPr>
      <w:rFonts w:ascii="Segoe UI" w:eastAsia="Verdana" w:hAnsi="Segoe UI" w:cs="Segoe UI"/>
      <w:sz w:val="18"/>
      <w:szCs w:val="18"/>
    </w:rPr>
  </w:style>
  <w:style w:type="paragraph" w:styleId="ListParagraph">
    <w:name w:val="List Paragraph"/>
    <w:basedOn w:val="Normal"/>
    <w:uiPriority w:val="34"/>
    <w:qFormat/>
    <w:rsid w:val="009B69B4"/>
    <w:pPr>
      <w:ind w:left="720"/>
      <w:contextualSpacing/>
    </w:pPr>
  </w:style>
  <w:style w:type="paragraph" w:styleId="BodyTextIndent3">
    <w:name w:val="Body Text Indent 3"/>
    <w:basedOn w:val="Normal"/>
    <w:link w:val="BodyTextIndent3Char"/>
    <w:rsid w:val="00283A7B"/>
    <w:pPr>
      <w:autoSpaceDE/>
      <w:autoSpaceDN/>
      <w:spacing w:after="120"/>
      <w:ind w:left="360"/>
    </w:pPr>
    <w:rPr>
      <w:rFonts w:ascii="ArialUpR" w:eastAsia="Times New Roman" w:hAnsi="ArialUpR"/>
      <w:sz w:val="16"/>
    </w:rPr>
  </w:style>
  <w:style w:type="character" w:customStyle="1" w:styleId="BodyTextIndent3Char">
    <w:name w:val="Body Text Indent 3 Char"/>
    <w:basedOn w:val="DefaultParagraphFont"/>
    <w:link w:val="BodyTextIndent3"/>
    <w:rsid w:val="00283A7B"/>
    <w:rPr>
      <w:rFonts w:ascii="ArialUpR" w:hAnsi="ArialUpR"/>
      <w:sz w:val="16"/>
      <w:szCs w:val="16"/>
    </w:rPr>
  </w:style>
  <w:style w:type="table" w:styleId="TableGrid">
    <w:name w:val="Table Grid"/>
    <w:basedOn w:val="TableNormal"/>
    <w:rsid w:val="00E41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0EF0"/>
    <w:rPr>
      <w:rFonts w:ascii="Verdana" w:eastAsia="Verdana" w:hAnsi="Verdana"/>
      <w:sz w:val="18"/>
      <w:szCs w:val="16"/>
    </w:rPr>
  </w:style>
  <w:style w:type="character" w:styleId="CommentReference">
    <w:name w:val="annotation reference"/>
    <w:basedOn w:val="DefaultParagraphFont"/>
    <w:uiPriority w:val="99"/>
    <w:semiHidden/>
    <w:unhideWhenUsed/>
    <w:rsid w:val="00424864"/>
    <w:rPr>
      <w:sz w:val="16"/>
      <w:szCs w:val="16"/>
    </w:rPr>
  </w:style>
  <w:style w:type="paragraph" w:styleId="CommentText">
    <w:name w:val="annotation text"/>
    <w:basedOn w:val="Normal"/>
    <w:link w:val="CommentTextChar"/>
    <w:uiPriority w:val="99"/>
    <w:unhideWhenUsed/>
    <w:rsid w:val="00424864"/>
    <w:rPr>
      <w:sz w:val="20"/>
      <w:szCs w:val="20"/>
    </w:rPr>
  </w:style>
  <w:style w:type="character" w:customStyle="1" w:styleId="CommentTextChar">
    <w:name w:val="Comment Text Char"/>
    <w:basedOn w:val="DefaultParagraphFont"/>
    <w:link w:val="CommentText"/>
    <w:uiPriority w:val="99"/>
    <w:rsid w:val="00424864"/>
    <w:rPr>
      <w:rFonts w:ascii="Verdana" w:eastAsia="Verdana" w:hAnsi="Verdana"/>
    </w:rPr>
  </w:style>
  <w:style w:type="paragraph" w:styleId="CommentSubject">
    <w:name w:val="annotation subject"/>
    <w:basedOn w:val="CommentText"/>
    <w:next w:val="CommentText"/>
    <w:link w:val="CommentSubjectChar"/>
    <w:uiPriority w:val="99"/>
    <w:semiHidden/>
    <w:unhideWhenUsed/>
    <w:rsid w:val="00424864"/>
    <w:rPr>
      <w:b/>
      <w:bCs/>
    </w:rPr>
  </w:style>
  <w:style w:type="character" w:customStyle="1" w:styleId="CommentSubjectChar">
    <w:name w:val="Comment Subject Char"/>
    <w:basedOn w:val="CommentTextChar"/>
    <w:link w:val="CommentSubject"/>
    <w:uiPriority w:val="99"/>
    <w:semiHidden/>
    <w:rsid w:val="00424864"/>
    <w:rPr>
      <w:rFonts w:ascii="Verdana" w:eastAsia="Verdana" w:hAnsi="Verdana"/>
      <w:b/>
      <w:bCs/>
    </w:rPr>
  </w:style>
  <w:style w:type="table" w:customStyle="1" w:styleId="TableGrid1">
    <w:name w:val="Table Grid1"/>
    <w:basedOn w:val="TableNormal"/>
    <w:next w:val="TableGrid"/>
    <w:uiPriority w:val="39"/>
    <w:rsid w:val="00FC3172"/>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47426">
      <w:marLeft w:val="0"/>
      <w:marRight w:val="0"/>
      <w:marTop w:val="0"/>
      <w:marBottom w:val="0"/>
      <w:divBdr>
        <w:top w:val="none" w:sz="0" w:space="0" w:color="auto"/>
        <w:left w:val="none" w:sz="0" w:space="0" w:color="auto"/>
        <w:bottom w:val="none" w:sz="0" w:space="0" w:color="auto"/>
        <w:right w:val="none" w:sz="0" w:space="0" w:color="auto"/>
      </w:divBdr>
      <w:divsChild>
        <w:div w:id="745420360">
          <w:marLeft w:val="0"/>
          <w:marRight w:val="0"/>
          <w:marTop w:val="144"/>
          <w:marBottom w:val="144"/>
          <w:divBdr>
            <w:top w:val="none" w:sz="0" w:space="0" w:color="auto"/>
            <w:left w:val="none" w:sz="0" w:space="0" w:color="auto"/>
            <w:bottom w:val="none" w:sz="0" w:space="0" w:color="auto"/>
            <w:right w:val="none" w:sz="0" w:space="0" w:color="auto"/>
          </w:divBdr>
        </w:div>
      </w:divsChild>
    </w:div>
    <w:div w:id="210963564">
      <w:marLeft w:val="72"/>
      <w:marRight w:val="72"/>
      <w:marTop w:val="72"/>
      <w:marBottom w:val="72"/>
      <w:divBdr>
        <w:top w:val="dotted" w:sz="6" w:space="0" w:color="FEFEFE"/>
        <w:left w:val="dotted" w:sz="6" w:space="0" w:color="FEFEFE"/>
        <w:bottom w:val="dotted" w:sz="6" w:space="0" w:color="FEFEFE"/>
        <w:right w:val="dotted" w:sz="6" w:space="0" w:color="FEFEFE"/>
      </w:divBdr>
      <w:divsChild>
        <w:div w:id="1216090909">
          <w:marLeft w:val="72"/>
          <w:marRight w:val="72"/>
          <w:marTop w:val="72"/>
          <w:marBottom w:val="72"/>
          <w:divBdr>
            <w:top w:val="dotted" w:sz="6" w:space="0" w:color="FEFEFE"/>
            <w:left w:val="dotted" w:sz="6" w:space="0" w:color="FEFEFE"/>
            <w:bottom w:val="dotted" w:sz="6" w:space="0" w:color="FEFEFE"/>
            <w:right w:val="dotted" w:sz="6" w:space="0" w:color="FEFEFE"/>
          </w:divBdr>
          <w:divsChild>
            <w:div w:id="163253030">
              <w:marLeft w:val="225"/>
              <w:marRight w:val="0"/>
              <w:marTop w:val="0"/>
              <w:marBottom w:val="0"/>
              <w:divBdr>
                <w:top w:val="dotted" w:sz="6" w:space="0" w:color="FEFEFE"/>
                <w:left w:val="dotted" w:sz="6" w:space="11" w:color="FEFEFE"/>
                <w:bottom w:val="dotted" w:sz="6" w:space="0" w:color="FEFEFE"/>
                <w:right w:val="dotted" w:sz="6" w:space="0" w:color="FEFEFE"/>
              </w:divBdr>
            </w:div>
            <w:div w:id="111532208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00652720">
          <w:marLeft w:val="72"/>
          <w:marRight w:val="72"/>
          <w:marTop w:val="72"/>
          <w:marBottom w:val="72"/>
          <w:divBdr>
            <w:top w:val="dotted" w:sz="6" w:space="0" w:color="FEFEFE"/>
            <w:left w:val="dotted" w:sz="6" w:space="0" w:color="FEFEFE"/>
            <w:bottom w:val="dotted" w:sz="6" w:space="0" w:color="FEFEFE"/>
            <w:right w:val="dotted" w:sz="6" w:space="0" w:color="FEFEFE"/>
          </w:divBdr>
        </w:div>
        <w:div w:id="1608468228">
          <w:marLeft w:val="72"/>
          <w:marRight w:val="72"/>
          <w:marTop w:val="72"/>
          <w:marBottom w:val="72"/>
          <w:divBdr>
            <w:top w:val="dotted" w:sz="6" w:space="0" w:color="FEFEFE"/>
            <w:left w:val="dotted" w:sz="6" w:space="0" w:color="FEFEFE"/>
            <w:bottom w:val="dotted" w:sz="6" w:space="0" w:color="FEFEFE"/>
            <w:right w:val="dotted" w:sz="6" w:space="0" w:color="FEFEFE"/>
          </w:divBdr>
          <w:divsChild>
            <w:div w:id="1378964969">
              <w:marLeft w:val="225"/>
              <w:marRight w:val="0"/>
              <w:marTop w:val="0"/>
              <w:marBottom w:val="0"/>
              <w:divBdr>
                <w:top w:val="dotted" w:sz="6" w:space="0" w:color="FEFEFE"/>
                <w:left w:val="dotted" w:sz="6" w:space="11" w:color="FEFEFE"/>
                <w:bottom w:val="dotted" w:sz="6" w:space="0" w:color="FEFEFE"/>
                <w:right w:val="dotted" w:sz="6" w:space="0" w:color="FEFEFE"/>
              </w:divBdr>
            </w:div>
            <w:div w:id="189943924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213545831">
      <w:marLeft w:val="72"/>
      <w:marRight w:val="72"/>
      <w:marTop w:val="72"/>
      <w:marBottom w:val="72"/>
      <w:divBdr>
        <w:top w:val="dotted" w:sz="6" w:space="0" w:color="FEFEFE"/>
        <w:left w:val="dotted" w:sz="6" w:space="0" w:color="FEFEFE"/>
        <w:bottom w:val="dotted" w:sz="6" w:space="0" w:color="FEFEFE"/>
        <w:right w:val="dotted" w:sz="6" w:space="0" w:color="FEFEFE"/>
      </w:divBdr>
      <w:divsChild>
        <w:div w:id="272708669">
          <w:marLeft w:val="72"/>
          <w:marRight w:val="72"/>
          <w:marTop w:val="72"/>
          <w:marBottom w:val="72"/>
          <w:divBdr>
            <w:top w:val="dotted" w:sz="6" w:space="0" w:color="FEFEFE"/>
            <w:left w:val="dotted" w:sz="6" w:space="0" w:color="FEFEFE"/>
            <w:bottom w:val="dotted" w:sz="6" w:space="0" w:color="FEFEFE"/>
            <w:right w:val="dotted" w:sz="6" w:space="0" w:color="FEFEFE"/>
          </w:divBdr>
          <w:divsChild>
            <w:div w:id="731342846">
              <w:marLeft w:val="225"/>
              <w:marRight w:val="0"/>
              <w:marTop w:val="0"/>
              <w:marBottom w:val="0"/>
              <w:divBdr>
                <w:top w:val="dotted" w:sz="6" w:space="0" w:color="FEFEFE"/>
                <w:left w:val="dotted" w:sz="6" w:space="11" w:color="FEFEFE"/>
                <w:bottom w:val="dotted" w:sz="6" w:space="0" w:color="FEFEFE"/>
                <w:right w:val="dotted" w:sz="6" w:space="0" w:color="FEFEFE"/>
              </w:divBdr>
            </w:div>
            <w:div w:id="782770233">
              <w:marLeft w:val="225"/>
              <w:marRight w:val="0"/>
              <w:marTop w:val="0"/>
              <w:marBottom w:val="0"/>
              <w:divBdr>
                <w:top w:val="dotted" w:sz="6" w:space="0" w:color="FEFEFE"/>
                <w:left w:val="dotted" w:sz="6" w:space="11" w:color="FEFEFE"/>
                <w:bottom w:val="dotted" w:sz="6" w:space="0" w:color="FEFEFE"/>
                <w:right w:val="dotted" w:sz="6" w:space="0" w:color="FEFEFE"/>
              </w:divBdr>
              <w:divsChild>
                <w:div w:id="300959369">
                  <w:marLeft w:val="225"/>
                  <w:marRight w:val="0"/>
                  <w:marTop w:val="0"/>
                  <w:marBottom w:val="0"/>
                  <w:divBdr>
                    <w:top w:val="dotted" w:sz="6" w:space="0" w:color="FEFEFE"/>
                    <w:left w:val="dotted" w:sz="6" w:space="11" w:color="FEFEFE"/>
                    <w:bottom w:val="dotted" w:sz="6" w:space="0" w:color="FEFEFE"/>
                    <w:right w:val="dotted" w:sz="6" w:space="0" w:color="FEFEFE"/>
                  </w:divBdr>
                </w:div>
                <w:div w:id="338772661">
                  <w:marLeft w:val="225"/>
                  <w:marRight w:val="0"/>
                  <w:marTop w:val="0"/>
                  <w:marBottom w:val="0"/>
                  <w:divBdr>
                    <w:top w:val="dotted" w:sz="6" w:space="0" w:color="FEFEFE"/>
                    <w:left w:val="dotted" w:sz="6" w:space="11" w:color="FEFEFE"/>
                    <w:bottom w:val="dotted" w:sz="6" w:space="0" w:color="FEFEFE"/>
                    <w:right w:val="dotted" w:sz="6" w:space="0" w:color="FEFEFE"/>
                  </w:divBdr>
                </w:div>
                <w:div w:id="495875442">
                  <w:marLeft w:val="225"/>
                  <w:marRight w:val="0"/>
                  <w:marTop w:val="0"/>
                  <w:marBottom w:val="0"/>
                  <w:divBdr>
                    <w:top w:val="dotted" w:sz="6" w:space="0" w:color="FEFEFE"/>
                    <w:left w:val="dotted" w:sz="6" w:space="11" w:color="FEFEFE"/>
                    <w:bottom w:val="dotted" w:sz="6" w:space="0" w:color="FEFEFE"/>
                    <w:right w:val="dotted" w:sz="6" w:space="0" w:color="FEFEFE"/>
                  </w:divBdr>
                </w:div>
                <w:div w:id="73925004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91707703">
              <w:marLeft w:val="225"/>
              <w:marRight w:val="0"/>
              <w:marTop w:val="0"/>
              <w:marBottom w:val="0"/>
              <w:divBdr>
                <w:top w:val="dotted" w:sz="6" w:space="0" w:color="FEFEFE"/>
                <w:left w:val="dotted" w:sz="6" w:space="11" w:color="FEFEFE"/>
                <w:bottom w:val="dotted" w:sz="6" w:space="0" w:color="FEFEFE"/>
                <w:right w:val="dotted" w:sz="6" w:space="0" w:color="FEFEFE"/>
              </w:divBdr>
              <w:divsChild>
                <w:div w:id="704910924">
                  <w:marLeft w:val="225"/>
                  <w:marRight w:val="0"/>
                  <w:marTop w:val="0"/>
                  <w:marBottom w:val="0"/>
                  <w:divBdr>
                    <w:top w:val="dotted" w:sz="6" w:space="0" w:color="FEFEFE"/>
                    <w:left w:val="dotted" w:sz="6" w:space="11" w:color="FEFEFE"/>
                    <w:bottom w:val="dotted" w:sz="6" w:space="0" w:color="FEFEFE"/>
                    <w:right w:val="dotted" w:sz="6" w:space="0" w:color="FEFEFE"/>
                  </w:divBdr>
                </w:div>
                <w:div w:id="182396398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459910862">
          <w:marLeft w:val="72"/>
          <w:marRight w:val="72"/>
          <w:marTop w:val="72"/>
          <w:marBottom w:val="72"/>
          <w:divBdr>
            <w:top w:val="dotted" w:sz="6" w:space="0" w:color="FEFEFE"/>
            <w:left w:val="dotted" w:sz="6" w:space="0" w:color="FEFEFE"/>
            <w:bottom w:val="dotted" w:sz="6" w:space="0" w:color="FEFEFE"/>
            <w:right w:val="dotted" w:sz="6" w:space="0" w:color="FEFEFE"/>
          </w:divBdr>
          <w:divsChild>
            <w:div w:id="157422919">
              <w:marLeft w:val="225"/>
              <w:marRight w:val="0"/>
              <w:marTop w:val="0"/>
              <w:marBottom w:val="0"/>
              <w:divBdr>
                <w:top w:val="dotted" w:sz="6" w:space="0" w:color="FEFEFE"/>
                <w:left w:val="dotted" w:sz="6" w:space="11" w:color="FEFEFE"/>
                <w:bottom w:val="dotted" w:sz="6" w:space="0" w:color="FEFEFE"/>
                <w:right w:val="dotted" w:sz="6" w:space="0" w:color="FEFEFE"/>
              </w:divBdr>
            </w:div>
            <w:div w:id="480461246">
              <w:marLeft w:val="225"/>
              <w:marRight w:val="0"/>
              <w:marTop w:val="0"/>
              <w:marBottom w:val="0"/>
              <w:divBdr>
                <w:top w:val="dotted" w:sz="6" w:space="0" w:color="FEFEFE"/>
                <w:left w:val="dotted" w:sz="6" w:space="11" w:color="FEFEFE"/>
                <w:bottom w:val="dotted" w:sz="6" w:space="0" w:color="FEFEFE"/>
                <w:right w:val="dotted" w:sz="6" w:space="0" w:color="FEFEFE"/>
              </w:divBdr>
            </w:div>
            <w:div w:id="87781797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325549894">
      <w:marLeft w:val="0"/>
      <w:marRight w:val="0"/>
      <w:marTop w:val="0"/>
      <w:marBottom w:val="0"/>
      <w:divBdr>
        <w:top w:val="none" w:sz="0" w:space="0" w:color="auto"/>
        <w:left w:val="none" w:sz="0" w:space="0" w:color="auto"/>
        <w:bottom w:val="none" w:sz="0" w:space="0" w:color="auto"/>
        <w:right w:val="none" w:sz="0" w:space="0" w:color="auto"/>
      </w:divBdr>
      <w:divsChild>
        <w:div w:id="1317303581">
          <w:marLeft w:val="0"/>
          <w:marRight w:val="0"/>
          <w:marTop w:val="0"/>
          <w:marBottom w:val="0"/>
          <w:divBdr>
            <w:top w:val="dotted" w:sz="6" w:space="0" w:color="FEFEFE"/>
            <w:left w:val="dotted" w:sz="6" w:space="0" w:color="FEFEFE"/>
            <w:bottom w:val="dotted" w:sz="6" w:space="0" w:color="FEFEFE"/>
            <w:right w:val="dotted" w:sz="6" w:space="0" w:color="FEFEFE"/>
          </w:divBdr>
        </w:div>
        <w:div w:id="1921940269">
          <w:marLeft w:val="0"/>
          <w:marRight w:val="0"/>
          <w:marTop w:val="0"/>
          <w:marBottom w:val="0"/>
          <w:divBdr>
            <w:top w:val="dotted" w:sz="6" w:space="0" w:color="FEFEFE"/>
            <w:left w:val="dotted" w:sz="6" w:space="0" w:color="FEFEFE"/>
            <w:bottom w:val="dotted" w:sz="6" w:space="0" w:color="FEFEFE"/>
            <w:right w:val="dotted" w:sz="6" w:space="0" w:color="FEFEFE"/>
          </w:divBdr>
        </w:div>
        <w:div w:id="1947080632">
          <w:marLeft w:val="0"/>
          <w:marRight w:val="0"/>
          <w:marTop w:val="144"/>
          <w:marBottom w:val="144"/>
          <w:divBdr>
            <w:top w:val="none" w:sz="0" w:space="0" w:color="auto"/>
            <w:left w:val="none" w:sz="0" w:space="0" w:color="auto"/>
            <w:bottom w:val="none" w:sz="0" w:space="0" w:color="auto"/>
            <w:right w:val="none" w:sz="0" w:space="0" w:color="auto"/>
          </w:divBdr>
        </w:div>
      </w:divsChild>
    </w:div>
    <w:div w:id="414476240">
      <w:bodyDiv w:val="1"/>
      <w:marLeft w:val="0"/>
      <w:marRight w:val="0"/>
      <w:marTop w:val="0"/>
      <w:marBottom w:val="0"/>
      <w:divBdr>
        <w:top w:val="none" w:sz="0" w:space="0" w:color="auto"/>
        <w:left w:val="none" w:sz="0" w:space="0" w:color="auto"/>
        <w:bottom w:val="none" w:sz="0" w:space="0" w:color="auto"/>
        <w:right w:val="none" w:sz="0" w:space="0" w:color="auto"/>
      </w:divBdr>
    </w:div>
    <w:div w:id="566648573">
      <w:bodyDiv w:val="1"/>
      <w:marLeft w:val="0"/>
      <w:marRight w:val="0"/>
      <w:marTop w:val="0"/>
      <w:marBottom w:val="0"/>
      <w:divBdr>
        <w:top w:val="none" w:sz="0" w:space="0" w:color="auto"/>
        <w:left w:val="none" w:sz="0" w:space="0" w:color="auto"/>
        <w:bottom w:val="none" w:sz="0" w:space="0" w:color="auto"/>
        <w:right w:val="none" w:sz="0" w:space="0" w:color="auto"/>
      </w:divBdr>
    </w:div>
    <w:div w:id="773750038">
      <w:marLeft w:val="288"/>
      <w:marRight w:val="72"/>
      <w:marTop w:val="72"/>
      <w:marBottom w:val="72"/>
      <w:divBdr>
        <w:top w:val="dotted" w:sz="6" w:space="0" w:color="FEFEFE"/>
        <w:left w:val="dotted" w:sz="6" w:space="0" w:color="FEFEFE"/>
        <w:bottom w:val="dotted" w:sz="6" w:space="0" w:color="FEFEFE"/>
        <w:right w:val="dotted" w:sz="6" w:space="0" w:color="FEFEFE"/>
      </w:divBdr>
      <w:divsChild>
        <w:div w:id="292368719">
          <w:marLeft w:val="0"/>
          <w:marRight w:val="0"/>
          <w:marTop w:val="0"/>
          <w:marBottom w:val="0"/>
          <w:divBdr>
            <w:top w:val="none" w:sz="0" w:space="0" w:color="auto"/>
            <w:left w:val="none" w:sz="0" w:space="0" w:color="auto"/>
            <w:bottom w:val="none" w:sz="0" w:space="0" w:color="auto"/>
            <w:right w:val="none" w:sz="0" w:space="0" w:color="auto"/>
          </w:divBdr>
        </w:div>
      </w:divsChild>
    </w:div>
    <w:div w:id="792094908">
      <w:marLeft w:val="0"/>
      <w:marRight w:val="0"/>
      <w:marTop w:val="0"/>
      <w:marBottom w:val="0"/>
      <w:divBdr>
        <w:top w:val="none" w:sz="0" w:space="0" w:color="auto"/>
        <w:left w:val="none" w:sz="0" w:space="0" w:color="auto"/>
        <w:bottom w:val="none" w:sz="0" w:space="0" w:color="auto"/>
        <w:right w:val="none" w:sz="0" w:space="0" w:color="auto"/>
      </w:divBdr>
      <w:divsChild>
        <w:div w:id="991451215">
          <w:marLeft w:val="0"/>
          <w:marRight w:val="0"/>
          <w:marTop w:val="144"/>
          <w:marBottom w:val="144"/>
          <w:divBdr>
            <w:top w:val="none" w:sz="0" w:space="0" w:color="auto"/>
            <w:left w:val="none" w:sz="0" w:space="0" w:color="auto"/>
            <w:bottom w:val="none" w:sz="0" w:space="0" w:color="auto"/>
            <w:right w:val="none" w:sz="0" w:space="0" w:color="auto"/>
          </w:divBdr>
        </w:div>
      </w:divsChild>
    </w:div>
    <w:div w:id="1341466196">
      <w:marLeft w:val="72"/>
      <w:marRight w:val="72"/>
      <w:marTop w:val="72"/>
      <w:marBottom w:val="72"/>
      <w:divBdr>
        <w:top w:val="dotted" w:sz="6" w:space="0" w:color="FEFEFE"/>
        <w:left w:val="dotted" w:sz="6" w:space="0" w:color="FEFEFE"/>
        <w:bottom w:val="dotted" w:sz="6" w:space="0" w:color="FEFEFE"/>
        <w:right w:val="dotted" w:sz="6" w:space="0" w:color="FEFEFE"/>
      </w:divBdr>
      <w:divsChild>
        <w:div w:id="278996441">
          <w:marLeft w:val="72"/>
          <w:marRight w:val="72"/>
          <w:marTop w:val="72"/>
          <w:marBottom w:val="72"/>
          <w:divBdr>
            <w:top w:val="dotted" w:sz="6" w:space="0" w:color="FEFEFE"/>
            <w:left w:val="dotted" w:sz="6" w:space="0" w:color="FEFEFE"/>
            <w:bottom w:val="dotted" w:sz="6" w:space="0" w:color="FEFEFE"/>
            <w:right w:val="dotted" w:sz="6" w:space="0" w:color="FEFEFE"/>
          </w:divBdr>
          <w:divsChild>
            <w:div w:id="7490602">
              <w:marLeft w:val="225"/>
              <w:marRight w:val="0"/>
              <w:marTop w:val="0"/>
              <w:marBottom w:val="0"/>
              <w:divBdr>
                <w:top w:val="dotted" w:sz="6" w:space="0" w:color="FEFEFE"/>
                <w:left w:val="dotted" w:sz="6" w:space="11" w:color="FEFEFE"/>
                <w:bottom w:val="dotted" w:sz="6" w:space="0" w:color="FEFEFE"/>
                <w:right w:val="dotted" w:sz="6" w:space="0" w:color="FEFEFE"/>
              </w:divBdr>
            </w:div>
            <w:div w:id="734820330">
              <w:marLeft w:val="225"/>
              <w:marRight w:val="0"/>
              <w:marTop w:val="0"/>
              <w:marBottom w:val="0"/>
              <w:divBdr>
                <w:top w:val="dotted" w:sz="6" w:space="0" w:color="FEFEFE"/>
                <w:left w:val="dotted" w:sz="6" w:space="11" w:color="FEFEFE"/>
                <w:bottom w:val="dotted" w:sz="6" w:space="0" w:color="FEFEFE"/>
                <w:right w:val="dotted" w:sz="6" w:space="0" w:color="FEFEFE"/>
              </w:divBdr>
            </w:div>
            <w:div w:id="1347096925">
              <w:marLeft w:val="225"/>
              <w:marRight w:val="0"/>
              <w:marTop w:val="0"/>
              <w:marBottom w:val="0"/>
              <w:divBdr>
                <w:top w:val="dotted" w:sz="6" w:space="0" w:color="FEFEFE"/>
                <w:left w:val="dotted" w:sz="6" w:space="11" w:color="FEFEFE"/>
                <w:bottom w:val="dotted" w:sz="6" w:space="0" w:color="FEFEFE"/>
                <w:right w:val="dotted" w:sz="6" w:space="0" w:color="FEFEFE"/>
              </w:divBdr>
              <w:divsChild>
                <w:div w:id="77680827">
                  <w:marLeft w:val="225"/>
                  <w:marRight w:val="0"/>
                  <w:marTop w:val="0"/>
                  <w:marBottom w:val="0"/>
                  <w:divBdr>
                    <w:top w:val="dotted" w:sz="6" w:space="0" w:color="FEFEFE"/>
                    <w:left w:val="dotted" w:sz="6" w:space="11" w:color="FEFEFE"/>
                    <w:bottom w:val="dotted" w:sz="6" w:space="0" w:color="FEFEFE"/>
                    <w:right w:val="dotted" w:sz="6" w:space="0" w:color="FEFEFE"/>
                  </w:divBdr>
                </w:div>
                <w:div w:id="756286847">
                  <w:marLeft w:val="225"/>
                  <w:marRight w:val="0"/>
                  <w:marTop w:val="0"/>
                  <w:marBottom w:val="0"/>
                  <w:divBdr>
                    <w:top w:val="dotted" w:sz="6" w:space="0" w:color="FEFEFE"/>
                    <w:left w:val="dotted" w:sz="6" w:space="11" w:color="FEFEFE"/>
                    <w:bottom w:val="dotted" w:sz="6" w:space="0" w:color="FEFEFE"/>
                    <w:right w:val="dotted" w:sz="6" w:space="0" w:color="FEFEFE"/>
                  </w:divBdr>
                </w:div>
                <w:div w:id="1151940692">
                  <w:marLeft w:val="225"/>
                  <w:marRight w:val="0"/>
                  <w:marTop w:val="0"/>
                  <w:marBottom w:val="0"/>
                  <w:divBdr>
                    <w:top w:val="dotted" w:sz="6" w:space="0" w:color="FEFEFE"/>
                    <w:left w:val="dotted" w:sz="6" w:space="11" w:color="FEFEFE"/>
                    <w:bottom w:val="dotted" w:sz="6" w:space="0" w:color="FEFEFE"/>
                    <w:right w:val="dotted" w:sz="6" w:space="0" w:color="FEFEFE"/>
                  </w:divBdr>
                </w:div>
                <w:div w:id="201183498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297421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96231625">
          <w:marLeft w:val="72"/>
          <w:marRight w:val="72"/>
          <w:marTop w:val="72"/>
          <w:marBottom w:val="72"/>
          <w:divBdr>
            <w:top w:val="dotted" w:sz="6" w:space="0" w:color="FEFEFE"/>
            <w:left w:val="dotted" w:sz="6" w:space="0" w:color="FEFEFE"/>
            <w:bottom w:val="dotted" w:sz="6" w:space="0" w:color="FEFEFE"/>
            <w:right w:val="dotted" w:sz="6" w:space="0" w:color="FEFEFE"/>
          </w:divBdr>
          <w:divsChild>
            <w:div w:id="32507001">
              <w:marLeft w:val="225"/>
              <w:marRight w:val="0"/>
              <w:marTop w:val="0"/>
              <w:marBottom w:val="0"/>
              <w:divBdr>
                <w:top w:val="dotted" w:sz="6" w:space="0" w:color="FEFEFE"/>
                <w:left w:val="dotted" w:sz="6" w:space="11" w:color="FEFEFE"/>
                <w:bottom w:val="dotted" w:sz="6" w:space="0" w:color="FEFEFE"/>
                <w:right w:val="dotted" w:sz="6" w:space="0" w:color="FEFEFE"/>
              </w:divBdr>
              <w:divsChild>
                <w:div w:id="15157184">
                  <w:marLeft w:val="225"/>
                  <w:marRight w:val="0"/>
                  <w:marTop w:val="0"/>
                  <w:marBottom w:val="0"/>
                  <w:divBdr>
                    <w:top w:val="dotted" w:sz="6" w:space="0" w:color="FEFEFE"/>
                    <w:left w:val="dotted" w:sz="6" w:space="11" w:color="FEFEFE"/>
                    <w:bottom w:val="dotted" w:sz="6" w:space="0" w:color="FEFEFE"/>
                    <w:right w:val="dotted" w:sz="6" w:space="0" w:color="FEFEFE"/>
                  </w:divBdr>
                </w:div>
                <w:div w:id="240261379">
                  <w:marLeft w:val="225"/>
                  <w:marRight w:val="0"/>
                  <w:marTop w:val="0"/>
                  <w:marBottom w:val="0"/>
                  <w:divBdr>
                    <w:top w:val="dotted" w:sz="6" w:space="0" w:color="FEFEFE"/>
                    <w:left w:val="dotted" w:sz="6" w:space="11" w:color="FEFEFE"/>
                    <w:bottom w:val="dotted" w:sz="6" w:space="0" w:color="FEFEFE"/>
                    <w:right w:val="dotted" w:sz="6" w:space="0" w:color="FEFEFE"/>
                  </w:divBdr>
                </w:div>
                <w:div w:id="254095124">
                  <w:marLeft w:val="225"/>
                  <w:marRight w:val="0"/>
                  <w:marTop w:val="0"/>
                  <w:marBottom w:val="0"/>
                  <w:divBdr>
                    <w:top w:val="dotted" w:sz="6" w:space="0" w:color="FEFEFE"/>
                    <w:left w:val="dotted" w:sz="6" w:space="11" w:color="FEFEFE"/>
                    <w:bottom w:val="dotted" w:sz="6" w:space="0" w:color="FEFEFE"/>
                    <w:right w:val="dotted" w:sz="6" w:space="0" w:color="FEFEFE"/>
                  </w:divBdr>
                </w:div>
                <w:div w:id="388723830">
                  <w:marLeft w:val="225"/>
                  <w:marRight w:val="0"/>
                  <w:marTop w:val="0"/>
                  <w:marBottom w:val="0"/>
                  <w:divBdr>
                    <w:top w:val="dotted" w:sz="6" w:space="0" w:color="FEFEFE"/>
                    <w:left w:val="dotted" w:sz="6" w:space="11" w:color="FEFEFE"/>
                    <w:bottom w:val="dotted" w:sz="6" w:space="0" w:color="FEFEFE"/>
                    <w:right w:val="dotted" w:sz="6" w:space="0" w:color="FEFEFE"/>
                  </w:divBdr>
                </w:div>
                <w:div w:id="406149154">
                  <w:marLeft w:val="225"/>
                  <w:marRight w:val="0"/>
                  <w:marTop w:val="0"/>
                  <w:marBottom w:val="0"/>
                  <w:divBdr>
                    <w:top w:val="dotted" w:sz="6" w:space="0" w:color="FEFEFE"/>
                    <w:left w:val="dotted" w:sz="6" w:space="11" w:color="FEFEFE"/>
                    <w:bottom w:val="dotted" w:sz="6" w:space="0" w:color="FEFEFE"/>
                    <w:right w:val="dotted" w:sz="6" w:space="0" w:color="FEFEFE"/>
                  </w:divBdr>
                </w:div>
                <w:div w:id="435685300">
                  <w:marLeft w:val="225"/>
                  <w:marRight w:val="0"/>
                  <w:marTop w:val="0"/>
                  <w:marBottom w:val="0"/>
                  <w:divBdr>
                    <w:top w:val="dotted" w:sz="6" w:space="0" w:color="FEFEFE"/>
                    <w:left w:val="dotted" w:sz="6" w:space="11" w:color="FEFEFE"/>
                    <w:bottom w:val="dotted" w:sz="6" w:space="0" w:color="FEFEFE"/>
                    <w:right w:val="dotted" w:sz="6" w:space="0" w:color="FEFEFE"/>
                  </w:divBdr>
                </w:div>
                <w:div w:id="515193474">
                  <w:marLeft w:val="225"/>
                  <w:marRight w:val="0"/>
                  <w:marTop w:val="0"/>
                  <w:marBottom w:val="0"/>
                  <w:divBdr>
                    <w:top w:val="dotted" w:sz="6" w:space="0" w:color="FEFEFE"/>
                    <w:left w:val="dotted" w:sz="6" w:space="11" w:color="FEFEFE"/>
                    <w:bottom w:val="dotted" w:sz="6" w:space="0" w:color="FEFEFE"/>
                    <w:right w:val="dotted" w:sz="6" w:space="0" w:color="FEFEFE"/>
                  </w:divBdr>
                </w:div>
                <w:div w:id="618411443">
                  <w:marLeft w:val="225"/>
                  <w:marRight w:val="0"/>
                  <w:marTop w:val="0"/>
                  <w:marBottom w:val="0"/>
                  <w:divBdr>
                    <w:top w:val="dotted" w:sz="6" w:space="0" w:color="FEFEFE"/>
                    <w:left w:val="dotted" w:sz="6" w:space="11" w:color="FEFEFE"/>
                    <w:bottom w:val="dotted" w:sz="6" w:space="0" w:color="FEFEFE"/>
                    <w:right w:val="dotted" w:sz="6" w:space="0" w:color="FEFEFE"/>
                  </w:divBdr>
                </w:div>
                <w:div w:id="686061968">
                  <w:marLeft w:val="225"/>
                  <w:marRight w:val="0"/>
                  <w:marTop w:val="0"/>
                  <w:marBottom w:val="0"/>
                  <w:divBdr>
                    <w:top w:val="dotted" w:sz="6" w:space="0" w:color="FEFEFE"/>
                    <w:left w:val="dotted" w:sz="6" w:space="11" w:color="FEFEFE"/>
                    <w:bottom w:val="dotted" w:sz="6" w:space="0" w:color="FEFEFE"/>
                    <w:right w:val="dotted" w:sz="6" w:space="0" w:color="FEFEFE"/>
                  </w:divBdr>
                </w:div>
                <w:div w:id="697120205">
                  <w:marLeft w:val="225"/>
                  <w:marRight w:val="0"/>
                  <w:marTop w:val="0"/>
                  <w:marBottom w:val="0"/>
                  <w:divBdr>
                    <w:top w:val="dotted" w:sz="6" w:space="0" w:color="FEFEFE"/>
                    <w:left w:val="dotted" w:sz="6" w:space="11" w:color="FEFEFE"/>
                    <w:bottom w:val="dotted" w:sz="6" w:space="0" w:color="FEFEFE"/>
                    <w:right w:val="dotted" w:sz="6" w:space="0" w:color="FEFEFE"/>
                  </w:divBdr>
                </w:div>
                <w:div w:id="931204917">
                  <w:marLeft w:val="225"/>
                  <w:marRight w:val="0"/>
                  <w:marTop w:val="0"/>
                  <w:marBottom w:val="0"/>
                  <w:divBdr>
                    <w:top w:val="dotted" w:sz="6" w:space="0" w:color="FEFEFE"/>
                    <w:left w:val="dotted" w:sz="6" w:space="11" w:color="FEFEFE"/>
                    <w:bottom w:val="dotted" w:sz="6" w:space="0" w:color="FEFEFE"/>
                    <w:right w:val="dotted" w:sz="6" w:space="0" w:color="FEFEFE"/>
                  </w:divBdr>
                </w:div>
                <w:div w:id="996037798">
                  <w:marLeft w:val="225"/>
                  <w:marRight w:val="0"/>
                  <w:marTop w:val="0"/>
                  <w:marBottom w:val="0"/>
                  <w:divBdr>
                    <w:top w:val="dotted" w:sz="6" w:space="0" w:color="FEFEFE"/>
                    <w:left w:val="dotted" w:sz="6" w:space="11" w:color="FEFEFE"/>
                    <w:bottom w:val="dotted" w:sz="6" w:space="0" w:color="FEFEFE"/>
                    <w:right w:val="dotted" w:sz="6" w:space="0" w:color="FEFEFE"/>
                  </w:divBdr>
                </w:div>
                <w:div w:id="1189176239">
                  <w:marLeft w:val="225"/>
                  <w:marRight w:val="0"/>
                  <w:marTop w:val="0"/>
                  <w:marBottom w:val="0"/>
                  <w:divBdr>
                    <w:top w:val="dotted" w:sz="6" w:space="0" w:color="FEFEFE"/>
                    <w:left w:val="dotted" w:sz="6" w:space="11" w:color="FEFEFE"/>
                    <w:bottom w:val="dotted" w:sz="6" w:space="0" w:color="FEFEFE"/>
                    <w:right w:val="dotted" w:sz="6" w:space="0" w:color="FEFEFE"/>
                  </w:divBdr>
                </w:div>
                <w:div w:id="1263413632">
                  <w:marLeft w:val="225"/>
                  <w:marRight w:val="0"/>
                  <w:marTop w:val="0"/>
                  <w:marBottom w:val="0"/>
                  <w:divBdr>
                    <w:top w:val="dotted" w:sz="6" w:space="0" w:color="FEFEFE"/>
                    <w:left w:val="dotted" w:sz="6" w:space="11" w:color="FEFEFE"/>
                    <w:bottom w:val="dotted" w:sz="6" w:space="0" w:color="FEFEFE"/>
                    <w:right w:val="dotted" w:sz="6" w:space="0" w:color="FEFEFE"/>
                  </w:divBdr>
                </w:div>
                <w:div w:id="1330713390">
                  <w:marLeft w:val="225"/>
                  <w:marRight w:val="0"/>
                  <w:marTop w:val="0"/>
                  <w:marBottom w:val="0"/>
                  <w:divBdr>
                    <w:top w:val="dotted" w:sz="6" w:space="0" w:color="FEFEFE"/>
                    <w:left w:val="dotted" w:sz="6" w:space="11" w:color="FEFEFE"/>
                    <w:bottom w:val="dotted" w:sz="6" w:space="0" w:color="FEFEFE"/>
                    <w:right w:val="dotted" w:sz="6" w:space="0" w:color="FEFEFE"/>
                  </w:divBdr>
                </w:div>
                <w:div w:id="1639337225">
                  <w:marLeft w:val="225"/>
                  <w:marRight w:val="0"/>
                  <w:marTop w:val="0"/>
                  <w:marBottom w:val="0"/>
                  <w:divBdr>
                    <w:top w:val="dotted" w:sz="6" w:space="0" w:color="FEFEFE"/>
                    <w:left w:val="dotted" w:sz="6" w:space="11" w:color="FEFEFE"/>
                    <w:bottom w:val="dotted" w:sz="6" w:space="0" w:color="FEFEFE"/>
                    <w:right w:val="dotted" w:sz="6" w:space="0" w:color="FEFEFE"/>
                  </w:divBdr>
                </w:div>
                <w:div w:id="1685866480">
                  <w:marLeft w:val="225"/>
                  <w:marRight w:val="0"/>
                  <w:marTop w:val="0"/>
                  <w:marBottom w:val="0"/>
                  <w:divBdr>
                    <w:top w:val="dotted" w:sz="6" w:space="0" w:color="FEFEFE"/>
                    <w:left w:val="dotted" w:sz="6" w:space="11" w:color="FEFEFE"/>
                    <w:bottom w:val="dotted" w:sz="6" w:space="0" w:color="FEFEFE"/>
                    <w:right w:val="dotted" w:sz="6" w:space="0" w:color="FEFEFE"/>
                  </w:divBdr>
                </w:div>
                <w:div w:id="2012488043">
                  <w:marLeft w:val="225"/>
                  <w:marRight w:val="0"/>
                  <w:marTop w:val="0"/>
                  <w:marBottom w:val="0"/>
                  <w:divBdr>
                    <w:top w:val="dotted" w:sz="6" w:space="0" w:color="FEFEFE"/>
                    <w:left w:val="dotted" w:sz="6" w:space="11" w:color="FEFEFE"/>
                    <w:bottom w:val="dotted" w:sz="6" w:space="0" w:color="FEFEFE"/>
                    <w:right w:val="dotted" w:sz="6" w:space="0" w:color="FEFEFE"/>
                  </w:divBdr>
                </w:div>
                <w:div w:id="204671022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7593433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02148788">
          <w:marLeft w:val="72"/>
          <w:marRight w:val="72"/>
          <w:marTop w:val="72"/>
          <w:marBottom w:val="72"/>
          <w:divBdr>
            <w:top w:val="dotted" w:sz="6" w:space="0" w:color="FEFEFE"/>
            <w:left w:val="dotted" w:sz="6" w:space="0" w:color="FEFEFE"/>
            <w:bottom w:val="dotted" w:sz="6" w:space="0" w:color="FEFEFE"/>
            <w:right w:val="dotted" w:sz="6" w:space="0" w:color="FEFEFE"/>
          </w:divBdr>
          <w:divsChild>
            <w:div w:id="399254387">
              <w:marLeft w:val="225"/>
              <w:marRight w:val="0"/>
              <w:marTop w:val="0"/>
              <w:marBottom w:val="0"/>
              <w:divBdr>
                <w:top w:val="dotted" w:sz="6" w:space="0" w:color="FEFEFE"/>
                <w:left w:val="dotted" w:sz="6" w:space="11" w:color="FEFEFE"/>
                <w:bottom w:val="dotted" w:sz="6" w:space="0" w:color="FEFEFE"/>
                <w:right w:val="dotted" w:sz="6" w:space="0" w:color="FEFEFE"/>
              </w:divBdr>
              <w:divsChild>
                <w:div w:id="1009672527">
                  <w:marLeft w:val="0"/>
                  <w:marRight w:val="0"/>
                  <w:marTop w:val="0"/>
                  <w:marBottom w:val="0"/>
                  <w:divBdr>
                    <w:top w:val="none" w:sz="0" w:space="0" w:color="auto"/>
                    <w:left w:val="none" w:sz="0" w:space="0" w:color="auto"/>
                    <w:bottom w:val="none" w:sz="0" w:space="0" w:color="auto"/>
                    <w:right w:val="none" w:sz="0" w:space="0" w:color="auto"/>
                  </w:divBdr>
                </w:div>
                <w:div w:id="1299919602">
                  <w:marLeft w:val="0"/>
                  <w:marRight w:val="0"/>
                  <w:marTop w:val="0"/>
                  <w:marBottom w:val="0"/>
                  <w:divBdr>
                    <w:top w:val="dotted" w:sz="6" w:space="0" w:color="FEFEFE"/>
                    <w:left w:val="dotted" w:sz="6" w:space="0" w:color="FEFEFE"/>
                    <w:bottom w:val="dotted" w:sz="6" w:space="0" w:color="FEFEFE"/>
                    <w:right w:val="dotted" w:sz="6" w:space="0" w:color="FEFEFE"/>
                  </w:divBdr>
                  <w:divsChild>
                    <w:div w:id="25914841">
                      <w:marLeft w:val="0"/>
                      <w:marRight w:val="0"/>
                      <w:marTop w:val="0"/>
                      <w:marBottom w:val="0"/>
                      <w:divBdr>
                        <w:top w:val="dotted" w:sz="6" w:space="0" w:color="FEFEFE"/>
                        <w:left w:val="dotted" w:sz="6" w:space="0" w:color="FEFEFE"/>
                        <w:bottom w:val="dotted" w:sz="6" w:space="0" w:color="FEFEFE"/>
                        <w:right w:val="dotted" w:sz="6" w:space="0" w:color="FEFEFE"/>
                      </w:divBdr>
                    </w:div>
                    <w:div w:id="763497139">
                      <w:marLeft w:val="0"/>
                      <w:marRight w:val="0"/>
                      <w:marTop w:val="0"/>
                      <w:marBottom w:val="0"/>
                      <w:divBdr>
                        <w:top w:val="dotted" w:sz="6" w:space="0" w:color="FEFEFE"/>
                        <w:left w:val="dotted" w:sz="6" w:space="0" w:color="FEFEFE"/>
                        <w:bottom w:val="dotted" w:sz="6" w:space="0" w:color="FEFEFE"/>
                        <w:right w:val="dotted" w:sz="6" w:space="0" w:color="FEFEFE"/>
                      </w:divBdr>
                    </w:div>
                    <w:div w:id="793208060">
                      <w:marLeft w:val="0"/>
                      <w:marRight w:val="0"/>
                      <w:marTop w:val="0"/>
                      <w:marBottom w:val="0"/>
                      <w:divBdr>
                        <w:top w:val="none" w:sz="0" w:space="0" w:color="auto"/>
                        <w:left w:val="none" w:sz="0" w:space="0" w:color="auto"/>
                        <w:bottom w:val="none" w:sz="0" w:space="0" w:color="auto"/>
                        <w:right w:val="none" w:sz="0" w:space="0" w:color="auto"/>
                      </w:divBdr>
                    </w:div>
                    <w:div w:id="1119642930">
                      <w:marLeft w:val="0"/>
                      <w:marRight w:val="0"/>
                      <w:marTop w:val="0"/>
                      <w:marBottom w:val="0"/>
                      <w:divBdr>
                        <w:top w:val="dotted" w:sz="6" w:space="0" w:color="FEFEFE"/>
                        <w:left w:val="dotted" w:sz="6" w:space="0" w:color="FEFEFE"/>
                        <w:bottom w:val="dotted" w:sz="6" w:space="0" w:color="FEFEFE"/>
                        <w:right w:val="dotted" w:sz="6" w:space="0" w:color="FEFEFE"/>
                      </w:divBdr>
                    </w:div>
                    <w:div w:id="1919095572">
                      <w:marLeft w:val="0"/>
                      <w:marRight w:val="0"/>
                      <w:marTop w:val="0"/>
                      <w:marBottom w:val="0"/>
                      <w:divBdr>
                        <w:top w:val="dotted" w:sz="6" w:space="0" w:color="FEFEFE"/>
                        <w:left w:val="dotted" w:sz="6" w:space="0" w:color="FEFEFE"/>
                        <w:bottom w:val="dotted" w:sz="6" w:space="0" w:color="FEFEFE"/>
                        <w:right w:val="dotted" w:sz="6" w:space="0" w:color="FEFEFE"/>
                      </w:divBdr>
                    </w:div>
                  </w:divsChild>
                </w:div>
              </w:divsChild>
            </w:div>
            <w:div w:id="621612968">
              <w:marLeft w:val="225"/>
              <w:marRight w:val="0"/>
              <w:marTop w:val="0"/>
              <w:marBottom w:val="0"/>
              <w:divBdr>
                <w:top w:val="dotted" w:sz="6" w:space="0" w:color="FEFEFE"/>
                <w:left w:val="dotted" w:sz="6" w:space="11" w:color="FEFEFE"/>
                <w:bottom w:val="dotted" w:sz="6" w:space="0" w:color="FEFEFE"/>
                <w:right w:val="dotted" w:sz="6" w:space="0" w:color="FEFEFE"/>
              </w:divBdr>
              <w:divsChild>
                <w:div w:id="337536068">
                  <w:marLeft w:val="225"/>
                  <w:marRight w:val="0"/>
                  <w:marTop w:val="0"/>
                  <w:marBottom w:val="0"/>
                  <w:divBdr>
                    <w:top w:val="dotted" w:sz="6" w:space="0" w:color="FEFEFE"/>
                    <w:left w:val="dotted" w:sz="6" w:space="11" w:color="FEFEFE"/>
                    <w:bottom w:val="dotted" w:sz="6" w:space="0" w:color="FEFEFE"/>
                    <w:right w:val="dotted" w:sz="6" w:space="0" w:color="FEFEFE"/>
                  </w:divBdr>
                </w:div>
                <w:div w:id="150408280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99356206">
              <w:marLeft w:val="225"/>
              <w:marRight w:val="0"/>
              <w:marTop w:val="0"/>
              <w:marBottom w:val="0"/>
              <w:divBdr>
                <w:top w:val="dotted" w:sz="6" w:space="0" w:color="FEFEFE"/>
                <w:left w:val="dotted" w:sz="6" w:space="11" w:color="FEFEFE"/>
                <w:bottom w:val="dotted" w:sz="6" w:space="0" w:color="FEFEFE"/>
                <w:right w:val="dotted" w:sz="6" w:space="0" w:color="FEFEFE"/>
              </w:divBdr>
              <w:divsChild>
                <w:div w:id="109977958">
                  <w:marLeft w:val="225"/>
                  <w:marRight w:val="0"/>
                  <w:marTop w:val="0"/>
                  <w:marBottom w:val="0"/>
                  <w:divBdr>
                    <w:top w:val="dotted" w:sz="6" w:space="0" w:color="FEFEFE"/>
                    <w:left w:val="dotted" w:sz="6" w:space="11" w:color="FEFEFE"/>
                    <w:bottom w:val="dotted" w:sz="6" w:space="0" w:color="FEFEFE"/>
                    <w:right w:val="dotted" w:sz="6" w:space="0" w:color="FEFEFE"/>
                  </w:divBdr>
                </w:div>
                <w:div w:id="1722048992">
                  <w:marLeft w:val="225"/>
                  <w:marRight w:val="0"/>
                  <w:marTop w:val="0"/>
                  <w:marBottom w:val="0"/>
                  <w:divBdr>
                    <w:top w:val="dotted" w:sz="6" w:space="0" w:color="FEFEFE"/>
                    <w:left w:val="dotted" w:sz="6" w:space="11" w:color="FEFEFE"/>
                    <w:bottom w:val="dotted" w:sz="6" w:space="0" w:color="FEFEFE"/>
                    <w:right w:val="dotted" w:sz="6" w:space="0" w:color="FEFEFE"/>
                  </w:divBdr>
                </w:div>
                <w:div w:id="1781411872">
                  <w:marLeft w:val="225"/>
                  <w:marRight w:val="0"/>
                  <w:marTop w:val="0"/>
                  <w:marBottom w:val="0"/>
                  <w:divBdr>
                    <w:top w:val="dotted" w:sz="6" w:space="0" w:color="FEFEFE"/>
                    <w:left w:val="dotted" w:sz="6" w:space="11" w:color="FEFEFE"/>
                    <w:bottom w:val="dotted" w:sz="6" w:space="0" w:color="FEFEFE"/>
                    <w:right w:val="dotted" w:sz="6" w:space="0" w:color="FEFEFE"/>
                  </w:divBdr>
                </w:div>
                <w:div w:id="199710620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45563443">
              <w:marLeft w:val="225"/>
              <w:marRight w:val="0"/>
              <w:marTop w:val="0"/>
              <w:marBottom w:val="0"/>
              <w:divBdr>
                <w:top w:val="dotted" w:sz="6" w:space="0" w:color="FEFEFE"/>
                <w:left w:val="dotted" w:sz="6" w:space="11" w:color="FEFEFE"/>
                <w:bottom w:val="dotted" w:sz="6" w:space="0" w:color="FEFEFE"/>
                <w:right w:val="dotted" w:sz="6" w:space="0" w:color="FEFEFE"/>
              </w:divBdr>
            </w:div>
            <w:div w:id="1906262301">
              <w:marLeft w:val="225"/>
              <w:marRight w:val="0"/>
              <w:marTop w:val="0"/>
              <w:marBottom w:val="0"/>
              <w:divBdr>
                <w:top w:val="dotted" w:sz="6" w:space="0" w:color="FEFEFE"/>
                <w:left w:val="dotted" w:sz="6" w:space="11" w:color="FEFEFE"/>
                <w:bottom w:val="dotted" w:sz="6" w:space="0" w:color="FEFEFE"/>
                <w:right w:val="dotted" w:sz="6" w:space="0" w:color="FEFEFE"/>
              </w:divBdr>
              <w:divsChild>
                <w:div w:id="281227590">
                  <w:marLeft w:val="0"/>
                  <w:marRight w:val="0"/>
                  <w:marTop w:val="0"/>
                  <w:marBottom w:val="0"/>
                  <w:divBdr>
                    <w:top w:val="dotted" w:sz="6" w:space="0" w:color="FEFEFE"/>
                    <w:left w:val="dotted" w:sz="6" w:space="0" w:color="FEFEFE"/>
                    <w:bottom w:val="dotted" w:sz="6" w:space="0" w:color="FEFEFE"/>
                    <w:right w:val="dotted" w:sz="6" w:space="0" w:color="FEFEFE"/>
                  </w:divBdr>
                </w:div>
                <w:div w:id="981159361">
                  <w:marLeft w:val="0"/>
                  <w:marRight w:val="0"/>
                  <w:marTop w:val="0"/>
                  <w:marBottom w:val="0"/>
                  <w:divBdr>
                    <w:top w:val="none" w:sz="0" w:space="0" w:color="auto"/>
                    <w:left w:val="none" w:sz="0" w:space="0" w:color="auto"/>
                    <w:bottom w:val="none" w:sz="0" w:space="0" w:color="auto"/>
                    <w:right w:val="none" w:sz="0" w:space="0" w:color="auto"/>
                  </w:divBdr>
                </w:div>
                <w:div w:id="1064988417">
                  <w:marLeft w:val="0"/>
                  <w:marRight w:val="0"/>
                  <w:marTop w:val="0"/>
                  <w:marBottom w:val="0"/>
                  <w:divBdr>
                    <w:top w:val="dotted" w:sz="6" w:space="0" w:color="FEFEFE"/>
                    <w:left w:val="dotted" w:sz="6" w:space="0" w:color="FEFEFE"/>
                    <w:bottom w:val="dotted" w:sz="6" w:space="0" w:color="FEFEFE"/>
                    <w:right w:val="dotted" w:sz="6" w:space="0" w:color="FEFEFE"/>
                  </w:divBdr>
                </w:div>
                <w:div w:id="1990280829">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1941788906">
              <w:marLeft w:val="225"/>
              <w:marRight w:val="0"/>
              <w:marTop w:val="0"/>
              <w:marBottom w:val="0"/>
              <w:divBdr>
                <w:top w:val="dotted" w:sz="6" w:space="0" w:color="FEFEFE"/>
                <w:left w:val="dotted" w:sz="6" w:space="11" w:color="FEFEFE"/>
                <w:bottom w:val="dotted" w:sz="6" w:space="0" w:color="FEFEFE"/>
                <w:right w:val="dotted" w:sz="6" w:space="0" w:color="FEFEFE"/>
              </w:divBdr>
              <w:divsChild>
                <w:div w:id="102237773">
                  <w:marLeft w:val="225"/>
                  <w:marRight w:val="0"/>
                  <w:marTop w:val="0"/>
                  <w:marBottom w:val="0"/>
                  <w:divBdr>
                    <w:top w:val="dotted" w:sz="6" w:space="0" w:color="FEFEFE"/>
                    <w:left w:val="dotted" w:sz="6" w:space="11" w:color="FEFEFE"/>
                    <w:bottom w:val="dotted" w:sz="6" w:space="0" w:color="FEFEFE"/>
                    <w:right w:val="dotted" w:sz="6" w:space="0" w:color="FEFEFE"/>
                  </w:divBdr>
                </w:div>
                <w:div w:id="90553494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89361747">
              <w:marLeft w:val="225"/>
              <w:marRight w:val="0"/>
              <w:marTop w:val="0"/>
              <w:marBottom w:val="0"/>
              <w:divBdr>
                <w:top w:val="dotted" w:sz="6" w:space="0" w:color="FEFEFE"/>
                <w:left w:val="dotted" w:sz="6" w:space="11" w:color="FEFEFE"/>
                <w:bottom w:val="dotted" w:sz="6" w:space="0" w:color="FEFEFE"/>
                <w:right w:val="dotted" w:sz="6" w:space="0" w:color="FEFEFE"/>
              </w:divBdr>
              <w:divsChild>
                <w:div w:id="124199435">
                  <w:marLeft w:val="0"/>
                  <w:marRight w:val="0"/>
                  <w:marTop w:val="0"/>
                  <w:marBottom w:val="0"/>
                  <w:divBdr>
                    <w:top w:val="dotted" w:sz="6" w:space="0" w:color="FEFEFE"/>
                    <w:left w:val="dotted" w:sz="6" w:space="0" w:color="FEFEFE"/>
                    <w:bottom w:val="dotted" w:sz="6" w:space="0" w:color="FEFEFE"/>
                    <w:right w:val="dotted" w:sz="6" w:space="0" w:color="FEFEFE"/>
                  </w:divBdr>
                </w:div>
                <w:div w:id="159734215">
                  <w:marLeft w:val="0"/>
                  <w:marRight w:val="0"/>
                  <w:marTop w:val="0"/>
                  <w:marBottom w:val="0"/>
                  <w:divBdr>
                    <w:top w:val="dotted" w:sz="6" w:space="0" w:color="FEFEFE"/>
                    <w:left w:val="dotted" w:sz="6" w:space="0" w:color="FEFEFE"/>
                    <w:bottom w:val="dotted" w:sz="6" w:space="0" w:color="FEFEFE"/>
                    <w:right w:val="dotted" w:sz="6" w:space="0" w:color="FEFEFE"/>
                  </w:divBdr>
                </w:div>
                <w:div w:id="462429900">
                  <w:marLeft w:val="0"/>
                  <w:marRight w:val="0"/>
                  <w:marTop w:val="0"/>
                  <w:marBottom w:val="0"/>
                  <w:divBdr>
                    <w:top w:val="none" w:sz="0" w:space="0" w:color="auto"/>
                    <w:left w:val="none" w:sz="0" w:space="0" w:color="auto"/>
                    <w:bottom w:val="none" w:sz="0" w:space="0" w:color="auto"/>
                    <w:right w:val="none" w:sz="0" w:space="0" w:color="auto"/>
                  </w:divBdr>
                </w:div>
                <w:div w:id="1525172963">
                  <w:marLeft w:val="0"/>
                  <w:marRight w:val="0"/>
                  <w:marTop w:val="0"/>
                  <w:marBottom w:val="0"/>
                  <w:divBdr>
                    <w:top w:val="dotted" w:sz="6" w:space="0" w:color="FEFEFE"/>
                    <w:left w:val="dotted" w:sz="6" w:space="0" w:color="FEFEFE"/>
                    <w:bottom w:val="dotted" w:sz="6" w:space="0" w:color="FEFEFE"/>
                    <w:right w:val="dotted" w:sz="6" w:space="0" w:color="FEFEFE"/>
                  </w:divBdr>
                </w:div>
              </w:divsChild>
            </w:div>
          </w:divsChild>
        </w:div>
        <w:div w:id="1447045193">
          <w:marLeft w:val="72"/>
          <w:marRight w:val="72"/>
          <w:marTop w:val="72"/>
          <w:marBottom w:val="72"/>
          <w:divBdr>
            <w:top w:val="dotted" w:sz="6" w:space="0" w:color="FEFEFE"/>
            <w:left w:val="dotted" w:sz="6" w:space="0" w:color="FEFEFE"/>
            <w:bottom w:val="dotted" w:sz="6" w:space="0" w:color="FEFEFE"/>
            <w:right w:val="dotted" w:sz="6" w:space="0" w:color="FEFEFE"/>
          </w:divBdr>
          <w:divsChild>
            <w:div w:id="137723461">
              <w:marLeft w:val="225"/>
              <w:marRight w:val="0"/>
              <w:marTop w:val="0"/>
              <w:marBottom w:val="0"/>
              <w:divBdr>
                <w:top w:val="dotted" w:sz="6" w:space="0" w:color="FEFEFE"/>
                <w:left w:val="dotted" w:sz="6" w:space="11" w:color="FEFEFE"/>
                <w:bottom w:val="dotted" w:sz="6" w:space="0" w:color="FEFEFE"/>
                <w:right w:val="dotted" w:sz="6" w:space="0" w:color="FEFEFE"/>
              </w:divBdr>
            </w:div>
            <w:div w:id="586309124">
              <w:marLeft w:val="225"/>
              <w:marRight w:val="0"/>
              <w:marTop w:val="0"/>
              <w:marBottom w:val="0"/>
              <w:divBdr>
                <w:top w:val="dotted" w:sz="6" w:space="0" w:color="FEFEFE"/>
                <w:left w:val="dotted" w:sz="6" w:space="11" w:color="FEFEFE"/>
                <w:bottom w:val="dotted" w:sz="6" w:space="0" w:color="FEFEFE"/>
                <w:right w:val="dotted" w:sz="6" w:space="0" w:color="FEFEFE"/>
              </w:divBdr>
            </w:div>
            <w:div w:id="736561200">
              <w:marLeft w:val="225"/>
              <w:marRight w:val="0"/>
              <w:marTop w:val="0"/>
              <w:marBottom w:val="0"/>
              <w:divBdr>
                <w:top w:val="dotted" w:sz="6" w:space="0" w:color="FEFEFE"/>
                <w:left w:val="dotted" w:sz="6" w:space="11" w:color="FEFEFE"/>
                <w:bottom w:val="dotted" w:sz="6" w:space="0" w:color="FEFEFE"/>
                <w:right w:val="dotted" w:sz="6" w:space="0" w:color="FEFEFE"/>
              </w:divBdr>
              <w:divsChild>
                <w:div w:id="1138298802">
                  <w:marLeft w:val="0"/>
                  <w:marRight w:val="0"/>
                  <w:marTop w:val="0"/>
                  <w:marBottom w:val="0"/>
                  <w:divBdr>
                    <w:top w:val="dotted" w:sz="6" w:space="0" w:color="FEFEFE"/>
                    <w:left w:val="dotted" w:sz="6" w:space="19" w:color="FEFEFE"/>
                    <w:bottom w:val="dotted" w:sz="6" w:space="0" w:color="FEFEFE"/>
                    <w:right w:val="dotted" w:sz="6" w:space="0" w:color="FEFEFE"/>
                  </w:divBdr>
                </w:div>
                <w:div w:id="1286231656">
                  <w:marLeft w:val="0"/>
                  <w:marRight w:val="0"/>
                  <w:marTop w:val="0"/>
                  <w:marBottom w:val="0"/>
                  <w:divBdr>
                    <w:top w:val="dotted" w:sz="6" w:space="0" w:color="FEFEFE"/>
                    <w:left w:val="dotted" w:sz="6" w:space="19" w:color="FEFEFE"/>
                    <w:bottom w:val="dotted" w:sz="6" w:space="0" w:color="FEFEFE"/>
                    <w:right w:val="dotted" w:sz="6" w:space="0" w:color="FEFEFE"/>
                  </w:divBdr>
                </w:div>
                <w:div w:id="1874883023">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925112761">
              <w:marLeft w:val="225"/>
              <w:marRight w:val="0"/>
              <w:marTop w:val="0"/>
              <w:marBottom w:val="0"/>
              <w:divBdr>
                <w:top w:val="dotted" w:sz="6" w:space="0" w:color="FEFEFE"/>
                <w:left w:val="dotted" w:sz="6" w:space="11" w:color="FEFEFE"/>
                <w:bottom w:val="dotted" w:sz="6" w:space="0" w:color="FEFEFE"/>
                <w:right w:val="dotted" w:sz="6" w:space="0" w:color="FEFEFE"/>
              </w:divBdr>
            </w:div>
            <w:div w:id="1036201359">
              <w:marLeft w:val="225"/>
              <w:marRight w:val="0"/>
              <w:marTop w:val="0"/>
              <w:marBottom w:val="0"/>
              <w:divBdr>
                <w:top w:val="dotted" w:sz="6" w:space="0" w:color="FEFEFE"/>
                <w:left w:val="dotted" w:sz="6" w:space="11" w:color="FEFEFE"/>
                <w:bottom w:val="dotted" w:sz="6" w:space="0" w:color="FEFEFE"/>
                <w:right w:val="dotted" w:sz="6" w:space="0" w:color="FEFEFE"/>
              </w:divBdr>
            </w:div>
            <w:div w:id="1037003155">
              <w:marLeft w:val="225"/>
              <w:marRight w:val="0"/>
              <w:marTop w:val="0"/>
              <w:marBottom w:val="0"/>
              <w:divBdr>
                <w:top w:val="dotted" w:sz="6" w:space="0" w:color="FEFEFE"/>
                <w:left w:val="dotted" w:sz="6" w:space="11" w:color="FEFEFE"/>
                <w:bottom w:val="dotted" w:sz="6" w:space="0" w:color="FEFEFE"/>
                <w:right w:val="dotted" w:sz="6" w:space="0" w:color="FEFEFE"/>
              </w:divBdr>
            </w:div>
            <w:div w:id="1138034049">
              <w:marLeft w:val="225"/>
              <w:marRight w:val="0"/>
              <w:marTop w:val="0"/>
              <w:marBottom w:val="0"/>
              <w:divBdr>
                <w:top w:val="dotted" w:sz="6" w:space="0" w:color="FEFEFE"/>
                <w:left w:val="dotted" w:sz="6" w:space="11" w:color="FEFEFE"/>
                <w:bottom w:val="dotted" w:sz="6" w:space="0" w:color="FEFEFE"/>
                <w:right w:val="dotted" w:sz="6" w:space="0" w:color="FEFEFE"/>
              </w:divBdr>
            </w:div>
            <w:div w:id="1175344116">
              <w:marLeft w:val="225"/>
              <w:marRight w:val="0"/>
              <w:marTop w:val="0"/>
              <w:marBottom w:val="0"/>
              <w:divBdr>
                <w:top w:val="dotted" w:sz="6" w:space="0" w:color="FEFEFE"/>
                <w:left w:val="dotted" w:sz="6" w:space="11" w:color="FEFEFE"/>
                <w:bottom w:val="dotted" w:sz="6" w:space="0" w:color="FEFEFE"/>
                <w:right w:val="dotted" w:sz="6" w:space="0" w:color="FEFEFE"/>
              </w:divBdr>
            </w:div>
            <w:div w:id="1275089157">
              <w:marLeft w:val="225"/>
              <w:marRight w:val="0"/>
              <w:marTop w:val="0"/>
              <w:marBottom w:val="0"/>
              <w:divBdr>
                <w:top w:val="dotted" w:sz="6" w:space="0" w:color="FEFEFE"/>
                <w:left w:val="dotted" w:sz="6" w:space="11" w:color="FEFEFE"/>
                <w:bottom w:val="dotted" w:sz="6" w:space="0" w:color="FEFEFE"/>
                <w:right w:val="dotted" w:sz="6" w:space="0" w:color="FEFEFE"/>
              </w:divBdr>
            </w:div>
            <w:div w:id="1526286489">
              <w:marLeft w:val="225"/>
              <w:marRight w:val="0"/>
              <w:marTop w:val="0"/>
              <w:marBottom w:val="0"/>
              <w:divBdr>
                <w:top w:val="dotted" w:sz="6" w:space="0" w:color="FEFEFE"/>
                <w:left w:val="dotted" w:sz="6" w:space="11" w:color="FEFEFE"/>
                <w:bottom w:val="dotted" w:sz="6" w:space="0" w:color="FEFEFE"/>
                <w:right w:val="dotted" w:sz="6" w:space="0" w:color="FEFEFE"/>
              </w:divBdr>
            </w:div>
            <w:div w:id="1600602049">
              <w:marLeft w:val="225"/>
              <w:marRight w:val="0"/>
              <w:marTop w:val="0"/>
              <w:marBottom w:val="0"/>
              <w:divBdr>
                <w:top w:val="dotted" w:sz="6" w:space="0" w:color="FEFEFE"/>
                <w:left w:val="dotted" w:sz="6" w:space="11" w:color="FEFEFE"/>
                <w:bottom w:val="dotted" w:sz="6" w:space="0" w:color="FEFEFE"/>
                <w:right w:val="dotted" w:sz="6" w:space="0" w:color="FEFEFE"/>
              </w:divBdr>
            </w:div>
            <w:div w:id="1689480149">
              <w:marLeft w:val="225"/>
              <w:marRight w:val="0"/>
              <w:marTop w:val="0"/>
              <w:marBottom w:val="0"/>
              <w:divBdr>
                <w:top w:val="dotted" w:sz="6" w:space="0" w:color="FEFEFE"/>
                <w:left w:val="dotted" w:sz="6" w:space="11" w:color="FEFEFE"/>
                <w:bottom w:val="dotted" w:sz="6" w:space="0" w:color="FEFEFE"/>
                <w:right w:val="dotted" w:sz="6" w:space="0" w:color="FEFEFE"/>
              </w:divBdr>
            </w:div>
            <w:div w:id="1724284006">
              <w:marLeft w:val="225"/>
              <w:marRight w:val="0"/>
              <w:marTop w:val="0"/>
              <w:marBottom w:val="0"/>
              <w:divBdr>
                <w:top w:val="dotted" w:sz="6" w:space="0" w:color="FEFEFE"/>
                <w:left w:val="dotted" w:sz="6" w:space="11" w:color="FEFEFE"/>
                <w:bottom w:val="dotted" w:sz="6" w:space="0" w:color="FEFEFE"/>
                <w:right w:val="dotted" w:sz="6" w:space="0" w:color="FEFEFE"/>
              </w:divBdr>
            </w:div>
            <w:div w:id="203083338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350374187">
      <w:marLeft w:val="72"/>
      <w:marRight w:val="72"/>
      <w:marTop w:val="72"/>
      <w:marBottom w:val="72"/>
      <w:divBdr>
        <w:top w:val="dotted" w:sz="6" w:space="0" w:color="FEFEFE"/>
        <w:left w:val="dotted" w:sz="6" w:space="0" w:color="FEFEFE"/>
        <w:bottom w:val="dotted" w:sz="6" w:space="0" w:color="FEFEFE"/>
        <w:right w:val="dotted" w:sz="6" w:space="0" w:color="FEFEFE"/>
      </w:divBdr>
      <w:divsChild>
        <w:div w:id="637758431">
          <w:marLeft w:val="72"/>
          <w:marRight w:val="72"/>
          <w:marTop w:val="72"/>
          <w:marBottom w:val="72"/>
          <w:divBdr>
            <w:top w:val="dotted" w:sz="6" w:space="0" w:color="FEFEFE"/>
            <w:left w:val="dotted" w:sz="6" w:space="0" w:color="FEFEFE"/>
            <w:bottom w:val="dotted" w:sz="6" w:space="0" w:color="FEFEFE"/>
            <w:right w:val="dotted" w:sz="6" w:space="0" w:color="FEFEFE"/>
          </w:divBdr>
          <w:divsChild>
            <w:div w:id="260259979">
              <w:marLeft w:val="225"/>
              <w:marRight w:val="0"/>
              <w:marTop w:val="0"/>
              <w:marBottom w:val="0"/>
              <w:divBdr>
                <w:top w:val="dotted" w:sz="6" w:space="0" w:color="FEFEFE"/>
                <w:left w:val="dotted" w:sz="6" w:space="11" w:color="FEFEFE"/>
                <w:bottom w:val="dotted" w:sz="6" w:space="0" w:color="FEFEFE"/>
                <w:right w:val="dotted" w:sz="6" w:space="0" w:color="FEFEFE"/>
              </w:divBdr>
            </w:div>
            <w:div w:id="1074545334">
              <w:marLeft w:val="225"/>
              <w:marRight w:val="0"/>
              <w:marTop w:val="0"/>
              <w:marBottom w:val="0"/>
              <w:divBdr>
                <w:top w:val="dotted" w:sz="6" w:space="0" w:color="FEFEFE"/>
                <w:left w:val="dotted" w:sz="6" w:space="11" w:color="FEFEFE"/>
                <w:bottom w:val="dotted" w:sz="6" w:space="0" w:color="FEFEFE"/>
                <w:right w:val="dotted" w:sz="6" w:space="0" w:color="FEFEFE"/>
              </w:divBdr>
            </w:div>
            <w:div w:id="148350096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73083344">
          <w:marLeft w:val="72"/>
          <w:marRight w:val="72"/>
          <w:marTop w:val="72"/>
          <w:marBottom w:val="72"/>
          <w:divBdr>
            <w:top w:val="dotted" w:sz="6" w:space="0" w:color="FEFEFE"/>
            <w:left w:val="dotted" w:sz="6" w:space="0" w:color="FEFEFE"/>
            <w:bottom w:val="dotted" w:sz="6" w:space="0" w:color="FEFEFE"/>
            <w:right w:val="dotted" w:sz="6" w:space="0" w:color="FEFEFE"/>
          </w:divBdr>
          <w:divsChild>
            <w:div w:id="528764596">
              <w:marLeft w:val="225"/>
              <w:marRight w:val="0"/>
              <w:marTop w:val="0"/>
              <w:marBottom w:val="0"/>
              <w:divBdr>
                <w:top w:val="dotted" w:sz="6" w:space="0" w:color="FEFEFE"/>
                <w:left w:val="dotted" w:sz="6" w:space="11" w:color="FEFEFE"/>
                <w:bottom w:val="dotted" w:sz="6" w:space="0" w:color="FEFEFE"/>
                <w:right w:val="dotted" w:sz="6" w:space="0" w:color="FEFEFE"/>
              </w:divBdr>
            </w:div>
            <w:div w:id="1622540512">
              <w:marLeft w:val="225"/>
              <w:marRight w:val="0"/>
              <w:marTop w:val="0"/>
              <w:marBottom w:val="0"/>
              <w:divBdr>
                <w:top w:val="dotted" w:sz="6" w:space="0" w:color="FEFEFE"/>
                <w:left w:val="dotted" w:sz="6" w:space="11" w:color="FEFEFE"/>
                <w:bottom w:val="dotted" w:sz="6" w:space="0" w:color="FEFEFE"/>
                <w:right w:val="dotted" w:sz="6" w:space="0" w:color="FEFEFE"/>
              </w:divBdr>
            </w:div>
            <w:div w:id="1975215681">
              <w:marLeft w:val="225"/>
              <w:marRight w:val="0"/>
              <w:marTop w:val="0"/>
              <w:marBottom w:val="0"/>
              <w:divBdr>
                <w:top w:val="dotted" w:sz="6" w:space="0" w:color="FEFEFE"/>
                <w:left w:val="dotted" w:sz="6" w:space="11" w:color="FEFEFE"/>
                <w:bottom w:val="dotted" w:sz="6" w:space="0" w:color="FEFEFE"/>
                <w:right w:val="dotted" w:sz="6" w:space="0" w:color="FEFEFE"/>
              </w:divBdr>
            </w:div>
            <w:div w:id="2143377310">
              <w:marLeft w:val="225"/>
              <w:marRight w:val="0"/>
              <w:marTop w:val="0"/>
              <w:marBottom w:val="0"/>
              <w:divBdr>
                <w:top w:val="dotted" w:sz="6" w:space="0" w:color="FEFEFE"/>
                <w:left w:val="dotted" w:sz="6" w:space="11" w:color="FEFEFE"/>
                <w:bottom w:val="dotted" w:sz="6" w:space="0" w:color="FEFEFE"/>
                <w:right w:val="dotted" w:sz="6" w:space="0" w:color="FEFEFE"/>
              </w:divBdr>
              <w:divsChild>
                <w:div w:id="480855031">
                  <w:marLeft w:val="225"/>
                  <w:marRight w:val="0"/>
                  <w:marTop w:val="0"/>
                  <w:marBottom w:val="0"/>
                  <w:divBdr>
                    <w:top w:val="dotted" w:sz="6" w:space="0" w:color="FEFEFE"/>
                    <w:left w:val="dotted" w:sz="6" w:space="11" w:color="FEFEFE"/>
                    <w:bottom w:val="dotted" w:sz="6" w:space="0" w:color="FEFEFE"/>
                    <w:right w:val="dotted" w:sz="6" w:space="0" w:color="FEFEFE"/>
                  </w:divBdr>
                </w:div>
                <w:div w:id="207292407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1554732706">
      <w:bodyDiv w:val="1"/>
      <w:marLeft w:val="0"/>
      <w:marRight w:val="0"/>
      <w:marTop w:val="0"/>
      <w:marBottom w:val="0"/>
      <w:divBdr>
        <w:top w:val="none" w:sz="0" w:space="0" w:color="auto"/>
        <w:left w:val="none" w:sz="0" w:space="0" w:color="auto"/>
        <w:bottom w:val="none" w:sz="0" w:space="0" w:color="auto"/>
        <w:right w:val="none" w:sz="0" w:space="0" w:color="auto"/>
      </w:divBdr>
    </w:div>
    <w:div w:id="1598562549">
      <w:bodyDiv w:val="1"/>
      <w:marLeft w:val="0"/>
      <w:marRight w:val="0"/>
      <w:marTop w:val="0"/>
      <w:marBottom w:val="0"/>
      <w:divBdr>
        <w:top w:val="none" w:sz="0" w:space="0" w:color="auto"/>
        <w:left w:val="none" w:sz="0" w:space="0" w:color="auto"/>
        <w:bottom w:val="none" w:sz="0" w:space="0" w:color="auto"/>
        <w:right w:val="none" w:sz="0" w:space="0" w:color="auto"/>
      </w:divBdr>
    </w:div>
    <w:div w:id="1609116092">
      <w:marLeft w:val="72"/>
      <w:marRight w:val="72"/>
      <w:marTop w:val="72"/>
      <w:marBottom w:val="72"/>
      <w:divBdr>
        <w:top w:val="dotted" w:sz="6" w:space="0" w:color="FEFEFE"/>
        <w:left w:val="dotted" w:sz="6" w:space="0" w:color="FEFEFE"/>
        <w:bottom w:val="dotted" w:sz="6" w:space="0" w:color="FEFEFE"/>
        <w:right w:val="dotted" w:sz="6" w:space="0" w:color="FEFEFE"/>
      </w:divBdr>
      <w:divsChild>
        <w:div w:id="330528649">
          <w:marLeft w:val="72"/>
          <w:marRight w:val="72"/>
          <w:marTop w:val="72"/>
          <w:marBottom w:val="72"/>
          <w:divBdr>
            <w:top w:val="dotted" w:sz="6" w:space="0" w:color="FEFEFE"/>
            <w:left w:val="dotted" w:sz="6" w:space="0" w:color="FEFEFE"/>
            <w:bottom w:val="dotted" w:sz="6" w:space="0" w:color="FEFEFE"/>
            <w:right w:val="dotted" w:sz="6" w:space="0" w:color="FEFEFE"/>
          </w:divBdr>
          <w:divsChild>
            <w:div w:id="1526747161">
              <w:marLeft w:val="225"/>
              <w:marRight w:val="0"/>
              <w:marTop w:val="0"/>
              <w:marBottom w:val="0"/>
              <w:divBdr>
                <w:top w:val="dotted" w:sz="6" w:space="0" w:color="FEFEFE"/>
                <w:left w:val="dotted" w:sz="6" w:space="11" w:color="FEFEFE"/>
                <w:bottom w:val="dotted" w:sz="6" w:space="0" w:color="FEFEFE"/>
                <w:right w:val="dotted" w:sz="6" w:space="0" w:color="FEFEFE"/>
              </w:divBdr>
            </w:div>
            <w:div w:id="211894114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02502078">
          <w:marLeft w:val="72"/>
          <w:marRight w:val="72"/>
          <w:marTop w:val="72"/>
          <w:marBottom w:val="72"/>
          <w:divBdr>
            <w:top w:val="dotted" w:sz="6" w:space="0" w:color="FEFEFE"/>
            <w:left w:val="dotted" w:sz="6" w:space="0" w:color="FEFEFE"/>
            <w:bottom w:val="dotted" w:sz="6" w:space="0" w:color="FEFEFE"/>
            <w:right w:val="dotted" w:sz="6" w:space="0" w:color="FEFEFE"/>
          </w:divBdr>
        </w:div>
        <w:div w:id="915550320">
          <w:marLeft w:val="72"/>
          <w:marRight w:val="72"/>
          <w:marTop w:val="72"/>
          <w:marBottom w:val="72"/>
          <w:divBdr>
            <w:top w:val="dotted" w:sz="6" w:space="0" w:color="FEFEFE"/>
            <w:left w:val="dotted" w:sz="6" w:space="0" w:color="FEFEFE"/>
            <w:bottom w:val="dotted" w:sz="6" w:space="0" w:color="FEFEFE"/>
            <w:right w:val="dotted" w:sz="6" w:space="0" w:color="FEFEFE"/>
          </w:divBdr>
        </w:div>
        <w:div w:id="999431342">
          <w:marLeft w:val="72"/>
          <w:marRight w:val="72"/>
          <w:marTop w:val="72"/>
          <w:marBottom w:val="72"/>
          <w:divBdr>
            <w:top w:val="dotted" w:sz="6" w:space="0" w:color="FEFEFE"/>
            <w:left w:val="dotted" w:sz="6" w:space="0" w:color="FEFEFE"/>
            <w:bottom w:val="dotted" w:sz="6" w:space="0" w:color="FEFEFE"/>
            <w:right w:val="dotted" w:sz="6" w:space="0" w:color="FEFEFE"/>
          </w:divBdr>
          <w:divsChild>
            <w:div w:id="977687514">
              <w:marLeft w:val="225"/>
              <w:marRight w:val="0"/>
              <w:marTop w:val="0"/>
              <w:marBottom w:val="0"/>
              <w:divBdr>
                <w:top w:val="dotted" w:sz="6" w:space="0" w:color="FEFEFE"/>
                <w:left w:val="dotted" w:sz="6" w:space="11" w:color="FEFEFE"/>
                <w:bottom w:val="dotted" w:sz="6" w:space="0" w:color="FEFEFE"/>
                <w:right w:val="dotted" w:sz="6" w:space="0" w:color="FEFEFE"/>
              </w:divBdr>
            </w:div>
            <w:div w:id="1585067631">
              <w:marLeft w:val="225"/>
              <w:marRight w:val="0"/>
              <w:marTop w:val="0"/>
              <w:marBottom w:val="0"/>
              <w:divBdr>
                <w:top w:val="dotted" w:sz="6" w:space="0" w:color="FEFEFE"/>
                <w:left w:val="dotted" w:sz="6" w:space="11" w:color="FEFEFE"/>
                <w:bottom w:val="dotted" w:sz="6" w:space="0" w:color="FEFEFE"/>
                <w:right w:val="dotted" w:sz="6" w:space="0" w:color="FEFEFE"/>
              </w:divBdr>
            </w:div>
            <w:div w:id="1673486925">
              <w:marLeft w:val="225"/>
              <w:marRight w:val="0"/>
              <w:marTop w:val="0"/>
              <w:marBottom w:val="0"/>
              <w:divBdr>
                <w:top w:val="dotted" w:sz="6" w:space="0" w:color="FEFEFE"/>
                <w:left w:val="dotted" w:sz="6" w:space="11" w:color="FEFEFE"/>
                <w:bottom w:val="dotted" w:sz="6" w:space="0" w:color="FEFEFE"/>
                <w:right w:val="dotted" w:sz="6" w:space="0" w:color="FEFEFE"/>
              </w:divBdr>
            </w:div>
            <w:div w:id="178592724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33740244">
          <w:marLeft w:val="72"/>
          <w:marRight w:val="72"/>
          <w:marTop w:val="72"/>
          <w:marBottom w:val="72"/>
          <w:divBdr>
            <w:top w:val="dotted" w:sz="6" w:space="0" w:color="FEFEFE"/>
            <w:left w:val="dotted" w:sz="6" w:space="0" w:color="FEFEFE"/>
            <w:bottom w:val="dotted" w:sz="6" w:space="0" w:color="FEFEFE"/>
            <w:right w:val="dotted" w:sz="6" w:space="0" w:color="FEFEFE"/>
          </w:divBdr>
          <w:divsChild>
            <w:div w:id="1449155666">
              <w:marLeft w:val="225"/>
              <w:marRight w:val="0"/>
              <w:marTop w:val="0"/>
              <w:marBottom w:val="0"/>
              <w:divBdr>
                <w:top w:val="dotted" w:sz="6" w:space="0" w:color="FEFEFE"/>
                <w:left w:val="dotted" w:sz="6" w:space="11" w:color="FEFEFE"/>
                <w:bottom w:val="dotted" w:sz="6" w:space="0" w:color="FEFEFE"/>
                <w:right w:val="dotted" w:sz="6" w:space="0" w:color="FEFEFE"/>
              </w:divBdr>
            </w:div>
            <w:div w:id="154437081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59198651">
          <w:marLeft w:val="72"/>
          <w:marRight w:val="72"/>
          <w:marTop w:val="72"/>
          <w:marBottom w:val="72"/>
          <w:divBdr>
            <w:top w:val="dotted" w:sz="6" w:space="0" w:color="FEFEFE"/>
            <w:left w:val="dotted" w:sz="6" w:space="0" w:color="FEFEFE"/>
            <w:bottom w:val="dotted" w:sz="6" w:space="0" w:color="FEFEFE"/>
            <w:right w:val="dotted" w:sz="6" w:space="0" w:color="FEFEFE"/>
          </w:divBdr>
        </w:div>
        <w:div w:id="1867212161">
          <w:marLeft w:val="72"/>
          <w:marRight w:val="72"/>
          <w:marTop w:val="72"/>
          <w:marBottom w:val="72"/>
          <w:divBdr>
            <w:top w:val="dotted" w:sz="6" w:space="0" w:color="FEFEFE"/>
            <w:left w:val="dotted" w:sz="6" w:space="0" w:color="FEFEFE"/>
            <w:bottom w:val="dotted" w:sz="6" w:space="0" w:color="FEFEFE"/>
            <w:right w:val="dotted" w:sz="6" w:space="0" w:color="FEFEFE"/>
          </w:divBdr>
          <w:divsChild>
            <w:div w:id="14041871">
              <w:marLeft w:val="225"/>
              <w:marRight w:val="0"/>
              <w:marTop w:val="0"/>
              <w:marBottom w:val="0"/>
              <w:divBdr>
                <w:top w:val="dotted" w:sz="6" w:space="0" w:color="FEFEFE"/>
                <w:left w:val="dotted" w:sz="6" w:space="11" w:color="FEFEFE"/>
                <w:bottom w:val="dotted" w:sz="6" w:space="0" w:color="FEFEFE"/>
                <w:right w:val="dotted" w:sz="6" w:space="0" w:color="FEFEFE"/>
              </w:divBdr>
            </w:div>
            <w:div w:id="229656369">
              <w:marLeft w:val="225"/>
              <w:marRight w:val="0"/>
              <w:marTop w:val="0"/>
              <w:marBottom w:val="0"/>
              <w:divBdr>
                <w:top w:val="dotted" w:sz="6" w:space="0" w:color="FEFEFE"/>
                <w:left w:val="dotted" w:sz="6" w:space="11" w:color="FEFEFE"/>
                <w:bottom w:val="dotted" w:sz="6" w:space="0" w:color="FEFEFE"/>
                <w:right w:val="dotted" w:sz="6" w:space="0" w:color="FEFEFE"/>
              </w:divBdr>
            </w:div>
            <w:div w:id="376248064">
              <w:marLeft w:val="225"/>
              <w:marRight w:val="0"/>
              <w:marTop w:val="0"/>
              <w:marBottom w:val="0"/>
              <w:divBdr>
                <w:top w:val="dotted" w:sz="6" w:space="0" w:color="FEFEFE"/>
                <w:left w:val="dotted" w:sz="6" w:space="11" w:color="FEFEFE"/>
                <w:bottom w:val="dotted" w:sz="6" w:space="0" w:color="FEFEFE"/>
                <w:right w:val="dotted" w:sz="6" w:space="0" w:color="FEFEFE"/>
              </w:divBdr>
            </w:div>
            <w:div w:id="415245917">
              <w:marLeft w:val="225"/>
              <w:marRight w:val="0"/>
              <w:marTop w:val="0"/>
              <w:marBottom w:val="0"/>
              <w:divBdr>
                <w:top w:val="dotted" w:sz="6" w:space="0" w:color="FEFEFE"/>
                <w:left w:val="dotted" w:sz="6" w:space="11" w:color="FEFEFE"/>
                <w:bottom w:val="dotted" w:sz="6" w:space="0" w:color="FEFEFE"/>
                <w:right w:val="dotted" w:sz="6" w:space="0" w:color="FEFEFE"/>
              </w:divBdr>
            </w:div>
            <w:div w:id="721297372">
              <w:marLeft w:val="225"/>
              <w:marRight w:val="0"/>
              <w:marTop w:val="0"/>
              <w:marBottom w:val="0"/>
              <w:divBdr>
                <w:top w:val="dotted" w:sz="6" w:space="0" w:color="FEFEFE"/>
                <w:left w:val="dotted" w:sz="6" w:space="11" w:color="FEFEFE"/>
                <w:bottom w:val="dotted" w:sz="6" w:space="0" w:color="FEFEFE"/>
                <w:right w:val="dotted" w:sz="6" w:space="0" w:color="FEFEFE"/>
              </w:divBdr>
            </w:div>
            <w:div w:id="1090274342">
              <w:marLeft w:val="225"/>
              <w:marRight w:val="0"/>
              <w:marTop w:val="0"/>
              <w:marBottom w:val="0"/>
              <w:divBdr>
                <w:top w:val="dotted" w:sz="6" w:space="0" w:color="FEFEFE"/>
                <w:left w:val="dotted" w:sz="6" w:space="11" w:color="FEFEFE"/>
                <w:bottom w:val="dotted" w:sz="6" w:space="0" w:color="FEFEFE"/>
                <w:right w:val="dotted" w:sz="6" w:space="0" w:color="FEFEFE"/>
              </w:divBdr>
            </w:div>
            <w:div w:id="1377004742">
              <w:marLeft w:val="225"/>
              <w:marRight w:val="0"/>
              <w:marTop w:val="0"/>
              <w:marBottom w:val="0"/>
              <w:divBdr>
                <w:top w:val="dotted" w:sz="6" w:space="0" w:color="FEFEFE"/>
                <w:left w:val="dotted" w:sz="6" w:space="11" w:color="FEFEFE"/>
                <w:bottom w:val="dotted" w:sz="6" w:space="0" w:color="FEFEFE"/>
                <w:right w:val="dotted" w:sz="6" w:space="0" w:color="FEFEFE"/>
              </w:divBdr>
            </w:div>
            <w:div w:id="1559124901">
              <w:marLeft w:val="225"/>
              <w:marRight w:val="0"/>
              <w:marTop w:val="0"/>
              <w:marBottom w:val="0"/>
              <w:divBdr>
                <w:top w:val="dotted" w:sz="6" w:space="0" w:color="FEFEFE"/>
                <w:left w:val="dotted" w:sz="6" w:space="11" w:color="FEFEFE"/>
                <w:bottom w:val="dotted" w:sz="6" w:space="0" w:color="FEFEFE"/>
                <w:right w:val="dotted" w:sz="6" w:space="0" w:color="FEFEFE"/>
              </w:divBdr>
            </w:div>
            <w:div w:id="1590970060">
              <w:marLeft w:val="225"/>
              <w:marRight w:val="0"/>
              <w:marTop w:val="0"/>
              <w:marBottom w:val="0"/>
              <w:divBdr>
                <w:top w:val="dotted" w:sz="6" w:space="0" w:color="FEFEFE"/>
                <w:left w:val="dotted" w:sz="6" w:space="11" w:color="FEFEFE"/>
                <w:bottom w:val="dotted" w:sz="6" w:space="0" w:color="FEFEFE"/>
                <w:right w:val="dotted" w:sz="6" w:space="0" w:color="FEFEFE"/>
              </w:divBdr>
            </w:div>
            <w:div w:id="1782140090">
              <w:marLeft w:val="225"/>
              <w:marRight w:val="0"/>
              <w:marTop w:val="0"/>
              <w:marBottom w:val="0"/>
              <w:divBdr>
                <w:top w:val="dotted" w:sz="6" w:space="0" w:color="FEFEFE"/>
                <w:left w:val="dotted" w:sz="6" w:space="11" w:color="FEFEFE"/>
                <w:bottom w:val="dotted" w:sz="6" w:space="0" w:color="FEFEFE"/>
                <w:right w:val="dotted" w:sz="6" w:space="0" w:color="FEFEFE"/>
              </w:divBdr>
              <w:divsChild>
                <w:div w:id="127860890">
                  <w:marLeft w:val="0"/>
                  <w:marRight w:val="0"/>
                  <w:marTop w:val="0"/>
                  <w:marBottom w:val="0"/>
                  <w:divBdr>
                    <w:top w:val="dotted" w:sz="6" w:space="0" w:color="FEFEFE"/>
                    <w:left w:val="dotted" w:sz="6" w:space="19" w:color="FEFEFE"/>
                    <w:bottom w:val="dotted" w:sz="6" w:space="0" w:color="FEFEFE"/>
                    <w:right w:val="dotted" w:sz="6" w:space="0" w:color="FEFEFE"/>
                  </w:divBdr>
                </w:div>
                <w:div w:id="438834955">
                  <w:marLeft w:val="0"/>
                  <w:marRight w:val="0"/>
                  <w:marTop w:val="0"/>
                  <w:marBottom w:val="0"/>
                  <w:divBdr>
                    <w:top w:val="dotted" w:sz="6" w:space="0" w:color="FEFEFE"/>
                    <w:left w:val="dotted" w:sz="6" w:space="19" w:color="FEFEFE"/>
                    <w:bottom w:val="dotted" w:sz="6" w:space="0" w:color="FEFEFE"/>
                    <w:right w:val="dotted" w:sz="6" w:space="0" w:color="FEFEFE"/>
                  </w:divBdr>
                </w:div>
                <w:div w:id="583958169">
                  <w:marLeft w:val="0"/>
                  <w:marRight w:val="0"/>
                  <w:marTop w:val="0"/>
                  <w:marBottom w:val="0"/>
                  <w:divBdr>
                    <w:top w:val="dotted" w:sz="6" w:space="0" w:color="FEFEFE"/>
                    <w:left w:val="dotted" w:sz="6" w:space="19" w:color="FEFEFE"/>
                    <w:bottom w:val="dotted" w:sz="6" w:space="0" w:color="FEFEFE"/>
                    <w:right w:val="dotted" w:sz="6" w:space="0" w:color="FEFEFE"/>
                  </w:divBdr>
                </w:div>
                <w:div w:id="716780241">
                  <w:marLeft w:val="0"/>
                  <w:marRight w:val="0"/>
                  <w:marTop w:val="0"/>
                  <w:marBottom w:val="0"/>
                  <w:divBdr>
                    <w:top w:val="dotted" w:sz="6" w:space="0" w:color="FEFEFE"/>
                    <w:left w:val="dotted" w:sz="6" w:space="19" w:color="FEFEFE"/>
                    <w:bottom w:val="dotted" w:sz="6" w:space="0" w:color="FEFEFE"/>
                    <w:right w:val="dotted" w:sz="6" w:space="0" w:color="FEFEFE"/>
                  </w:divBdr>
                </w:div>
                <w:div w:id="753018659">
                  <w:marLeft w:val="0"/>
                  <w:marRight w:val="0"/>
                  <w:marTop w:val="0"/>
                  <w:marBottom w:val="0"/>
                  <w:divBdr>
                    <w:top w:val="dotted" w:sz="6" w:space="0" w:color="FEFEFE"/>
                    <w:left w:val="dotted" w:sz="6" w:space="19" w:color="FEFEFE"/>
                    <w:bottom w:val="dotted" w:sz="6" w:space="0" w:color="FEFEFE"/>
                    <w:right w:val="dotted" w:sz="6" w:space="0" w:color="FEFEFE"/>
                  </w:divBdr>
                </w:div>
                <w:div w:id="1987663869">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899316909">
              <w:marLeft w:val="225"/>
              <w:marRight w:val="0"/>
              <w:marTop w:val="0"/>
              <w:marBottom w:val="0"/>
              <w:divBdr>
                <w:top w:val="dotted" w:sz="6" w:space="0" w:color="FEFEFE"/>
                <w:left w:val="dotted" w:sz="6" w:space="11" w:color="FEFEFE"/>
                <w:bottom w:val="dotted" w:sz="6" w:space="0" w:color="FEFEFE"/>
                <w:right w:val="dotted" w:sz="6" w:space="0" w:color="FEFEFE"/>
              </w:divBdr>
            </w:div>
            <w:div w:id="1916435661">
              <w:marLeft w:val="225"/>
              <w:marRight w:val="0"/>
              <w:marTop w:val="0"/>
              <w:marBottom w:val="0"/>
              <w:divBdr>
                <w:top w:val="dotted" w:sz="6" w:space="0" w:color="FEFEFE"/>
                <w:left w:val="dotted" w:sz="6" w:space="11" w:color="FEFEFE"/>
                <w:bottom w:val="dotted" w:sz="6" w:space="0" w:color="FEFEFE"/>
                <w:right w:val="dotted" w:sz="6" w:space="0" w:color="FEFEFE"/>
              </w:divBdr>
            </w:div>
            <w:div w:id="1962608527">
              <w:marLeft w:val="225"/>
              <w:marRight w:val="0"/>
              <w:marTop w:val="0"/>
              <w:marBottom w:val="0"/>
              <w:divBdr>
                <w:top w:val="dotted" w:sz="6" w:space="0" w:color="FEFEFE"/>
                <w:left w:val="dotted" w:sz="6" w:space="11" w:color="FEFEFE"/>
                <w:bottom w:val="dotted" w:sz="6" w:space="0" w:color="FEFEFE"/>
                <w:right w:val="dotted" w:sz="6" w:space="0" w:color="FEFEFE"/>
              </w:divBdr>
            </w:div>
            <w:div w:id="1975483657">
              <w:marLeft w:val="225"/>
              <w:marRight w:val="0"/>
              <w:marTop w:val="0"/>
              <w:marBottom w:val="0"/>
              <w:divBdr>
                <w:top w:val="dotted" w:sz="6" w:space="0" w:color="FEFEFE"/>
                <w:left w:val="dotted" w:sz="6" w:space="11" w:color="FEFEFE"/>
                <w:bottom w:val="dotted" w:sz="6" w:space="0" w:color="FEFEFE"/>
                <w:right w:val="dotted" w:sz="6" w:space="0" w:color="FEFEFE"/>
              </w:divBdr>
            </w:div>
            <w:div w:id="2033217558">
              <w:marLeft w:val="225"/>
              <w:marRight w:val="0"/>
              <w:marTop w:val="0"/>
              <w:marBottom w:val="0"/>
              <w:divBdr>
                <w:top w:val="dotted" w:sz="6" w:space="0" w:color="FEFEFE"/>
                <w:left w:val="dotted" w:sz="6" w:space="11" w:color="FEFEFE"/>
                <w:bottom w:val="dotted" w:sz="6" w:space="0" w:color="FEFEFE"/>
                <w:right w:val="dotted" w:sz="6" w:space="0" w:color="FEFEFE"/>
              </w:divBdr>
            </w:div>
            <w:div w:id="2045209063">
              <w:marLeft w:val="225"/>
              <w:marRight w:val="0"/>
              <w:marTop w:val="0"/>
              <w:marBottom w:val="0"/>
              <w:divBdr>
                <w:top w:val="dotted" w:sz="6" w:space="0" w:color="FEFEFE"/>
                <w:left w:val="dotted" w:sz="6" w:space="11" w:color="FEFEFE"/>
                <w:bottom w:val="dotted" w:sz="6" w:space="0" w:color="FEFEFE"/>
                <w:right w:val="dotted" w:sz="6" w:space="0" w:color="FEFEFE"/>
              </w:divBdr>
            </w:div>
            <w:div w:id="209705248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675498732">
      <w:marLeft w:val="72"/>
      <w:marRight w:val="72"/>
      <w:marTop w:val="72"/>
      <w:marBottom w:val="72"/>
      <w:divBdr>
        <w:top w:val="dotted" w:sz="6" w:space="0" w:color="FEFEFE"/>
        <w:left w:val="dotted" w:sz="6" w:space="0" w:color="FEFEFE"/>
        <w:bottom w:val="dotted" w:sz="6" w:space="0" w:color="FEFEFE"/>
        <w:right w:val="dotted" w:sz="6" w:space="0" w:color="FEFEFE"/>
      </w:divBdr>
      <w:divsChild>
        <w:div w:id="13389365">
          <w:marLeft w:val="72"/>
          <w:marRight w:val="72"/>
          <w:marTop w:val="72"/>
          <w:marBottom w:val="72"/>
          <w:divBdr>
            <w:top w:val="dotted" w:sz="6" w:space="0" w:color="FEFEFE"/>
            <w:left w:val="dotted" w:sz="6" w:space="0" w:color="FEFEFE"/>
            <w:bottom w:val="dotted" w:sz="6" w:space="0" w:color="FEFEFE"/>
            <w:right w:val="dotted" w:sz="6" w:space="0" w:color="FEFEFE"/>
          </w:divBdr>
          <w:divsChild>
            <w:div w:id="171378057">
              <w:marLeft w:val="225"/>
              <w:marRight w:val="0"/>
              <w:marTop w:val="0"/>
              <w:marBottom w:val="0"/>
              <w:divBdr>
                <w:top w:val="dotted" w:sz="6" w:space="0" w:color="FEFEFE"/>
                <w:left w:val="dotted" w:sz="6" w:space="11" w:color="FEFEFE"/>
                <w:bottom w:val="dotted" w:sz="6" w:space="0" w:color="FEFEFE"/>
                <w:right w:val="dotted" w:sz="6" w:space="0" w:color="FEFEFE"/>
              </w:divBdr>
            </w:div>
            <w:div w:id="382606745">
              <w:marLeft w:val="225"/>
              <w:marRight w:val="0"/>
              <w:marTop w:val="0"/>
              <w:marBottom w:val="0"/>
              <w:divBdr>
                <w:top w:val="dotted" w:sz="6" w:space="0" w:color="FEFEFE"/>
                <w:left w:val="dotted" w:sz="6" w:space="11" w:color="FEFEFE"/>
                <w:bottom w:val="dotted" w:sz="6" w:space="0" w:color="FEFEFE"/>
                <w:right w:val="dotted" w:sz="6" w:space="0" w:color="FEFEFE"/>
              </w:divBdr>
            </w:div>
            <w:div w:id="567880917">
              <w:marLeft w:val="225"/>
              <w:marRight w:val="0"/>
              <w:marTop w:val="0"/>
              <w:marBottom w:val="0"/>
              <w:divBdr>
                <w:top w:val="dotted" w:sz="6" w:space="0" w:color="FEFEFE"/>
                <w:left w:val="dotted" w:sz="6" w:space="11" w:color="FEFEFE"/>
                <w:bottom w:val="dotted" w:sz="6" w:space="0" w:color="FEFEFE"/>
                <w:right w:val="dotted" w:sz="6" w:space="0" w:color="FEFEFE"/>
              </w:divBdr>
            </w:div>
            <w:div w:id="657223045">
              <w:marLeft w:val="225"/>
              <w:marRight w:val="0"/>
              <w:marTop w:val="0"/>
              <w:marBottom w:val="0"/>
              <w:divBdr>
                <w:top w:val="dotted" w:sz="6" w:space="0" w:color="FEFEFE"/>
                <w:left w:val="dotted" w:sz="6" w:space="11" w:color="FEFEFE"/>
                <w:bottom w:val="dotted" w:sz="6" w:space="0" w:color="FEFEFE"/>
                <w:right w:val="dotted" w:sz="6" w:space="0" w:color="FEFEFE"/>
              </w:divBdr>
            </w:div>
            <w:div w:id="1116558119">
              <w:marLeft w:val="225"/>
              <w:marRight w:val="0"/>
              <w:marTop w:val="0"/>
              <w:marBottom w:val="0"/>
              <w:divBdr>
                <w:top w:val="dotted" w:sz="6" w:space="0" w:color="FEFEFE"/>
                <w:left w:val="dotted" w:sz="6" w:space="11" w:color="FEFEFE"/>
                <w:bottom w:val="dotted" w:sz="6" w:space="0" w:color="FEFEFE"/>
                <w:right w:val="dotted" w:sz="6" w:space="0" w:color="FEFEFE"/>
              </w:divBdr>
            </w:div>
            <w:div w:id="136821499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12359332">
          <w:marLeft w:val="72"/>
          <w:marRight w:val="72"/>
          <w:marTop w:val="72"/>
          <w:marBottom w:val="72"/>
          <w:divBdr>
            <w:top w:val="dotted" w:sz="6" w:space="0" w:color="FEFEFE"/>
            <w:left w:val="dotted" w:sz="6" w:space="0" w:color="FEFEFE"/>
            <w:bottom w:val="dotted" w:sz="6" w:space="0" w:color="FEFEFE"/>
            <w:right w:val="dotted" w:sz="6" w:space="0" w:color="FEFEFE"/>
          </w:divBdr>
          <w:divsChild>
            <w:div w:id="618492773">
              <w:marLeft w:val="225"/>
              <w:marRight w:val="0"/>
              <w:marTop w:val="0"/>
              <w:marBottom w:val="0"/>
              <w:divBdr>
                <w:top w:val="dotted" w:sz="6" w:space="0" w:color="FEFEFE"/>
                <w:left w:val="dotted" w:sz="6" w:space="11" w:color="FEFEFE"/>
                <w:bottom w:val="dotted" w:sz="6" w:space="0" w:color="FEFEFE"/>
                <w:right w:val="dotted" w:sz="6" w:space="0" w:color="FEFEFE"/>
              </w:divBdr>
              <w:divsChild>
                <w:div w:id="355350453">
                  <w:marLeft w:val="225"/>
                  <w:marRight w:val="0"/>
                  <w:marTop w:val="0"/>
                  <w:marBottom w:val="0"/>
                  <w:divBdr>
                    <w:top w:val="dotted" w:sz="6" w:space="0" w:color="FEFEFE"/>
                    <w:left w:val="dotted" w:sz="6" w:space="11" w:color="FEFEFE"/>
                    <w:bottom w:val="dotted" w:sz="6" w:space="0" w:color="FEFEFE"/>
                    <w:right w:val="dotted" w:sz="6" w:space="0" w:color="FEFEFE"/>
                  </w:divBdr>
                </w:div>
                <w:div w:id="104039772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6355103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778401370">
      <w:marLeft w:val="72"/>
      <w:marRight w:val="72"/>
      <w:marTop w:val="72"/>
      <w:marBottom w:val="72"/>
      <w:divBdr>
        <w:top w:val="dotted" w:sz="6" w:space="0" w:color="FEFEFE"/>
        <w:left w:val="dotted" w:sz="6" w:space="0" w:color="FEFEFE"/>
        <w:bottom w:val="dotted" w:sz="6" w:space="0" w:color="FEFEFE"/>
        <w:right w:val="dotted" w:sz="6" w:space="0" w:color="FEFEFE"/>
      </w:divBdr>
      <w:divsChild>
        <w:div w:id="625626565">
          <w:marLeft w:val="72"/>
          <w:marRight w:val="72"/>
          <w:marTop w:val="72"/>
          <w:marBottom w:val="72"/>
          <w:divBdr>
            <w:top w:val="dotted" w:sz="6" w:space="0" w:color="FEFEFE"/>
            <w:left w:val="dotted" w:sz="6" w:space="0" w:color="FEFEFE"/>
            <w:bottom w:val="dotted" w:sz="6" w:space="0" w:color="FEFEFE"/>
            <w:right w:val="dotted" w:sz="6" w:space="0" w:color="FEFEFE"/>
          </w:divBdr>
          <w:divsChild>
            <w:div w:id="410589598">
              <w:marLeft w:val="225"/>
              <w:marRight w:val="0"/>
              <w:marTop w:val="0"/>
              <w:marBottom w:val="0"/>
              <w:divBdr>
                <w:top w:val="dotted" w:sz="6" w:space="0" w:color="FEFEFE"/>
                <w:left w:val="dotted" w:sz="6" w:space="11" w:color="FEFEFE"/>
                <w:bottom w:val="dotted" w:sz="6" w:space="0" w:color="FEFEFE"/>
                <w:right w:val="dotted" w:sz="6" w:space="0" w:color="FEFEFE"/>
              </w:divBdr>
            </w:div>
            <w:div w:id="464860421">
              <w:marLeft w:val="225"/>
              <w:marRight w:val="0"/>
              <w:marTop w:val="0"/>
              <w:marBottom w:val="0"/>
              <w:divBdr>
                <w:top w:val="dotted" w:sz="6" w:space="0" w:color="FEFEFE"/>
                <w:left w:val="dotted" w:sz="6" w:space="11" w:color="FEFEFE"/>
                <w:bottom w:val="dotted" w:sz="6" w:space="0" w:color="FEFEFE"/>
                <w:right w:val="dotted" w:sz="6" w:space="0" w:color="FEFEFE"/>
              </w:divBdr>
              <w:divsChild>
                <w:div w:id="1419205849">
                  <w:marLeft w:val="225"/>
                  <w:marRight w:val="0"/>
                  <w:marTop w:val="0"/>
                  <w:marBottom w:val="0"/>
                  <w:divBdr>
                    <w:top w:val="dotted" w:sz="6" w:space="0" w:color="FEFEFE"/>
                    <w:left w:val="dotted" w:sz="6" w:space="11" w:color="FEFEFE"/>
                    <w:bottom w:val="dotted" w:sz="6" w:space="0" w:color="FEFEFE"/>
                    <w:right w:val="dotted" w:sz="6" w:space="0" w:color="FEFEFE"/>
                  </w:divBdr>
                </w:div>
                <w:div w:id="198746755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63999152">
              <w:marLeft w:val="225"/>
              <w:marRight w:val="0"/>
              <w:marTop w:val="0"/>
              <w:marBottom w:val="0"/>
              <w:divBdr>
                <w:top w:val="dotted" w:sz="6" w:space="0" w:color="FEFEFE"/>
                <w:left w:val="dotted" w:sz="6" w:space="11" w:color="FEFEFE"/>
                <w:bottom w:val="dotted" w:sz="6" w:space="0" w:color="FEFEFE"/>
                <w:right w:val="dotted" w:sz="6" w:space="0" w:color="FEFEFE"/>
              </w:divBdr>
              <w:divsChild>
                <w:div w:id="1690335153">
                  <w:marLeft w:val="225"/>
                  <w:marRight w:val="0"/>
                  <w:marTop w:val="0"/>
                  <w:marBottom w:val="0"/>
                  <w:divBdr>
                    <w:top w:val="dotted" w:sz="6" w:space="0" w:color="FEFEFE"/>
                    <w:left w:val="dotted" w:sz="6" w:space="11" w:color="FEFEFE"/>
                    <w:bottom w:val="dotted" w:sz="6" w:space="0" w:color="FEFEFE"/>
                    <w:right w:val="dotted" w:sz="6" w:space="0" w:color="FEFEFE"/>
                  </w:divBdr>
                </w:div>
                <w:div w:id="173265936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72319080">
              <w:marLeft w:val="225"/>
              <w:marRight w:val="0"/>
              <w:marTop w:val="0"/>
              <w:marBottom w:val="0"/>
              <w:divBdr>
                <w:top w:val="dotted" w:sz="6" w:space="0" w:color="FEFEFE"/>
                <w:left w:val="dotted" w:sz="6" w:space="11" w:color="FEFEFE"/>
                <w:bottom w:val="dotted" w:sz="6" w:space="0" w:color="FEFEFE"/>
                <w:right w:val="dotted" w:sz="6" w:space="0" w:color="FEFEFE"/>
              </w:divBdr>
            </w:div>
            <w:div w:id="1474910376">
              <w:marLeft w:val="225"/>
              <w:marRight w:val="0"/>
              <w:marTop w:val="0"/>
              <w:marBottom w:val="0"/>
              <w:divBdr>
                <w:top w:val="dotted" w:sz="6" w:space="0" w:color="FEFEFE"/>
                <w:left w:val="dotted" w:sz="6" w:space="11" w:color="FEFEFE"/>
                <w:bottom w:val="dotted" w:sz="6" w:space="0" w:color="FEFEFE"/>
                <w:right w:val="dotted" w:sz="6" w:space="0" w:color="FEFEFE"/>
              </w:divBdr>
            </w:div>
            <w:div w:id="180010042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61785938">
          <w:marLeft w:val="72"/>
          <w:marRight w:val="72"/>
          <w:marTop w:val="72"/>
          <w:marBottom w:val="72"/>
          <w:divBdr>
            <w:top w:val="dotted" w:sz="6" w:space="0" w:color="FEFEFE"/>
            <w:left w:val="dotted" w:sz="6" w:space="0" w:color="FEFEFE"/>
            <w:bottom w:val="dotted" w:sz="6" w:space="0" w:color="FEFEFE"/>
            <w:right w:val="dotted" w:sz="6" w:space="0" w:color="FEFEFE"/>
          </w:divBdr>
          <w:divsChild>
            <w:div w:id="122504529">
              <w:marLeft w:val="225"/>
              <w:marRight w:val="0"/>
              <w:marTop w:val="0"/>
              <w:marBottom w:val="0"/>
              <w:divBdr>
                <w:top w:val="dotted" w:sz="6" w:space="0" w:color="FEFEFE"/>
                <w:left w:val="dotted" w:sz="6" w:space="11" w:color="FEFEFE"/>
                <w:bottom w:val="dotted" w:sz="6" w:space="0" w:color="FEFEFE"/>
                <w:right w:val="dotted" w:sz="6" w:space="0" w:color="FEFEFE"/>
              </w:divBdr>
            </w:div>
            <w:div w:id="192812340">
              <w:marLeft w:val="225"/>
              <w:marRight w:val="0"/>
              <w:marTop w:val="0"/>
              <w:marBottom w:val="0"/>
              <w:divBdr>
                <w:top w:val="dotted" w:sz="6" w:space="0" w:color="FEFEFE"/>
                <w:left w:val="dotted" w:sz="6" w:space="11" w:color="FEFEFE"/>
                <w:bottom w:val="dotted" w:sz="6" w:space="0" w:color="FEFEFE"/>
                <w:right w:val="dotted" w:sz="6" w:space="0" w:color="FEFEFE"/>
              </w:divBdr>
            </w:div>
            <w:div w:id="595212986">
              <w:marLeft w:val="225"/>
              <w:marRight w:val="0"/>
              <w:marTop w:val="0"/>
              <w:marBottom w:val="0"/>
              <w:divBdr>
                <w:top w:val="dotted" w:sz="6" w:space="0" w:color="FEFEFE"/>
                <w:left w:val="dotted" w:sz="6" w:space="11" w:color="FEFEFE"/>
                <w:bottom w:val="dotted" w:sz="6" w:space="0" w:color="FEFEFE"/>
                <w:right w:val="dotted" w:sz="6" w:space="0" w:color="FEFEFE"/>
              </w:divBdr>
            </w:div>
            <w:div w:id="902790880">
              <w:marLeft w:val="225"/>
              <w:marRight w:val="0"/>
              <w:marTop w:val="0"/>
              <w:marBottom w:val="0"/>
              <w:divBdr>
                <w:top w:val="dotted" w:sz="6" w:space="0" w:color="FEFEFE"/>
                <w:left w:val="dotted" w:sz="6" w:space="11" w:color="FEFEFE"/>
                <w:bottom w:val="dotted" w:sz="6" w:space="0" w:color="FEFEFE"/>
                <w:right w:val="dotted" w:sz="6" w:space="0" w:color="FEFEFE"/>
              </w:divBdr>
            </w:div>
            <w:div w:id="1173959451">
              <w:marLeft w:val="225"/>
              <w:marRight w:val="0"/>
              <w:marTop w:val="0"/>
              <w:marBottom w:val="0"/>
              <w:divBdr>
                <w:top w:val="dotted" w:sz="6" w:space="0" w:color="FEFEFE"/>
                <w:left w:val="dotted" w:sz="6" w:space="11" w:color="FEFEFE"/>
                <w:bottom w:val="dotted" w:sz="6" w:space="0" w:color="FEFEFE"/>
                <w:right w:val="dotted" w:sz="6" w:space="0" w:color="FEFEFE"/>
              </w:divBdr>
            </w:div>
            <w:div w:id="1486703616">
              <w:marLeft w:val="225"/>
              <w:marRight w:val="0"/>
              <w:marTop w:val="0"/>
              <w:marBottom w:val="0"/>
              <w:divBdr>
                <w:top w:val="dotted" w:sz="6" w:space="0" w:color="FEFEFE"/>
                <w:left w:val="dotted" w:sz="6" w:space="11" w:color="FEFEFE"/>
                <w:bottom w:val="dotted" w:sz="6" w:space="0" w:color="FEFEFE"/>
                <w:right w:val="dotted" w:sz="6" w:space="0" w:color="FEFEFE"/>
              </w:divBdr>
            </w:div>
            <w:div w:id="1825586915">
              <w:marLeft w:val="225"/>
              <w:marRight w:val="0"/>
              <w:marTop w:val="0"/>
              <w:marBottom w:val="0"/>
              <w:divBdr>
                <w:top w:val="dotted" w:sz="6" w:space="0" w:color="FEFEFE"/>
                <w:left w:val="dotted" w:sz="6" w:space="11" w:color="FEFEFE"/>
                <w:bottom w:val="dotted" w:sz="6" w:space="0" w:color="FEFEFE"/>
                <w:right w:val="dotted" w:sz="6" w:space="0" w:color="FEFEFE"/>
              </w:divBdr>
              <w:divsChild>
                <w:div w:id="671875235">
                  <w:marLeft w:val="0"/>
                  <w:marRight w:val="0"/>
                  <w:marTop w:val="0"/>
                  <w:marBottom w:val="0"/>
                  <w:divBdr>
                    <w:top w:val="none" w:sz="0" w:space="0" w:color="auto"/>
                    <w:left w:val="none" w:sz="0" w:space="0" w:color="auto"/>
                    <w:bottom w:val="none" w:sz="0" w:space="0" w:color="auto"/>
                    <w:right w:val="none" w:sz="0" w:space="0" w:color="auto"/>
                  </w:divBdr>
                </w:div>
                <w:div w:id="1891070550">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202305074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44807750">
          <w:marLeft w:val="72"/>
          <w:marRight w:val="72"/>
          <w:marTop w:val="72"/>
          <w:marBottom w:val="72"/>
          <w:divBdr>
            <w:top w:val="dotted" w:sz="6" w:space="0" w:color="FEFEFE"/>
            <w:left w:val="dotted" w:sz="6" w:space="0" w:color="FEFEFE"/>
            <w:bottom w:val="dotted" w:sz="6" w:space="0" w:color="FEFEFE"/>
            <w:right w:val="dotted" w:sz="6" w:space="0" w:color="FEFEFE"/>
          </w:divBdr>
          <w:divsChild>
            <w:div w:id="1087851738">
              <w:marLeft w:val="0"/>
              <w:marRight w:val="0"/>
              <w:marTop w:val="0"/>
              <w:marBottom w:val="0"/>
              <w:divBdr>
                <w:top w:val="none" w:sz="0" w:space="0" w:color="auto"/>
                <w:left w:val="none" w:sz="0" w:space="0" w:color="auto"/>
                <w:bottom w:val="none" w:sz="0" w:space="0" w:color="auto"/>
                <w:right w:val="none" w:sz="0" w:space="0" w:color="auto"/>
              </w:divBdr>
            </w:div>
            <w:div w:id="1394423327">
              <w:marLeft w:val="0"/>
              <w:marRight w:val="0"/>
              <w:marTop w:val="0"/>
              <w:marBottom w:val="0"/>
              <w:divBdr>
                <w:top w:val="dotted" w:sz="6" w:space="0" w:color="FEFEFE"/>
                <w:left w:val="dotted" w:sz="6" w:space="0" w:color="FEFEFE"/>
                <w:bottom w:val="dotted" w:sz="6" w:space="0" w:color="FEFEFE"/>
                <w:right w:val="dotted" w:sz="6" w:space="0" w:color="FEFEFE"/>
              </w:divBdr>
            </w:div>
            <w:div w:id="1826703851">
              <w:marLeft w:val="0"/>
              <w:marRight w:val="0"/>
              <w:marTop w:val="0"/>
              <w:marBottom w:val="0"/>
              <w:divBdr>
                <w:top w:val="dotted" w:sz="6" w:space="0" w:color="FEFEFE"/>
                <w:left w:val="dotted" w:sz="6" w:space="0" w:color="FEFEFE"/>
                <w:bottom w:val="dotted" w:sz="6" w:space="0" w:color="FEFEFE"/>
                <w:right w:val="dotted" w:sz="6" w:space="0" w:color="FEFEFE"/>
              </w:divBdr>
            </w:div>
          </w:divsChild>
        </w:div>
      </w:divsChild>
    </w:div>
    <w:div w:id="2032753665">
      <w:marLeft w:val="0"/>
      <w:marRight w:val="0"/>
      <w:marTop w:val="0"/>
      <w:marBottom w:val="0"/>
      <w:divBdr>
        <w:top w:val="none" w:sz="0" w:space="0" w:color="auto"/>
        <w:left w:val="none" w:sz="0" w:space="0" w:color="auto"/>
        <w:bottom w:val="none" w:sz="0" w:space="0" w:color="auto"/>
        <w:right w:val="none" w:sz="0" w:space="0" w:color="auto"/>
      </w:divBdr>
      <w:divsChild>
        <w:div w:id="1070804962">
          <w:marLeft w:val="0"/>
          <w:marRight w:val="0"/>
          <w:marTop w:val="144"/>
          <w:marBottom w:val="144"/>
          <w:divBdr>
            <w:top w:val="none" w:sz="0" w:space="0" w:color="auto"/>
            <w:left w:val="none" w:sz="0" w:space="0" w:color="auto"/>
            <w:bottom w:val="none" w:sz="0" w:space="0" w:color="auto"/>
            <w:right w:val="none" w:sz="0" w:space="0" w:color="auto"/>
          </w:divBdr>
        </w:div>
      </w:divsChild>
    </w:div>
    <w:div w:id="2049186023">
      <w:marLeft w:val="72"/>
      <w:marRight w:val="72"/>
      <w:marTop w:val="72"/>
      <w:marBottom w:val="72"/>
      <w:divBdr>
        <w:top w:val="dotted" w:sz="6" w:space="0" w:color="FEFEFE"/>
        <w:left w:val="dotted" w:sz="6" w:space="0" w:color="FEFEFE"/>
        <w:bottom w:val="dotted" w:sz="6" w:space="0" w:color="FEFEFE"/>
        <w:right w:val="dotted" w:sz="6" w:space="0" w:color="FEFEFE"/>
      </w:divBdr>
      <w:divsChild>
        <w:div w:id="1025211500">
          <w:marLeft w:val="72"/>
          <w:marRight w:val="72"/>
          <w:marTop w:val="72"/>
          <w:marBottom w:val="72"/>
          <w:divBdr>
            <w:top w:val="dotted" w:sz="6" w:space="0" w:color="FEFEFE"/>
            <w:left w:val="dotted" w:sz="6" w:space="0" w:color="FEFEFE"/>
            <w:bottom w:val="dotted" w:sz="6" w:space="0" w:color="FEFEFE"/>
            <w:right w:val="dotted" w:sz="6" w:space="0" w:color="FEFEFE"/>
          </w:divBdr>
        </w:div>
        <w:div w:id="1769538852">
          <w:marLeft w:val="72"/>
          <w:marRight w:val="72"/>
          <w:marTop w:val="72"/>
          <w:marBottom w:val="72"/>
          <w:divBdr>
            <w:top w:val="dotted" w:sz="6" w:space="0" w:color="FEFEFE"/>
            <w:left w:val="dotted" w:sz="6" w:space="0" w:color="FEFEFE"/>
            <w:bottom w:val="dotted" w:sz="6" w:space="0" w:color="FEFEFE"/>
            <w:right w:val="dotted" w:sz="6" w:space="0" w:color="FEFEFE"/>
          </w:divBdr>
          <w:divsChild>
            <w:div w:id="1707290103">
              <w:marLeft w:val="225"/>
              <w:marRight w:val="0"/>
              <w:marTop w:val="0"/>
              <w:marBottom w:val="0"/>
              <w:divBdr>
                <w:top w:val="dotted" w:sz="6" w:space="0" w:color="FEFEFE"/>
                <w:left w:val="dotted" w:sz="6" w:space="11" w:color="FEFEFE"/>
                <w:bottom w:val="dotted" w:sz="6" w:space="0" w:color="FEFEFE"/>
                <w:right w:val="dotted" w:sz="6" w:space="0" w:color="FEFEFE"/>
              </w:divBdr>
              <w:divsChild>
                <w:div w:id="107892895">
                  <w:marLeft w:val="225"/>
                  <w:marRight w:val="0"/>
                  <w:marTop w:val="0"/>
                  <w:marBottom w:val="0"/>
                  <w:divBdr>
                    <w:top w:val="dotted" w:sz="6" w:space="0" w:color="FEFEFE"/>
                    <w:left w:val="dotted" w:sz="6" w:space="11" w:color="FEFEFE"/>
                    <w:bottom w:val="dotted" w:sz="6" w:space="0" w:color="FEFEFE"/>
                    <w:right w:val="dotted" w:sz="6" w:space="0" w:color="FEFEFE"/>
                  </w:divBdr>
                  <w:divsChild>
                    <w:div w:id="207496949">
                      <w:marLeft w:val="0"/>
                      <w:marRight w:val="0"/>
                      <w:marTop w:val="0"/>
                      <w:marBottom w:val="0"/>
                      <w:divBdr>
                        <w:top w:val="dotted" w:sz="6" w:space="0" w:color="FEFEFE"/>
                        <w:left w:val="dotted" w:sz="6" w:space="0" w:color="FEFEFE"/>
                        <w:bottom w:val="dotted" w:sz="6" w:space="0" w:color="FEFEFE"/>
                        <w:right w:val="dotted" w:sz="6" w:space="0" w:color="FEFEFE"/>
                      </w:divBdr>
                    </w:div>
                    <w:div w:id="913514948">
                      <w:marLeft w:val="0"/>
                      <w:marRight w:val="0"/>
                      <w:marTop w:val="0"/>
                      <w:marBottom w:val="0"/>
                      <w:divBdr>
                        <w:top w:val="dotted" w:sz="6" w:space="0" w:color="FEFEFE"/>
                        <w:left w:val="dotted" w:sz="6" w:space="0" w:color="FEFEFE"/>
                        <w:bottom w:val="dotted" w:sz="6" w:space="0" w:color="FEFEFE"/>
                        <w:right w:val="dotted" w:sz="6" w:space="0" w:color="FEFEFE"/>
                      </w:divBdr>
                    </w:div>
                    <w:div w:id="1644694803">
                      <w:marLeft w:val="0"/>
                      <w:marRight w:val="0"/>
                      <w:marTop w:val="0"/>
                      <w:marBottom w:val="0"/>
                      <w:divBdr>
                        <w:top w:val="dotted" w:sz="6" w:space="0" w:color="FEFEFE"/>
                        <w:left w:val="dotted" w:sz="6" w:space="0" w:color="FEFEFE"/>
                        <w:bottom w:val="dotted" w:sz="6" w:space="0" w:color="FEFEFE"/>
                        <w:right w:val="dotted" w:sz="6" w:space="0" w:color="FEFEFE"/>
                      </w:divBdr>
                    </w:div>
                    <w:div w:id="1661425800">
                      <w:marLeft w:val="0"/>
                      <w:marRight w:val="0"/>
                      <w:marTop w:val="0"/>
                      <w:marBottom w:val="0"/>
                      <w:divBdr>
                        <w:top w:val="none" w:sz="0" w:space="0" w:color="auto"/>
                        <w:left w:val="none" w:sz="0" w:space="0" w:color="auto"/>
                        <w:bottom w:val="none" w:sz="0" w:space="0" w:color="auto"/>
                        <w:right w:val="none" w:sz="0" w:space="0" w:color="auto"/>
                      </w:divBdr>
                    </w:div>
                    <w:div w:id="2095086689">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762412213">
                  <w:marLeft w:val="225"/>
                  <w:marRight w:val="0"/>
                  <w:marTop w:val="0"/>
                  <w:marBottom w:val="0"/>
                  <w:divBdr>
                    <w:top w:val="dotted" w:sz="6" w:space="0" w:color="FEFEFE"/>
                    <w:left w:val="dotted" w:sz="6" w:space="11" w:color="FEFEFE"/>
                    <w:bottom w:val="dotted" w:sz="6" w:space="0" w:color="FEFEFE"/>
                    <w:right w:val="dotted" w:sz="6" w:space="0" w:color="FEFEFE"/>
                  </w:divBdr>
                  <w:divsChild>
                    <w:div w:id="537161994">
                      <w:marLeft w:val="0"/>
                      <w:marRight w:val="0"/>
                      <w:marTop w:val="0"/>
                      <w:marBottom w:val="0"/>
                      <w:divBdr>
                        <w:top w:val="dotted" w:sz="6" w:space="0" w:color="FEFEFE"/>
                        <w:left w:val="dotted" w:sz="6" w:space="0" w:color="FEFEFE"/>
                        <w:bottom w:val="dotted" w:sz="6" w:space="0" w:color="FEFEFE"/>
                        <w:right w:val="dotted" w:sz="6" w:space="0" w:color="FEFEFE"/>
                      </w:divBdr>
                    </w:div>
                    <w:div w:id="771053696">
                      <w:marLeft w:val="0"/>
                      <w:marRight w:val="0"/>
                      <w:marTop w:val="0"/>
                      <w:marBottom w:val="0"/>
                      <w:divBdr>
                        <w:top w:val="dotted" w:sz="6" w:space="0" w:color="FEFEFE"/>
                        <w:left w:val="dotted" w:sz="6" w:space="0" w:color="FEFEFE"/>
                        <w:bottom w:val="dotted" w:sz="6" w:space="0" w:color="FEFEFE"/>
                        <w:right w:val="dotted" w:sz="6" w:space="0" w:color="FEFEFE"/>
                      </w:divBdr>
                    </w:div>
                    <w:div w:id="933788145">
                      <w:marLeft w:val="0"/>
                      <w:marRight w:val="0"/>
                      <w:marTop w:val="0"/>
                      <w:marBottom w:val="0"/>
                      <w:divBdr>
                        <w:top w:val="dotted" w:sz="6" w:space="0" w:color="FEFEFE"/>
                        <w:left w:val="dotted" w:sz="6" w:space="0" w:color="FEFEFE"/>
                        <w:bottom w:val="dotted" w:sz="6" w:space="0" w:color="FEFEFE"/>
                        <w:right w:val="dotted" w:sz="6" w:space="0" w:color="FEFEFE"/>
                      </w:divBdr>
                    </w:div>
                    <w:div w:id="1188372123">
                      <w:marLeft w:val="0"/>
                      <w:marRight w:val="0"/>
                      <w:marTop w:val="0"/>
                      <w:marBottom w:val="0"/>
                      <w:divBdr>
                        <w:top w:val="dotted" w:sz="6" w:space="0" w:color="FEFEFE"/>
                        <w:left w:val="dotted" w:sz="6" w:space="0" w:color="FEFEFE"/>
                        <w:bottom w:val="dotted" w:sz="6" w:space="0" w:color="FEFEFE"/>
                        <w:right w:val="dotted" w:sz="6" w:space="0" w:color="FEFEFE"/>
                      </w:divBdr>
                    </w:div>
                    <w:div w:id="1418096232">
                      <w:marLeft w:val="0"/>
                      <w:marRight w:val="0"/>
                      <w:marTop w:val="0"/>
                      <w:marBottom w:val="0"/>
                      <w:divBdr>
                        <w:top w:val="dotted" w:sz="6" w:space="0" w:color="FEFEFE"/>
                        <w:left w:val="dotted" w:sz="6" w:space="0" w:color="FEFEFE"/>
                        <w:bottom w:val="dotted" w:sz="6" w:space="0" w:color="FEFEFE"/>
                        <w:right w:val="dotted" w:sz="6" w:space="0" w:color="FEFEFE"/>
                      </w:divBdr>
                    </w:div>
                    <w:div w:id="212418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8175">
              <w:marLeft w:val="225"/>
              <w:marRight w:val="0"/>
              <w:marTop w:val="0"/>
              <w:marBottom w:val="0"/>
              <w:divBdr>
                <w:top w:val="dotted" w:sz="6" w:space="0" w:color="FEFEFE"/>
                <w:left w:val="dotted" w:sz="6" w:space="11" w:color="FEFEFE"/>
                <w:bottom w:val="dotted" w:sz="6" w:space="0" w:color="FEFEFE"/>
                <w:right w:val="dotted" w:sz="6" w:space="0" w:color="FEFEFE"/>
              </w:divBdr>
              <w:divsChild>
                <w:div w:id="81608556">
                  <w:marLeft w:val="0"/>
                  <w:marRight w:val="0"/>
                  <w:marTop w:val="0"/>
                  <w:marBottom w:val="0"/>
                  <w:divBdr>
                    <w:top w:val="none" w:sz="0" w:space="0" w:color="auto"/>
                    <w:left w:val="none" w:sz="0" w:space="0" w:color="auto"/>
                    <w:bottom w:val="none" w:sz="0" w:space="0" w:color="auto"/>
                    <w:right w:val="none" w:sz="0" w:space="0" w:color="auto"/>
                  </w:divBdr>
                </w:div>
                <w:div w:id="502014277">
                  <w:marLeft w:val="0"/>
                  <w:marRight w:val="0"/>
                  <w:marTop w:val="0"/>
                  <w:marBottom w:val="0"/>
                  <w:divBdr>
                    <w:top w:val="dotted" w:sz="6" w:space="0" w:color="FEFEFE"/>
                    <w:left w:val="dotted" w:sz="6" w:space="0" w:color="FEFEFE"/>
                    <w:bottom w:val="dotted" w:sz="6" w:space="0" w:color="FEFEFE"/>
                    <w:right w:val="dotted" w:sz="6" w:space="0" w:color="FEFEFE"/>
                  </w:divBdr>
                </w:div>
                <w:div w:id="1565530954">
                  <w:marLeft w:val="0"/>
                  <w:marRight w:val="0"/>
                  <w:marTop w:val="0"/>
                  <w:marBottom w:val="0"/>
                  <w:divBdr>
                    <w:top w:val="dotted" w:sz="6" w:space="0" w:color="FEFEFE"/>
                    <w:left w:val="dotted" w:sz="6" w:space="0" w:color="FEFEFE"/>
                    <w:bottom w:val="dotted" w:sz="6" w:space="0" w:color="FEFEFE"/>
                    <w:right w:val="dotted" w:sz="6" w:space="0" w:color="FEFEFE"/>
                  </w:divBdr>
                </w:div>
              </w:divsChild>
            </w:div>
          </w:divsChild>
        </w:div>
      </w:divsChild>
    </w:div>
    <w:div w:id="2089766029">
      <w:bodyDiv w:val="1"/>
      <w:marLeft w:val="0"/>
      <w:marRight w:val="0"/>
      <w:marTop w:val="0"/>
      <w:marBottom w:val="0"/>
      <w:divBdr>
        <w:top w:val="none" w:sz="0" w:space="0" w:color="auto"/>
        <w:left w:val="none" w:sz="0" w:space="0" w:color="auto"/>
        <w:bottom w:val="none" w:sz="0" w:space="0" w:color="auto"/>
        <w:right w:val="none" w:sz="0" w:space="0" w:color="auto"/>
      </w:divBdr>
    </w:div>
    <w:div w:id="2142765786">
      <w:marLeft w:val="0"/>
      <w:marRight w:val="0"/>
      <w:marTop w:val="0"/>
      <w:marBottom w:val="0"/>
      <w:divBdr>
        <w:top w:val="none" w:sz="0" w:space="0" w:color="auto"/>
        <w:left w:val="none" w:sz="0" w:space="0" w:color="auto"/>
        <w:bottom w:val="none" w:sz="0" w:space="0" w:color="auto"/>
        <w:right w:val="none" w:sz="0" w:space="0" w:color="auto"/>
      </w:divBdr>
      <w:divsChild>
        <w:div w:id="465321162">
          <w:marLeft w:val="0"/>
          <w:marRight w:val="0"/>
          <w:marTop w:val="0"/>
          <w:marBottom w:val="0"/>
          <w:divBdr>
            <w:top w:val="dotted" w:sz="6" w:space="0" w:color="FEFEFE"/>
            <w:left w:val="dotted" w:sz="6" w:space="19" w:color="FEFEFE"/>
            <w:bottom w:val="dotted" w:sz="6" w:space="0" w:color="FEFEFE"/>
            <w:right w:val="dotted" w:sz="6" w:space="0" w:color="FEFEFE"/>
          </w:divBdr>
        </w:div>
        <w:div w:id="984973224">
          <w:marLeft w:val="0"/>
          <w:marRight w:val="0"/>
          <w:marTop w:val="0"/>
          <w:marBottom w:val="0"/>
          <w:divBdr>
            <w:top w:val="dotted" w:sz="6" w:space="0" w:color="FEFEFE"/>
            <w:left w:val="dotted" w:sz="6" w:space="19" w:color="FEFEFE"/>
            <w:bottom w:val="dotted" w:sz="6" w:space="0" w:color="FEFEFE"/>
            <w:right w:val="dotted" w:sz="6" w:space="0" w:color="FEFEFE"/>
          </w:divBdr>
        </w:div>
        <w:div w:id="1138764086">
          <w:marLeft w:val="0"/>
          <w:marRight w:val="0"/>
          <w:marTop w:val="0"/>
          <w:marBottom w:val="0"/>
          <w:divBdr>
            <w:top w:val="dotted" w:sz="6" w:space="0" w:color="FEFEFE"/>
            <w:left w:val="dotted" w:sz="6" w:space="19" w:color="FEFEFE"/>
            <w:bottom w:val="dotted" w:sz="6" w:space="0" w:color="FEFEFE"/>
            <w:right w:val="dotted" w:sz="6" w:space="0" w:color="FEFEFE"/>
          </w:divBdr>
        </w:div>
        <w:div w:id="1380938507">
          <w:marLeft w:val="0"/>
          <w:marRight w:val="0"/>
          <w:marTop w:val="144"/>
          <w:marBottom w:val="144"/>
          <w:divBdr>
            <w:top w:val="none" w:sz="0" w:space="0" w:color="auto"/>
            <w:left w:val="none" w:sz="0" w:space="0" w:color="auto"/>
            <w:bottom w:val="none" w:sz="0" w:space="0" w:color="auto"/>
            <w:right w:val="none" w:sz="0" w:space="0" w:color="auto"/>
          </w:divBdr>
        </w:div>
        <w:div w:id="1880975009">
          <w:marLeft w:val="0"/>
          <w:marRight w:val="0"/>
          <w:marTop w:val="0"/>
          <w:marBottom w:val="0"/>
          <w:divBdr>
            <w:top w:val="dotted" w:sz="6" w:space="0" w:color="FEFEFE"/>
            <w:left w:val="dotted" w:sz="6" w:space="19" w:color="FEFEFE"/>
            <w:bottom w:val="dotted" w:sz="6" w:space="0" w:color="FEFEFE"/>
            <w:right w:val="dotted" w:sz="6" w:space="0" w:color="FEFEFE"/>
          </w:divBdr>
        </w:div>
        <w:div w:id="2104640897">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
  <w:encoding w:val="unicod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7B3AF-C0DD-4191-8ED2-4AD459932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4801</Words>
  <Characters>27372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METODOLOGIE din 29 iunie 2022</vt:lpstr>
    </vt:vector>
  </TitlesOfParts>
  <Company/>
  <LinksUpToDate>false</LinksUpToDate>
  <CharactersWithSpaces>32109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METODOLOGIE din 29 iunie 2022</dc:title>
  <dc:subject/>
  <cp:keywords/>
  <dc:description/>
  <cp:revision>6</cp:revision>
  <cp:lastPrinted>2023-09-19T09:27:00Z</cp:lastPrinted>
  <dcterms:created xsi:type="dcterms:W3CDTF">2023-09-14T09:47:00Z</dcterms:created>
  <dcterms:modified xsi:type="dcterms:W3CDTF">2023-09-19T09:27:00Z</dcterms:modified>
</cp:coreProperties>
</file>