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EAC2" w14:textId="77FEEC11" w:rsidR="00BC0E1D" w:rsidRPr="00BC0E1D" w:rsidRDefault="001E0B45" w:rsidP="00BC0E1D">
      <w:pPr>
        <w:jc w:val="center"/>
        <w:rPr>
          <w:b/>
          <w:bCs/>
        </w:rPr>
      </w:pPr>
      <w:proofErr w:type="spellStart"/>
      <w:r w:rsidRPr="001E0B45">
        <w:rPr>
          <w:rFonts w:ascii="Times New Roman" w:hAnsi="Times New Roman"/>
          <w:b/>
          <w:bCs/>
          <w:sz w:val="24"/>
          <w:szCs w:val="24"/>
        </w:rPr>
        <w:t>Sinteza</w:t>
      </w:r>
      <w:proofErr w:type="spellEnd"/>
      <w:r w:rsidRPr="001E0B45">
        <w:rPr>
          <w:rFonts w:ascii="Times New Roman" w:hAnsi="Times New Roman"/>
          <w:b/>
          <w:bCs/>
          <w:sz w:val="24"/>
          <w:szCs w:val="24"/>
        </w:rPr>
        <w:t xml:space="preserve"> </w:t>
      </w:r>
      <w:proofErr w:type="spellStart"/>
      <w:r w:rsidRPr="001E0B45">
        <w:rPr>
          <w:rFonts w:ascii="Times New Roman" w:hAnsi="Times New Roman"/>
          <w:b/>
          <w:bCs/>
          <w:sz w:val="24"/>
          <w:szCs w:val="24"/>
        </w:rPr>
        <w:t>observațiilor</w:t>
      </w:r>
      <w:proofErr w:type="spellEnd"/>
      <w:r w:rsidRPr="001E0B45">
        <w:rPr>
          <w:rFonts w:ascii="Times New Roman" w:hAnsi="Times New Roman"/>
          <w:b/>
          <w:bCs/>
          <w:sz w:val="24"/>
          <w:szCs w:val="24"/>
        </w:rPr>
        <w:t xml:space="preserve"> </w:t>
      </w:r>
      <w:proofErr w:type="spellStart"/>
      <w:r w:rsidRPr="001E0B45">
        <w:rPr>
          <w:rFonts w:ascii="Times New Roman" w:hAnsi="Times New Roman"/>
          <w:b/>
          <w:bCs/>
          <w:sz w:val="24"/>
          <w:szCs w:val="24"/>
        </w:rPr>
        <w:t>primite</w:t>
      </w:r>
      <w:proofErr w:type="spellEnd"/>
      <w:r w:rsidRPr="001E0B45">
        <w:rPr>
          <w:rFonts w:ascii="Times New Roman" w:hAnsi="Times New Roman"/>
          <w:b/>
          <w:bCs/>
          <w:sz w:val="24"/>
          <w:szCs w:val="24"/>
        </w:rPr>
        <w:t xml:space="preserve"> la </w:t>
      </w:r>
      <w:proofErr w:type="spellStart"/>
      <w:r w:rsidRPr="001E0B45">
        <w:rPr>
          <w:rFonts w:ascii="Times New Roman" w:hAnsi="Times New Roman"/>
          <w:b/>
          <w:bCs/>
          <w:sz w:val="24"/>
          <w:szCs w:val="24"/>
        </w:rPr>
        <w:t>Proiectul</w:t>
      </w:r>
      <w:proofErr w:type="spellEnd"/>
      <w:r w:rsidRPr="001E0B45">
        <w:rPr>
          <w:rFonts w:ascii="Times New Roman" w:hAnsi="Times New Roman"/>
          <w:b/>
          <w:bCs/>
          <w:sz w:val="24"/>
          <w:szCs w:val="24"/>
        </w:rPr>
        <w:t xml:space="preserve"> de </w:t>
      </w:r>
      <w:proofErr w:type="spellStart"/>
      <w:r w:rsidRPr="001E0B45">
        <w:rPr>
          <w:rFonts w:ascii="Times New Roman" w:hAnsi="Times New Roman"/>
          <w:b/>
          <w:bCs/>
          <w:sz w:val="24"/>
          <w:szCs w:val="24"/>
        </w:rPr>
        <w:t>Ordin</w:t>
      </w:r>
      <w:proofErr w:type="spellEnd"/>
      <w:r w:rsidRPr="001E0B45">
        <w:rPr>
          <w:rFonts w:ascii="Times New Roman" w:hAnsi="Times New Roman"/>
          <w:b/>
          <w:bCs/>
          <w:sz w:val="24"/>
          <w:szCs w:val="24"/>
        </w:rPr>
        <w:t xml:space="preserve"> </w:t>
      </w:r>
      <w:proofErr w:type="spellStart"/>
      <w:r w:rsidRPr="001E0B45">
        <w:rPr>
          <w:rFonts w:ascii="Times New Roman" w:hAnsi="Times New Roman"/>
          <w:b/>
          <w:bCs/>
          <w:sz w:val="24"/>
          <w:szCs w:val="24"/>
        </w:rPr>
        <w:t>pentru</w:t>
      </w:r>
      <w:proofErr w:type="spellEnd"/>
      <w:r w:rsidRPr="001E0B45">
        <w:rPr>
          <w:rFonts w:ascii="Times New Roman" w:hAnsi="Times New Roman"/>
          <w:b/>
          <w:bCs/>
          <w:sz w:val="24"/>
          <w:szCs w:val="24"/>
        </w:rPr>
        <w:t xml:space="preserve"> </w:t>
      </w:r>
      <w:proofErr w:type="spellStart"/>
      <w:r w:rsidRPr="001E0B45">
        <w:rPr>
          <w:rFonts w:ascii="Times New Roman" w:hAnsi="Times New Roman"/>
          <w:b/>
          <w:bCs/>
          <w:sz w:val="24"/>
          <w:szCs w:val="24"/>
        </w:rPr>
        <w:t>aprobarea</w:t>
      </w:r>
      <w:proofErr w:type="spellEnd"/>
      <w:r w:rsidRPr="001E0B45">
        <w:rPr>
          <w:rFonts w:ascii="Times New Roman" w:hAnsi="Times New Roman"/>
          <w:b/>
          <w:bCs/>
          <w:sz w:val="24"/>
          <w:szCs w:val="24"/>
        </w:rPr>
        <w:t xml:space="preserve"> </w:t>
      </w:r>
      <w:proofErr w:type="spellStart"/>
      <w:r w:rsidRPr="001E0B45">
        <w:rPr>
          <w:rFonts w:ascii="Times New Roman" w:hAnsi="Times New Roman"/>
          <w:b/>
          <w:bCs/>
          <w:sz w:val="24"/>
          <w:szCs w:val="24"/>
        </w:rPr>
        <w:t>Metodologiei</w:t>
      </w:r>
      <w:proofErr w:type="spellEnd"/>
      <w:r w:rsidRPr="001E0B45">
        <w:rPr>
          <w:rFonts w:ascii="Times New Roman" w:hAnsi="Times New Roman"/>
          <w:b/>
          <w:bCs/>
          <w:sz w:val="24"/>
          <w:szCs w:val="24"/>
        </w:rPr>
        <w:t xml:space="preserve"> de </w:t>
      </w:r>
      <w:proofErr w:type="spellStart"/>
      <w:r w:rsidRPr="001E0B45">
        <w:rPr>
          <w:rFonts w:ascii="Times New Roman" w:hAnsi="Times New Roman"/>
          <w:b/>
          <w:bCs/>
          <w:sz w:val="24"/>
          <w:szCs w:val="24"/>
        </w:rPr>
        <w:t>stabilire</w:t>
      </w:r>
      <w:proofErr w:type="spellEnd"/>
      <w:r w:rsidRPr="001E0B45">
        <w:rPr>
          <w:rFonts w:ascii="Times New Roman" w:hAnsi="Times New Roman"/>
          <w:b/>
          <w:bCs/>
          <w:sz w:val="24"/>
          <w:szCs w:val="24"/>
        </w:rPr>
        <w:t xml:space="preserve"> a </w:t>
      </w:r>
      <w:proofErr w:type="spellStart"/>
      <w:r w:rsidRPr="001E0B45">
        <w:rPr>
          <w:rFonts w:ascii="Times New Roman" w:hAnsi="Times New Roman"/>
          <w:b/>
          <w:bCs/>
          <w:sz w:val="24"/>
          <w:szCs w:val="24"/>
        </w:rPr>
        <w:t>tarifelor</w:t>
      </w:r>
      <w:proofErr w:type="spellEnd"/>
      <w:r w:rsidRPr="001E0B45">
        <w:rPr>
          <w:rFonts w:ascii="Times New Roman" w:hAnsi="Times New Roman"/>
          <w:b/>
          <w:bCs/>
          <w:sz w:val="24"/>
          <w:szCs w:val="24"/>
        </w:rPr>
        <w:t xml:space="preserve"> </w:t>
      </w:r>
      <w:proofErr w:type="spellStart"/>
      <w:r w:rsidRPr="001E0B45">
        <w:rPr>
          <w:rFonts w:ascii="Times New Roman" w:hAnsi="Times New Roman"/>
          <w:b/>
          <w:bCs/>
          <w:sz w:val="24"/>
          <w:szCs w:val="24"/>
        </w:rPr>
        <w:t>practicate</w:t>
      </w:r>
      <w:proofErr w:type="spellEnd"/>
      <w:r w:rsidRPr="001E0B45">
        <w:rPr>
          <w:rFonts w:ascii="Times New Roman" w:hAnsi="Times New Roman"/>
          <w:b/>
          <w:bCs/>
          <w:sz w:val="24"/>
          <w:szCs w:val="24"/>
        </w:rPr>
        <w:t xml:space="preserve"> de </w:t>
      </w:r>
      <w:proofErr w:type="spellStart"/>
      <w:r w:rsidRPr="001E0B45">
        <w:rPr>
          <w:rFonts w:ascii="Times New Roman" w:hAnsi="Times New Roman"/>
          <w:b/>
          <w:bCs/>
          <w:sz w:val="24"/>
          <w:szCs w:val="24"/>
        </w:rPr>
        <w:t>către</w:t>
      </w:r>
      <w:proofErr w:type="spellEnd"/>
      <w:r w:rsidRPr="001E0B45">
        <w:rPr>
          <w:rFonts w:ascii="Times New Roman" w:hAnsi="Times New Roman"/>
          <w:b/>
          <w:bCs/>
          <w:sz w:val="24"/>
          <w:szCs w:val="24"/>
        </w:rPr>
        <w:t xml:space="preserve"> </w:t>
      </w:r>
      <w:proofErr w:type="spellStart"/>
      <w:r w:rsidRPr="001E0B45">
        <w:rPr>
          <w:rFonts w:ascii="Times New Roman" w:hAnsi="Times New Roman"/>
          <w:b/>
          <w:bCs/>
          <w:sz w:val="24"/>
          <w:szCs w:val="24"/>
        </w:rPr>
        <w:t>operatorii</w:t>
      </w:r>
      <w:proofErr w:type="spellEnd"/>
      <w:r w:rsidRPr="001E0B45">
        <w:rPr>
          <w:rFonts w:ascii="Times New Roman" w:hAnsi="Times New Roman"/>
          <w:b/>
          <w:bCs/>
          <w:sz w:val="24"/>
          <w:szCs w:val="24"/>
        </w:rPr>
        <w:t xml:space="preserve"> </w:t>
      </w:r>
      <w:proofErr w:type="spellStart"/>
      <w:r w:rsidRPr="001E0B45">
        <w:rPr>
          <w:rFonts w:ascii="Times New Roman" w:hAnsi="Times New Roman"/>
          <w:b/>
          <w:bCs/>
          <w:sz w:val="24"/>
          <w:szCs w:val="24"/>
        </w:rPr>
        <w:t>desemnați</w:t>
      </w:r>
      <w:proofErr w:type="spellEnd"/>
      <w:r w:rsidRPr="001E0B45">
        <w:rPr>
          <w:rFonts w:ascii="Times New Roman" w:hAnsi="Times New Roman"/>
          <w:b/>
          <w:bCs/>
          <w:sz w:val="24"/>
          <w:szCs w:val="24"/>
        </w:rPr>
        <w:t xml:space="preserve"> ai </w:t>
      </w:r>
      <w:proofErr w:type="spellStart"/>
      <w:r w:rsidRPr="001E0B45">
        <w:rPr>
          <w:rFonts w:ascii="Times New Roman" w:hAnsi="Times New Roman"/>
          <w:b/>
          <w:bCs/>
          <w:sz w:val="24"/>
          <w:szCs w:val="24"/>
        </w:rPr>
        <w:t>pieţei</w:t>
      </w:r>
      <w:proofErr w:type="spellEnd"/>
      <w:r w:rsidRPr="001E0B45">
        <w:rPr>
          <w:rFonts w:ascii="Times New Roman" w:hAnsi="Times New Roman"/>
          <w:b/>
          <w:bCs/>
          <w:sz w:val="24"/>
          <w:szCs w:val="24"/>
        </w:rPr>
        <w:t xml:space="preserve"> de </w:t>
      </w:r>
      <w:proofErr w:type="spellStart"/>
      <w:r w:rsidRPr="001E0B45">
        <w:rPr>
          <w:rFonts w:ascii="Times New Roman" w:hAnsi="Times New Roman"/>
          <w:b/>
          <w:bCs/>
          <w:sz w:val="24"/>
          <w:szCs w:val="24"/>
        </w:rPr>
        <w:t>energie</w:t>
      </w:r>
      <w:proofErr w:type="spellEnd"/>
      <w:r w:rsidRPr="001E0B45">
        <w:rPr>
          <w:rFonts w:ascii="Times New Roman" w:hAnsi="Times New Roman"/>
          <w:b/>
          <w:bCs/>
          <w:sz w:val="24"/>
          <w:szCs w:val="24"/>
        </w:rPr>
        <w:t xml:space="preserve"> </w:t>
      </w:r>
      <w:proofErr w:type="spellStart"/>
      <w:r w:rsidRPr="001E0B45">
        <w:rPr>
          <w:rFonts w:ascii="Times New Roman" w:hAnsi="Times New Roman"/>
          <w:b/>
          <w:bCs/>
          <w:sz w:val="24"/>
          <w:szCs w:val="24"/>
        </w:rPr>
        <w:t>electrică</w:t>
      </w:r>
      <w:proofErr w:type="spellEnd"/>
      <w:r w:rsidRPr="001E0B45">
        <w:rPr>
          <w:rFonts w:ascii="Times New Roman" w:hAnsi="Times New Roman"/>
          <w:b/>
          <w:bCs/>
          <w:sz w:val="24"/>
          <w:szCs w:val="24"/>
        </w:rPr>
        <w:t xml:space="preserve"> – </w:t>
      </w:r>
      <w:proofErr w:type="spellStart"/>
      <w:r w:rsidRPr="001E0B45">
        <w:rPr>
          <w:rFonts w:ascii="Times New Roman" w:hAnsi="Times New Roman"/>
          <w:b/>
          <w:bCs/>
          <w:sz w:val="24"/>
          <w:szCs w:val="24"/>
        </w:rPr>
        <w:t>etapa</w:t>
      </w:r>
      <w:proofErr w:type="spellEnd"/>
      <w:r w:rsidRPr="001E0B45">
        <w:rPr>
          <w:rFonts w:ascii="Times New Roman" w:hAnsi="Times New Roman"/>
          <w:b/>
          <w:bCs/>
          <w:sz w:val="24"/>
          <w:szCs w:val="24"/>
        </w:rPr>
        <w:t xml:space="preserve"> a I </w:t>
      </w:r>
      <w:proofErr w:type="gramStart"/>
      <w:r w:rsidRPr="001E0B45">
        <w:rPr>
          <w:rFonts w:ascii="Times New Roman" w:hAnsi="Times New Roman"/>
          <w:b/>
          <w:bCs/>
          <w:sz w:val="24"/>
          <w:szCs w:val="24"/>
        </w:rPr>
        <w:t>a</w:t>
      </w:r>
      <w:proofErr w:type="gramEnd"/>
    </w:p>
    <w:tbl>
      <w:tblPr>
        <w:tblStyle w:val="TableGrid"/>
        <w:tblW w:w="13757" w:type="dxa"/>
        <w:tblInd w:w="-714" w:type="dxa"/>
        <w:tblLook w:val="04A0" w:firstRow="1" w:lastRow="0" w:firstColumn="1" w:lastColumn="0" w:noHBand="0" w:noVBand="1"/>
      </w:tblPr>
      <w:tblGrid>
        <w:gridCol w:w="564"/>
        <w:gridCol w:w="741"/>
        <w:gridCol w:w="2369"/>
        <w:gridCol w:w="997"/>
        <w:gridCol w:w="61"/>
        <w:gridCol w:w="2371"/>
        <w:gridCol w:w="3529"/>
        <w:gridCol w:w="3125"/>
      </w:tblGrid>
      <w:tr w:rsidR="00211580" w:rsidRPr="00293D52" w14:paraId="10276531" w14:textId="77777777" w:rsidTr="00F379B9">
        <w:trPr>
          <w:tblHeader/>
        </w:trPr>
        <w:tc>
          <w:tcPr>
            <w:tcW w:w="564" w:type="dxa"/>
            <w:vAlign w:val="center"/>
          </w:tcPr>
          <w:p w14:paraId="5FD0E963" w14:textId="77777777" w:rsidR="00BC0E1D" w:rsidRPr="00293D52" w:rsidRDefault="00BC0E1D" w:rsidP="002066DE">
            <w:pPr>
              <w:spacing w:after="0" w:line="240" w:lineRule="auto"/>
              <w:jc w:val="center"/>
              <w:rPr>
                <w:rFonts w:ascii="Times New Roman" w:eastAsiaTheme="minorEastAsia" w:hAnsi="Times New Roman"/>
                <w:sz w:val="18"/>
                <w:szCs w:val="18"/>
              </w:rPr>
            </w:pPr>
            <w:r w:rsidRPr="00293D52">
              <w:rPr>
                <w:rFonts w:ascii="Times New Roman" w:hAnsi="Times New Roman"/>
                <w:b/>
                <w:sz w:val="18"/>
                <w:szCs w:val="18"/>
              </w:rPr>
              <w:t>Nr. crt.</w:t>
            </w:r>
          </w:p>
        </w:tc>
        <w:tc>
          <w:tcPr>
            <w:tcW w:w="741" w:type="dxa"/>
            <w:vAlign w:val="center"/>
          </w:tcPr>
          <w:p w14:paraId="6C966E6D" w14:textId="77777777" w:rsidR="00BC0E1D" w:rsidRPr="00293D52" w:rsidRDefault="00BC0E1D" w:rsidP="002066DE">
            <w:pPr>
              <w:spacing w:after="0" w:line="240" w:lineRule="auto"/>
              <w:jc w:val="center"/>
              <w:rPr>
                <w:rFonts w:ascii="Times New Roman" w:eastAsiaTheme="minorEastAsia" w:hAnsi="Times New Roman"/>
                <w:sz w:val="18"/>
                <w:szCs w:val="18"/>
              </w:rPr>
            </w:pPr>
            <w:r w:rsidRPr="00293D52">
              <w:rPr>
                <w:rFonts w:ascii="Times New Roman" w:hAnsi="Times New Roman"/>
                <w:b/>
                <w:sz w:val="18"/>
                <w:szCs w:val="18"/>
              </w:rPr>
              <w:t>Nr. art.</w:t>
            </w:r>
          </w:p>
        </w:tc>
        <w:tc>
          <w:tcPr>
            <w:tcW w:w="2369" w:type="dxa"/>
            <w:vAlign w:val="center"/>
          </w:tcPr>
          <w:p w14:paraId="62174847" w14:textId="77777777" w:rsidR="00BC0E1D" w:rsidRPr="00293D52" w:rsidRDefault="00BC0E1D" w:rsidP="002066DE">
            <w:pPr>
              <w:spacing w:after="0" w:line="240" w:lineRule="auto"/>
              <w:jc w:val="center"/>
              <w:rPr>
                <w:rFonts w:ascii="Times New Roman" w:eastAsiaTheme="minorEastAsia" w:hAnsi="Times New Roman"/>
                <w:sz w:val="18"/>
                <w:szCs w:val="18"/>
              </w:rPr>
            </w:pPr>
            <w:r w:rsidRPr="00293D52">
              <w:rPr>
                <w:rFonts w:ascii="Times New Roman" w:hAnsi="Times New Roman"/>
                <w:b/>
                <w:sz w:val="18"/>
                <w:szCs w:val="18"/>
              </w:rPr>
              <w:t>ANRE – propunere text</w:t>
            </w:r>
          </w:p>
        </w:tc>
        <w:tc>
          <w:tcPr>
            <w:tcW w:w="1058" w:type="dxa"/>
            <w:gridSpan w:val="2"/>
            <w:vAlign w:val="center"/>
          </w:tcPr>
          <w:p w14:paraId="323CAF39" w14:textId="77777777" w:rsidR="00BC0E1D" w:rsidRPr="00293D52" w:rsidRDefault="00BC0E1D" w:rsidP="002066DE">
            <w:pPr>
              <w:spacing w:after="0" w:line="240" w:lineRule="auto"/>
              <w:jc w:val="center"/>
              <w:rPr>
                <w:rFonts w:ascii="Times New Roman" w:eastAsiaTheme="minorEastAsia" w:hAnsi="Times New Roman"/>
                <w:sz w:val="18"/>
                <w:szCs w:val="18"/>
              </w:rPr>
            </w:pPr>
            <w:r w:rsidRPr="00293D52">
              <w:rPr>
                <w:rFonts w:ascii="Times New Roman" w:hAnsi="Times New Roman"/>
                <w:b/>
                <w:bCs/>
                <w:sz w:val="18"/>
                <w:szCs w:val="18"/>
              </w:rPr>
              <w:t>Operator</w:t>
            </w:r>
          </w:p>
        </w:tc>
        <w:tc>
          <w:tcPr>
            <w:tcW w:w="2371" w:type="dxa"/>
            <w:vAlign w:val="center"/>
          </w:tcPr>
          <w:p w14:paraId="5D1AF8F8" w14:textId="77777777" w:rsidR="00BC0E1D" w:rsidRPr="00293D52" w:rsidRDefault="00BC0E1D" w:rsidP="002066DE">
            <w:pPr>
              <w:spacing w:after="0" w:line="240" w:lineRule="auto"/>
              <w:jc w:val="center"/>
              <w:rPr>
                <w:rFonts w:ascii="Times New Roman" w:eastAsiaTheme="minorEastAsia" w:hAnsi="Times New Roman"/>
                <w:sz w:val="18"/>
                <w:szCs w:val="18"/>
              </w:rPr>
            </w:pPr>
            <w:r w:rsidRPr="00293D52">
              <w:rPr>
                <w:rFonts w:ascii="Times New Roman" w:hAnsi="Times New Roman"/>
                <w:b/>
                <w:bCs/>
                <w:sz w:val="18"/>
                <w:szCs w:val="18"/>
              </w:rPr>
              <w:t>Propunere Operator</w:t>
            </w:r>
          </w:p>
        </w:tc>
        <w:tc>
          <w:tcPr>
            <w:tcW w:w="3529" w:type="dxa"/>
            <w:vAlign w:val="center"/>
          </w:tcPr>
          <w:p w14:paraId="6ECE2512" w14:textId="77777777" w:rsidR="00BC0E1D" w:rsidRPr="00293D52" w:rsidRDefault="00BC0E1D" w:rsidP="002066DE">
            <w:pPr>
              <w:spacing w:after="0" w:line="240" w:lineRule="auto"/>
              <w:jc w:val="center"/>
              <w:rPr>
                <w:rFonts w:ascii="Times New Roman" w:eastAsiaTheme="minorEastAsia" w:hAnsi="Times New Roman"/>
                <w:sz w:val="18"/>
                <w:szCs w:val="18"/>
              </w:rPr>
            </w:pPr>
            <w:r w:rsidRPr="00293D52">
              <w:rPr>
                <w:rFonts w:ascii="Times New Roman" w:hAnsi="Times New Roman"/>
                <w:b/>
                <w:bCs/>
                <w:sz w:val="18"/>
                <w:szCs w:val="18"/>
              </w:rPr>
              <w:t>Motivaţie</w:t>
            </w:r>
          </w:p>
        </w:tc>
        <w:tc>
          <w:tcPr>
            <w:tcW w:w="3125" w:type="dxa"/>
            <w:vAlign w:val="center"/>
          </w:tcPr>
          <w:p w14:paraId="757121B7" w14:textId="77777777" w:rsidR="00BC0E1D" w:rsidRPr="00293D52" w:rsidRDefault="00BC0E1D" w:rsidP="002066DE">
            <w:pPr>
              <w:spacing w:after="0" w:line="240" w:lineRule="auto"/>
              <w:jc w:val="center"/>
              <w:rPr>
                <w:rFonts w:ascii="Times New Roman" w:eastAsiaTheme="minorEastAsia" w:hAnsi="Times New Roman"/>
                <w:sz w:val="18"/>
                <w:szCs w:val="18"/>
              </w:rPr>
            </w:pPr>
            <w:r w:rsidRPr="00293D52">
              <w:rPr>
                <w:rFonts w:ascii="Times New Roman" w:hAnsi="Times New Roman"/>
                <w:b/>
                <w:bCs/>
                <w:sz w:val="18"/>
                <w:szCs w:val="18"/>
              </w:rPr>
              <w:t>PDV ANRE</w:t>
            </w:r>
          </w:p>
        </w:tc>
      </w:tr>
      <w:tr w:rsidR="00BC0E1D" w:rsidRPr="00293D52" w14:paraId="09DFC8B6" w14:textId="77777777" w:rsidTr="000D61B8">
        <w:trPr>
          <w:trHeight w:val="400"/>
        </w:trPr>
        <w:tc>
          <w:tcPr>
            <w:tcW w:w="13757" w:type="dxa"/>
            <w:gridSpan w:val="8"/>
            <w:vAlign w:val="center"/>
          </w:tcPr>
          <w:p w14:paraId="5261B814" w14:textId="6BE4D5D9" w:rsidR="00BC0E1D" w:rsidRPr="00293D52" w:rsidRDefault="00BC0E1D" w:rsidP="002066DE">
            <w:pPr>
              <w:spacing w:after="0" w:line="240" w:lineRule="auto"/>
              <w:rPr>
                <w:rFonts w:ascii="Times New Roman" w:eastAsiaTheme="minorEastAsia" w:hAnsi="Times New Roman"/>
                <w:b/>
                <w:sz w:val="18"/>
                <w:szCs w:val="18"/>
              </w:rPr>
            </w:pPr>
            <w:r w:rsidRPr="00293D52">
              <w:rPr>
                <w:rFonts w:ascii="Times New Roman" w:eastAsiaTheme="minorEastAsia" w:hAnsi="Times New Roman"/>
                <w:b/>
                <w:sz w:val="18"/>
                <w:szCs w:val="18"/>
              </w:rPr>
              <w:t xml:space="preserve">Observații la </w:t>
            </w:r>
            <w:r w:rsidR="005C3CCB">
              <w:rPr>
                <w:rFonts w:ascii="Times New Roman" w:eastAsiaTheme="minorEastAsia" w:hAnsi="Times New Roman"/>
                <w:b/>
                <w:sz w:val="18"/>
                <w:szCs w:val="18"/>
              </w:rPr>
              <w:t xml:space="preserve">anexa </w:t>
            </w:r>
            <w:r w:rsidRPr="0054479B">
              <w:rPr>
                <w:rFonts w:ascii="Times New Roman" w:eastAsiaTheme="minorEastAsia" w:hAnsi="Times New Roman"/>
                <w:b/>
                <w:sz w:val="18"/>
                <w:szCs w:val="18"/>
              </w:rPr>
              <w:t>Metodologia de stabilire a tarifelor practicate de Operatorul desemnat al pieţei de energie electrică</w:t>
            </w:r>
          </w:p>
        </w:tc>
      </w:tr>
      <w:tr w:rsidR="00211580" w:rsidRPr="00293D52" w14:paraId="342E4BAE" w14:textId="77777777" w:rsidTr="00F379B9">
        <w:trPr>
          <w:trHeight w:val="1187"/>
        </w:trPr>
        <w:tc>
          <w:tcPr>
            <w:tcW w:w="564" w:type="dxa"/>
          </w:tcPr>
          <w:p w14:paraId="37424EA7" w14:textId="788899CF" w:rsidR="00460D4E"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1.</w:t>
            </w:r>
          </w:p>
        </w:tc>
        <w:tc>
          <w:tcPr>
            <w:tcW w:w="741" w:type="dxa"/>
          </w:tcPr>
          <w:p w14:paraId="05D01F95" w14:textId="65189673" w:rsidR="00460D4E" w:rsidRPr="00B400C3" w:rsidRDefault="00460D4E" w:rsidP="00B400C3">
            <w:pPr>
              <w:spacing w:after="0" w:line="240" w:lineRule="auto"/>
              <w:rPr>
                <w:rFonts w:ascii="Times New Roman" w:hAnsi="Times New Roman"/>
                <w:bCs/>
                <w:sz w:val="18"/>
                <w:szCs w:val="18"/>
              </w:rPr>
            </w:pPr>
            <w:r>
              <w:rPr>
                <w:rFonts w:ascii="Times New Roman" w:hAnsi="Times New Roman"/>
                <w:bCs/>
                <w:sz w:val="18"/>
                <w:szCs w:val="18"/>
              </w:rPr>
              <w:t>Art. 3 lit. b)</w:t>
            </w:r>
          </w:p>
        </w:tc>
        <w:tc>
          <w:tcPr>
            <w:tcW w:w="2369" w:type="dxa"/>
          </w:tcPr>
          <w:p w14:paraId="1C58527A" w14:textId="0A8D4B79" w:rsidR="00460D4E" w:rsidRPr="00B400C3" w:rsidRDefault="00460D4E" w:rsidP="002066DE">
            <w:pPr>
              <w:spacing w:after="0" w:line="240" w:lineRule="auto"/>
              <w:rPr>
                <w:rFonts w:ascii="Times New Roman" w:hAnsi="Times New Roman"/>
                <w:bCs/>
                <w:sz w:val="18"/>
                <w:szCs w:val="18"/>
              </w:rPr>
            </w:pPr>
            <w:r>
              <w:rPr>
                <w:rFonts w:ascii="Times New Roman" w:hAnsi="Times New Roman"/>
                <w:bCs/>
                <w:sz w:val="18"/>
                <w:szCs w:val="18"/>
              </w:rPr>
              <w:t xml:space="preserve">b) </w:t>
            </w:r>
            <w:r w:rsidRPr="00460D4E">
              <w:rPr>
                <w:rFonts w:ascii="Times New Roman" w:hAnsi="Times New Roman"/>
                <w:bCs/>
                <w:sz w:val="18"/>
                <w:szCs w:val="18"/>
              </w:rPr>
              <w:t>Autoritatea Naţională de Reglementare în Domeniul Energiei, pentru monitorizarea operatorilor desemnați ai pieţei de energie electrică în ceea ce privește încadr</w:t>
            </w:r>
            <w:r>
              <w:rPr>
                <w:rFonts w:ascii="Times New Roman" w:hAnsi="Times New Roman"/>
                <w:bCs/>
                <w:sz w:val="18"/>
                <w:szCs w:val="18"/>
              </w:rPr>
              <w:t>a</w:t>
            </w:r>
            <w:r w:rsidRPr="00460D4E">
              <w:rPr>
                <w:rFonts w:ascii="Times New Roman" w:hAnsi="Times New Roman"/>
                <w:bCs/>
                <w:sz w:val="18"/>
                <w:szCs w:val="18"/>
              </w:rPr>
              <w:t>rea în cota maximă de profit, partajarea costurilor europene și separea contabilă între activităţile specifice şi celelalte activităţi (active, pasive, cheltuieli şi venituri etc.).</w:t>
            </w:r>
          </w:p>
        </w:tc>
        <w:tc>
          <w:tcPr>
            <w:tcW w:w="1058" w:type="dxa"/>
            <w:gridSpan w:val="2"/>
          </w:tcPr>
          <w:p w14:paraId="0360C068" w14:textId="201C7591" w:rsidR="00460D4E" w:rsidRDefault="00460D4E"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OPCOM</w:t>
            </w:r>
          </w:p>
        </w:tc>
        <w:tc>
          <w:tcPr>
            <w:tcW w:w="2371" w:type="dxa"/>
          </w:tcPr>
          <w:p w14:paraId="31C1FE18" w14:textId="2183DBFC" w:rsidR="00460D4E" w:rsidRPr="00B400C3" w:rsidRDefault="00460D4E" w:rsidP="002066DE">
            <w:pPr>
              <w:pStyle w:val="Default"/>
              <w:tabs>
                <w:tab w:val="left" w:pos="199"/>
              </w:tabs>
              <w:rPr>
                <w:rFonts w:ascii="Times New Roman" w:hAnsi="Times New Roman" w:cs="Times New Roman"/>
                <w:sz w:val="18"/>
                <w:szCs w:val="18"/>
              </w:rPr>
            </w:pPr>
            <w:r w:rsidRPr="00460D4E">
              <w:rPr>
                <w:rFonts w:ascii="Times New Roman" w:hAnsi="Times New Roman" w:cs="Times New Roman"/>
                <w:sz w:val="18"/>
                <w:szCs w:val="18"/>
              </w:rPr>
              <w:t xml:space="preserve">b) </w:t>
            </w:r>
            <w:proofErr w:type="spellStart"/>
            <w:r w:rsidRPr="00460D4E">
              <w:rPr>
                <w:rFonts w:ascii="Times New Roman" w:hAnsi="Times New Roman" w:cs="Times New Roman"/>
                <w:sz w:val="18"/>
                <w:szCs w:val="18"/>
              </w:rPr>
              <w:t>Autoritatea</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Naţională</w:t>
            </w:r>
            <w:proofErr w:type="spellEnd"/>
            <w:r w:rsidRPr="00460D4E">
              <w:rPr>
                <w:rFonts w:ascii="Times New Roman" w:hAnsi="Times New Roman" w:cs="Times New Roman"/>
                <w:sz w:val="18"/>
                <w:szCs w:val="18"/>
              </w:rPr>
              <w:t xml:space="preserve"> de </w:t>
            </w:r>
            <w:proofErr w:type="spellStart"/>
            <w:r w:rsidRPr="00460D4E">
              <w:rPr>
                <w:rFonts w:ascii="Times New Roman" w:hAnsi="Times New Roman" w:cs="Times New Roman"/>
                <w:sz w:val="18"/>
                <w:szCs w:val="18"/>
              </w:rPr>
              <w:t>Reglementare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în</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Domeniul</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Energiei</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pentru</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monitorizarea</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operatorilor</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desemnați</w:t>
            </w:r>
            <w:proofErr w:type="spellEnd"/>
            <w:r w:rsidRPr="00460D4E">
              <w:rPr>
                <w:rFonts w:ascii="Times New Roman" w:hAnsi="Times New Roman" w:cs="Times New Roman"/>
                <w:sz w:val="18"/>
                <w:szCs w:val="18"/>
              </w:rPr>
              <w:t xml:space="preserve"> ai </w:t>
            </w:r>
            <w:proofErr w:type="spellStart"/>
            <w:r w:rsidRPr="00460D4E">
              <w:rPr>
                <w:rFonts w:ascii="Times New Roman" w:hAnsi="Times New Roman" w:cs="Times New Roman"/>
                <w:sz w:val="18"/>
                <w:szCs w:val="18"/>
              </w:rPr>
              <w:t>pieţei</w:t>
            </w:r>
            <w:proofErr w:type="spellEnd"/>
            <w:r w:rsidRPr="00460D4E">
              <w:rPr>
                <w:rFonts w:ascii="Times New Roman" w:hAnsi="Times New Roman" w:cs="Times New Roman"/>
                <w:sz w:val="18"/>
                <w:szCs w:val="18"/>
              </w:rPr>
              <w:t xml:space="preserve"> de </w:t>
            </w:r>
            <w:proofErr w:type="spellStart"/>
            <w:r w:rsidRPr="00460D4E">
              <w:rPr>
                <w:rFonts w:ascii="Times New Roman" w:hAnsi="Times New Roman" w:cs="Times New Roman"/>
                <w:sz w:val="18"/>
                <w:szCs w:val="18"/>
              </w:rPr>
              <w:t>energie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electrică</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în</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ceea</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ce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privește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încadrarea</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în</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cota</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maximă</w:t>
            </w:r>
            <w:proofErr w:type="spellEnd"/>
            <w:r w:rsidRPr="00460D4E">
              <w:rPr>
                <w:rFonts w:ascii="Times New Roman" w:hAnsi="Times New Roman" w:cs="Times New Roman"/>
                <w:sz w:val="18"/>
                <w:szCs w:val="18"/>
              </w:rPr>
              <w:t xml:space="preserve"> de profit, </w:t>
            </w:r>
            <w:proofErr w:type="spellStart"/>
            <w:r w:rsidRPr="00460D4E">
              <w:rPr>
                <w:rFonts w:ascii="Times New Roman" w:hAnsi="Times New Roman" w:cs="Times New Roman"/>
                <w:sz w:val="18"/>
                <w:szCs w:val="18"/>
              </w:rPr>
              <w:t>partajarea</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costurilor</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europene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și</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regionale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și</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separarea</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contabilă</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între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activităţile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specifice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şi</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celelalte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activităţi</w:t>
            </w:r>
            <w:proofErr w:type="spellEnd"/>
            <w:r w:rsidRPr="00460D4E">
              <w:rPr>
                <w:rFonts w:ascii="Times New Roman" w:hAnsi="Times New Roman" w:cs="Times New Roman"/>
                <w:sz w:val="18"/>
                <w:szCs w:val="18"/>
              </w:rPr>
              <w:t xml:space="preserve"> (active, </w:t>
            </w:r>
            <w:proofErr w:type="spellStart"/>
            <w:r w:rsidRPr="00460D4E">
              <w:rPr>
                <w:rFonts w:ascii="Times New Roman" w:hAnsi="Times New Roman" w:cs="Times New Roman"/>
                <w:sz w:val="18"/>
                <w:szCs w:val="18"/>
              </w:rPr>
              <w:t>pasive</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cheltuieli</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şi</w:t>
            </w:r>
            <w:proofErr w:type="spellEnd"/>
            <w:r w:rsidRPr="00460D4E">
              <w:rPr>
                <w:rFonts w:ascii="Times New Roman" w:hAnsi="Times New Roman" w:cs="Times New Roman"/>
                <w:sz w:val="18"/>
                <w:szCs w:val="18"/>
              </w:rPr>
              <w:t xml:space="preserve"> </w:t>
            </w:r>
            <w:proofErr w:type="spellStart"/>
            <w:r w:rsidRPr="00460D4E">
              <w:rPr>
                <w:rFonts w:ascii="Times New Roman" w:hAnsi="Times New Roman" w:cs="Times New Roman"/>
                <w:sz w:val="18"/>
                <w:szCs w:val="18"/>
              </w:rPr>
              <w:t>venituri</w:t>
            </w:r>
            <w:proofErr w:type="spellEnd"/>
            <w:r w:rsidRPr="00460D4E">
              <w:rPr>
                <w:rFonts w:ascii="Times New Roman" w:hAnsi="Times New Roman" w:cs="Times New Roman"/>
                <w:sz w:val="18"/>
                <w:szCs w:val="18"/>
              </w:rPr>
              <w:t xml:space="preserve"> etc.).</w:t>
            </w:r>
          </w:p>
        </w:tc>
        <w:tc>
          <w:tcPr>
            <w:tcW w:w="3529" w:type="dxa"/>
          </w:tcPr>
          <w:p w14:paraId="7A3DADEA" w14:textId="632F8672" w:rsidR="00460D4E" w:rsidRPr="00B400C3" w:rsidRDefault="00322CBD" w:rsidP="00B400C3">
            <w:pPr>
              <w:pStyle w:val="ListParagraph"/>
              <w:spacing w:after="0" w:line="240" w:lineRule="auto"/>
              <w:ind w:left="50"/>
              <w:rPr>
                <w:rFonts w:ascii="Times New Roman" w:hAnsi="Times New Roman"/>
                <w:sz w:val="18"/>
                <w:szCs w:val="18"/>
              </w:rPr>
            </w:pPr>
            <w:proofErr w:type="spellStart"/>
            <w:r w:rsidRPr="00322CBD">
              <w:rPr>
                <w:rFonts w:ascii="Times New Roman" w:hAnsi="Times New Roman"/>
                <w:sz w:val="18"/>
                <w:szCs w:val="18"/>
              </w:rPr>
              <w:t>Având</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în</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vedere</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partajarea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inclusiv</w:t>
            </w:r>
            <w:proofErr w:type="spellEnd"/>
            <w:r w:rsidRPr="00322CBD">
              <w:rPr>
                <w:rFonts w:ascii="Times New Roman" w:hAnsi="Times New Roman"/>
                <w:sz w:val="18"/>
                <w:szCs w:val="18"/>
              </w:rPr>
              <w:t xml:space="preserve"> a </w:t>
            </w:r>
            <w:proofErr w:type="spellStart"/>
            <w:r w:rsidRPr="00322CBD">
              <w:rPr>
                <w:rFonts w:ascii="Times New Roman" w:hAnsi="Times New Roman"/>
                <w:sz w:val="18"/>
                <w:szCs w:val="18"/>
              </w:rPr>
              <w:t>costurilor</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regionale</w:t>
            </w:r>
            <w:proofErr w:type="spellEnd"/>
            <w:r w:rsidRPr="00322CBD">
              <w:rPr>
                <w:rFonts w:ascii="Times New Roman" w:hAnsi="Times New Roman"/>
                <w:sz w:val="18"/>
                <w:szCs w:val="18"/>
              </w:rPr>
              <w:t xml:space="preserve"> conform art.13 din </w:t>
            </w:r>
            <w:proofErr w:type="spellStart"/>
            <w:r w:rsidRPr="00322CBD">
              <w:rPr>
                <w:rFonts w:ascii="Times New Roman" w:hAnsi="Times New Roman"/>
                <w:sz w:val="18"/>
                <w:szCs w:val="18"/>
              </w:rPr>
              <w:t>proiectul</w:t>
            </w:r>
            <w:proofErr w:type="spellEnd"/>
            <w:r w:rsidRPr="00322CBD">
              <w:rPr>
                <w:rFonts w:ascii="Times New Roman" w:hAnsi="Times New Roman"/>
                <w:sz w:val="18"/>
                <w:szCs w:val="18"/>
              </w:rPr>
              <w:t xml:space="preserve"> de </w:t>
            </w:r>
            <w:proofErr w:type="spellStart"/>
            <w:r w:rsidRPr="00322CBD">
              <w:rPr>
                <w:rFonts w:ascii="Times New Roman" w:hAnsi="Times New Roman"/>
                <w:sz w:val="18"/>
                <w:szCs w:val="18"/>
              </w:rPr>
              <w:t>Ordin</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privind</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aprobarea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Metodologiei</w:t>
            </w:r>
            <w:proofErr w:type="spellEnd"/>
          </w:p>
        </w:tc>
        <w:tc>
          <w:tcPr>
            <w:tcW w:w="3125" w:type="dxa"/>
          </w:tcPr>
          <w:p w14:paraId="62D40F60" w14:textId="31DA5FF6" w:rsidR="00460D4E" w:rsidRDefault="00FD086D"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 xml:space="preserve">Se reformulează </w:t>
            </w:r>
            <w:r w:rsidR="00FD583B">
              <w:rPr>
                <w:rFonts w:ascii="Times New Roman" w:eastAsiaTheme="minorEastAsia" w:hAnsi="Times New Roman"/>
                <w:sz w:val="18"/>
                <w:szCs w:val="18"/>
              </w:rPr>
              <w:t xml:space="preserve">art. 3 lit. b) </w:t>
            </w:r>
            <w:r>
              <w:rPr>
                <w:rFonts w:ascii="Times New Roman" w:eastAsiaTheme="minorEastAsia" w:hAnsi="Times New Roman"/>
                <w:sz w:val="18"/>
                <w:szCs w:val="18"/>
              </w:rPr>
              <w:t>astfel:</w:t>
            </w:r>
          </w:p>
          <w:p w14:paraId="2B45E9FD" w14:textId="5152CF9A" w:rsidR="00FD086D" w:rsidRPr="00293D52" w:rsidRDefault="00FD583B" w:rsidP="002066DE">
            <w:pPr>
              <w:spacing w:after="0" w:line="240" w:lineRule="auto"/>
              <w:rPr>
                <w:rFonts w:ascii="Times New Roman" w:eastAsiaTheme="minorEastAsia" w:hAnsi="Times New Roman"/>
                <w:sz w:val="18"/>
                <w:szCs w:val="18"/>
              </w:rPr>
            </w:pPr>
            <w:r w:rsidRPr="00FD583B">
              <w:rPr>
                <w:rFonts w:ascii="Times New Roman" w:eastAsiaTheme="minorEastAsia" w:hAnsi="Times New Roman"/>
                <w:sz w:val="18"/>
                <w:szCs w:val="18"/>
              </w:rPr>
              <w:t>b) Autoritatea Naţională de Reglementare în Domeniul Energiei, pentru evaluarea costurilor recuperabile suportate de operatorii desemnati ai pieţei de energie electrică, monitorizarea operatorilor desemnați ai pieţei de energie electrică în ceea ce privește, partajarea costurilor comune și regionale și separea contabilă între activităţile specifice şi celelalte activităţi.</w:t>
            </w:r>
          </w:p>
        </w:tc>
      </w:tr>
      <w:tr w:rsidR="00211580" w:rsidRPr="00293D52" w14:paraId="45CA218F" w14:textId="77777777" w:rsidTr="00F379B9">
        <w:trPr>
          <w:trHeight w:val="1187"/>
        </w:trPr>
        <w:tc>
          <w:tcPr>
            <w:tcW w:w="564" w:type="dxa"/>
          </w:tcPr>
          <w:p w14:paraId="6C8E9A05" w14:textId="234FD2B9" w:rsidR="00322CBD"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2.</w:t>
            </w:r>
          </w:p>
        </w:tc>
        <w:tc>
          <w:tcPr>
            <w:tcW w:w="741" w:type="dxa"/>
          </w:tcPr>
          <w:p w14:paraId="35B7A5CE" w14:textId="28C18390" w:rsidR="00322CBD" w:rsidRDefault="00322CBD" w:rsidP="00B400C3">
            <w:pPr>
              <w:spacing w:after="0" w:line="240" w:lineRule="auto"/>
              <w:rPr>
                <w:rFonts w:ascii="Times New Roman" w:hAnsi="Times New Roman"/>
                <w:bCs/>
                <w:sz w:val="18"/>
                <w:szCs w:val="18"/>
              </w:rPr>
            </w:pPr>
            <w:r w:rsidRPr="00322CBD">
              <w:rPr>
                <w:rFonts w:ascii="Times New Roman" w:hAnsi="Times New Roman"/>
                <w:bCs/>
                <w:sz w:val="18"/>
                <w:szCs w:val="18"/>
              </w:rPr>
              <w:t xml:space="preserve">Art.4. </w:t>
            </w:r>
            <w:r>
              <w:rPr>
                <w:rFonts w:ascii="Times New Roman" w:hAnsi="Times New Roman"/>
                <w:bCs/>
                <w:sz w:val="18"/>
                <w:szCs w:val="18"/>
              </w:rPr>
              <w:t>a</w:t>
            </w:r>
            <w:r w:rsidRPr="00322CBD">
              <w:rPr>
                <w:rFonts w:ascii="Times New Roman" w:hAnsi="Times New Roman"/>
                <w:bCs/>
                <w:sz w:val="18"/>
                <w:szCs w:val="18"/>
              </w:rPr>
              <w:t>lin.(2)</w:t>
            </w:r>
          </w:p>
        </w:tc>
        <w:tc>
          <w:tcPr>
            <w:tcW w:w="2369" w:type="dxa"/>
          </w:tcPr>
          <w:p w14:paraId="6160B091" w14:textId="067DFD27" w:rsidR="00322CBD" w:rsidRDefault="00322CBD" w:rsidP="002066DE">
            <w:pPr>
              <w:spacing w:after="0" w:line="240" w:lineRule="auto"/>
              <w:rPr>
                <w:rFonts w:ascii="Times New Roman" w:hAnsi="Times New Roman"/>
                <w:bCs/>
                <w:sz w:val="18"/>
                <w:szCs w:val="18"/>
              </w:rPr>
            </w:pPr>
            <w:r w:rsidRPr="00322CBD">
              <w:rPr>
                <w:rFonts w:ascii="Times New Roman" w:hAnsi="Times New Roman"/>
                <w:bCs/>
                <w:sz w:val="18"/>
                <w:szCs w:val="18"/>
              </w:rPr>
              <w:t>Perioadă pentru care se calculează tarifele practicate de operatorii desemnați ai pieţei de energie electrică, egală cu anul calendaristic sau perioada ramasă până la finalul anului în cazul stabilirii tarifelor de către un operator desemnat al pieţei de energie electrică ulterior datei de 1 ianuarie. Prima perioadă tarifară este anul 2024.</w:t>
            </w:r>
          </w:p>
        </w:tc>
        <w:tc>
          <w:tcPr>
            <w:tcW w:w="1058" w:type="dxa"/>
            <w:gridSpan w:val="2"/>
          </w:tcPr>
          <w:p w14:paraId="5562979F" w14:textId="220F3A2C" w:rsidR="00322CBD" w:rsidRDefault="00322CBD"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OPCOM</w:t>
            </w:r>
          </w:p>
        </w:tc>
        <w:tc>
          <w:tcPr>
            <w:tcW w:w="2371" w:type="dxa"/>
          </w:tcPr>
          <w:p w14:paraId="425F8CA6" w14:textId="77548182" w:rsidR="00322CBD" w:rsidRPr="00460D4E" w:rsidRDefault="00322CBD" w:rsidP="002066DE">
            <w:pPr>
              <w:pStyle w:val="Default"/>
              <w:tabs>
                <w:tab w:val="left" w:pos="199"/>
              </w:tabs>
              <w:rPr>
                <w:rFonts w:ascii="Times New Roman" w:hAnsi="Times New Roman" w:cs="Times New Roman"/>
                <w:sz w:val="18"/>
                <w:szCs w:val="18"/>
              </w:rPr>
            </w:pPr>
            <w:proofErr w:type="spellStart"/>
            <w:r w:rsidRPr="00322CBD">
              <w:rPr>
                <w:rFonts w:ascii="Times New Roman" w:hAnsi="Times New Roman" w:cs="Times New Roman"/>
                <w:sz w:val="18"/>
                <w:szCs w:val="18"/>
              </w:rPr>
              <w:t>Perioada</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pentru</w:t>
            </w:r>
            <w:proofErr w:type="spellEnd"/>
            <w:r w:rsidRPr="00322CBD">
              <w:rPr>
                <w:rFonts w:ascii="Times New Roman" w:hAnsi="Times New Roman" w:cs="Times New Roman"/>
                <w:sz w:val="18"/>
                <w:szCs w:val="18"/>
              </w:rPr>
              <w:t xml:space="preserve"> care se </w:t>
            </w:r>
            <w:proofErr w:type="spellStart"/>
            <w:r w:rsidRPr="00322CBD">
              <w:rPr>
                <w:rFonts w:ascii="Times New Roman" w:hAnsi="Times New Roman" w:cs="Times New Roman"/>
                <w:sz w:val="18"/>
                <w:szCs w:val="18"/>
              </w:rPr>
              <w:t>calculeaza</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tarifele</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practicate</w:t>
            </w:r>
            <w:proofErr w:type="spellEnd"/>
            <w:r w:rsidRPr="00322CBD">
              <w:rPr>
                <w:rFonts w:ascii="Times New Roman" w:hAnsi="Times New Roman" w:cs="Times New Roman"/>
                <w:sz w:val="18"/>
                <w:szCs w:val="18"/>
              </w:rPr>
              <w:t xml:space="preserve"> de </w:t>
            </w:r>
            <w:proofErr w:type="spellStart"/>
            <w:r w:rsidRPr="00322CBD">
              <w:rPr>
                <w:rFonts w:ascii="Times New Roman" w:hAnsi="Times New Roman" w:cs="Times New Roman"/>
                <w:sz w:val="18"/>
                <w:szCs w:val="18"/>
              </w:rPr>
              <w:t>operatorii</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desemnati</w:t>
            </w:r>
            <w:proofErr w:type="spellEnd"/>
            <w:r w:rsidRPr="00322CBD">
              <w:rPr>
                <w:rFonts w:ascii="Times New Roman" w:hAnsi="Times New Roman" w:cs="Times New Roman"/>
                <w:sz w:val="18"/>
                <w:szCs w:val="18"/>
              </w:rPr>
              <w:t xml:space="preserve"> ai </w:t>
            </w:r>
            <w:proofErr w:type="spellStart"/>
            <w:r w:rsidRPr="00322CBD">
              <w:rPr>
                <w:rFonts w:ascii="Times New Roman" w:hAnsi="Times New Roman" w:cs="Times New Roman"/>
                <w:sz w:val="18"/>
                <w:szCs w:val="18"/>
              </w:rPr>
              <w:t>pietei</w:t>
            </w:r>
            <w:proofErr w:type="spellEnd"/>
            <w:r w:rsidRPr="00322CBD">
              <w:rPr>
                <w:rFonts w:ascii="Times New Roman" w:hAnsi="Times New Roman" w:cs="Times New Roman"/>
                <w:sz w:val="18"/>
                <w:szCs w:val="18"/>
              </w:rPr>
              <w:t xml:space="preserve"> de </w:t>
            </w:r>
            <w:proofErr w:type="spellStart"/>
            <w:r w:rsidRPr="00322CBD">
              <w:rPr>
                <w:rFonts w:ascii="Times New Roman" w:hAnsi="Times New Roman" w:cs="Times New Roman"/>
                <w:sz w:val="18"/>
                <w:szCs w:val="18"/>
              </w:rPr>
              <w:t>energie</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electrica</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este</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egala</w:t>
            </w:r>
            <w:proofErr w:type="spellEnd"/>
            <w:r w:rsidRPr="00322CBD">
              <w:rPr>
                <w:rFonts w:ascii="Times New Roman" w:hAnsi="Times New Roman" w:cs="Times New Roman"/>
                <w:sz w:val="18"/>
                <w:szCs w:val="18"/>
              </w:rPr>
              <w:t xml:space="preserve"> cu </w:t>
            </w:r>
            <w:proofErr w:type="spellStart"/>
            <w:r w:rsidRPr="00322CBD">
              <w:rPr>
                <w:rFonts w:ascii="Times New Roman" w:hAnsi="Times New Roman" w:cs="Times New Roman"/>
                <w:sz w:val="18"/>
                <w:szCs w:val="18"/>
              </w:rPr>
              <w:t>anul</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calendaristic</w:t>
            </w:r>
            <w:proofErr w:type="spellEnd"/>
            <w:r w:rsidRPr="00322CBD">
              <w:rPr>
                <w:rFonts w:ascii="Times New Roman" w:hAnsi="Times New Roman" w:cs="Times New Roman"/>
                <w:sz w:val="18"/>
                <w:szCs w:val="18"/>
              </w:rPr>
              <w:t xml:space="preserve">. Prima </w:t>
            </w:r>
            <w:proofErr w:type="spellStart"/>
            <w:r w:rsidRPr="00322CBD">
              <w:rPr>
                <w:rFonts w:ascii="Times New Roman" w:hAnsi="Times New Roman" w:cs="Times New Roman"/>
                <w:sz w:val="18"/>
                <w:szCs w:val="18"/>
              </w:rPr>
              <w:t>perioada</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tarifara</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este</w:t>
            </w:r>
            <w:proofErr w:type="spellEnd"/>
            <w:r w:rsidRPr="00322CBD">
              <w:rPr>
                <w:rFonts w:ascii="Times New Roman" w:hAnsi="Times New Roman" w:cs="Times New Roman"/>
                <w:sz w:val="18"/>
                <w:szCs w:val="18"/>
              </w:rPr>
              <w:t xml:space="preserve"> </w:t>
            </w:r>
            <w:proofErr w:type="spellStart"/>
            <w:r w:rsidRPr="00322CBD">
              <w:rPr>
                <w:rFonts w:ascii="Times New Roman" w:hAnsi="Times New Roman" w:cs="Times New Roman"/>
                <w:sz w:val="18"/>
                <w:szCs w:val="18"/>
              </w:rPr>
              <w:t>anul</w:t>
            </w:r>
            <w:proofErr w:type="spellEnd"/>
            <w:r w:rsidRPr="00322CBD">
              <w:rPr>
                <w:rFonts w:ascii="Times New Roman" w:hAnsi="Times New Roman" w:cs="Times New Roman"/>
                <w:sz w:val="18"/>
                <w:szCs w:val="18"/>
              </w:rPr>
              <w:t xml:space="preserve"> 2024.</w:t>
            </w:r>
          </w:p>
        </w:tc>
        <w:tc>
          <w:tcPr>
            <w:tcW w:w="3529" w:type="dxa"/>
          </w:tcPr>
          <w:p w14:paraId="3A6F8D51" w14:textId="77777777" w:rsidR="00322CBD" w:rsidRPr="00322CBD" w:rsidRDefault="00322CBD" w:rsidP="00322CBD">
            <w:pPr>
              <w:pStyle w:val="ListParagraph"/>
              <w:spacing w:after="0" w:line="240" w:lineRule="auto"/>
              <w:ind w:left="50"/>
              <w:rPr>
                <w:rFonts w:ascii="Times New Roman" w:hAnsi="Times New Roman"/>
                <w:sz w:val="18"/>
                <w:szCs w:val="18"/>
              </w:rPr>
            </w:pPr>
            <w:r w:rsidRPr="00322CBD">
              <w:rPr>
                <w:rFonts w:ascii="Times New Roman" w:hAnsi="Times New Roman"/>
                <w:sz w:val="18"/>
                <w:szCs w:val="18"/>
              </w:rPr>
              <w:t xml:space="preserve">Avand in </w:t>
            </w:r>
            <w:proofErr w:type="spellStart"/>
            <w:r w:rsidRPr="00322CBD">
              <w:rPr>
                <w:rFonts w:ascii="Times New Roman" w:hAnsi="Times New Roman"/>
                <w:sz w:val="18"/>
                <w:szCs w:val="18"/>
              </w:rPr>
              <w:t>vedere</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prevederile</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proiectului</w:t>
            </w:r>
            <w:proofErr w:type="spellEnd"/>
            <w:r w:rsidRPr="00322CBD">
              <w:rPr>
                <w:rFonts w:ascii="Times New Roman" w:hAnsi="Times New Roman"/>
                <w:sz w:val="18"/>
                <w:szCs w:val="18"/>
              </w:rPr>
              <w:t xml:space="preserve"> de </w:t>
            </w:r>
            <w:proofErr w:type="spellStart"/>
            <w:r w:rsidRPr="00322CBD">
              <w:rPr>
                <w:rFonts w:ascii="Times New Roman" w:hAnsi="Times New Roman"/>
                <w:sz w:val="18"/>
                <w:szCs w:val="18"/>
              </w:rPr>
              <w:t>Ordin</w:t>
            </w:r>
            <w:proofErr w:type="spellEnd"/>
            <w:r w:rsidRPr="00322CBD">
              <w:rPr>
                <w:rFonts w:ascii="Times New Roman" w:hAnsi="Times New Roman"/>
                <w:sz w:val="18"/>
                <w:szCs w:val="18"/>
              </w:rPr>
              <w:t xml:space="preserve"> ANRE </w:t>
            </w:r>
            <w:proofErr w:type="spellStart"/>
            <w:r w:rsidRPr="00322CBD">
              <w:rPr>
                <w:rFonts w:ascii="Times New Roman" w:hAnsi="Times New Roman"/>
                <w:sz w:val="18"/>
                <w:szCs w:val="18"/>
              </w:rPr>
              <w:t>pentru</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aprobarea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regulamentului</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privind</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desemnarea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opartorului</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desemnat</w:t>
            </w:r>
            <w:proofErr w:type="spellEnd"/>
            <w:r w:rsidRPr="00322CBD">
              <w:rPr>
                <w:rFonts w:ascii="Times New Roman" w:hAnsi="Times New Roman"/>
                <w:sz w:val="18"/>
                <w:szCs w:val="18"/>
              </w:rPr>
              <w:t xml:space="preserve"> al </w:t>
            </w:r>
            <w:proofErr w:type="spellStart"/>
            <w:r w:rsidRPr="00322CBD">
              <w:rPr>
                <w:rFonts w:ascii="Times New Roman" w:hAnsi="Times New Roman"/>
                <w:sz w:val="18"/>
                <w:szCs w:val="18"/>
              </w:rPr>
              <w:t>pietei</w:t>
            </w:r>
            <w:proofErr w:type="spellEnd"/>
            <w:r w:rsidRPr="00322CBD">
              <w:rPr>
                <w:rFonts w:ascii="Times New Roman" w:hAnsi="Times New Roman"/>
                <w:sz w:val="18"/>
                <w:szCs w:val="18"/>
              </w:rPr>
              <w:t xml:space="preserve"> de </w:t>
            </w:r>
            <w:proofErr w:type="spellStart"/>
            <w:r w:rsidRPr="00322CBD">
              <w:rPr>
                <w:rFonts w:ascii="Times New Roman" w:hAnsi="Times New Roman"/>
                <w:sz w:val="18"/>
                <w:szCs w:val="18"/>
              </w:rPr>
              <w:t>energie</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electrica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Anexa</w:t>
            </w:r>
            <w:proofErr w:type="spellEnd"/>
            <w:r w:rsidRPr="00322CBD">
              <w:rPr>
                <w:rFonts w:ascii="Times New Roman" w:hAnsi="Times New Roman"/>
                <w:sz w:val="18"/>
                <w:szCs w:val="18"/>
              </w:rPr>
              <w:t xml:space="preserve"> Art.12:</w:t>
            </w:r>
          </w:p>
          <w:p w14:paraId="648D31FE" w14:textId="77777777" w:rsidR="00322CBD" w:rsidRPr="00322CBD" w:rsidRDefault="00322CBD" w:rsidP="00322CBD">
            <w:pPr>
              <w:pStyle w:val="ListParagraph"/>
              <w:spacing w:after="0" w:line="240" w:lineRule="auto"/>
              <w:ind w:left="50"/>
              <w:rPr>
                <w:rFonts w:ascii="Times New Roman" w:hAnsi="Times New Roman"/>
                <w:sz w:val="18"/>
                <w:szCs w:val="18"/>
              </w:rPr>
            </w:pPr>
            <w:r w:rsidRPr="00322CBD">
              <w:rPr>
                <w:rFonts w:ascii="Times New Roman" w:hAnsi="Times New Roman"/>
                <w:sz w:val="18"/>
                <w:szCs w:val="18"/>
              </w:rPr>
              <w:t>(1)</w:t>
            </w:r>
            <w:r w:rsidRPr="00322CBD">
              <w:rPr>
                <w:rFonts w:ascii="Times New Roman" w:hAnsi="Times New Roman"/>
                <w:sz w:val="18"/>
                <w:szCs w:val="18"/>
              </w:rPr>
              <w:tab/>
              <w:t>„</w:t>
            </w:r>
            <w:proofErr w:type="spellStart"/>
            <w:r w:rsidRPr="00322CBD">
              <w:rPr>
                <w:rFonts w:ascii="Times New Roman" w:hAnsi="Times New Roman"/>
                <w:sz w:val="18"/>
                <w:szCs w:val="18"/>
              </w:rPr>
              <w:t>Decizia</w:t>
            </w:r>
            <w:proofErr w:type="spellEnd"/>
            <w:r w:rsidRPr="00322CBD">
              <w:rPr>
                <w:rFonts w:ascii="Times New Roman" w:hAnsi="Times New Roman"/>
                <w:sz w:val="18"/>
                <w:szCs w:val="18"/>
              </w:rPr>
              <w:t xml:space="preserve"> de </w:t>
            </w:r>
            <w:proofErr w:type="spellStart"/>
            <w:r w:rsidRPr="00322CBD">
              <w:rPr>
                <w:rFonts w:ascii="Times New Roman" w:hAnsi="Times New Roman"/>
                <w:sz w:val="18"/>
                <w:szCs w:val="18"/>
              </w:rPr>
              <w:t>desemnare</w:t>
            </w:r>
            <w:proofErr w:type="spellEnd"/>
            <w:r w:rsidRPr="00322CBD">
              <w:rPr>
                <w:rFonts w:ascii="Times New Roman" w:hAnsi="Times New Roman"/>
                <w:sz w:val="18"/>
                <w:szCs w:val="18"/>
              </w:rPr>
              <w:t xml:space="preserve"> OPEED intra in </w:t>
            </w:r>
            <w:proofErr w:type="spellStart"/>
            <w:r w:rsidRPr="00322CBD">
              <w:rPr>
                <w:rFonts w:ascii="Times New Roman" w:hAnsi="Times New Roman"/>
                <w:sz w:val="18"/>
                <w:szCs w:val="18"/>
              </w:rPr>
              <w:t>vigoare</w:t>
            </w:r>
            <w:proofErr w:type="spellEnd"/>
            <w:r w:rsidRPr="00322CBD">
              <w:rPr>
                <w:rFonts w:ascii="Times New Roman" w:hAnsi="Times New Roman"/>
                <w:sz w:val="18"/>
                <w:szCs w:val="18"/>
              </w:rPr>
              <w:t xml:space="preserve"> la data de 1 </w:t>
            </w:r>
            <w:proofErr w:type="spellStart"/>
            <w:r w:rsidRPr="00322CBD">
              <w:rPr>
                <w:rFonts w:ascii="Times New Roman" w:hAnsi="Times New Roman"/>
                <w:sz w:val="18"/>
                <w:szCs w:val="18"/>
              </w:rPr>
              <w:t>ianuarie</w:t>
            </w:r>
            <w:proofErr w:type="spellEnd"/>
            <w:r w:rsidRPr="00322CBD">
              <w:rPr>
                <w:rFonts w:ascii="Times New Roman" w:hAnsi="Times New Roman"/>
                <w:sz w:val="18"/>
                <w:szCs w:val="18"/>
              </w:rPr>
              <w:t xml:space="preserve"> a </w:t>
            </w:r>
            <w:proofErr w:type="spellStart"/>
            <w:r w:rsidRPr="00322CBD">
              <w:rPr>
                <w:rFonts w:ascii="Times New Roman" w:hAnsi="Times New Roman"/>
                <w:sz w:val="18"/>
                <w:szCs w:val="18"/>
              </w:rPr>
              <w:t>urmatorului</w:t>
            </w:r>
            <w:proofErr w:type="spellEnd"/>
            <w:r w:rsidRPr="00322CBD">
              <w:rPr>
                <w:rFonts w:ascii="Times New Roman" w:hAnsi="Times New Roman"/>
                <w:sz w:val="18"/>
                <w:szCs w:val="18"/>
              </w:rPr>
              <w:t xml:space="preserve"> an </w:t>
            </w:r>
            <w:proofErr w:type="spellStart"/>
            <w:r w:rsidRPr="00322CBD">
              <w:rPr>
                <w:rFonts w:ascii="Times New Roman" w:hAnsi="Times New Roman"/>
                <w:sz w:val="18"/>
                <w:szCs w:val="18"/>
              </w:rPr>
              <w:t>calendaristic</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datei</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inregistrarii</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cerererii</w:t>
            </w:r>
            <w:proofErr w:type="spellEnd"/>
            <w:r w:rsidRPr="00322CBD">
              <w:rPr>
                <w:rFonts w:ascii="Times New Roman" w:hAnsi="Times New Roman"/>
                <w:sz w:val="18"/>
                <w:szCs w:val="18"/>
              </w:rPr>
              <w:t xml:space="preserve"> de </w:t>
            </w:r>
            <w:proofErr w:type="spellStart"/>
            <w:r w:rsidRPr="00322CBD">
              <w:rPr>
                <w:rFonts w:ascii="Times New Roman" w:hAnsi="Times New Roman"/>
                <w:sz w:val="18"/>
                <w:szCs w:val="18"/>
              </w:rPr>
              <w:t>desemnare</w:t>
            </w:r>
            <w:proofErr w:type="spellEnd"/>
            <w:r w:rsidRPr="00322CBD">
              <w:rPr>
                <w:rFonts w:ascii="Times New Roman" w:hAnsi="Times New Roman"/>
                <w:sz w:val="18"/>
                <w:szCs w:val="18"/>
              </w:rPr>
              <w:t>.”</w:t>
            </w:r>
          </w:p>
          <w:p w14:paraId="66A386A2" w14:textId="3940E832" w:rsidR="00322CBD" w:rsidRPr="00322CBD" w:rsidRDefault="00322CBD" w:rsidP="00322CBD">
            <w:pPr>
              <w:pStyle w:val="ListParagraph"/>
              <w:spacing w:after="0" w:line="240" w:lineRule="auto"/>
              <w:ind w:left="50"/>
              <w:rPr>
                <w:rFonts w:ascii="Times New Roman" w:hAnsi="Times New Roman"/>
                <w:sz w:val="18"/>
                <w:szCs w:val="18"/>
              </w:rPr>
            </w:pPr>
            <w:r w:rsidRPr="00322CBD">
              <w:rPr>
                <w:rFonts w:ascii="Times New Roman" w:hAnsi="Times New Roman"/>
                <w:sz w:val="18"/>
                <w:szCs w:val="18"/>
              </w:rPr>
              <w:t xml:space="preserve">In </w:t>
            </w:r>
            <w:proofErr w:type="spellStart"/>
            <w:r w:rsidRPr="00322CBD">
              <w:rPr>
                <w:rFonts w:ascii="Times New Roman" w:hAnsi="Times New Roman"/>
                <w:sz w:val="18"/>
                <w:szCs w:val="18"/>
              </w:rPr>
              <w:t>cazul</w:t>
            </w:r>
            <w:proofErr w:type="spellEnd"/>
            <w:r w:rsidRPr="00322CBD">
              <w:rPr>
                <w:rFonts w:ascii="Times New Roman" w:hAnsi="Times New Roman"/>
                <w:sz w:val="18"/>
                <w:szCs w:val="18"/>
              </w:rPr>
              <w:t xml:space="preserve"> in care Art.12, </w:t>
            </w:r>
            <w:proofErr w:type="spellStart"/>
            <w:proofErr w:type="gramStart"/>
            <w:r w:rsidRPr="00322CBD">
              <w:rPr>
                <w:rFonts w:ascii="Times New Roman" w:hAnsi="Times New Roman"/>
                <w:sz w:val="18"/>
                <w:szCs w:val="18"/>
              </w:rPr>
              <w:t>alin</w:t>
            </w:r>
            <w:proofErr w:type="spellEnd"/>
            <w:r w:rsidRPr="00322CBD">
              <w:rPr>
                <w:rFonts w:ascii="Times New Roman" w:hAnsi="Times New Roman"/>
                <w:sz w:val="18"/>
                <w:szCs w:val="18"/>
              </w:rPr>
              <w:t>.(</w:t>
            </w:r>
            <w:proofErr w:type="gramEnd"/>
            <w:r w:rsidRPr="00322CBD">
              <w:rPr>
                <w:rFonts w:ascii="Times New Roman" w:hAnsi="Times New Roman"/>
                <w:sz w:val="18"/>
                <w:szCs w:val="18"/>
              </w:rPr>
              <w:t xml:space="preserve">1) </w:t>
            </w:r>
            <w:proofErr w:type="spellStart"/>
            <w:r w:rsidRPr="00322CBD">
              <w:rPr>
                <w:rFonts w:ascii="Times New Roman" w:hAnsi="Times New Roman"/>
                <w:sz w:val="18"/>
                <w:szCs w:val="18"/>
              </w:rPr>
              <w:t>mentionat</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ramane</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nemodificat</w:t>
            </w:r>
            <w:proofErr w:type="spellEnd"/>
            <w:r w:rsidRPr="00322CBD">
              <w:rPr>
                <w:rFonts w:ascii="Times New Roman" w:hAnsi="Times New Roman"/>
                <w:sz w:val="18"/>
                <w:szCs w:val="18"/>
              </w:rPr>
              <w:t xml:space="preserve"> cu </w:t>
            </w:r>
            <w:proofErr w:type="spellStart"/>
            <w:r w:rsidRPr="00322CBD">
              <w:rPr>
                <w:rFonts w:ascii="Times New Roman" w:hAnsi="Times New Roman"/>
                <w:sz w:val="18"/>
                <w:szCs w:val="18"/>
              </w:rPr>
              <w:t>prilejul</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aprobarii</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Ordinului</w:t>
            </w:r>
            <w:proofErr w:type="spellEnd"/>
            <w:r w:rsidRPr="00322CBD">
              <w:rPr>
                <w:rFonts w:ascii="Times New Roman" w:hAnsi="Times New Roman"/>
                <w:sz w:val="18"/>
                <w:szCs w:val="18"/>
              </w:rPr>
              <w:t xml:space="preserve"> ANRE </w:t>
            </w:r>
            <w:proofErr w:type="spellStart"/>
            <w:r w:rsidRPr="00322CBD">
              <w:rPr>
                <w:rFonts w:ascii="Times New Roman" w:hAnsi="Times New Roman"/>
                <w:sz w:val="18"/>
                <w:szCs w:val="18"/>
              </w:rPr>
              <w:t>pentru</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aprobarea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regulamentului</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privind</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desemnarea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operatorului</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desemnat</w:t>
            </w:r>
            <w:proofErr w:type="spellEnd"/>
            <w:r w:rsidRPr="00322CBD">
              <w:rPr>
                <w:rFonts w:ascii="Times New Roman" w:hAnsi="Times New Roman"/>
                <w:sz w:val="18"/>
                <w:szCs w:val="18"/>
              </w:rPr>
              <w:t xml:space="preserve"> al </w:t>
            </w:r>
            <w:proofErr w:type="spellStart"/>
            <w:r w:rsidRPr="00322CBD">
              <w:rPr>
                <w:rFonts w:ascii="Times New Roman" w:hAnsi="Times New Roman"/>
                <w:sz w:val="18"/>
                <w:szCs w:val="18"/>
              </w:rPr>
              <w:t>pietei</w:t>
            </w:r>
            <w:proofErr w:type="spellEnd"/>
            <w:r w:rsidRPr="00322CBD">
              <w:rPr>
                <w:rFonts w:ascii="Times New Roman" w:hAnsi="Times New Roman"/>
                <w:sz w:val="18"/>
                <w:szCs w:val="18"/>
              </w:rPr>
              <w:t xml:space="preserve"> de </w:t>
            </w:r>
            <w:proofErr w:type="spellStart"/>
            <w:r w:rsidRPr="00322CBD">
              <w:rPr>
                <w:rFonts w:ascii="Times New Roman" w:hAnsi="Times New Roman"/>
                <w:sz w:val="18"/>
                <w:szCs w:val="18"/>
              </w:rPr>
              <w:t>energie</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electrica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va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propunem</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urmatoarea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definitie</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pentru</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Perioada</w:t>
            </w:r>
            <w:proofErr w:type="spellEnd"/>
            <w:r w:rsidRPr="00322CBD">
              <w:rPr>
                <w:rFonts w:ascii="Times New Roman" w:hAnsi="Times New Roman"/>
                <w:sz w:val="18"/>
                <w:szCs w:val="18"/>
              </w:rPr>
              <w:t xml:space="preserve"> </w:t>
            </w:r>
            <w:proofErr w:type="spellStart"/>
            <w:r w:rsidRPr="00322CBD">
              <w:rPr>
                <w:rFonts w:ascii="Times New Roman" w:hAnsi="Times New Roman"/>
                <w:sz w:val="18"/>
                <w:szCs w:val="18"/>
              </w:rPr>
              <w:t>tarifare</w:t>
            </w:r>
            <w:proofErr w:type="spellEnd"/>
            <w:r w:rsidRPr="00322CBD">
              <w:rPr>
                <w:rFonts w:ascii="Times New Roman" w:hAnsi="Times New Roman"/>
                <w:sz w:val="18"/>
                <w:szCs w:val="18"/>
              </w:rPr>
              <w:t xml:space="preserve">” </w:t>
            </w:r>
          </w:p>
        </w:tc>
        <w:tc>
          <w:tcPr>
            <w:tcW w:w="3125" w:type="dxa"/>
          </w:tcPr>
          <w:p w14:paraId="29F1231A" w14:textId="77777777" w:rsidR="00322CBD" w:rsidRDefault="00232DC2"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Nu se acceptă.</w:t>
            </w:r>
          </w:p>
          <w:p w14:paraId="691B7084" w14:textId="149AE504" w:rsidR="00882941" w:rsidRPr="00882941" w:rsidRDefault="00232DC2" w:rsidP="00882941">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Av</w:t>
            </w:r>
            <w:r w:rsidR="00882941">
              <w:rPr>
                <w:rFonts w:ascii="Times New Roman" w:eastAsiaTheme="minorEastAsia" w:hAnsi="Times New Roman"/>
                <w:sz w:val="18"/>
                <w:szCs w:val="18"/>
              </w:rPr>
              <w:t>â</w:t>
            </w:r>
            <w:r>
              <w:rPr>
                <w:rFonts w:ascii="Times New Roman" w:eastAsiaTheme="minorEastAsia" w:hAnsi="Times New Roman"/>
                <w:sz w:val="18"/>
                <w:szCs w:val="18"/>
              </w:rPr>
              <w:t xml:space="preserve">nd în vedere </w:t>
            </w:r>
            <w:r w:rsidR="00882941">
              <w:rPr>
                <w:rFonts w:ascii="Times New Roman" w:eastAsiaTheme="minorEastAsia" w:hAnsi="Times New Roman"/>
                <w:sz w:val="18"/>
                <w:szCs w:val="18"/>
              </w:rPr>
              <w:t xml:space="preserve">prevederile art. 12 al </w:t>
            </w:r>
            <w:r w:rsidR="00FD583B">
              <w:rPr>
                <w:rFonts w:ascii="Times New Roman" w:eastAsiaTheme="minorEastAsia" w:hAnsi="Times New Roman"/>
                <w:sz w:val="18"/>
                <w:szCs w:val="18"/>
              </w:rPr>
              <w:t>Regulamentului privind desemnarea operatorului desemnat al pieței de energie electrică, aprobat prin ordinul ANRE nr. 94/2023</w:t>
            </w:r>
            <w:r w:rsidR="00882941">
              <w:rPr>
                <w:rFonts w:ascii="Times New Roman" w:eastAsiaTheme="minorEastAsia" w:hAnsi="Times New Roman"/>
                <w:sz w:val="18"/>
                <w:szCs w:val="18"/>
              </w:rPr>
              <w:t>, conform cărora : „</w:t>
            </w:r>
            <w:r w:rsidR="00882941" w:rsidRPr="00882941">
              <w:rPr>
                <w:rFonts w:ascii="Times New Roman" w:eastAsiaTheme="minorEastAsia" w:hAnsi="Times New Roman"/>
                <w:sz w:val="18"/>
                <w:szCs w:val="18"/>
              </w:rPr>
              <w:t xml:space="preserve">Art. 12 - (1) Decizia de desemnare OPEED intră în vigoare la data de 1 ianuarie a următorului an calendaristic datei înregistrării cererii de desemnare. </w:t>
            </w:r>
          </w:p>
          <w:p w14:paraId="2A70D5E3" w14:textId="704A7501" w:rsidR="00232DC2" w:rsidRPr="00293D52" w:rsidRDefault="00882941" w:rsidP="00882941">
            <w:pPr>
              <w:spacing w:after="0" w:line="240" w:lineRule="auto"/>
              <w:rPr>
                <w:rFonts w:ascii="Times New Roman" w:eastAsiaTheme="minorEastAsia" w:hAnsi="Times New Roman"/>
                <w:sz w:val="18"/>
                <w:szCs w:val="18"/>
              </w:rPr>
            </w:pPr>
            <w:r w:rsidRPr="00882941">
              <w:rPr>
                <w:rFonts w:ascii="Times New Roman" w:eastAsiaTheme="minorEastAsia" w:hAnsi="Times New Roman"/>
                <w:sz w:val="18"/>
                <w:szCs w:val="18"/>
              </w:rPr>
              <w:t>(2) Decizia de desemnare OPEED produce efecte după aprobarea de către ANRE a acordurilor prevăzute la art. 45 și 57 din CACM.</w:t>
            </w:r>
            <w:r>
              <w:rPr>
                <w:rFonts w:ascii="Times New Roman" w:eastAsiaTheme="minorEastAsia" w:hAnsi="Times New Roman"/>
                <w:sz w:val="18"/>
                <w:szCs w:val="18"/>
              </w:rPr>
              <w:t>”, un OPEED poate fi operațional după data de 1 ianuarie</w:t>
            </w:r>
            <w:r w:rsidR="005703CA">
              <w:rPr>
                <w:rFonts w:ascii="Times New Roman" w:eastAsiaTheme="minorEastAsia" w:hAnsi="Times New Roman"/>
                <w:sz w:val="18"/>
                <w:szCs w:val="18"/>
              </w:rPr>
              <w:t>.</w:t>
            </w:r>
          </w:p>
        </w:tc>
      </w:tr>
      <w:tr w:rsidR="00211580" w:rsidRPr="00293D52" w14:paraId="645D70C3" w14:textId="77777777" w:rsidTr="00F379B9">
        <w:trPr>
          <w:trHeight w:val="1187"/>
        </w:trPr>
        <w:tc>
          <w:tcPr>
            <w:tcW w:w="564" w:type="dxa"/>
          </w:tcPr>
          <w:p w14:paraId="6923A1BE" w14:textId="50C4B007" w:rsidR="00BC0E1D"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3</w:t>
            </w:r>
            <w:r w:rsidR="00B400C3">
              <w:rPr>
                <w:rFonts w:ascii="Times New Roman" w:eastAsiaTheme="minorEastAsia" w:hAnsi="Times New Roman"/>
                <w:sz w:val="18"/>
                <w:szCs w:val="18"/>
              </w:rPr>
              <w:t>.</w:t>
            </w:r>
          </w:p>
        </w:tc>
        <w:tc>
          <w:tcPr>
            <w:tcW w:w="741" w:type="dxa"/>
          </w:tcPr>
          <w:p w14:paraId="1700D5A2" w14:textId="1F7A3995" w:rsidR="00BC0E1D" w:rsidRPr="00B400C3" w:rsidRDefault="00B400C3" w:rsidP="00B400C3">
            <w:pPr>
              <w:spacing w:after="0" w:line="240" w:lineRule="auto"/>
              <w:rPr>
                <w:rFonts w:ascii="Times New Roman" w:hAnsi="Times New Roman"/>
                <w:bCs/>
                <w:sz w:val="18"/>
                <w:szCs w:val="18"/>
              </w:rPr>
            </w:pPr>
            <w:r w:rsidRPr="00B400C3">
              <w:rPr>
                <w:rFonts w:ascii="Times New Roman" w:hAnsi="Times New Roman"/>
                <w:bCs/>
                <w:sz w:val="18"/>
                <w:szCs w:val="18"/>
              </w:rPr>
              <w:t xml:space="preserve">Art. 6.  </w:t>
            </w:r>
          </w:p>
        </w:tc>
        <w:tc>
          <w:tcPr>
            <w:tcW w:w="2369" w:type="dxa"/>
          </w:tcPr>
          <w:p w14:paraId="16107900" w14:textId="2EFFCDFD" w:rsidR="00BC0E1D" w:rsidRPr="00767952" w:rsidRDefault="00B400C3" w:rsidP="002066DE">
            <w:pPr>
              <w:spacing w:after="0" w:line="240" w:lineRule="auto"/>
              <w:rPr>
                <w:rFonts w:ascii="Times New Roman" w:eastAsiaTheme="minorEastAsia" w:hAnsi="Times New Roman"/>
                <w:sz w:val="18"/>
                <w:szCs w:val="18"/>
              </w:rPr>
            </w:pPr>
            <w:r w:rsidRPr="00B400C3">
              <w:rPr>
                <w:rFonts w:ascii="Times New Roman" w:hAnsi="Times New Roman"/>
                <w:bCs/>
                <w:sz w:val="18"/>
                <w:szCs w:val="18"/>
              </w:rPr>
              <w:t>Tarifele practicate corespunzătoare serviciilor prestate pentru organizarea şi administrarea PZU și PI se stabilesc de către OPEED în baza costurilor estimate și a unei rate de profit.</w:t>
            </w:r>
          </w:p>
        </w:tc>
        <w:tc>
          <w:tcPr>
            <w:tcW w:w="1058" w:type="dxa"/>
            <w:gridSpan w:val="2"/>
          </w:tcPr>
          <w:p w14:paraId="10FEC3FA" w14:textId="64287A42" w:rsidR="00BC0E1D" w:rsidRPr="00EE5066" w:rsidRDefault="00B400C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BRM</w:t>
            </w:r>
          </w:p>
        </w:tc>
        <w:tc>
          <w:tcPr>
            <w:tcW w:w="2371" w:type="dxa"/>
          </w:tcPr>
          <w:p w14:paraId="18B11288" w14:textId="4AB21D81" w:rsidR="00BC0E1D" w:rsidRPr="00EE5066" w:rsidRDefault="00B400C3" w:rsidP="002066DE">
            <w:pPr>
              <w:pStyle w:val="Default"/>
              <w:tabs>
                <w:tab w:val="left" w:pos="199"/>
              </w:tabs>
              <w:rPr>
                <w:rFonts w:ascii="Times New Roman" w:hAnsi="Times New Roman" w:cs="Times New Roman"/>
                <w:sz w:val="18"/>
                <w:szCs w:val="18"/>
              </w:rPr>
            </w:pPr>
            <w:r w:rsidRPr="00B400C3">
              <w:rPr>
                <w:rFonts w:ascii="Times New Roman" w:hAnsi="Times New Roman" w:cs="Times New Roman"/>
                <w:sz w:val="18"/>
                <w:szCs w:val="18"/>
              </w:rPr>
              <w:t xml:space="preserve">Art. 6.  </w:t>
            </w:r>
            <w:proofErr w:type="spellStart"/>
            <w:r w:rsidRPr="00B400C3">
              <w:rPr>
                <w:rFonts w:ascii="Times New Roman" w:hAnsi="Times New Roman" w:cs="Times New Roman"/>
                <w:sz w:val="18"/>
                <w:szCs w:val="18"/>
              </w:rPr>
              <w:t>Tarifele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practicate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corespunzătoare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serviciilor</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prestate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pentru</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organizarea</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şi</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administrarea</w:t>
            </w:r>
            <w:proofErr w:type="spellEnd"/>
            <w:r w:rsidRPr="00B400C3">
              <w:rPr>
                <w:rFonts w:ascii="Times New Roman" w:hAnsi="Times New Roman" w:cs="Times New Roman"/>
                <w:sz w:val="18"/>
                <w:szCs w:val="18"/>
              </w:rPr>
              <w:t xml:space="preserve"> PZU </w:t>
            </w:r>
            <w:proofErr w:type="spellStart"/>
            <w:r w:rsidRPr="00B400C3">
              <w:rPr>
                <w:rFonts w:ascii="Times New Roman" w:hAnsi="Times New Roman" w:cs="Times New Roman"/>
                <w:sz w:val="18"/>
                <w:szCs w:val="18"/>
              </w:rPr>
              <w:t>și</w:t>
            </w:r>
            <w:proofErr w:type="spellEnd"/>
            <w:r w:rsidRPr="00B400C3">
              <w:rPr>
                <w:rFonts w:ascii="Times New Roman" w:hAnsi="Times New Roman" w:cs="Times New Roman"/>
                <w:sz w:val="18"/>
                <w:szCs w:val="18"/>
              </w:rPr>
              <w:t xml:space="preserve"> PI se </w:t>
            </w:r>
            <w:proofErr w:type="spellStart"/>
            <w:r w:rsidRPr="00B400C3">
              <w:rPr>
                <w:rFonts w:ascii="Times New Roman" w:hAnsi="Times New Roman" w:cs="Times New Roman"/>
                <w:sz w:val="18"/>
                <w:szCs w:val="18"/>
              </w:rPr>
              <w:t>stabilesc</w:t>
            </w:r>
            <w:proofErr w:type="spellEnd"/>
            <w:r w:rsidRPr="00B400C3">
              <w:rPr>
                <w:rFonts w:ascii="Times New Roman" w:hAnsi="Times New Roman" w:cs="Times New Roman"/>
                <w:sz w:val="18"/>
                <w:szCs w:val="18"/>
              </w:rPr>
              <w:t xml:space="preserve"> de </w:t>
            </w:r>
            <w:proofErr w:type="spellStart"/>
            <w:r w:rsidRPr="00B400C3">
              <w:rPr>
                <w:rFonts w:ascii="Times New Roman" w:hAnsi="Times New Roman" w:cs="Times New Roman"/>
                <w:sz w:val="18"/>
                <w:szCs w:val="18"/>
              </w:rPr>
              <w:t>către</w:t>
            </w:r>
            <w:proofErr w:type="spellEnd"/>
            <w:r w:rsidRPr="00B400C3">
              <w:rPr>
                <w:rFonts w:ascii="Times New Roman" w:hAnsi="Times New Roman" w:cs="Times New Roman"/>
                <w:sz w:val="18"/>
                <w:szCs w:val="18"/>
              </w:rPr>
              <w:t xml:space="preserve"> OPEED </w:t>
            </w:r>
            <w:proofErr w:type="spellStart"/>
            <w:r w:rsidRPr="00B400C3">
              <w:rPr>
                <w:rFonts w:ascii="Times New Roman" w:hAnsi="Times New Roman" w:cs="Times New Roman"/>
                <w:sz w:val="18"/>
                <w:szCs w:val="18"/>
              </w:rPr>
              <w:t>în</w:t>
            </w:r>
            <w:proofErr w:type="spellEnd"/>
            <w:r w:rsidRPr="00B400C3">
              <w:rPr>
                <w:rFonts w:ascii="Times New Roman" w:hAnsi="Times New Roman" w:cs="Times New Roman"/>
                <w:sz w:val="18"/>
                <w:szCs w:val="18"/>
              </w:rPr>
              <w:t xml:space="preserve"> mod liber, pe </w:t>
            </w:r>
            <w:proofErr w:type="spellStart"/>
            <w:r w:rsidRPr="00B400C3">
              <w:rPr>
                <w:rFonts w:ascii="Times New Roman" w:hAnsi="Times New Roman" w:cs="Times New Roman"/>
                <w:sz w:val="18"/>
                <w:szCs w:val="18"/>
              </w:rPr>
              <w:t>baze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concurențiale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prevederile</w:t>
            </w:r>
            <w:proofErr w:type="spellEnd"/>
            <w:r w:rsidRPr="00B400C3">
              <w:rPr>
                <w:rFonts w:ascii="Times New Roman" w:hAnsi="Times New Roman" w:cs="Times New Roman"/>
                <w:sz w:val="18"/>
                <w:szCs w:val="18"/>
              </w:rPr>
              <w:t xml:space="preserve"> art. 7-9 </w:t>
            </w:r>
            <w:proofErr w:type="spellStart"/>
            <w:r w:rsidRPr="00B400C3">
              <w:rPr>
                <w:rFonts w:ascii="Times New Roman" w:hAnsi="Times New Roman" w:cs="Times New Roman"/>
                <w:sz w:val="18"/>
                <w:szCs w:val="18"/>
              </w:rPr>
              <w:t>și</w:t>
            </w:r>
            <w:proofErr w:type="spellEnd"/>
            <w:r w:rsidRPr="00B400C3">
              <w:rPr>
                <w:rFonts w:ascii="Times New Roman" w:hAnsi="Times New Roman" w:cs="Times New Roman"/>
                <w:sz w:val="18"/>
                <w:szCs w:val="18"/>
              </w:rPr>
              <w:t xml:space="preserve"> art. 16 din </w:t>
            </w:r>
            <w:proofErr w:type="spellStart"/>
            <w:r w:rsidRPr="00B400C3">
              <w:rPr>
                <w:rFonts w:ascii="Times New Roman" w:hAnsi="Times New Roman" w:cs="Times New Roman"/>
                <w:sz w:val="18"/>
                <w:szCs w:val="18"/>
              </w:rPr>
              <w:t>prezenta</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Metodologie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nefiind</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lastRenderedPageBreak/>
              <w:t>aplicabile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În</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cazul</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în</w:t>
            </w:r>
            <w:proofErr w:type="spellEnd"/>
            <w:r w:rsidRPr="00B400C3">
              <w:rPr>
                <w:rFonts w:ascii="Times New Roman" w:hAnsi="Times New Roman" w:cs="Times New Roman"/>
                <w:sz w:val="18"/>
                <w:szCs w:val="18"/>
              </w:rPr>
              <w:t xml:space="preserve"> care </w:t>
            </w:r>
            <w:proofErr w:type="spellStart"/>
            <w:r w:rsidRPr="00B400C3">
              <w:rPr>
                <w:rFonts w:ascii="Times New Roman" w:hAnsi="Times New Roman" w:cs="Times New Roman"/>
                <w:sz w:val="18"/>
                <w:szCs w:val="18"/>
              </w:rPr>
              <w:t>pentru</w:t>
            </w:r>
            <w:proofErr w:type="spellEnd"/>
            <w:r w:rsidRPr="00B400C3">
              <w:rPr>
                <w:rFonts w:ascii="Times New Roman" w:hAnsi="Times New Roman" w:cs="Times New Roman"/>
                <w:sz w:val="18"/>
                <w:szCs w:val="18"/>
              </w:rPr>
              <w:t xml:space="preserve"> o </w:t>
            </w:r>
            <w:proofErr w:type="spellStart"/>
            <w:r w:rsidRPr="00B400C3">
              <w:rPr>
                <w:rFonts w:ascii="Times New Roman" w:hAnsi="Times New Roman" w:cs="Times New Roman"/>
                <w:sz w:val="18"/>
                <w:szCs w:val="18"/>
              </w:rPr>
              <w:t>anumită</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perioadă</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va</w:t>
            </w:r>
            <w:proofErr w:type="spellEnd"/>
            <w:r w:rsidRPr="00B400C3">
              <w:rPr>
                <w:rFonts w:ascii="Times New Roman" w:hAnsi="Times New Roman" w:cs="Times New Roman"/>
                <w:sz w:val="18"/>
                <w:szCs w:val="18"/>
              </w:rPr>
              <w:t xml:space="preserve"> fi </w:t>
            </w:r>
            <w:proofErr w:type="spellStart"/>
            <w:r w:rsidRPr="00B400C3">
              <w:rPr>
                <w:rFonts w:ascii="Times New Roman" w:hAnsi="Times New Roman" w:cs="Times New Roman"/>
                <w:sz w:val="18"/>
                <w:szCs w:val="18"/>
              </w:rPr>
              <w:t>desemnat</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în</w:t>
            </w:r>
            <w:proofErr w:type="spellEnd"/>
            <w:r w:rsidRPr="00B400C3">
              <w:rPr>
                <w:rFonts w:ascii="Times New Roman" w:hAnsi="Times New Roman" w:cs="Times New Roman"/>
                <w:sz w:val="18"/>
                <w:szCs w:val="18"/>
              </w:rPr>
              <w:t xml:space="preserve"> zona de </w:t>
            </w:r>
            <w:proofErr w:type="spellStart"/>
            <w:r w:rsidRPr="00B400C3">
              <w:rPr>
                <w:rFonts w:ascii="Times New Roman" w:hAnsi="Times New Roman" w:cs="Times New Roman"/>
                <w:sz w:val="18"/>
                <w:szCs w:val="18"/>
              </w:rPr>
              <w:t>ofertare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România</w:t>
            </w:r>
            <w:proofErr w:type="spellEnd"/>
            <w:r w:rsidRPr="00B400C3">
              <w:rPr>
                <w:rFonts w:ascii="Times New Roman" w:hAnsi="Times New Roman" w:cs="Times New Roman"/>
                <w:sz w:val="18"/>
                <w:szCs w:val="18"/>
              </w:rPr>
              <w:t xml:space="preserve"> un </w:t>
            </w:r>
            <w:proofErr w:type="spellStart"/>
            <w:r w:rsidRPr="00B400C3">
              <w:rPr>
                <w:rFonts w:ascii="Times New Roman" w:hAnsi="Times New Roman" w:cs="Times New Roman"/>
                <w:sz w:val="18"/>
                <w:szCs w:val="18"/>
              </w:rPr>
              <w:t>singur</w:t>
            </w:r>
            <w:proofErr w:type="spellEnd"/>
            <w:r w:rsidRPr="00B400C3">
              <w:rPr>
                <w:rFonts w:ascii="Times New Roman" w:hAnsi="Times New Roman" w:cs="Times New Roman"/>
                <w:sz w:val="18"/>
                <w:szCs w:val="18"/>
              </w:rPr>
              <w:t xml:space="preserve"> OPEED, </w:t>
            </w:r>
            <w:proofErr w:type="spellStart"/>
            <w:r w:rsidRPr="00B400C3">
              <w:rPr>
                <w:rFonts w:ascii="Times New Roman" w:hAnsi="Times New Roman" w:cs="Times New Roman"/>
                <w:sz w:val="18"/>
                <w:szCs w:val="18"/>
              </w:rPr>
              <w:t>tarifele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practicate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corespunzătoare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serviciilor</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prestate</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pentru</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organizarea</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şi</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administrarea</w:t>
            </w:r>
            <w:proofErr w:type="spellEnd"/>
            <w:r w:rsidRPr="00B400C3">
              <w:rPr>
                <w:rFonts w:ascii="Times New Roman" w:hAnsi="Times New Roman" w:cs="Times New Roman"/>
                <w:sz w:val="18"/>
                <w:szCs w:val="18"/>
              </w:rPr>
              <w:t xml:space="preserve"> PZU </w:t>
            </w:r>
            <w:proofErr w:type="spellStart"/>
            <w:r w:rsidRPr="00B400C3">
              <w:rPr>
                <w:rFonts w:ascii="Times New Roman" w:hAnsi="Times New Roman" w:cs="Times New Roman"/>
                <w:sz w:val="18"/>
                <w:szCs w:val="18"/>
              </w:rPr>
              <w:t>și</w:t>
            </w:r>
            <w:proofErr w:type="spellEnd"/>
            <w:r w:rsidRPr="00B400C3">
              <w:rPr>
                <w:rFonts w:ascii="Times New Roman" w:hAnsi="Times New Roman" w:cs="Times New Roman"/>
                <w:sz w:val="18"/>
                <w:szCs w:val="18"/>
              </w:rPr>
              <w:t xml:space="preserve"> PI se </w:t>
            </w:r>
            <w:proofErr w:type="spellStart"/>
            <w:r w:rsidRPr="00B400C3">
              <w:rPr>
                <w:rFonts w:ascii="Times New Roman" w:hAnsi="Times New Roman" w:cs="Times New Roman"/>
                <w:sz w:val="18"/>
                <w:szCs w:val="18"/>
              </w:rPr>
              <w:t>stabilesc</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în</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baza</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costurilor</w:t>
            </w:r>
            <w:proofErr w:type="spellEnd"/>
            <w:r w:rsidRPr="00B400C3">
              <w:rPr>
                <w:rFonts w:ascii="Times New Roman" w:hAnsi="Times New Roman" w:cs="Times New Roman"/>
                <w:sz w:val="18"/>
                <w:szCs w:val="18"/>
              </w:rPr>
              <w:t xml:space="preserve"> estimate </w:t>
            </w:r>
            <w:proofErr w:type="spellStart"/>
            <w:r w:rsidRPr="00B400C3">
              <w:rPr>
                <w:rFonts w:ascii="Times New Roman" w:hAnsi="Times New Roman" w:cs="Times New Roman"/>
                <w:sz w:val="18"/>
                <w:szCs w:val="18"/>
              </w:rPr>
              <w:t>și</w:t>
            </w:r>
            <w:proofErr w:type="spellEnd"/>
            <w:r w:rsidRPr="00B400C3">
              <w:rPr>
                <w:rFonts w:ascii="Times New Roman" w:hAnsi="Times New Roman" w:cs="Times New Roman"/>
                <w:sz w:val="18"/>
                <w:szCs w:val="18"/>
              </w:rPr>
              <w:t xml:space="preserve"> a </w:t>
            </w:r>
            <w:proofErr w:type="spellStart"/>
            <w:r w:rsidRPr="00B400C3">
              <w:rPr>
                <w:rFonts w:ascii="Times New Roman" w:hAnsi="Times New Roman" w:cs="Times New Roman"/>
                <w:sz w:val="18"/>
                <w:szCs w:val="18"/>
              </w:rPr>
              <w:t>unei</w:t>
            </w:r>
            <w:proofErr w:type="spellEnd"/>
            <w:r w:rsidRPr="00B400C3">
              <w:rPr>
                <w:rFonts w:ascii="Times New Roman" w:hAnsi="Times New Roman" w:cs="Times New Roman"/>
                <w:sz w:val="18"/>
                <w:szCs w:val="18"/>
              </w:rPr>
              <w:t xml:space="preserve"> rate de profit </w:t>
            </w:r>
            <w:proofErr w:type="spellStart"/>
            <w:r w:rsidRPr="00B400C3">
              <w:rPr>
                <w:rFonts w:ascii="Times New Roman" w:hAnsi="Times New Roman" w:cs="Times New Roman"/>
                <w:sz w:val="18"/>
                <w:szCs w:val="18"/>
              </w:rPr>
              <w:t>potrivit</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prevederilor</w:t>
            </w:r>
            <w:proofErr w:type="spellEnd"/>
            <w:r w:rsidRPr="00B400C3">
              <w:rPr>
                <w:rFonts w:ascii="Times New Roman" w:hAnsi="Times New Roman" w:cs="Times New Roman"/>
                <w:sz w:val="18"/>
                <w:szCs w:val="18"/>
              </w:rPr>
              <w:t xml:space="preserve"> art. 7-9 </w:t>
            </w:r>
            <w:proofErr w:type="spellStart"/>
            <w:r w:rsidRPr="00B400C3">
              <w:rPr>
                <w:rFonts w:ascii="Times New Roman" w:hAnsi="Times New Roman" w:cs="Times New Roman"/>
                <w:sz w:val="18"/>
                <w:szCs w:val="18"/>
              </w:rPr>
              <w:t>și</w:t>
            </w:r>
            <w:proofErr w:type="spellEnd"/>
            <w:r w:rsidRPr="00B400C3">
              <w:rPr>
                <w:rFonts w:ascii="Times New Roman" w:hAnsi="Times New Roman" w:cs="Times New Roman"/>
                <w:sz w:val="18"/>
                <w:szCs w:val="18"/>
              </w:rPr>
              <w:t xml:space="preserve"> art. 16 din </w:t>
            </w:r>
            <w:proofErr w:type="spellStart"/>
            <w:r w:rsidRPr="00B400C3">
              <w:rPr>
                <w:rFonts w:ascii="Times New Roman" w:hAnsi="Times New Roman" w:cs="Times New Roman"/>
                <w:sz w:val="18"/>
                <w:szCs w:val="18"/>
              </w:rPr>
              <w:t>prezenta</w:t>
            </w:r>
            <w:proofErr w:type="spellEnd"/>
            <w:r w:rsidRPr="00B400C3">
              <w:rPr>
                <w:rFonts w:ascii="Times New Roman" w:hAnsi="Times New Roman" w:cs="Times New Roman"/>
                <w:sz w:val="18"/>
                <w:szCs w:val="18"/>
              </w:rPr>
              <w:t xml:space="preserve"> </w:t>
            </w:r>
            <w:proofErr w:type="spellStart"/>
            <w:r w:rsidRPr="00B400C3">
              <w:rPr>
                <w:rFonts w:ascii="Times New Roman" w:hAnsi="Times New Roman" w:cs="Times New Roman"/>
                <w:sz w:val="18"/>
                <w:szCs w:val="18"/>
              </w:rPr>
              <w:t>Metodologie</w:t>
            </w:r>
            <w:proofErr w:type="spellEnd"/>
            <w:r w:rsidRPr="00B400C3">
              <w:rPr>
                <w:rFonts w:ascii="Times New Roman" w:hAnsi="Times New Roman" w:cs="Times New Roman"/>
                <w:sz w:val="18"/>
                <w:szCs w:val="18"/>
              </w:rPr>
              <w:t>.</w:t>
            </w:r>
          </w:p>
        </w:tc>
        <w:tc>
          <w:tcPr>
            <w:tcW w:w="3529" w:type="dxa"/>
          </w:tcPr>
          <w:p w14:paraId="375E8B62" w14:textId="77777777" w:rsidR="00B400C3" w:rsidRPr="00B400C3" w:rsidRDefault="00B400C3" w:rsidP="00B400C3">
            <w:pPr>
              <w:pStyle w:val="ListParagraph"/>
              <w:spacing w:after="0" w:line="240" w:lineRule="auto"/>
              <w:ind w:left="50"/>
              <w:rPr>
                <w:rFonts w:ascii="Times New Roman" w:hAnsi="Times New Roman"/>
                <w:sz w:val="18"/>
                <w:szCs w:val="18"/>
              </w:rPr>
            </w:pPr>
            <w:proofErr w:type="spellStart"/>
            <w:r w:rsidRPr="00B400C3">
              <w:rPr>
                <w:rFonts w:ascii="Times New Roman" w:hAnsi="Times New Roman"/>
                <w:sz w:val="18"/>
                <w:szCs w:val="18"/>
              </w:rPr>
              <w:lastRenderedPageBreak/>
              <w:t>Potrivit</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prevederilor</w:t>
            </w:r>
            <w:proofErr w:type="spellEnd"/>
            <w:r w:rsidRPr="00B400C3">
              <w:rPr>
                <w:rFonts w:ascii="Times New Roman" w:hAnsi="Times New Roman"/>
                <w:sz w:val="18"/>
                <w:szCs w:val="18"/>
              </w:rPr>
              <w:t xml:space="preserve"> art. 9 </w:t>
            </w:r>
            <w:proofErr w:type="spellStart"/>
            <w:r w:rsidRPr="00B400C3">
              <w:rPr>
                <w:rFonts w:ascii="Times New Roman" w:hAnsi="Times New Roman"/>
                <w:sz w:val="18"/>
                <w:szCs w:val="18"/>
              </w:rPr>
              <w:t>alin</w:t>
            </w:r>
            <w:proofErr w:type="spellEnd"/>
            <w:r w:rsidRPr="00B400C3">
              <w:rPr>
                <w:rFonts w:ascii="Times New Roman" w:hAnsi="Times New Roman"/>
                <w:sz w:val="18"/>
                <w:szCs w:val="18"/>
              </w:rPr>
              <w:t xml:space="preserve">. 8 lit. b) din </w:t>
            </w:r>
            <w:proofErr w:type="spellStart"/>
            <w:r w:rsidRPr="00B400C3">
              <w:rPr>
                <w:rFonts w:ascii="Times New Roman" w:hAnsi="Times New Roman"/>
                <w:sz w:val="18"/>
                <w:szCs w:val="18"/>
              </w:rPr>
              <w:t>Regulamentul</w:t>
            </w:r>
            <w:proofErr w:type="spellEnd"/>
            <w:r w:rsidRPr="00B400C3">
              <w:rPr>
                <w:rFonts w:ascii="Times New Roman" w:hAnsi="Times New Roman"/>
                <w:sz w:val="18"/>
                <w:szCs w:val="18"/>
              </w:rPr>
              <w:t xml:space="preserve"> (UE) 2015/1222 al </w:t>
            </w:r>
            <w:proofErr w:type="spellStart"/>
            <w:r w:rsidRPr="00B400C3">
              <w:rPr>
                <w:rFonts w:ascii="Times New Roman" w:hAnsi="Times New Roman"/>
                <w:sz w:val="18"/>
                <w:szCs w:val="18"/>
              </w:rPr>
              <w:t>Comisiei</w:t>
            </w:r>
            <w:proofErr w:type="spellEnd"/>
            <w:r w:rsidRPr="00B400C3">
              <w:rPr>
                <w:rFonts w:ascii="Times New Roman" w:hAnsi="Times New Roman"/>
                <w:sz w:val="18"/>
                <w:szCs w:val="18"/>
              </w:rPr>
              <w:t xml:space="preserve"> din 24 </w:t>
            </w:r>
            <w:proofErr w:type="spellStart"/>
            <w:r w:rsidRPr="00B400C3">
              <w:rPr>
                <w:rFonts w:ascii="Times New Roman" w:hAnsi="Times New Roman"/>
                <w:sz w:val="18"/>
                <w:szCs w:val="18"/>
              </w:rPr>
              <w:t>iulie</w:t>
            </w:r>
            <w:proofErr w:type="spellEnd"/>
            <w:r w:rsidRPr="00B400C3">
              <w:rPr>
                <w:rFonts w:ascii="Times New Roman" w:hAnsi="Times New Roman"/>
                <w:sz w:val="18"/>
                <w:szCs w:val="18"/>
              </w:rPr>
              <w:t xml:space="preserve"> 2015 de </w:t>
            </w:r>
            <w:proofErr w:type="spellStart"/>
            <w:r w:rsidRPr="00B400C3">
              <w:rPr>
                <w:rFonts w:ascii="Times New Roman" w:hAnsi="Times New Roman"/>
                <w:sz w:val="18"/>
                <w:szCs w:val="18"/>
              </w:rPr>
              <w:t>stabilire</w:t>
            </w:r>
            <w:proofErr w:type="spellEnd"/>
            <w:r w:rsidRPr="00B400C3">
              <w:rPr>
                <w:rFonts w:ascii="Times New Roman" w:hAnsi="Times New Roman"/>
                <w:sz w:val="18"/>
                <w:szCs w:val="18"/>
              </w:rPr>
              <w:t xml:space="preserve"> a </w:t>
            </w:r>
            <w:proofErr w:type="spellStart"/>
            <w:r w:rsidRPr="00B400C3">
              <w:rPr>
                <w:rFonts w:ascii="Times New Roman" w:hAnsi="Times New Roman"/>
                <w:sz w:val="18"/>
                <w:szCs w:val="18"/>
              </w:rPr>
              <w:t>unor</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linii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directoare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privind</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alocarea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capacităților</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și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gestionarea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congestiilor</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Regulamentul</w:t>
            </w:r>
            <w:proofErr w:type="spellEnd"/>
            <w:r w:rsidRPr="00B400C3">
              <w:rPr>
                <w:rFonts w:ascii="Times New Roman" w:hAnsi="Times New Roman"/>
                <w:sz w:val="18"/>
                <w:szCs w:val="18"/>
              </w:rPr>
              <w:t xml:space="preserve">”), sunt </w:t>
            </w:r>
            <w:proofErr w:type="spellStart"/>
            <w:r w:rsidRPr="00B400C3">
              <w:rPr>
                <w:rFonts w:ascii="Times New Roman" w:hAnsi="Times New Roman"/>
                <w:sz w:val="18"/>
                <w:szCs w:val="18"/>
              </w:rPr>
              <w:t>supuse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aprobării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individuale</w:t>
            </w:r>
            <w:proofErr w:type="spellEnd"/>
            <w:r w:rsidRPr="00B400C3">
              <w:rPr>
                <w:rFonts w:ascii="Times New Roman" w:hAnsi="Times New Roman"/>
                <w:sz w:val="18"/>
                <w:szCs w:val="18"/>
              </w:rPr>
              <w:t xml:space="preserve"> de </w:t>
            </w:r>
            <w:proofErr w:type="spellStart"/>
            <w:r w:rsidRPr="00B400C3">
              <w:rPr>
                <w:rFonts w:ascii="Times New Roman" w:hAnsi="Times New Roman"/>
                <w:sz w:val="18"/>
                <w:szCs w:val="18"/>
              </w:rPr>
              <w:t>către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fiecare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autoritate</w:t>
            </w:r>
            <w:proofErr w:type="spellEnd"/>
            <w:r w:rsidRPr="00B400C3">
              <w:rPr>
                <w:rFonts w:ascii="Times New Roman" w:hAnsi="Times New Roman"/>
                <w:sz w:val="18"/>
                <w:szCs w:val="18"/>
              </w:rPr>
              <w:t xml:space="preserve"> de </w:t>
            </w:r>
            <w:proofErr w:type="spellStart"/>
            <w:r w:rsidRPr="00B400C3">
              <w:rPr>
                <w:rFonts w:ascii="Times New Roman" w:hAnsi="Times New Roman"/>
                <w:sz w:val="18"/>
                <w:szCs w:val="18"/>
              </w:rPr>
              <w:t>reglementare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sau</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altă</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autoritate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competentă</w:t>
            </w:r>
            <w:proofErr w:type="spellEnd"/>
            <w:r w:rsidRPr="00B400C3">
              <w:rPr>
                <w:rFonts w:ascii="Times New Roman" w:hAnsi="Times New Roman"/>
                <w:sz w:val="18"/>
                <w:szCs w:val="18"/>
              </w:rPr>
              <w:t xml:space="preserve"> din </w:t>
            </w:r>
            <w:proofErr w:type="spellStart"/>
            <w:r w:rsidRPr="00B400C3">
              <w:rPr>
                <w:rFonts w:ascii="Times New Roman" w:hAnsi="Times New Roman"/>
                <w:sz w:val="18"/>
                <w:szCs w:val="18"/>
              </w:rPr>
              <w:t>statele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membre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în</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cauză</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tarifele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sau</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metodologiile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folosite</w:t>
            </w:r>
            <w:proofErr w:type="spellEnd"/>
            <w:r w:rsidRPr="00B400C3">
              <w:rPr>
                <w:rFonts w:ascii="Times New Roman" w:hAnsi="Times New Roman"/>
                <w:sz w:val="18"/>
                <w:szCs w:val="18"/>
              </w:rPr>
              <w:t xml:space="preserve"> la </w:t>
            </w:r>
            <w:proofErr w:type="spellStart"/>
            <w:r w:rsidRPr="00B400C3">
              <w:rPr>
                <w:rFonts w:ascii="Times New Roman" w:hAnsi="Times New Roman"/>
                <w:sz w:val="18"/>
                <w:szCs w:val="18"/>
              </w:rPr>
              <w:lastRenderedPageBreak/>
              <w:t>calcularea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tarifelor</w:t>
            </w:r>
            <w:proofErr w:type="spellEnd"/>
            <w:r w:rsidRPr="00B400C3">
              <w:rPr>
                <w:rFonts w:ascii="Times New Roman" w:hAnsi="Times New Roman"/>
                <w:sz w:val="18"/>
                <w:szCs w:val="18"/>
              </w:rPr>
              <w:t xml:space="preserve"> OPEED-</w:t>
            </w:r>
            <w:proofErr w:type="spellStart"/>
            <w:r w:rsidRPr="00B400C3">
              <w:rPr>
                <w:rFonts w:ascii="Times New Roman" w:hAnsi="Times New Roman"/>
                <w:sz w:val="18"/>
                <w:szCs w:val="18"/>
              </w:rPr>
              <w:t>urilor</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referitoare</w:t>
            </w:r>
            <w:proofErr w:type="spellEnd"/>
            <w:r w:rsidRPr="00B400C3">
              <w:rPr>
                <w:rFonts w:ascii="Times New Roman" w:hAnsi="Times New Roman"/>
                <w:sz w:val="18"/>
                <w:szCs w:val="18"/>
              </w:rPr>
              <w:t xml:space="preserve"> la </w:t>
            </w:r>
            <w:proofErr w:type="spellStart"/>
            <w:r w:rsidRPr="00B400C3">
              <w:rPr>
                <w:rFonts w:ascii="Times New Roman" w:hAnsi="Times New Roman"/>
                <w:sz w:val="18"/>
                <w:szCs w:val="18"/>
              </w:rPr>
              <w:t>tranzacționarea</w:t>
            </w:r>
            <w:proofErr w:type="spellEnd"/>
            <w:r w:rsidRPr="00B400C3">
              <w:rPr>
                <w:rFonts w:ascii="Times New Roman" w:hAnsi="Times New Roman"/>
                <w:sz w:val="18"/>
                <w:szCs w:val="18"/>
              </w:rPr>
              <w:t xml:space="preserve"> pe </w:t>
            </w:r>
            <w:proofErr w:type="spellStart"/>
            <w:r w:rsidRPr="00B400C3">
              <w:rPr>
                <w:rFonts w:ascii="Times New Roman" w:hAnsi="Times New Roman"/>
                <w:sz w:val="18"/>
                <w:szCs w:val="18"/>
              </w:rPr>
              <w:t>piața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pentru</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ziua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următoare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și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piața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intrazilnică</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în</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conformitate</w:t>
            </w:r>
            <w:proofErr w:type="spellEnd"/>
            <w:r w:rsidRPr="00B400C3">
              <w:rPr>
                <w:rFonts w:ascii="Times New Roman" w:hAnsi="Times New Roman"/>
                <w:sz w:val="18"/>
                <w:szCs w:val="18"/>
              </w:rPr>
              <w:t xml:space="preserve"> cu </w:t>
            </w:r>
            <w:proofErr w:type="spellStart"/>
            <w:r w:rsidRPr="00B400C3">
              <w:rPr>
                <w:rFonts w:ascii="Times New Roman" w:hAnsi="Times New Roman"/>
                <w:sz w:val="18"/>
                <w:szCs w:val="18"/>
              </w:rPr>
              <w:t>articolul</w:t>
            </w:r>
            <w:proofErr w:type="spellEnd"/>
            <w:r w:rsidRPr="00B400C3">
              <w:rPr>
                <w:rFonts w:ascii="Times New Roman" w:hAnsi="Times New Roman"/>
                <w:sz w:val="18"/>
                <w:szCs w:val="18"/>
              </w:rPr>
              <w:t xml:space="preserve"> 5 </w:t>
            </w:r>
            <w:proofErr w:type="spellStart"/>
            <w:r w:rsidRPr="00B400C3">
              <w:rPr>
                <w:rFonts w:ascii="Times New Roman" w:hAnsi="Times New Roman"/>
                <w:sz w:val="18"/>
                <w:szCs w:val="18"/>
              </w:rPr>
              <w:t>alineatul</w:t>
            </w:r>
            <w:proofErr w:type="spellEnd"/>
            <w:r w:rsidRPr="00B400C3">
              <w:rPr>
                <w:rFonts w:ascii="Times New Roman" w:hAnsi="Times New Roman"/>
                <w:sz w:val="18"/>
                <w:szCs w:val="18"/>
              </w:rPr>
              <w:t xml:space="preserve"> (1).</w:t>
            </w:r>
          </w:p>
          <w:p w14:paraId="41160871" w14:textId="77777777" w:rsidR="00B400C3" w:rsidRPr="00B400C3" w:rsidRDefault="00B400C3" w:rsidP="00B400C3">
            <w:pPr>
              <w:pStyle w:val="ListParagraph"/>
              <w:spacing w:after="0" w:line="240" w:lineRule="auto"/>
              <w:rPr>
                <w:rFonts w:ascii="Times New Roman" w:hAnsi="Times New Roman"/>
                <w:sz w:val="18"/>
                <w:szCs w:val="18"/>
              </w:rPr>
            </w:pPr>
          </w:p>
          <w:p w14:paraId="054EA8BA" w14:textId="77777777" w:rsidR="00B400C3" w:rsidRPr="00B400C3" w:rsidRDefault="00B400C3" w:rsidP="00B400C3">
            <w:pPr>
              <w:pStyle w:val="ListParagraph"/>
              <w:spacing w:after="0" w:line="240" w:lineRule="auto"/>
              <w:ind w:left="30"/>
              <w:rPr>
                <w:rFonts w:ascii="Times New Roman" w:hAnsi="Times New Roman"/>
                <w:sz w:val="18"/>
                <w:szCs w:val="18"/>
              </w:rPr>
            </w:pPr>
            <w:r w:rsidRPr="00B400C3">
              <w:rPr>
                <w:rFonts w:ascii="Times New Roman" w:hAnsi="Times New Roman"/>
                <w:sz w:val="18"/>
                <w:szCs w:val="18"/>
              </w:rPr>
              <w:t xml:space="preserve">Art. 5 </w:t>
            </w:r>
            <w:proofErr w:type="spellStart"/>
            <w:r w:rsidRPr="00B400C3">
              <w:rPr>
                <w:rFonts w:ascii="Times New Roman" w:hAnsi="Times New Roman"/>
                <w:sz w:val="18"/>
                <w:szCs w:val="18"/>
              </w:rPr>
              <w:t>alin</w:t>
            </w:r>
            <w:proofErr w:type="spellEnd"/>
            <w:r w:rsidRPr="00B400C3">
              <w:rPr>
                <w:rFonts w:ascii="Times New Roman" w:hAnsi="Times New Roman"/>
                <w:sz w:val="18"/>
                <w:szCs w:val="18"/>
              </w:rPr>
              <w:t xml:space="preserve">. 1 din </w:t>
            </w:r>
            <w:proofErr w:type="spellStart"/>
            <w:r w:rsidRPr="00B400C3">
              <w:rPr>
                <w:rFonts w:ascii="Times New Roman" w:hAnsi="Times New Roman"/>
                <w:sz w:val="18"/>
                <w:szCs w:val="18"/>
              </w:rPr>
              <w:t>Regulament</w:t>
            </w:r>
            <w:proofErr w:type="spellEnd"/>
            <w:r w:rsidRPr="00B400C3">
              <w:rPr>
                <w:rFonts w:ascii="Times New Roman" w:hAnsi="Times New Roman"/>
                <w:sz w:val="18"/>
                <w:szCs w:val="18"/>
              </w:rPr>
              <w:t xml:space="preserve"> se </w:t>
            </w:r>
            <w:proofErr w:type="spellStart"/>
            <w:r w:rsidRPr="00B400C3">
              <w:rPr>
                <w:rFonts w:ascii="Times New Roman" w:hAnsi="Times New Roman"/>
                <w:sz w:val="18"/>
                <w:szCs w:val="18"/>
              </w:rPr>
              <w:t>referă</w:t>
            </w:r>
            <w:proofErr w:type="spellEnd"/>
            <w:r w:rsidRPr="00B400C3">
              <w:rPr>
                <w:rFonts w:ascii="Times New Roman" w:hAnsi="Times New Roman"/>
                <w:sz w:val="18"/>
                <w:szCs w:val="18"/>
              </w:rPr>
              <w:t xml:space="preserve"> la </w:t>
            </w:r>
            <w:proofErr w:type="spellStart"/>
            <w:r w:rsidRPr="00B400C3">
              <w:rPr>
                <w:rFonts w:ascii="Times New Roman" w:hAnsi="Times New Roman"/>
                <w:sz w:val="18"/>
                <w:szCs w:val="18"/>
              </w:rPr>
              <w:t>situația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în</w:t>
            </w:r>
            <w:proofErr w:type="spellEnd"/>
            <w:r w:rsidRPr="00B400C3">
              <w:rPr>
                <w:rFonts w:ascii="Times New Roman" w:hAnsi="Times New Roman"/>
                <w:sz w:val="18"/>
                <w:szCs w:val="18"/>
              </w:rPr>
              <w:t xml:space="preserve"> care </w:t>
            </w:r>
            <w:proofErr w:type="spellStart"/>
            <w:r w:rsidRPr="00B400C3">
              <w:rPr>
                <w:rFonts w:ascii="Times New Roman" w:hAnsi="Times New Roman"/>
                <w:sz w:val="18"/>
                <w:szCs w:val="18"/>
              </w:rPr>
              <w:t>statul</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membru</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menține</w:t>
            </w:r>
            <w:proofErr w:type="spellEnd"/>
            <w:r w:rsidRPr="00B400C3">
              <w:rPr>
                <w:rFonts w:ascii="Times New Roman" w:hAnsi="Times New Roman"/>
                <w:sz w:val="18"/>
                <w:szCs w:val="18"/>
              </w:rPr>
              <w:t xml:space="preserve"> un </w:t>
            </w:r>
            <w:proofErr w:type="spellStart"/>
            <w:r w:rsidRPr="00B400C3">
              <w:rPr>
                <w:rFonts w:ascii="Times New Roman" w:hAnsi="Times New Roman"/>
                <w:sz w:val="18"/>
                <w:szCs w:val="18"/>
              </w:rPr>
              <w:t>monopol</w:t>
            </w:r>
            <w:proofErr w:type="spellEnd"/>
            <w:r w:rsidRPr="00B400C3">
              <w:rPr>
                <w:rFonts w:ascii="Times New Roman" w:hAnsi="Times New Roman"/>
                <w:sz w:val="18"/>
                <w:szCs w:val="18"/>
              </w:rPr>
              <w:t xml:space="preserve"> legal al OPEED </w:t>
            </w:r>
            <w:proofErr w:type="spellStart"/>
            <w:r w:rsidRPr="00B400C3">
              <w:rPr>
                <w:rFonts w:ascii="Times New Roman" w:hAnsi="Times New Roman"/>
                <w:sz w:val="18"/>
                <w:szCs w:val="18"/>
              </w:rPr>
              <w:t>desemnat</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situație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premisă</w:t>
            </w:r>
            <w:proofErr w:type="spellEnd"/>
            <w:r w:rsidRPr="00B400C3">
              <w:rPr>
                <w:rFonts w:ascii="Times New Roman" w:hAnsi="Times New Roman"/>
                <w:sz w:val="18"/>
                <w:szCs w:val="18"/>
              </w:rPr>
              <w:t xml:space="preserve"> care nu se </w:t>
            </w:r>
            <w:proofErr w:type="spellStart"/>
            <w:r w:rsidRPr="00B400C3">
              <w:rPr>
                <w:rFonts w:ascii="Times New Roman" w:hAnsi="Times New Roman"/>
                <w:sz w:val="18"/>
                <w:szCs w:val="18"/>
              </w:rPr>
              <w:t>regăsește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în</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cazul</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României</w:t>
            </w:r>
            <w:proofErr w:type="spellEnd"/>
            <w:r w:rsidRPr="00B400C3">
              <w:rPr>
                <w:rFonts w:ascii="Times New Roman" w:hAnsi="Times New Roman"/>
                <w:sz w:val="18"/>
                <w:szCs w:val="18"/>
              </w:rPr>
              <w:t xml:space="preserve">. </w:t>
            </w:r>
          </w:p>
          <w:p w14:paraId="35AB9A99" w14:textId="77777777" w:rsidR="00B400C3" w:rsidRPr="00B400C3" w:rsidRDefault="00B400C3" w:rsidP="00B400C3">
            <w:pPr>
              <w:pStyle w:val="ListParagraph"/>
              <w:spacing w:after="0" w:line="240" w:lineRule="auto"/>
              <w:rPr>
                <w:rFonts w:ascii="Times New Roman" w:hAnsi="Times New Roman"/>
                <w:sz w:val="18"/>
                <w:szCs w:val="18"/>
              </w:rPr>
            </w:pPr>
          </w:p>
          <w:p w14:paraId="1356ADCF" w14:textId="77777777" w:rsidR="00B400C3" w:rsidRPr="00B400C3" w:rsidRDefault="00B400C3" w:rsidP="00B400C3">
            <w:pPr>
              <w:pStyle w:val="ListParagraph"/>
              <w:spacing w:after="0" w:line="240" w:lineRule="auto"/>
              <w:ind w:left="30"/>
              <w:rPr>
                <w:rFonts w:ascii="Times New Roman" w:hAnsi="Times New Roman"/>
                <w:sz w:val="18"/>
                <w:szCs w:val="18"/>
              </w:rPr>
            </w:pPr>
            <w:proofErr w:type="spellStart"/>
            <w:r w:rsidRPr="00B400C3">
              <w:rPr>
                <w:rFonts w:ascii="Times New Roman" w:hAnsi="Times New Roman"/>
                <w:sz w:val="18"/>
                <w:szCs w:val="18"/>
              </w:rPr>
              <w:t>Astfel</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stabilirea</w:t>
            </w:r>
            <w:proofErr w:type="spellEnd"/>
            <w:r w:rsidRPr="00B400C3">
              <w:rPr>
                <w:rFonts w:ascii="Times New Roman" w:hAnsi="Times New Roman"/>
                <w:sz w:val="18"/>
                <w:szCs w:val="18"/>
              </w:rPr>
              <w:t xml:space="preserve"> pe </w:t>
            </w:r>
            <w:proofErr w:type="spellStart"/>
            <w:r w:rsidRPr="00B400C3">
              <w:rPr>
                <w:rFonts w:ascii="Times New Roman" w:hAnsi="Times New Roman"/>
                <w:sz w:val="18"/>
                <w:szCs w:val="18"/>
              </w:rPr>
              <w:t>bază</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reglementată</w:t>
            </w:r>
            <w:proofErr w:type="spellEnd"/>
            <w:r w:rsidRPr="00B400C3">
              <w:rPr>
                <w:rFonts w:ascii="Times New Roman" w:hAnsi="Times New Roman"/>
                <w:sz w:val="18"/>
                <w:szCs w:val="18"/>
              </w:rPr>
              <w:t xml:space="preserve"> a </w:t>
            </w:r>
            <w:proofErr w:type="spellStart"/>
            <w:r w:rsidRPr="00B400C3">
              <w:rPr>
                <w:rFonts w:ascii="Times New Roman" w:hAnsi="Times New Roman"/>
                <w:sz w:val="18"/>
                <w:szCs w:val="18"/>
              </w:rPr>
              <w:t>tarifelor</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practicate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corespunzătoare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serviciilor</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prestate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pentru</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organizarea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şi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administrarea</w:t>
            </w:r>
            <w:proofErr w:type="spellEnd"/>
            <w:r w:rsidRPr="00B400C3">
              <w:rPr>
                <w:rFonts w:ascii="Times New Roman" w:hAnsi="Times New Roman"/>
                <w:sz w:val="18"/>
                <w:szCs w:val="18"/>
              </w:rPr>
              <w:t xml:space="preserve"> PZU </w:t>
            </w:r>
            <w:proofErr w:type="spellStart"/>
            <w:r w:rsidRPr="00B400C3">
              <w:rPr>
                <w:rFonts w:ascii="Times New Roman" w:hAnsi="Times New Roman"/>
                <w:sz w:val="18"/>
                <w:szCs w:val="18"/>
              </w:rPr>
              <w:t>și</w:t>
            </w:r>
            <w:proofErr w:type="spellEnd"/>
            <w:r w:rsidRPr="00B400C3">
              <w:rPr>
                <w:rFonts w:ascii="Times New Roman" w:hAnsi="Times New Roman"/>
                <w:sz w:val="18"/>
                <w:szCs w:val="18"/>
              </w:rPr>
              <w:t xml:space="preserve"> PI de </w:t>
            </w:r>
            <w:proofErr w:type="spellStart"/>
            <w:r w:rsidRPr="00B400C3">
              <w:rPr>
                <w:rFonts w:ascii="Times New Roman" w:hAnsi="Times New Roman"/>
                <w:sz w:val="18"/>
                <w:szCs w:val="18"/>
              </w:rPr>
              <w:t>către</w:t>
            </w:r>
            <w:proofErr w:type="spellEnd"/>
            <w:r w:rsidRPr="00B400C3">
              <w:rPr>
                <w:rFonts w:ascii="Times New Roman" w:hAnsi="Times New Roman"/>
                <w:sz w:val="18"/>
                <w:szCs w:val="18"/>
              </w:rPr>
              <w:t xml:space="preserve"> OPEED </w:t>
            </w:r>
            <w:proofErr w:type="spellStart"/>
            <w:r w:rsidRPr="00B400C3">
              <w:rPr>
                <w:rFonts w:ascii="Times New Roman" w:hAnsi="Times New Roman"/>
                <w:sz w:val="18"/>
                <w:szCs w:val="18"/>
              </w:rPr>
              <w:t>contravine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prevederilor</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Regulamentului</w:t>
            </w:r>
            <w:proofErr w:type="spellEnd"/>
            <w:r w:rsidRPr="00B400C3">
              <w:rPr>
                <w:rFonts w:ascii="Times New Roman" w:hAnsi="Times New Roman"/>
                <w:sz w:val="18"/>
                <w:szCs w:val="18"/>
              </w:rPr>
              <w:t>.</w:t>
            </w:r>
          </w:p>
          <w:p w14:paraId="7F56A9F3" w14:textId="77777777" w:rsidR="00B400C3" w:rsidRPr="00B400C3" w:rsidRDefault="00B400C3" w:rsidP="00B400C3">
            <w:pPr>
              <w:pStyle w:val="ListParagraph"/>
              <w:spacing w:after="0" w:line="240" w:lineRule="auto"/>
              <w:rPr>
                <w:rFonts w:ascii="Times New Roman" w:hAnsi="Times New Roman"/>
                <w:sz w:val="18"/>
                <w:szCs w:val="18"/>
              </w:rPr>
            </w:pPr>
          </w:p>
          <w:p w14:paraId="5C20B489" w14:textId="3AC2C19E" w:rsidR="00BC0E1D" w:rsidRDefault="00B400C3" w:rsidP="00B400C3">
            <w:pPr>
              <w:pStyle w:val="ListParagraph"/>
              <w:spacing w:after="0" w:line="240" w:lineRule="auto"/>
              <w:ind w:left="0"/>
              <w:rPr>
                <w:rFonts w:ascii="Times New Roman" w:hAnsi="Times New Roman"/>
                <w:sz w:val="18"/>
                <w:szCs w:val="18"/>
              </w:rPr>
            </w:pPr>
            <w:proofErr w:type="spellStart"/>
            <w:r w:rsidRPr="00B400C3">
              <w:rPr>
                <w:rFonts w:ascii="Times New Roman" w:hAnsi="Times New Roman"/>
                <w:sz w:val="18"/>
                <w:szCs w:val="18"/>
              </w:rPr>
              <w:t>Dispozițiile</w:t>
            </w:r>
            <w:proofErr w:type="spellEnd"/>
            <w:r w:rsidRPr="00B400C3">
              <w:rPr>
                <w:rFonts w:ascii="Times New Roman" w:hAnsi="Times New Roman"/>
                <w:sz w:val="18"/>
                <w:szCs w:val="18"/>
              </w:rPr>
              <w:t xml:space="preserve"> art. 43 din </w:t>
            </w:r>
            <w:proofErr w:type="spellStart"/>
            <w:r w:rsidRPr="00B400C3">
              <w:rPr>
                <w:rFonts w:ascii="Times New Roman" w:hAnsi="Times New Roman"/>
                <w:sz w:val="18"/>
                <w:szCs w:val="18"/>
              </w:rPr>
              <w:t>Legea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energiei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electrice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şi</w:t>
            </w:r>
            <w:proofErr w:type="spellEnd"/>
            <w:r w:rsidRPr="00B400C3">
              <w:rPr>
                <w:rFonts w:ascii="Times New Roman" w:hAnsi="Times New Roman"/>
                <w:sz w:val="18"/>
                <w:szCs w:val="18"/>
              </w:rPr>
              <w:t xml:space="preserve"> a </w:t>
            </w:r>
            <w:proofErr w:type="spellStart"/>
            <w:r w:rsidRPr="00B400C3">
              <w:rPr>
                <w:rFonts w:ascii="Times New Roman" w:hAnsi="Times New Roman"/>
                <w:sz w:val="18"/>
                <w:szCs w:val="18"/>
              </w:rPr>
              <w:t>gazelor</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naturale</w:t>
            </w:r>
            <w:proofErr w:type="spellEnd"/>
            <w:r w:rsidRPr="00B400C3">
              <w:rPr>
                <w:rFonts w:ascii="Times New Roman" w:hAnsi="Times New Roman"/>
                <w:sz w:val="18"/>
                <w:szCs w:val="18"/>
              </w:rPr>
              <w:t xml:space="preserve"> nr. 123/2012, cu </w:t>
            </w:r>
            <w:proofErr w:type="spellStart"/>
            <w:r w:rsidRPr="00B400C3">
              <w:rPr>
                <w:rFonts w:ascii="Times New Roman" w:hAnsi="Times New Roman"/>
                <w:sz w:val="18"/>
                <w:szCs w:val="18"/>
              </w:rPr>
              <w:t>modificările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şi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completările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ulterioare</w:t>
            </w:r>
            <w:proofErr w:type="spellEnd"/>
            <w:r w:rsidRPr="00B400C3">
              <w:rPr>
                <w:rFonts w:ascii="Times New Roman" w:hAnsi="Times New Roman"/>
                <w:sz w:val="18"/>
                <w:szCs w:val="18"/>
              </w:rPr>
              <w:t xml:space="preserve">, la </w:t>
            </w:r>
            <w:proofErr w:type="spellStart"/>
            <w:r w:rsidRPr="00B400C3">
              <w:rPr>
                <w:rFonts w:ascii="Times New Roman" w:hAnsi="Times New Roman"/>
                <w:sz w:val="18"/>
                <w:szCs w:val="18"/>
              </w:rPr>
              <w:t>rândul</w:t>
            </w:r>
            <w:proofErr w:type="spellEnd"/>
            <w:r w:rsidRPr="00B400C3">
              <w:rPr>
                <w:rFonts w:ascii="Times New Roman" w:hAnsi="Times New Roman"/>
                <w:sz w:val="18"/>
                <w:szCs w:val="18"/>
              </w:rPr>
              <w:t xml:space="preserve"> lor, </w:t>
            </w:r>
            <w:proofErr w:type="spellStart"/>
            <w:r w:rsidRPr="00B400C3">
              <w:rPr>
                <w:rFonts w:ascii="Times New Roman" w:hAnsi="Times New Roman"/>
                <w:sz w:val="18"/>
                <w:szCs w:val="18"/>
              </w:rPr>
              <w:t>trebuie</w:t>
            </w:r>
            <w:proofErr w:type="spellEnd"/>
            <w:r w:rsidRPr="00B400C3">
              <w:rPr>
                <w:rFonts w:ascii="Times New Roman" w:hAnsi="Times New Roman"/>
                <w:sz w:val="18"/>
                <w:szCs w:val="18"/>
              </w:rPr>
              <w:t xml:space="preserve"> interpretate </w:t>
            </w:r>
            <w:proofErr w:type="spellStart"/>
            <w:r w:rsidRPr="00B400C3">
              <w:rPr>
                <w:rFonts w:ascii="Times New Roman" w:hAnsi="Times New Roman"/>
                <w:sz w:val="18"/>
                <w:szCs w:val="18"/>
              </w:rPr>
              <w:t>în</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concordanță</w:t>
            </w:r>
            <w:proofErr w:type="spellEnd"/>
            <w:r w:rsidRPr="00B400C3">
              <w:rPr>
                <w:rFonts w:ascii="Times New Roman" w:hAnsi="Times New Roman"/>
                <w:sz w:val="18"/>
                <w:szCs w:val="18"/>
              </w:rPr>
              <w:t xml:space="preserve"> cu </w:t>
            </w:r>
            <w:proofErr w:type="spellStart"/>
            <w:r w:rsidRPr="00B400C3">
              <w:rPr>
                <w:rFonts w:ascii="Times New Roman" w:hAnsi="Times New Roman"/>
                <w:sz w:val="18"/>
                <w:szCs w:val="18"/>
              </w:rPr>
              <w:t>prevederile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Regulamentului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respectiv</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în</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sensul</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în</w:t>
            </w:r>
            <w:proofErr w:type="spellEnd"/>
            <w:r w:rsidRPr="00B400C3">
              <w:rPr>
                <w:rFonts w:ascii="Times New Roman" w:hAnsi="Times New Roman"/>
                <w:sz w:val="18"/>
                <w:szCs w:val="18"/>
              </w:rPr>
              <w:t xml:space="preserve"> care </w:t>
            </w:r>
            <w:proofErr w:type="spellStart"/>
            <w:r w:rsidRPr="00B400C3">
              <w:rPr>
                <w:rFonts w:ascii="Times New Roman" w:hAnsi="Times New Roman"/>
                <w:sz w:val="18"/>
                <w:szCs w:val="18"/>
              </w:rPr>
              <w:t>tarifele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reglementate</w:t>
            </w:r>
            <w:proofErr w:type="spellEnd"/>
            <w:r w:rsidRPr="00B400C3">
              <w:rPr>
                <w:rFonts w:ascii="Times New Roman" w:hAnsi="Times New Roman"/>
                <w:sz w:val="18"/>
                <w:szCs w:val="18"/>
              </w:rPr>
              <w:t xml:space="preserve"> sunt </w:t>
            </w:r>
            <w:proofErr w:type="spellStart"/>
            <w:r w:rsidRPr="00B400C3">
              <w:rPr>
                <w:rFonts w:ascii="Times New Roman" w:hAnsi="Times New Roman"/>
                <w:sz w:val="18"/>
                <w:szCs w:val="18"/>
              </w:rPr>
              <w:t>aplicabile</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doar</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în</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situația</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existenței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unui</w:t>
            </w:r>
            <w:proofErr w:type="spellEnd"/>
            <w:r w:rsidRPr="00B400C3">
              <w:rPr>
                <w:rFonts w:ascii="Times New Roman" w:hAnsi="Times New Roman"/>
                <w:sz w:val="18"/>
                <w:szCs w:val="18"/>
              </w:rPr>
              <w:t xml:space="preserve"> </w:t>
            </w:r>
            <w:proofErr w:type="spellStart"/>
            <w:r w:rsidRPr="00B400C3">
              <w:rPr>
                <w:rFonts w:ascii="Times New Roman" w:hAnsi="Times New Roman"/>
                <w:sz w:val="18"/>
                <w:szCs w:val="18"/>
              </w:rPr>
              <w:t>singur</w:t>
            </w:r>
            <w:proofErr w:type="spellEnd"/>
            <w:r w:rsidRPr="00B400C3">
              <w:rPr>
                <w:rFonts w:ascii="Times New Roman" w:hAnsi="Times New Roman"/>
                <w:sz w:val="18"/>
                <w:szCs w:val="18"/>
              </w:rPr>
              <w:t xml:space="preserve"> OPEED.</w:t>
            </w:r>
          </w:p>
        </w:tc>
        <w:tc>
          <w:tcPr>
            <w:tcW w:w="3125" w:type="dxa"/>
          </w:tcPr>
          <w:p w14:paraId="075EFE10" w14:textId="6C063050" w:rsidR="00DB1FEE" w:rsidRDefault="00DB1FEE"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lastRenderedPageBreak/>
              <w:t>Se acceptă parțial</w:t>
            </w:r>
            <w:r w:rsidR="0032782A">
              <w:rPr>
                <w:rFonts w:ascii="Times New Roman" w:eastAsiaTheme="minorEastAsia" w:hAnsi="Times New Roman"/>
                <w:sz w:val="18"/>
                <w:szCs w:val="18"/>
              </w:rPr>
              <w:t xml:space="preserve"> și se reformulează, astfel:</w:t>
            </w:r>
          </w:p>
          <w:p w14:paraId="74305D25" w14:textId="5D60E766" w:rsidR="00DB1FEE" w:rsidRPr="00DB1FEE" w:rsidRDefault="0032782A" w:rsidP="00DB1FE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 xml:space="preserve"> </w:t>
            </w:r>
            <w:bookmarkStart w:id="0" w:name="_Hlk149128276"/>
            <w:r w:rsidR="00DB1FEE">
              <w:rPr>
                <w:rFonts w:ascii="Times New Roman" w:eastAsiaTheme="minorEastAsia" w:hAnsi="Times New Roman"/>
                <w:sz w:val="18"/>
                <w:szCs w:val="18"/>
              </w:rPr>
              <w:t>„</w:t>
            </w:r>
            <w:r w:rsidR="00DB1FEE" w:rsidRPr="00DB1FEE">
              <w:rPr>
                <w:rFonts w:ascii="Times New Roman" w:eastAsiaTheme="minorEastAsia" w:hAnsi="Times New Roman"/>
                <w:sz w:val="18"/>
                <w:szCs w:val="18"/>
              </w:rPr>
              <w:t>(1) Tarifele</w:t>
            </w:r>
            <w:r w:rsidR="009F3A99">
              <w:rPr>
                <w:rFonts w:ascii="Times New Roman" w:eastAsiaTheme="minorEastAsia" w:hAnsi="Times New Roman"/>
                <w:sz w:val="18"/>
                <w:szCs w:val="18"/>
              </w:rPr>
              <w:t>/comisioanele</w:t>
            </w:r>
            <w:r w:rsidR="00DB1FEE" w:rsidRPr="00DB1FEE">
              <w:rPr>
                <w:rFonts w:ascii="Times New Roman" w:eastAsiaTheme="minorEastAsia" w:hAnsi="Times New Roman"/>
                <w:sz w:val="18"/>
                <w:szCs w:val="18"/>
              </w:rPr>
              <w:t xml:space="preserve"> practicate de OPEED</w:t>
            </w:r>
            <w:r>
              <w:rPr>
                <w:rFonts w:ascii="Times New Roman" w:eastAsiaTheme="minorEastAsia" w:hAnsi="Times New Roman"/>
                <w:sz w:val="18"/>
                <w:szCs w:val="18"/>
              </w:rPr>
              <w:t xml:space="preserve"> </w:t>
            </w:r>
            <w:r w:rsidRPr="00B400C3">
              <w:rPr>
                <w:rFonts w:ascii="Times New Roman" w:hAnsi="Times New Roman"/>
                <w:bCs/>
                <w:sz w:val="18"/>
                <w:szCs w:val="18"/>
              </w:rPr>
              <w:t>corespunzătoare serviciilor prestate pentru organizarea şi administrarea PZU și PI</w:t>
            </w:r>
            <w:r w:rsidR="00DB1FEE" w:rsidRPr="00DB1FEE">
              <w:rPr>
                <w:rFonts w:ascii="Times New Roman" w:eastAsiaTheme="minorEastAsia" w:hAnsi="Times New Roman"/>
                <w:sz w:val="18"/>
                <w:szCs w:val="18"/>
              </w:rPr>
              <w:t xml:space="preserve"> se stabilesc</w:t>
            </w:r>
            <w:r>
              <w:rPr>
                <w:rFonts w:ascii="Times New Roman" w:eastAsiaTheme="minorEastAsia" w:hAnsi="Times New Roman"/>
                <w:sz w:val="18"/>
                <w:szCs w:val="18"/>
              </w:rPr>
              <w:t xml:space="preserve"> de către aceștia în mod liber</w:t>
            </w:r>
            <w:r w:rsidR="00DB1FEE" w:rsidRPr="00DB1FEE">
              <w:rPr>
                <w:rFonts w:ascii="Times New Roman" w:eastAsiaTheme="minorEastAsia" w:hAnsi="Times New Roman"/>
                <w:sz w:val="18"/>
                <w:szCs w:val="18"/>
              </w:rPr>
              <w:t xml:space="preserve"> pe baza costurilor recuperabile, la care se adaugă o cotă rezonabilă de profit.</w:t>
            </w:r>
          </w:p>
          <w:bookmarkEnd w:id="0"/>
          <w:p w14:paraId="4846CBA8" w14:textId="2071B92C" w:rsidR="00DB1FEE" w:rsidRDefault="00DB1FEE" w:rsidP="00DB1FEE">
            <w:pPr>
              <w:spacing w:after="0" w:line="240" w:lineRule="auto"/>
              <w:rPr>
                <w:rFonts w:ascii="Times New Roman" w:eastAsiaTheme="minorEastAsia" w:hAnsi="Times New Roman"/>
                <w:sz w:val="18"/>
                <w:szCs w:val="18"/>
              </w:rPr>
            </w:pPr>
            <w:r w:rsidRPr="00DB1FEE">
              <w:rPr>
                <w:rFonts w:ascii="Times New Roman" w:eastAsiaTheme="minorEastAsia" w:hAnsi="Times New Roman"/>
                <w:sz w:val="18"/>
                <w:szCs w:val="18"/>
              </w:rPr>
              <w:lastRenderedPageBreak/>
              <w:t>(2) Se interzice practicarea de către OPEED a unor tarife</w:t>
            </w:r>
            <w:r w:rsidR="009F3A99">
              <w:rPr>
                <w:rFonts w:ascii="Times New Roman" w:eastAsiaTheme="minorEastAsia" w:hAnsi="Times New Roman"/>
                <w:sz w:val="18"/>
                <w:szCs w:val="18"/>
              </w:rPr>
              <w:t>/comisioane</w:t>
            </w:r>
            <w:r w:rsidRPr="00DB1FEE">
              <w:rPr>
                <w:rFonts w:ascii="Times New Roman" w:eastAsiaTheme="minorEastAsia" w:hAnsi="Times New Roman"/>
                <w:sz w:val="18"/>
                <w:szCs w:val="18"/>
              </w:rPr>
              <w:t xml:space="preserve"> care nu acoperă costurile aferente activităților prestate pentru organizarea și administrarea piețelor cuplate de energie electrică.</w:t>
            </w:r>
            <w:r>
              <w:rPr>
                <w:rFonts w:ascii="Times New Roman" w:eastAsiaTheme="minorEastAsia" w:hAnsi="Times New Roman"/>
                <w:sz w:val="18"/>
                <w:szCs w:val="18"/>
              </w:rPr>
              <w:t>”</w:t>
            </w:r>
          </w:p>
          <w:p w14:paraId="45D99F2E" w14:textId="6245CCF6" w:rsidR="00D86DE2" w:rsidRDefault="00D86DE2" w:rsidP="00DB1FE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suplimentar</w:t>
            </w:r>
          </w:p>
          <w:p w14:paraId="23A5A09D" w14:textId="10C2DAE4" w:rsidR="00DB1FEE" w:rsidRPr="000D61B8" w:rsidRDefault="00DB1FEE" w:rsidP="00DB1FEE">
            <w:pPr>
              <w:spacing w:after="0" w:line="240" w:lineRule="auto"/>
              <w:rPr>
                <w:rFonts w:ascii="Times New Roman" w:eastAsiaTheme="minorEastAsia" w:hAnsi="Times New Roman"/>
                <w:b/>
                <w:sz w:val="18"/>
                <w:szCs w:val="18"/>
              </w:rPr>
            </w:pPr>
            <w:r w:rsidRPr="000D61B8">
              <w:rPr>
                <w:rFonts w:ascii="Times New Roman" w:eastAsiaTheme="minorEastAsia" w:hAnsi="Times New Roman"/>
                <w:b/>
                <w:sz w:val="18"/>
                <w:szCs w:val="18"/>
              </w:rPr>
              <w:t xml:space="preserve">Art.7, 8, 9 și 16 se elimină </w:t>
            </w:r>
          </w:p>
          <w:p w14:paraId="32D9B0B9" w14:textId="1E541733" w:rsidR="00BC0E1D" w:rsidRPr="00293D52" w:rsidRDefault="00D51806"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 xml:space="preserve"> </w:t>
            </w:r>
          </w:p>
        </w:tc>
      </w:tr>
      <w:tr w:rsidR="00211580" w:rsidRPr="00293D52" w14:paraId="7E132575" w14:textId="77777777" w:rsidTr="00F379B9">
        <w:trPr>
          <w:trHeight w:val="1187"/>
        </w:trPr>
        <w:tc>
          <w:tcPr>
            <w:tcW w:w="564" w:type="dxa"/>
          </w:tcPr>
          <w:p w14:paraId="1E635DDC" w14:textId="6FE69C8E" w:rsidR="00222F63"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lastRenderedPageBreak/>
              <w:t>4.</w:t>
            </w:r>
          </w:p>
        </w:tc>
        <w:tc>
          <w:tcPr>
            <w:tcW w:w="741" w:type="dxa"/>
          </w:tcPr>
          <w:p w14:paraId="65147419" w14:textId="3B577DFB" w:rsidR="00222F63" w:rsidRPr="00B400C3" w:rsidRDefault="00222F63" w:rsidP="00B400C3">
            <w:pPr>
              <w:spacing w:after="0" w:line="240" w:lineRule="auto"/>
              <w:rPr>
                <w:rFonts w:ascii="Times New Roman" w:hAnsi="Times New Roman"/>
                <w:bCs/>
                <w:sz w:val="18"/>
                <w:szCs w:val="18"/>
              </w:rPr>
            </w:pPr>
            <w:r w:rsidRPr="00222F63">
              <w:rPr>
                <w:rFonts w:ascii="Times New Roman" w:hAnsi="Times New Roman"/>
                <w:bCs/>
                <w:sz w:val="18"/>
                <w:szCs w:val="18"/>
              </w:rPr>
              <w:t xml:space="preserve">Art. 7. </w:t>
            </w:r>
            <w:r>
              <w:rPr>
                <w:rFonts w:ascii="Times New Roman" w:hAnsi="Times New Roman"/>
                <w:bCs/>
                <w:sz w:val="18"/>
                <w:szCs w:val="18"/>
              </w:rPr>
              <w:t>a</w:t>
            </w:r>
            <w:r w:rsidRPr="00222F63">
              <w:rPr>
                <w:rFonts w:ascii="Times New Roman" w:hAnsi="Times New Roman"/>
                <w:bCs/>
                <w:sz w:val="18"/>
                <w:szCs w:val="18"/>
              </w:rPr>
              <w:t>lin. (4)</w:t>
            </w:r>
          </w:p>
        </w:tc>
        <w:tc>
          <w:tcPr>
            <w:tcW w:w="2369" w:type="dxa"/>
          </w:tcPr>
          <w:p w14:paraId="42CC3417" w14:textId="77777777" w:rsidR="003F6A01" w:rsidRPr="003F6A01" w:rsidRDefault="003F6A01" w:rsidP="003F6A01">
            <w:pPr>
              <w:pStyle w:val="sartttl"/>
              <w:tabs>
                <w:tab w:val="left" w:pos="1701"/>
                <w:tab w:val="left" w:pos="1985"/>
                <w:tab w:val="left" w:pos="2127"/>
              </w:tabs>
              <w:jc w:val="both"/>
              <w:rPr>
                <w:rFonts w:ascii="Times New Roman" w:hAnsi="Times New Roman"/>
                <w:b w:val="0"/>
                <w:color w:val="auto"/>
                <w:sz w:val="18"/>
                <w:szCs w:val="18"/>
                <w:shd w:val="clear" w:color="auto" w:fill="FFFFFF"/>
              </w:rPr>
            </w:pPr>
            <w:r w:rsidRPr="003F6A01">
              <w:rPr>
                <w:rFonts w:ascii="Times New Roman" w:hAnsi="Times New Roman"/>
                <w:bCs w:val="0"/>
                <w:color w:val="auto"/>
                <w:sz w:val="18"/>
                <w:szCs w:val="18"/>
                <w:shd w:val="clear" w:color="auto" w:fill="FFFFFF"/>
              </w:rPr>
              <w:t>(4)</w:t>
            </w:r>
            <w:r w:rsidRPr="003F6A01">
              <w:rPr>
                <w:rFonts w:ascii="Times New Roman" w:hAnsi="Times New Roman"/>
                <w:b w:val="0"/>
                <w:color w:val="auto"/>
                <w:sz w:val="18"/>
                <w:szCs w:val="18"/>
                <w:shd w:val="clear" w:color="auto" w:fill="FFFFFF"/>
              </w:rPr>
              <w:t xml:space="preserve"> Tariful de tranzacționare se plăteşte de fiecare participant, pentru fiecare unitate tranzacţionată, distinct față de prețul energiei electrice tranzacționate și se calculează cu formula:</w:t>
            </w:r>
          </w:p>
          <w:p w14:paraId="2EF71C57" w14:textId="77777777" w:rsidR="003F6A01" w:rsidRPr="003F6A01" w:rsidRDefault="003F6A01" w:rsidP="003F6A01">
            <w:pPr>
              <w:pStyle w:val="sartttl"/>
              <w:tabs>
                <w:tab w:val="left" w:pos="1701"/>
                <w:tab w:val="left" w:pos="1985"/>
                <w:tab w:val="left" w:pos="2127"/>
              </w:tabs>
              <w:jc w:val="both"/>
              <w:rPr>
                <w:rFonts w:ascii="Times New Roman" w:hAnsi="Times New Roman"/>
                <w:b w:val="0"/>
                <w:color w:val="auto"/>
                <w:sz w:val="18"/>
                <w:szCs w:val="18"/>
                <w:shd w:val="clear" w:color="auto" w:fill="FFFFFF"/>
              </w:rPr>
            </w:pPr>
          </w:p>
          <w:p w14:paraId="5907021B" w14:textId="77777777" w:rsidR="003F6A01" w:rsidRPr="003F6A01" w:rsidRDefault="003F6A01" w:rsidP="003F6A01">
            <w:pPr>
              <w:pStyle w:val="sartttl"/>
              <w:tabs>
                <w:tab w:val="left" w:pos="1701"/>
                <w:tab w:val="left" w:pos="1985"/>
                <w:tab w:val="left" w:pos="2127"/>
              </w:tabs>
              <w:jc w:val="center"/>
              <w:rPr>
                <w:rFonts w:ascii="Times New Roman" w:hAnsi="Times New Roman"/>
                <w:b w:val="0"/>
                <w:color w:val="auto"/>
                <w:sz w:val="18"/>
                <w:szCs w:val="18"/>
                <w:shd w:val="clear" w:color="auto" w:fill="FFFFFF"/>
              </w:rPr>
            </w:pPr>
            <w:r w:rsidRPr="003F6A01">
              <w:rPr>
                <w:rFonts w:ascii="Times New Roman" w:hAnsi="Times New Roman"/>
                <w:b w:val="0"/>
                <w:color w:val="auto"/>
                <w:sz w:val="18"/>
                <w:szCs w:val="18"/>
                <w:shd w:val="clear" w:color="auto" w:fill="FFFFFF"/>
              </w:rPr>
              <w:t>T</w:t>
            </w:r>
            <w:r w:rsidRPr="003F6A01">
              <w:rPr>
                <w:rFonts w:ascii="Times New Roman" w:hAnsi="Times New Roman"/>
                <w:b w:val="0"/>
                <w:color w:val="auto"/>
                <w:sz w:val="18"/>
                <w:szCs w:val="18"/>
                <w:shd w:val="clear" w:color="auto" w:fill="FFFFFF"/>
                <w:vertAlign w:val="subscript"/>
              </w:rPr>
              <w:t>tranz</w:t>
            </w:r>
            <w:r w:rsidRPr="003F6A01">
              <w:rPr>
                <w:rFonts w:ascii="Times New Roman" w:hAnsi="Times New Roman"/>
                <w:b w:val="0"/>
                <w:color w:val="auto"/>
                <w:sz w:val="18"/>
                <w:szCs w:val="18"/>
                <w:shd w:val="clear" w:color="auto" w:fill="FFFFFF"/>
              </w:rPr>
              <w:t xml:space="preserve"> = V</w:t>
            </w:r>
            <w:r w:rsidRPr="003F6A01">
              <w:rPr>
                <w:rFonts w:ascii="Times New Roman" w:hAnsi="Times New Roman"/>
                <w:b w:val="0"/>
                <w:color w:val="auto"/>
                <w:sz w:val="18"/>
                <w:szCs w:val="18"/>
                <w:shd w:val="clear" w:color="auto" w:fill="FFFFFF"/>
                <w:vertAlign w:val="superscript"/>
              </w:rPr>
              <w:t>t</w:t>
            </w:r>
            <w:r w:rsidRPr="003F6A01">
              <w:rPr>
                <w:rFonts w:ascii="Times New Roman" w:hAnsi="Times New Roman"/>
                <w:b w:val="0"/>
                <w:color w:val="auto"/>
                <w:sz w:val="18"/>
                <w:szCs w:val="18"/>
                <w:shd w:val="clear" w:color="auto" w:fill="FFFFFF"/>
                <w:vertAlign w:val="subscript"/>
              </w:rPr>
              <w:t>tranz</w:t>
            </w:r>
            <w:r w:rsidRPr="003F6A01">
              <w:rPr>
                <w:rFonts w:ascii="Times New Roman" w:hAnsi="Times New Roman"/>
                <w:b w:val="0"/>
                <w:color w:val="auto"/>
                <w:sz w:val="18"/>
                <w:szCs w:val="18"/>
                <w:shd w:val="clear" w:color="auto" w:fill="FFFFFF"/>
              </w:rPr>
              <w:t>/ (2 x Q</w:t>
            </w:r>
            <w:r w:rsidRPr="003F6A01">
              <w:rPr>
                <w:rFonts w:ascii="Times New Roman" w:hAnsi="Times New Roman"/>
                <w:b w:val="0"/>
                <w:color w:val="auto"/>
                <w:sz w:val="18"/>
                <w:szCs w:val="18"/>
                <w:shd w:val="clear" w:color="auto" w:fill="FFFFFF"/>
                <w:vertAlign w:val="superscript"/>
              </w:rPr>
              <w:t>t</w:t>
            </w:r>
            <w:r w:rsidRPr="003F6A01">
              <w:rPr>
                <w:rFonts w:ascii="Times New Roman" w:hAnsi="Times New Roman"/>
                <w:b w:val="0"/>
                <w:color w:val="auto"/>
                <w:sz w:val="18"/>
                <w:szCs w:val="18"/>
                <w:shd w:val="clear" w:color="auto" w:fill="FFFFFF"/>
                <w:vertAlign w:val="subscript"/>
              </w:rPr>
              <w:t>tranz</w:t>
            </w:r>
            <w:r w:rsidRPr="003F6A01">
              <w:rPr>
                <w:rFonts w:ascii="Times New Roman" w:hAnsi="Times New Roman"/>
                <w:b w:val="0"/>
                <w:color w:val="auto"/>
                <w:sz w:val="18"/>
                <w:szCs w:val="18"/>
                <w:shd w:val="clear" w:color="auto" w:fill="FFFFFF"/>
              </w:rPr>
              <w:t>) [lei/MWh]</w:t>
            </w:r>
          </w:p>
          <w:p w14:paraId="7CE8B11A" w14:textId="77777777" w:rsidR="003F6A01" w:rsidRPr="003F6A01" w:rsidRDefault="003F6A01" w:rsidP="003F6A01">
            <w:pPr>
              <w:pStyle w:val="sartttl"/>
              <w:tabs>
                <w:tab w:val="left" w:pos="1701"/>
                <w:tab w:val="left" w:pos="1985"/>
                <w:tab w:val="left" w:pos="2127"/>
              </w:tabs>
              <w:jc w:val="both"/>
              <w:rPr>
                <w:rFonts w:ascii="Times New Roman" w:hAnsi="Times New Roman"/>
                <w:b w:val="0"/>
                <w:color w:val="auto"/>
                <w:sz w:val="18"/>
                <w:szCs w:val="18"/>
                <w:shd w:val="clear" w:color="auto" w:fill="FFFFFF"/>
              </w:rPr>
            </w:pPr>
          </w:p>
          <w:p w14:paraId="05DF36D9" w14:textId="77777777" w:rsidR="003F6A01" w:rsidRPr="003F6A01" w:rsidRDefault="003F6A01" w:rsidP="003F6A01">
            <w:pPr>
              <w:pStyle w:val="sartttl"/>
              <w:tabs>
                <w:tab w:val="left" w:pos="1701"/>
                <w:tab w:val="left" w:pos="1985"/>
                <w:tab w:val="left" w:pos="2127"/>
              </w:tabs>
              <w:jc w:val="both"/>
              <w:rPr>
                <w:rFonts w:ascii="Times New Roman" w:hAnsi="Times New Roman"/>
                <w:b w:val="0"/>
                <w:color w:val="auto"/>
                <w:sz w:val="18"/>
                <w:szCs w:val="18"/>
                <w:shd w:val="clear" w:color="auto" w:fill="FFFFFF"/>
              </w:rPr>
            </w:pPr>
            <w:r w:rsidRPr="003F6A01">
              <w:rPr>
                <w:rFonts w:ascii="Times New Roman" w:hAnsi="Times New Roman"/>
                <w:b w:val="0"/>
                <w:color w:val="auto"/>
                <w:sz w:val="18"/>
                <w:szCs w:val="18"/>
                <w:shd w:val="clear" w:color="auto" w:fill="FFFFFF"/>
              </w:rPr>
              <w:t>unde:</w:t>
            </w:r>
          </w:p>
          <w:p w14:paraId="5F47D4CF" w14:textId="77777777" w:rsidR="003F6A01" w:rsidRPr="003F6A01" w:rsidRDefault="003F6A01" w:rsidP="003F6A01">
            <w:pPr>
              <w:pStyle w:val="sartttl"/>
              <w:numPr>
                <w:ilvl w:val="0"/>
                <w:numId w:val="1"/>
              </w:numPr>
              <w:tabs>
                <w:tab w:val="left" w:pos="1701"/>
                <w:tab w:val="left" w:pos="1985"/>
                <w:tab w:val="left" w:pos="2127"/>
              </w:tabs>
              <w:ind w:left="284" w:hanging="284"/>
              <w:jc w:val="both"/>
              <w:rPr>
                <w:rFonts w:ascii="Times New Roman" w:hAnsi="Times New Roman"/>
                <w:b w:val="0"/>
                <w:color w:val="auto"/>
                <w:sz w:val="18"/>
                <w:szCs w:val="18"/>
                <w:shd w:val="clear" w:color="auto" w:fill="FFFFFF"/>
              </w:rPr>
            </w:pPr>
            <w:r w:rsidRPr="003F6A01">
              <w:rPr>
                <w:rFonts w:ascii="Times New Roman" w:hAnsi="Times New Roman"/>
                <w:b w:val="0"/>
                <w:color w:val="auto"/>
                <w:sz w:val="18"/>
                <w:szCs w:val="18"/>
                <w:shd w:val="clear" w:color="auto" w:fill="FFFFFF"/>
              </w:rPr>
              <w:t>V</w:t>
            </w:r>
            <w:r w:rsidRPr="003F6A01">
              <w:rPr>
                <w:rFonts w:ascii="Times New Roman" w:hAnsi="Times New Roman"/>
                <w:b w:val="0"/>
                <w:color w:val="auto"/>
                <w:sz w:val="18"/>
                <w:szCs w:val="18"/>
                <w:shd w:val="clear" w:color="auto" w:fill="FFFFFF"/>
                <w:vertAlign w:val="superscript"/>
              </w:rPr>
              <w:t>t</w:t>
            </w:r>
            <w:r w:rsidRPr="003F6A01">
              <w:rPr>
                <w:rFonts w:ascii="Times New Roman" w:hAnsi="Times New Roman"/>
                <w:b w:val="0"/>
                <w:color w:val="auto"/>
                <w:sz w:val="18"/>
                <w:szCs w:val="18"/>
                <w:shd w:val="clear" w:color="auto" w:fill="FFFFFF"/>
                <w:vertAlign w:val="subscript"/>
              </w:rPr>
              <w:t>tranz</w:t>
            </w:r>
            <w:r w:rsidRPr="003F6A01">
              <w:rPr>
                <w:rFonts w:ascii="Times New Roman" w:hAnsi="Times New Roman"/>
                <w:b w:val="0"/>
                <w:color w:val="auto"/>
                <w:sz w:val="18"/>
                <w:szCs w:val="18"/>
                <w:shd w:val="clear" w:color="auto" w:fill="FFFFFF"/>
              </w:rPr>
              <w:t xml:space="preserve"> este venitul perioadei tarifare t aferent activității de realizare a tranzacţiilor pe pieţele organizate și administrate de OPEED; </w:t>
            </w:r>
          </w:p>
          <w:p w14:paraId="5CB6BF3E" w14:textId="59C24F59" w:rsidR="00222F63" w:rsidRPr="003F6A01" w:rsidRDefault="003F6A01" w:rsidP="00F379B9">
            <w:pPr>
              <w:pStyle w:val="sartttl"/>
              <w:tabs>
                <w:tab w:val="left" w:pos="1985"/>
                <w:tab w:val="left" w:pos="2127"/>
              </w:tabs>
              <w:ind w:left="284" w:hanging="284"/>
              <w:jc w:val="both"/>
              <w:rPr>
                <w:rFonts w:ascii="Times New Roman" w:hAnsi="Times New Roman"/>
                <w:bCs w:val="0"/>
                <w:sz w:val="18"/>
                <w:szCs w:val="18"/>
              </w:rPr>
            </w:pPr>
            <w:r w:rsidRPr="003F6A01">
              <w:rPr>
                <w:rFonts w:ascii="Times New Roman" w:hAnsi="Times New Roman"/>
                <w:b w:val="0"/>
                <w:color w:val="auto"/>
                <w:sz w:val="18"/>
                <w:szCs w:val="18"/>
                <w:shd w:val="clear" w:color="auto" w:fill="FFFFFF"/>
              </w:rPr>
              <w:t>-   Q</w:t>
            </w:r>
            <w:r w:rsidRPr="003F6A01">
              <w:rPr>
                <w:rFonts w:ascii="Times New Roman" w:hAnsi="Times New Roman"/>
                <w:b w:val="0"/>
                <w:color w:val="auto"/>
                <w:sz w:val="18"/>
                <w:szCs w:val="18"/>
                <w:shd w:val="clear" w:color="auto" w:fill="FFFFFF"/>
                <w:vertAlign w:val="superscript"/>
              </w:rPr>
              <w:t>t</w:t>
            </w:r>
            <w:r w:rsidRPr="003F6A01">
              <w:rPr>
                <w:rFonts w:ascii="Times New Roman" w:hAnsi="Times New Roman"/>
                <w:b w:val="0"/>
                <w:color w:val="auto"/>
                <w:sz w:val="18"/>
                <w:szCs w:val="18"/>
                <w:shd w:val="clear" w:color="auto" w:fill="FFFFFF"/>
                <w:vertAlign w:val="subscript"/>
              </w:rPr>
              <w:t>tranz</w:t>
            </w:r>
            <w:r w:rsidRPr="003F6A01">
              <w:rPr>
                <w:rFonts w:ascii="Times New Roman" w:hAnsi="Times New Roman"/>
                <w:b w:val="0"/>
                <w:color w:val="auto"/>
                <w:sz w:val="18"/>
                <w:szCs w:val="18"/>
                <w:shd w:val="clear" w:color="auto" w:fill="FFFFFF"/>
              </w:rPr>
              <w:t xml:space="preserve">  este cantitatea de energie electrică estimată </w:t>
            </w:r>
            <w:r w:rsidRPr="003F6A01">
              <w:rPr>
                <w:rFonts w:ascii="Times New Roman" w:hAnsi="Times New Roman"/>
                <w:b w:val="0"/>
                <w:color w:val="auto"/>
                <w:sz w:val="18"/>
                <w:szCs w:val="18"/>
                <w:shd w:val="clear" w:color="auto" w:fill="FFFFFF"/>
              </w:rPr>
              <w:lastRenderedPageBreak/>
              <w:t>a fi tranzacționată în perioada tarifară t, diminuată cu cantitățile de energie electrică estimate, aferente fluxurilor de import și export alocate implicit.</w:t>
            </w:r>
          </w:p>
        </w:tc>
        <w:tc>
          <w:tcPr>
            <w:tcW w:w="1058" w:type="dxa"/>
            <w:gridSpan w:val="2"/>
          </w:tcPr>
          <w:p w14:paraId="69D39765" w14:textId="54FEC7A1" w:rsidR="00222F63" w:rsidRDefault="003F6A01"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lastRenderedPageBreak/>
              <w:t>OPCOM</w:t>
            </w:r>
          </w:p>
        </w:tc>
        <w:tc>
          <w:tcPr>
            <w:tcW w:w="2371" w:type="dxa"/>
          </w:tcPr>
          <w:p w14:paraId="7E307A86" w14:textId="77777777" w:rsidR="003F6A01" w:rsidRPr="003F6A01" w:rsidRDefault="003F6A01" w:rsidP="003F6A01">
            <w:pPr>
              <w:tabs>
                <w:tab w:val="left" w:pos="1701"/>
                <w:tab w:val="left" w:pos="1985"/>
                <w:tab w:val="left" w:pos="2127"/>
              </w:tabs>
              <w:spacing w:after="0" w:line="240" w:lineRule="auto"/>
              <w:ind w:right="49"/>
              <w:jc w:val="both"/>
              <w:rPr>
                <w:rFonts w:ascii="Times New Roman" w:hAnsi="Times New Roman"/>
                <w:sz w:val="18"/>
                <w:szCs w:val="18"/>
              </w:rPr>
            </w:pPr>
            <w:r w:rsidRPr="003F6A01">
              <w:rPr>
                <w:rFonts w:ascii="Times New Roman" w:hAnsi="Times New Roman"/>
                <w:sz w:val="18"/>
                <w:szCs w:val="18"/>
              </w:rPr>
              <w:t>Tariful de tranzacționare se plăteşte de fiecare participant, pentru fiecare unitate tranzacţionată, distinct față de prețul energiei electrice tranzacționate și se calculează cu formula:</w:t>
            </w:r>
          </w:p>
          <w:p w14:paraId="24D95CFE" w14:textId="77777777" w:rsidR="003F6A01" w:rsidRPr="003F6A01" w:rsidRDefault="003F6A01" w:rsidP="003F6A01">
            <w:pPr>
              <w:tabs>
                <w:tab w:val="left" w:pos="1701"/>
                <w:tab w:val="left" w:pos="1985"/>
                <w:tab w:val="left" w:pos="2127"/>
              </w:tabs>
              <w:spacing w:after="0" w:line="240" w:lineRule="auto"/>
              <w:ind w:right="49"/>
              <w:jc w:val="center"/>
              <w:rPr>
                <w:rFonts w:ascii="Times New Roman" w:eastAsia="MS Mincho" w:hAnsi="Times New Roman"/>
                <w:bCs/>
                <w:sz w:val="18"/>
                <w:szCs w:val="18"/>
                <w:shd w:val="clear" w:color="auto" w:fill="FFFFFF"/>
              </w:rPr>
            </w:pPr>
            <w:r w:rsidRPr="003F6A01">
              <w:rPr>
                <w:rFonts w:ascii="Times New Roman" w:eastAsia="MS Mincho" w:hAnsi="Times New Roman"/>
                <w:bCs/>
                <w:sz w:val="18"/>
                <w:szCs w:val="18"/>
                <w:shd w:val="clear" w:color="auto" w:fill="FFFFFF"/>
              </w:rPr>
              <w:t>T</w:t>
            </w:r>
            <w:r w:rsidRPr="003F6A01">
              <w:rPr>
                <w:rFonts w:ascii="Times New Roman" w:eastAsia="MS Mincho" w:hAnsi="Times New Roman"/>
                <w:bCs/>
                <w:sz w:val="18"/>
                <w:szCs w:val="18"/>
                <w:shd w:val="clear" w:color="auto" w:fill="FFFFFF"/>
                <w:vertAlign w:val="subscript"/>
              </w:rPr>
              <w:t>tranz</w:t>
            </w:r>
            <w:r w:rsidRPr="003F6A01">
              <w:rPr>
                <w:rFonts w:ascii="Times New Roman" w:eastAsia="MS Mincho" w:hAnsi="Times New Roman"/>
                <w:bCs/>
                <w:sz w:val="18"/>
                <w:szCs w:val="18"/>
                <w:shd w:val="clear" w:color="auto" w:fill="FFFFFF"/>
              </w:rPr>
              <w:t xml:space="preserve"> = V</w:t>
            </w:r>
            <w:r w:rsidRPr="003F6A01">
              <w:rPr>
                <w:rFonts w:ascii="Times New Roman" w:eastAsia="MS Mincho" w:hAnsi="Times New Roman"/>
                <w:bCs/>
                <w:sz w:val="18"/>
                <w:szCs w:val="18"/>
                <w:shd w:val="clear" w:color="auto" w:fill="FFFFFF"/>
                <w:vertAlign w:val="superscript"/>
              </w:rPr>
              <w:t>t</w:t>
            </w:r>
            <w:r w:rsidRPr="003F6A01">
              <w:rPr>
                <w:rFonts w:ascii="Times New Roman" w:eastAsia="MS Mincho" w:hAnsi="Times New Roman"/>
                <w:bCs/>
                <w:sz w:val="18"/>
                <w:szCs w:val="18"/>
                <w:shd w:val="clear" w:color="auto" w:fill="FFFFFF"/>
                <w:vertAlign w:val="subscript"/>
              </w:rPr>
              <w:t>tranz</w:t>
            </w:r>
            <w:r w:rsidRPr="003F6A01">
              <w:rPr>
                <w:rFonts w:ascii="Times New Roman" w:eastAsia="MS Mincho" w:hAnsi="Times New Roman"/>
                <w:bCs/>
                <w:sz w:val="18"/>
                <w:szCs w:val="18"/>
                <w:shd w:val="clear" w:color="auto" w:fill="FFFFFF"/>
              </w:rPr>
              <w:t>/ (Q</w:t>
            </w:r>
            <w:r w:rsidRPr="003F6A01">
              <w:rPr>
                <w:rFonts w:ascii="Times New Roman" w:eastAsia="MS Mincho" w:hAnsi="Times New Roman"/>
                <w:bCs/>
                <w:sz w:val="18"/>
                <w:szCs w:val="18"/>
                <w:shd w:val="clear" w:color="auto" w:fill="FFFFFF"/>
                <w:vertAlign w:val="superscript"/>
              </w:rPr>
              <w:t>t</w:t>
            </w:r>
            <w:r w:rsidRPr="003F6A01">
              <w:rPr>
                <w:rFonts w:ascii="Times New Roman" w:eastAsia="MS Mincho" w:hAnsi="Times New Roman"/>
                <w:bCs/>
                <w:sz w:val="18"/>
                <w:szCs w:val="18"/>
                <w:shd w:val="clear" w:color="auto" w:fill="FFFFFF"/>
                <w:vertAlign w:val="subscript"/>
              </w:rPr>
              <w:t>tranzC</w:t>
            </w:r>
            <w:r w:rsidRPr="003F6A01">
              <w:rPr>
                <w:rFonts w:ascii="Times New Roman" w:eastAsia="MS Mincho" w:hAnsi="Times New Roman"/>
                <w:bCs/>
                <w:sz w:val="18"/>
                <w:szCs w:val="18"/>
                <w:shd w:val="clear" w:color="auto" w:fill="FFFFFF"/>
              </w:rPr>
              <w:t>+Q</w:t>
            </w:r>
            <w:r w:rsidRPr="003F6A01">
              <w:rPr>
                <w:rFonts w:ascii="Times New Roman" w:eastAsia="MS Mincho" w:hAnsi="Times New Roman"/>
                <w:bCs/>
                <w:sz w:val="18"/>
                <w:szCs w:val="18"/>
                <w:shd w:val="clear" w:color="auto" w:fill="FFFFFF"/>
                <w:vertAlign w:val="superscript"/>
              </w:rPr>
              <w:t>t</w:t>
            </w:r>
            <w:r w:rsidRPr="003F6A01">
              <w:rPr>
                <w:rFonts w:ascii="Times New Roman" w:eastAsia="MS Mincho" w:hAnsi="Times New Roman"/>
                <w:bCs/>
                <w:sz w:val="18"/>
                <w:szCs w:val="18"/>
                <w:shd w:val="clear" w:color="auto" w:fill="FFFFFF"/>
                <w:vertAlign w:val="subscript"/>
              </w:rPr>
              <w:t>tranz</w:t>
            </w:r>
            <w:r w:rsidRPr="003F6A01">
              <w:rPr>
                <w:rFonts w:ascii="Times New Roman" w:eastAsia="MS Mincho" w:hAnsi="Times New Roman"/>
                <w:bCs/>
                <w:sz w:val="18"/>
                <w:szCs w:val="18"/>
                <w:shd w:val="clear" w:color="auto" w:fill="FFFFFF"/>
              </w:rPr>
              <w:t>v) [lei/MWh]</w:t>
            </w:r>
          </w:p>
          <w:p w14:paraId="41D14EEB" w14:textId="77777777" w:rsidR="003F6A01" w:rsidRPr="003F6A01" w:rsidRDefault="003F6A01" w:rsidP="003F6A01">
            <w:pPr>
              <w:tabs>
                <w:tab w:val="left" w:pos="1701"/>
                <w:tab w:val="left" w:pos="1985"/>
                <w:tab w:val="left" w:pos="2127"/>
              </w:tabs>
              <w:spacing w:after="0" w:line="240" w:lineRule="auto"/>
              <w:ind w:right="49"/>
              <w:jc w:val="both"/>
              <w:rPr>
                <w:rFonts w:ascii="Times New Roman" w:eastAsia="MS Mincho" w:hAnsi="Times New Roman"/>
                <w:bCs/>
                <w:sz w:val="18"/>
                <w:szCs w:val="18"/>
                <w:shd w:val="clear" w:color="auto" w:fill="FFFFFF"/>
              </w:rPr>
            </w:pPr>
            <w:r w:rsidRPr="003F6A01">
              <w:rPr>
                <w:rFonts w:ascii="Times New Roman" w:eastAsia="MS Mincho" w:hAnsi="Times New Roman"/>
                <w:bCs/>
                <w:sz w:val="18"/>
                <w:szCs w:val="18"/>
                <w:shd w:val="clear" w:color="auto" w:fill="FFFFFF"/>
              </w:rPr>
              <w:t>unde:</w:t>
            </w:r>
          </w:p>
          <w:p w14:paraId="15CD74A0" w14:textId="77777777" w:rsidR="003F6A01" w:rsidRPr="003F6A01" w:rsidRDefault="003F6A01" w:rsidP="003F6A01">
            <w:pPr>
              <w:numPr>
                <w:ilvl w:val="0"/>
                <w:numId w:val="2"/>
              </w:numPr>
              <w:tabs>
                <w:tab w:val="left" w:pos="1701"/>
                <w:tab w:val="left" w:pos="1985"/>
                <w:tab w:val="left" w:pos="2127"/>
              </w:tabs>
              <w:spacing w:after="0" w:line="240" w:lineRule="auto"/>
              <w:ind w:left="284" w:right="49" w:hanging="284"/>
              <w:jc w:val="both"/>
              <w:rPr>
                <w:rFonts w:ascii="Times New Roman" w:hAnsi="Times New Roman"/>
                <w:sz w:val="18"/>
                <w:szCs w:val="18"/>
              </w:rPr>
            </w:pPr>
            <w:r w:rsidRPr="003F6A01">
              <w:rPr>
                <w:rFonts w:ascii="Times New Roman" w:eastAsia="MS Mincho" w:hAnsi="Times New Roman"/>
                <w:bCs/>
                <w:sz w:val="18"/>
                <w:szCs w:val="18"/>
                <w:shd w:val="clear" w:color="auto" w:fill="FFFFFF"/>
              </w:rPr>
              <w:t>V</w:t>
            </w:r>
            <w:r w:rsidRPr="003F6A01">
              <w:rPr>
                <w:rFonts w:ascii="Times New Roman" w:eastAsia="MS Mincho" w:hAnsi="Times New Roman"/>
                <w:bCs/>
                <w:sz w:val="18"/>
                <w:szCs w:val="18"/>
                <w:shd w:val="clear" w:color="auto" w:fill="FFFFFF"/>
                <w:vertAlign w:val="superscript"/>
              </w:rPr>
              <w:t>t</w:t>
            </w:r>
            <w:r w:rsidRPr="003F6A01">
              <w:rPr>
                <w:rFonts w:ascii="Times New Roman" w:eastAsia="MS Mincho" w:hAnsi="Times New Roman"/>
                <w:bCs/>
                <w:sz w:val="18"/>
                <w:szCs w:val="18"/>
                <w:shd w:val="clear" w:color="auto" w:fill="FFFFFF"/>
                <w:vertAlign w:val="subscript"/>
              </w:rPr>
              <w:t>tranz</w:t>
            </w:r>
            <w:r w:rsidRPr="003F6A01">
              <w:rPr>
                <w:rFonts w:ascii="Times New Roman" w:eastAsia="MS Mincho" w:hAnsi="Times New Roman"/>
                <w:bCs/>
                <w:sz w:val="18"/>
                <w:szCs w:val="18"/>
                <w:shd w:val="clear" w:color="auto" w:fill="FFFFFF"/>
              </w:rPr>
              <w:t xml:space="preserve"> </w:t>
            </w:r>
            <w:r w:rsidRPr="003F6A01">
              <w:rPr>
                <w:rFonts w:ascii="Times New Roman" w:hAnsi="Times New Roman"/>
                <w:sz w:val="18"/>
                <w:szCs w:val="18"/>
              </w:rPr>
              <w:t xml:space="preserve">este venitul perioadei tarifare t aferent activității de realizare a tranzacţiilor pe pieţele organizate și administrate de OPEED; </w:t>
            </w:r>
          </w:p>
          <w:p w14:paraId="05FFDD25" w14:textId="77777777" w:rsidR="003F6A01" w:rsidRPr="003F6A01" w:rsidRDefault="003F6A01" w:rsidP="003F6A01">
            <w:pPr>
              <w:tabs>
                <w:tab w:val="left" w:pos="1985"/>
                <w:tab w:val="left" w:pos="2127"/>
              </w:tabs>
              <w:spacing w:after="0" w:line="240" w:lineRule="auto"/>
              <w:ind w:left="284" w:right="49" w:hanging="284"/>
              <w:jc w:val="both"/>
              <w:rPr>
                <w:rFonts w:ascii="Times New Roman" w:hAnsi="Times New Roman"/>
                <w:sz w:val="18"/>
                <w:szCs w:val="18"/>
              </w:rPr>
            </w:pPr>
            <w:r w:rsidRPr="003F6A01">
              <w:rPr>
                <w:rFonts w:ascii="Times New Roman" w:eastAsia="MS Mincho" w:hAnsi="Times New Roman"/>
                <w:bCs/>
                <w:sz w:val="18"/>
                <w:szCs w:val="18"/>
                <w:shd w:val="clear" w:color="auto" w:fill="FFFFFF"/>
              </w:rPr>
              <w:t>-   Q</w:t>
            </w:r>
            <w:r w:rsidRPr="003F6A01">
              <w:rPr>
                <w:rFonts w:ascii="Times New Roman" w:eastAsia="MS Mincho" w:hAnsi="Times New Roman"/>
                <w:bCs/>
                <w:sz w:val="18"/>
                <w:szCs w:val="18"/>
                <w:shd w:val="clear" w:color="auto" w:fill="FFFFFF"/>
                <w:vertAlign w:val="superscript"/>
              </w:rPr>
              <w:t>t</w:t>
            </w:r>
            <w:r w:rsidRPr="003F6A01">
              <w:rPr>
                <w:rFonts w:ascii="Times New Roman" w:eastAsia="MS Mincho" w:hAnsi="Times New Roman"/>
                <w:bCs/>
                <w:sz w:val="18"/>
                <w:szCs w:val="18"/>
                <w:shd w:val="clear" w:color="auto" w:fill="FFFFFF"/>
                <w:vertAlign w:val="subscript"/>
              </w:rPr>
              <w:t>tranzC</w:t>
            </w:r>
            <w:r w:rsidRPr="003F6A01">
              <w:rPr>
                <w:rFonts w:ascii="Times New Roman" w:eastAsia="MS Mincho" w:hAnsi="Times New Roman"/>
                <w:bCs/>
                <w:sz w:val="18"/>
                <w:szCs w:val="18"/>
                <w:shd w:val="clear" w:color="auto" w:fill="FFFFFF"/>
              </w:rPr>
              <w:t xml:space="preserve">  </w:t>
            </w:r>
            <w:r w:rsidRPr="003F6A01">
              <w:rPr>
                <w:rFonts w:ascii="Times New Roman" w:hAnsi="Times New Roman"/>
                <w:sz w:val="18"/>
                <w:szCs w:val="18"/>
              </w:rPr>
              <w:t xml:space="preserve">este cantitatea de energie electrică estimată a fi tranzacționată în </w:t>
            </w:r>
            <w:r w:rsidRPr="003F6A01">
              <w:rPr>
                <w:rFonts w:ascii="Times New Roman" w:hAnsi="Times New Roman"/>
                <w:sz w:val="18"/>
                <w:szCs w:val="18"/>
              </w:rPr>
              <w:lastRenderedPageBreak/>
              <w:t xml:space="preserve">perioada tarifară pe baza ofertelor de cumpărare; </w:t>
            </w:r>
          </w:p>
          <w:p w14:paraId="7563F0C7" w14:textId="14F3DF06" w:rsidR="00222F63" w:rsidRPr="003F6A01" w:rsidRDefault="003F6A01" w:rsidP="000D61B8">
            <w:pPr>
              <w:tabs>
                <w:tab w:val="left" w:pos="1985"/>
                <w:tab w:val="left" w:pos="2127"/>
              </w:tabs>
              <w:spacing w:after="120" w:line="240" w:lineRule="auto"/>
              <w:ind w:left="288" w:right="49" w:hanging="288"/>
              <w:jc w:val="both"/>
              <w:rPr>
                <w:rFonts w:ascii="Times New Roman" w:hAnsi="Times New Roman"/>
                <w:sz w:val="18"/>
                <w:szCs w:val="18"/>
              </w:rPr>
            </w:pPr>
            <w:r w:rsidRPr="003F6A01">
              <w:rPr>
                <w:rFonts w:ascii="Times New Roman" w:eastAsia="MS Mincho" w:hAnsi="Times New Roman"/>
                <w:bCs/>
                <w:sz w:val="18"/>
                <w:szCs w:val="18"/>
                <w:shd w:val="clear" w:color="auto" w:fill="FFFFFF"/>
              </w:rPr>
              <w:t>-   Q</w:t>
            </w:r>
            <w:r w:rsidRPr="003F6A01">
              <w:rPr>
                <w:rFonts w:ascii="Times New Roman" w:eastAsia="MS Mincho" w:hAnsi="Times New Roman"/>
                <w:bCs/>
                <w:sz w:val="18"/>
                <w:szCs w:val="18"/>
                <w:shd w:val="clear" w:color="auto" w:fill="FFFFFF"/>
                <w:vertAlign w:val="superscript"/>
              </w:rPr>
              <w:t>t</w:t>
            </w:r>
            <w:r w:rsidRPr="003F6A01">
              <w:rPr>
                <w:rFonts w:ascii="Times New Roman" w:eastAsia="MS Mincho" w:hAnsi="Times New Roman"/>
                <w:bCs/>
                <w:sz w:val="18"/>
                <w:szCs w:val="18"/>
                <w:shd w:val="clear" w:color="auto" w:fill="FFFFFF"/>
                <w:vertAlign w:val="subscript"/>
              </w:rPr>
              <w:t>tranzV</w:t>
            </w:r>
            <w:r w:rsidRPr="003F6A01">
              <w:rPr>
                <w:rFonts w:ascii="Times New Roman" w:eastAsia="MS Mincho" w:hAnsi="Times New Roman"/>
                <w:bCs/>
                <w:sz w:val="18"/>
                <w:szCs w:val="18"/>
                <w:shd w:val="clear" w:color="auto" w:fill="FFFFFF"/>
              </w:rPr>
              <w:t xml:space="preserve">  </w:t>
            </w:r>
            <w:r w:rsidRPr="003F6A01">
              <w:rPr>
                <w:rFonts w:ascii="Times New Roman" w:hAnsi="Times New Roman"/>
                <w:sz w:val="18"/>
                <w:szCs w:val="18"/>
              </w:rPr>
              <w:t>este cantitatea de energie electrică estimată a fi tranzacționată în perioada tarifară pe baza ofertelor de vânzare.</w:t>
            </w:r>
          </w:p>
        </w:tc>
        <w:tc>
          <w:tcPr>
            <w:tcW w:w="3529" w:type="dxa"/>
          </w:tcPr>
          <w:p w14:paraId="16190280" w14:textId="05F01319" w:rsidR="00222F63" w:rsidRPr="003F6A01" w:rsidRDefault="003F6A01" w:rsidP="00B400C3">
            <w:pPr>
              <w:pStyle w:val="ListParagraph"/>
              <w:spacing w:after="0" w:line="240" w:lineRule="auto"/>
              <w:ind w:left="50"/>
              <w:rPr>
                <w:rFonts w:ascii="Times New Roman" w:hAnsi="Times New Roman"/>
                <w:sz w:val="18"/>
                <w:szCs w:val="18"/>
              </w:rPr>
            </w:pPr>
            <w:proofErr w:type="spellStart"/>
            <w:r w:rsidRPr="003F6A01">
              <w:rPr>
                <w:rFonts w:ascii="Times New Roman" w:hAnsi="Times New Roman"/>
                <w:sz w:val="18"/>
                <w:szCs w:val="18"/>
              </w:rPr>
              <w:lastRenderedPageBreak/>
              <w:t>Propunerea</w:t>
            </w:r>
            <w:proofErr w:type="spellEnd"/>
            <w:r w:rsidRPr="003F6A01">
              <w:rPr>
                <w:rFonts w:ascii="Times New Roman" w:hAnsi="Times New Roman"/>
                <w:sz w:val="18"/>
                <w:szCs w:val="18"/>
              </w:rPr>
              <w:t xml:space="preserve"> de </w:t>
            </w:r>
            <w:proofErr w:type="spellStart"/>
            <w:r w:rsidRPr="003F6A01">
              <w:rPr>
                <w:rFonts w:ascii="Times New Roman" w:hAnsi="Times New Roman"/>
                <w:sz w:val="18"/>
                <w:szCs w:val="18"/>
              </w:rPr>
              <w:t>modificarea</w:t>
            </w:r>
            <w:proofErr w:type="spellEnd"/>
            <w:r w:rsidRPr="003F6A01">
              <w:rPr>
                <w:rFonts w:ascii="Times New Roman" w:hAnsi="Times New Roman"/>
                <w:sz w:val="18"/>
                <w:szCs w:val="18"/>
              </w:rPr>
              <w:t xml:space="preserve"> a </w:t>
            </w:r>
            <w:proofErr w:type="spellStart"/>
            <w:r w:rsidRPr="003F6A01">
              <w:rPr>
                <w:rFonts w:ascii="Times New Roman" w:hAnsi="Times New Roman"/>
                <w:sz w:val="18"/>
                <w:szCs w:val="18"/>
              </w:rPr>
              <w:t>formulei</w:t>
            </w:r>
            <w:proofErr w:type="spellEnd"/>
            <w:r w:rsidRPr="003F6A01">
              <w:rPr>
                <w:rFonts w:ascii="Times New Roman" w:hAnsi="Times New Roman"/>
                <w:sz w:val="18"/>
                <w:szCs w:val="18"/>
              </w:rPr>
              <w:t xml:space="preserve"> are in </w:t>
            </w:r>
            <w:proofErr w:type="spellStart"/>
            <w:r w:rsidRPr="003F6A01">
              <w:rPr>
                <w:rFonts w:ascii="Times New Roman" w:hAnsi="Times New Roman"/>
                <w:sz w:val="18"/>
                <w:szCs w:val="18"/>
              </w:rPr>
              <w:t>vedere</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corectarea</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corespunzatoare</w:t>
            </w:r>
            <w:proofErr w:type="spellEnd"/>
            <w:r w:rsidRPr="003F6A01">
              <w:rPr>
                <w:rFonts w:ascii="Times New Roman" w:hAnsi="Times New Roman"/>
                <w:sz w:val="18"/>
                <w:szCs w:val="18"/>
              </w:rPr>
              <w:t xml:space="preserve"> </w:t>
            </w:r>
            <w:proofErr w:type="gramStart"/>
            <w:r w:rsidRPr="003F6A01">
              <w:rPr>
                <w:rFonts w:ascii="Times New Roman" w:hAnsi="Times New Roman"/>
                <w:sz w:val="18"/>
                <w:szCs w:val="18"/>
              </w:rPr>
              <w:t>a</w:t>
            </w:r>
            <w:proofErr w:type="gramEnd"/>
            <w:r w:rsidRPr="003F6A01">
              <w:rPr>
                <w:rFonts w:ascii="Times New Roman" w:hAnsi="Times New Roman"/>
                <w:sz w:val="18"/>
                <w:szCs w:val="18"/>
              </w:rPr>
              <w:t xml:space="preserve"> </w:t>
            </w:r>
            <w:proofErr w:type="spellStart"/>
            <w:r w:rsidRPr="003F6A01">
              <w:rPr>
                <w:rFonts w:ascii="Times New Roman" w:hAnsi="Times New Roman"/>
                <w:sz w:val="18"/>
                <w:szCs w:val="18"/>
              </w:rPr>
              <w:t>acesteia</w:t>
            </w:r>
            <w:proofErr w:type="spellEnd"/>
            <w:r w:rsidRPr="003F6A01">
              <w:rPr>
                <w:rFonts w:ascii="Times New Roman" w:hAnsi="Times New Roman"/>
                <w:sz w:val="18"/>
                <w:szCs w:val="18"/>
              </w:rPr>
              <w:t xml:space="preserve"> in </w:t>
            </w:r>
            <w:proofErr w:type="spellStart"/>
            <w:r w:rsidRPr="003F6A01">
              <w:rPr>
                <w:rFonts w:ascii="Times New Roman" w:hAnsi="Times New Roman"/>
                <w:sz w:val="18"/>
                <w:szCs w:val="18"/>
              </w:rPr>
              <w:t>considerarea</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faptului</w:t>
            </w:r>
            <w:proofErr w:type="spellEnd"/>
            <w:r w:rsidRPr="003F6A01">
              <w:rPr>
                <w:rFonts w:ascii="Times New Roman" w:hAnsi="Times New Roman"/>
                <w:sz w:val="18"/>
                <w:szCs w:val="18"/>
              </w:rPr>
              <w:t xml:space="preserve"> ca </w:t>
            </w:r>
            <w:proofErr w:type="spellStart"/>
            <w:r w:rsidRPr="003F6A01">
              <w:rPr>
                <w:rFonts w:ascii="Times New Roman" w:hAnsi="Times New Roman"/>
                <w:sz w:val="18"/>
                <w:szCs w:val="18"/>
              </w:rPr>
              <w:t>estimările</w:t>
            </w:r>
            <w:proofErr w:type="spellEnd"/>
            <w:r w:rsidRPr="003F6A01">
              <w:rPr>
                <w:rFonts w:ascii="Times New Roman" w:hAnsi="Times New Roman"/>
                <w:sz w:val="18"/>
                <w:szCs w:val="18"/>
              </w:rPr>
              <w:t xml:space="preserve"> se </w:t>
            </w:r>
            <w:proofErr w:type="spellStart"/>
            <w:r w:rsidRPr="003F6A01">
              <w:rPr>
                <w:rFonts w:ascii="Times New Roman" w:hAnsi="Times New Roman"/>
                <w:sz w:val="18"/>
                <w:szCs w:val="18"/>
              </w:rPr>
              <w:t>fac</w:t>
            </w:r>
            <w:proofErr w:type="spellEnd"/>
            <w:r w:rsidRPr="003F6A01">
              <w:rPr>
                <w:rFonts w:ascii="Times New Roman" w:hAnsi="Times New Roman"/>
                <w:sz w:val="18"/>
                <w:szCs w:val="18"/>
              </w:rPr>
              <w:t xml:space="preserve"> pe </w:t>
            </w:r>
            <w:proofErr w:type="spellStart"/>
            <w:r w:rsidRPr="003F6A01">
              <w:rPr>
                <w:rFonts w:ascii="Times New Roman" w:hAnsi="Times New Roman"/>
                <w:sz w:val="18"/>
                <w:szCs w:val="18"/>
              </w:rPr>
              <w:t>baza</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cantităților</w:t>
            </w:r>
            <w:proofErr w:type="spellEnd"/>
            <w:r w:rsidRPr="003F6A01">
              <w:rPr>
                <w:rFonts w:ascii="Times New Roman" w:hAnsi="Times New Roman"/>
                <w:sz w:val="18"/>
                <w:szCs w:val="18"/>
              </w:rPr>
              <w:t xml:space="preserve"> estimate a fi </w:t>
            </w:r>
            <w:proofErr w:type="spellStart"/>
            <w:r w:rsidRPr="003F6A01">
              <w:rPr>
                <w:rFonts w:ascii="Times New Roman" w:hAnsi="Times New Roman"/>
                <w:sz w:val="18"/>
                <w:szCs w:val="18"/>
              </w:rPr>
              <w:t>tranzacționate</w:t>
            </w:r>
            <w:proofErr w:type="spellEnd"/>
            <w:r w:rsidRPr="003F6A01">
              <w:rPr>
                <w:rFonts w:ascii="Times New Roman" w:hAnsi="Times New Roman"/>
                <w:sz w:val="18"/>
                <w:szCs w:val="18"/>
              </w:rPr>
              <w:t xml:space="preserve"> la </w:t>
            </w:r>
            <w:proofErr w:type="spellStart"/>
            <w:r w:rsidRPr="003F6A01">
              <w:rPr>
                <w:rFonts w:ascii="Times New Roman" w:hAnsi="Times New Roman"/>
                <w:sz w:val="18"/>
                <w:szCs w:val="18"/>
              </w:rPr>
              <w:t>cumpărare</w:t>
            </w:r>
            <w:proofErr w:type="spellEnd"/>
            <w:r w:rsidRPr="003F6A01">
              <w:rPr>
                <w:rFonts w:ascii="Times New Roman" w:hAnsi="Times New Roman"/>
                <w:sz w:val="18"/>
                <w:szCs w:val="18"/>
              </w:rPr>
              <w:t>/</w:t>
            </w:r>
            <w:proofErr w:type="spellStart"/>
            <w:r w:rsidRPr="003F6A01">
              <w:rPr>
                <w:rFonts w:ascii="Times New Roman" w:hAnsi="Times New Roman"/>
                <w:sz w:val="18"/>
                <w:szCs w:val="18"/>
              </w:rPr>
              <w:t>vanzare</w:t>
            </w:r>
            <w:proofErr w:type="spellEnd"/>
            <w:r w:rsidRPr="003F6A01">
              <w:rPr>
                <w:rFonts w:ascii="Times New Roman" w:hAnsi="Times New Roman"/>
                <w:sz w:val="18"/>
                <w:szCs w:val="18"/>
              </w:rPr>
              <w:t xml:space="preserve"> de </w:t>
            </w:r>
            <w:proofErr w:type="spellStart"/>
            <w:r w:rsidRPr="003F6A01">
              <w:rPr>
                <w:rFonts w:ascii="Times New Roman" w:hAnsi="Times New Roman"/>
                <w:sz w:val="18"/>
                <w:szCs w:val="18"/>
              </w:rPr>
              <w:t>catre</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participanți</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acestea</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fiind</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cantitatile</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tarifate</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cantitatile</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aferente</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fluxurilor</w:t>
            </w:r>
            <w:proofErr w:type="spellEnd"/>
            <w:r w:rsidRPr="003F6A01">
              <w:rPr>
                <w:rFonts w:ascii="Times New Roman" w:hAnsi="Times New Roman"/>
                <w:sz w:val="18"/>
                <w:szCs w:val="18"/>
              </w:rPr>
              <w:t xml:space="preserve"> </w:t>
            </w:r>
            <w:proofErr w:type="spellStart"/>
            <w:r w:rsidRPr="003F6A01">
              <w:rPr>
                <w:rFonts w:ascii="Times New Roman" w:hAnsi="Times New Roman"/>
                <w:sz w:val="18"/>
                <w:szCs w:val="18"/>
              </w:rPr>
              <w:t>rezultate</w:t>
            </w:r>
            <w:proofErr w:type="spellEnd"/>
            <w:r w:rsidRPr="003F6A01">
              <w:rPr>
                <w:rFonts w:ascii="Times New Roman" w:hAnsi="Times New Roman"/>
                <w:sz w:val="18"/>
                <w:szCs w:val="18"/>
              </w:rPr>
              <w:t xml:space="preserve"> din </w:t>
            </w:r>
            <w:proofErr w:type="spellStart"/>
            <w:r w:rsidRPr="003F6A01">
              <w:rPr>
                <w:rFonts w:ascii="Times New Roman" w:hAnsi="Times New Roman"/>
                <w:sz w:val="18"/>
                <w:szCs w:val="18"/>
              </w:rPr>
              <w:t>procesul</w:t>
            </w:r>
            <w:proofErr w:type="spellEnd"/>
            <w:r w:rsidRPr="003F6A01">
              <w:rPr>
                <w:rFonts w:ascii="Times New Roman" w:hAnsi="Times New Roman"/>
                <w:sz w:val="18"/>
                <w:szCs w:val="18"/>
              </w:rPr>
              <w:t xml:space="preserve"> de </w:t>
            </w:r>
            <w:proofErr w:type="spellStart"/>
            <w:r w:rsidRPr="003F6A01">
              <w:rPr>
                <w:rFonts w:ascii="Times New Roman" w:hAnsi="Times New Roman"/>
                <w:sz w:val="18"/>
                <w:szCs w:val="18"/>
              </w:rPr>
              <w:t>cuplare</w:t>
            </w:r>
            <w:proofErr w:type="spellEnd"/>
            <w:r w:rsidRPr="003F6A01">
              <w:rPr>
                <w:rFonts w:ascii="Times New Roman" w:hAnsi="Times New Roman"/>
                <w:sz w:val="18"/>
                <w:szCs w:val="18"/>
              </w:rPr>
              <w:t xml:space="preserve"> nu se </w:t>
            </w:r>
            <w:proofErr w:type="spellStart"/>
            <w:r w:rsidRPr="003F6A01">
              <w:rPr>
                <w:rFonts w:ascii="Times New Roman" w:hAnsi="Times New Roman"/>
                <w:sz w:val="18"/>
                <w:szCs w:val="18"/>
              </w:rPr>
              <w:t>tarifeaza</w:t>
            </w:r>
            <w:proofErr w:type="spellEnd"/>
            <w:r w:rsidRPr="003F6A01">
              <w:rPr>
                <w:rFonts w:ascii="Times New Roman" w:hAnsi="Times New Roman"/>
                <w:sz w:val="18"/>
                <w:szCs w:val="18"/>
              </w:rPr>
              <w:t>).</w:t>
            </w:r>
          </w:p>
        </w:tc>
        <w:tc>
          <w:tcPr>
            <w:tcW w:w="3125" w:type="dxa"/>
          </w:tcPr>
          <w:p w14:paraId="588193E2" w14:textId="57299242" w:rsidR="00222F63" w:rsidRPr="00293D52" w:rsidRDefault="00A7526C"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A</w:t>
            </w:r>
            <w:r w:rsidR="00D8488A">
              <w:rPr>
                <w:rFonts w:ascii="Times New Roman" w:eastAsiaTheme="minorEastAsia" w:hAnsi="Times New Roman"/>
                <w:sz w:val="18"/>
                <w:szCs w:val="18"/>
              </w:rPr>
              <w:t>rticolul a fost eliminat</w:t>
            </w:r>
            <w:r>
              <w:rPr>
                <w:rFonts w:ascii="Times New Roman" w:eastAsiaTheme="minorEastAsia" w:hAnsi="Times New Roman"/>
                <w:sz w:val="18"/>
                <w:szCs w:val="18"/>
              </w:rPr>
              <w:t>.</w:t>
            </w:r>
          </w:p>
        </w:tc>
      </w:tr>
      <w:tr w:rsidR="00211580" w:rsidRPr="00293D52" w14:paraId="00622F49" w14:textId="77777777" w:rsidTr="00F379B9">
        <w:trPr>
          <w:trHeight w:val="1187"/>
        </w:trPr>
        <w:tc>
          <w:tcPr>
            <w:tcW w:w="564" w:type="dxa"/>
          </w:tcPr>
          <w:p w14:paraId="4E6161E3" w14:textId="0CDB8FED" w:rsidR="00BA1FDF"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5.</w:t>
            </w:r>
          </w:p>
        </w:tc>
        <w:tc>
          <w:tcPr>
            <w:tcW w:w="741" w:type="dxa"/>
          </w:tcPr>
          <w:p w14:paraId="08F52918" w14:textId="14A69608" w:rsidR="00BA1FDF" w:rsidRPr="00222F63" w:rsidRDefault="00BA1FDF" w:rsidP="00B400C3">
            <w:pPr>
              <w:spacing w:after="0" w:line="240" w:lineRule="auto"/>
              <w:rPr>
                <w:rFonts w:ascii="Times New Roman" w:hAnsi="Times New Roman"/>
                <w:bCs/>
                <w:sz w:val="18"/>
                <w:szCs w:val="18"/>
              </w:rPr>
            </w:pPr>
            <w:r w:rsidRPr="00BA1FDF">
              <w:rPr>
                <w:rFonts w:ascii="Times New Roman" w:hAnsi="Times New Roman"/>
                <w:bCs/>
                <w:sz w:val="18"/>
                <w:szCs w:val="18"/>
              </w:rPr>
              <w:t xml:space="preserve">Art.9, </w:t>
            </w:r>
            <w:r w:rsidR="00A87D11">
              <w:rPr>
                <w:rFonts w:ascii="Times New Roman" w:hAnsi="Times New Roman"/>
                <w:bCs/>
                <w:sz w:val="18"/>
                <w:szCs w:val="18"/>
              </w:rPr>
              <w:t>a</w:t>
            </w:r>
            <w:r w:rsidRPr="00BA1FDF">
              <w:rPr>
                <w:rFonts w:ascii="Times New Roman" w:hAnsi="Times New Roman"/>
                <w:bCs/>
                <w:sz w:val="18"/>
                <w:szCs w:val="18"/>
              </w:rPr>
              <w:t>lin. (1)</w:t>
            </w:r>
            <w:r>
              <w:t xml:space="preserve"> </w:t>
            </w:r>
            <w:r w:rsidRPr="00BA1FDF">
              <w:rPr>
                <w:rFonts w:ascii="Times New Roman" w:hAnsi="Times New Roman"/>
                <w:bCs/>
                <w:sz w:val="18"/>
                <w:szCs w:val="18"/>
              </w:rPr>
              <w:t>liniuta nr. 4</w:t>
            </w:r>
          </w:p>
        </w:tc>
        <w:tc>
          <w:tcPr>
            <w:tcW w:w="2369" w:type="dxa"/>
          </w:tcPr>
          <w:p w14:paraId="40363936" w14:textId="1C1EF013" w:rsidR="00BA1FDF" w:rsidRPr="00BA1FDF" w:rsidRDefault="00BA1FDF" w:rsidP="003F6A01">
            <w:pPr>
              <w:pStyle w:val="sartttl"/>
              <w:tabs>
                <w:tab w:val="left" w:pos="1701"/>
                <w:tab w:val="left" w:pos="1985"/>
                <w:tab w:val="left" w:pos="2127"/>
              </w:tabs>
              <w:jc w:val="both"/>
              <w:rPr>
                <w:rFonts w:ascii="Times New Roman" w:hAnsi="Times New Roman"/>
                <w:b w:val="0"/>
                <w:color w:val="auto"/>
                <w:sz w:val="18"/>
                <w:szCs w:val="18"/>
                <w:shd w:val="clear" w:color="auto" w:fill="FFFFFF"/>
              </w:rPr>
            </w:pPr>
            <w:r>
              <w:rPr>
                <w:rFonts w:ascii="Times New Roman" w:hAnsi="Times New Roman"/>
                <w:b w:val="0"/>
                <w:color w:val="auto"/>
                <w:sz w:val="18"/>
                <w:szCs w:val="18"/>
                <w:shd w:val="clear" w:color="auto" w:fill="FFFFFF"/>
              </w:rPr>
              <w:t>(...)</w:t>
            </w:r>
            <w:r w:rsidRPr="00BA1FDF">
              <w:rPr>
                <w:rFonts w:ascii="Times New Roman" w:hAnsi="Times New Roman"/>
                <w:b w:val="0"/>
                <w:color w:val="auto"/>
                <w:sz w:val="18"/>
                <w:szCs w:val="18"/>
                <w:shd w:val="clear" w:color="auto" w:fill="FFFFFF"/>
              </w:rPr>
              <w:t>Veniturile obtinute din alte activitati nu se iau in considerare la determinarea venitului aferent activitatilor desfasurate de OPEED, daca operatorul aloca in mod corespunzator costuri acestor activitati.</w:t>
            </w:r>
          </w:p>
        </w:tc>
        <w:tc>
          <w:tcPr>
            <w:tcW w:w="1058" w:type="dxa"/>
            <w:gridSpan w:val="2"/>
          </w:tcPr>
          <w:p w14:paraId="7B3DAEFF" w14:textId="1DA36A2D" w:rsidR="00BA1FDF" w:rsidRDefault="00BA1FDF"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OPCOM</w:t>
            </w:r>
          </w:p>
        </w:tc>
        <w:tc>
          <w:tcPr>
            <w:tcW w:w="2371" w:type="dxa"/>
          </w:tcPr>
          <w:p w14:paraId="086F5970" w14:textId="64CEC917" w:rsidR="00BA1FDF" w:rsidRPr="003F6A01" w:rsidRDefault="00BA1FDF" w:rsidP="003F6A01">
            <w:pPr>
              <w:tabs>
                <w:tab w:val="left" w:pos="1701"/>
                <w:tab w:val="left" w:pos="1985"/>
                <w:tab w:val="left" w:pos="2127"/>
              </w:tabs>
              <w:spacing w:after="0" w:line="240" w:lineRule="auto"/>
              <w:ind w:right="49"/>
              <w:jc w:val="both"/>
              <w:rPr>
                <w:rFonts w:ascii="Times New Roman" w:hAnsi="Times New Roman"/>
                <w:sz w:val="18"/>
                <w:szCs w:val="18"/>
              </w:rPr>
            </w:pPr>
            <w:r w:rsidRPr="00BA1FDF">
              <w:rPr>
                <w:rFonts w:ascii="Times New Roman" w:hAnsi="Times New Roman"/>
                <w:sz w:val="18"/>
                <w:szCs w:val="18"/>
              </w:rPr>
              <w:t>Veniturile obtinute din alte activitati nu se iau in considerare la determinarea venitului aferent activitatilor desfasurate de OPEED daca realizarea acestor activitati implica atat obtinerea de venituri cat si realizarea de cheltuieli de catre operator.</w:t>
            </w:r>
          </w:p>
        </w:tc>
        <w:tc>
          <w:tcPr>
            <w:tcW w:w="3529" w:type="dxa"/>
          </w:tcPr>
          <w:p w14:paraId="32C6C746" w14:textId="3DE32BEE" w:rsidR="00BA1FDF" w:rsidRPr="003F6A01" w:rsidRDefault="00BA1FDF" w:rsidP="00B400C3">
            <w:pPr>
              <w:pStyle w:val="ListParagraph"/>
              <w:spacing w:after="0" w:line="240" w:lineRule="auto"/>
              <w:ind w:left="50"/>
              <w:rPr>
                <w:rFonts w:ascii="Times New Roman" w:hAnsi="Times New Roman"/>
                <w:sz w:val="18"/>
                <w:szCs w:val="18"/>
              </w:rPr>
            </w:pPr>
            <w:r w:rsidRPr="00BA1FDF">
              <w:rPr>
                <w:rFonts w:ascii="Times New Roman" w:hAnsi="Times New Roman"/>
                <w:sz w:val="18"/>
                <w:szCs w:val="18"/>
              </w:rPr>
              <w:t xml:space="preserve">In </w:t>
            </w:r>
            <w:proofErr w:type="spellStart"/>
            <w:r w:rsidRPr="00BA1FDF">
              <w:rPr>
                <w:rFonts w:ascii="Times New Roman" w:hAnsi="Times New Roman"/>
                <w:sz w:val="18"/>
                <w:szCs w:val="18"/>
              </w:rPr>
              <w:t>vederea</w:t>
            </w:r>
            <w:proofErr w:type="spellEnd"/>
            <w:r w:rsidRPr="00BA1FDF">
              <w:rPr>
                <w:rFonts w:ascii="Times New Roman" w:hAnsi="Times New Roman"/>
                <w:sz w:val="18"/>
                <w:szCs w:val="18"/>
              </w:rPr>
              <w:t xml:space="preserve"> </w:t>
            </w:r>
            <w:proofErr w:type="spellStart"/>
            <w:r w:rsidRPr="00BA1FDF">
              <w:rPr>
                <w:rFonts w:ascii="Times New Roman" w:hAnsi="Times New Roman"/>
                <w:sz w:val="18"/>
                <w:szCs w:val="18"/>
              </w:rPr>
              <w:t>clarificarii</w:t>
            </w:r>
            <w:proofErr w:type="spellEnd"/>
            <w:r w:rsidRPr="00BA1FDF">
              <w:rPr>
                <w:rFonts w:ascii="Times New Roman" w:hAnsi="Times New Roman"/>
                <w:sz w:val="18"/>
                <w:szCs w:val="18"/>
              </w:rPr>
              <w:t xml:space="preserve"> </w:t>
            </w:r>
            <w:proofErr w:type="spellStart"/>
            <w:r w:rsidRPr="00BA1FDF">
              <w:rPr>
                <w:rFonts w:ascii="Times New Roman" w:hAnsi="Times New Roman"/>
                <w:sz w:val="18"/>
                <w:szCs w:val="18"/>
              </w:rPr>
              <w:t>semnificatiei</w:t>
            </w:r>
            <w:proofErr w:type="spellEnd"/>
            <w:r w:rsidRPr="00BA1FDF">
              <w:rPr>
                <w:rFonts w:ascii="Times New Roman" w:hAnsi="Times New Roman"/>
                <w:sz w:val="18"/>
                <w:szCs w:val="18"/>
              </w:rPr>
              <w:t xml:space="preserve"> </w:t>
            </w:r>
            <w:proofErr w:type="spellStart"/>
            <w:r w:rsidRPr="00BA1FDF">
              <w:rPr>
                <w:rFonts w:ascii="Times New Roman" w:hAnsi="Times New Roman"/>
                <w:sz w:val="18"/>
                <w:szCs w:val="18"/>
              </w:rPr>
              <w:t>expresiei</w:t>
            </w:r>
            <w:proofErr w:type="spellEnd"/>
            <w:r w:rsidRPr="00BA1FDF">
              <w:rPr>
                <w:rFonts w:ascii="Times New Roman" w:hAnsi="Times New Roman"/>
                <w:sz w:val="18"/>
                <w:szCs w:val="18"/>
              </w:rPr>
              <w:t xml:space="preserve"> „in mod </w:t>
            </w:r>
            <w:proofErr w:type="spellStart"/>
            <w:r w:rsidRPr="00BA1FDF">
              <w:rPr>
                <w:rFonts w:ascii="Times New Roman" w:hAnsi="Times New Roman"/>
                <w:sz w:val="18"/>
                <w:szCs w:val="18"/>
              </w:rPr>
              <w:t>corespunzator</w:t>
            </w:r>
            <w:proofErr w:type="spellEnd"/>
          </w:p>
        </w:tc>
        <w:tc>
          <w:tcPr>
            <w:tcW w:w="3125" w:type="dxa"/>
          </w:tcPr>
          <w:p w14:paraId="0ED79B01" w14:textId="6A705A75" w:rsidR="00BA1FDF" w:rsidRPr="00293D52" w:rsidRDefault="00A7526C" w:rsidP="002066DE">
            <w:pPr>
              <w:spacing w:after="0" w:line="240" w:lineRule="auto"/>
              <w:rPr>
                <w:rFonts w:ascii="Times New Roman" w:eastAsiaTheme="minorEastAsia" w:hAnsi="Times New Roman"/>
                <w:sz w:val="18"/>
                <w:szCs w:val="18"/>
              </w:rPr>
            </w:pPr>
            <w:r w:rsidRPr="00A7526C">
              <w:rPr>
                <w:rFonts w:ascii="Times New Roman" w:eastAsiaTheme="minorEastAsia" w:hAnsi="Times New Roman"/>
                <w:sz w:val="18"/>
                <w:szCs w:val="18"/>
              </w:rPr>
              <w:t>Articolul a fost eliminat.</w:t>
            </w:r>
          </w:p>
        </w:tc>
      </w:tr>
      <w:tr w:rsidR="00211580" w:rsidRPr="00293D52" w14:paraId="5C62D4EC" w14:textId="77777777" w:rsidTr="00F379B9">
        <w:trPr>
          <w:trHeight w:val="705"/>
        </w:trPr>
        <w:tc>
          <w:tcPr>
            <w:tcW w:w="564" w:type="dxa"/>
          </w:tcPr>
          <w:p w14:paraId="3F5E8588" w14:textId="062E966C" w:rsidR="006A124D"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6.</w:t>
            </w:r>
          </w:p>
        </w:tc>
        <w:tc>
          <w:tcPr>
            <w:tcW w:w="741" w:type="dxa"/>
          </w:tcPr>
          <w:p w14:paraId="283581C2" w14:textId="7B723540" w:rsidR="006A124D" w:rsidRPr="00BA1FDF" w:rsidRDefault="006A124D" w:rsidP="00B400C3">
            <w:pPr>
              <w:spacing w:after="0" w:line="240" w:lineRule="auto"/>
              <w:rPr>
                <w:rFonts w:ascii="Times New Roman" w:hAnsi="Times New Roman"/>
                <w:bCs/>
                <w:sz w:val="18"/>
                <w:szCs w:val="18"/>
              </w:rPr>
            </w:pPr>
            <w:r w:rsidRPr="006A124D">
              <w:rPr>
                <w:rFonts w:ascii="Times New Roman" w:hAnsi="Times New Roman"/>
                <w:bCs/>
                <w:sz w:val="18"/>
                <w:szCs w:val="18"/>
              </w:rPr>
              <w:t xml:space="preserve">Art. 12, </w:t>
            </w:r>
            <w:r w:rsidR="00A87D11">
              <w:rPr>
                <w:rFonts w:ascii="Times New Roman" w:hAnsi="Times New Roman"/>
                <w:bCs/>
                <w:sz w:val="18"/>
                <w:szCs w:val="18"/>
              </w:rPr>
              <w:t>a</w:t>
            </w:r>
            <w:r w:rsidRPr="006A124D">
              <w:rPr>
                <w:rFonts w:ascii="Times New Roman" w:hAnsi="Times New Roman"/>
                <w:bCs/>
                <w:sz w:val="18"/>
                <w:szCs w:val="18"/>
              </w:rPr>
              <w:t xml:space="preserve">lin. (2) </w:t>
            </w:r>
          </w:p>
        </w:tc>
        <w:tc>
          <w:tcPr>
            <w:tcW w:w="2369" w:type="dxa"/>
          </w:tcPr>
          <w:p w14:paraId="27BFB0AA" w14:textId="60B4DE82" w:rsidR="006A124D" w:rsidRDefault="006A124D" w:rsidP="006A124D">
            <w:pPr>
              <w:pStyle w:val="sartttl"/>
              <w:tabs>
                <w:tab w:val="left" w:pos="285"/>
                <w:tab w:val="left" w:pos="1701"/>
                <w:tab w:val="left" w:pos="1985"/>
                <w:tab w:val="left" w:pos="2127"/>
              </w:tabs>
              <w:jc w:val="both"/>
              <w:rPr>
                <w:rFonts w:ascii="Times New Roman" w:hAnsi="Times New Roman"/>
                <w:b w:val="0"/>
                <w:color w:val="auto"/>
                <w:sz w:val="18"/>
                <w:szCs w:val="18"/>
                <w:shd w:val="clear" w:color="auto" w:fill="FFFFFF"/>
              </w:rPr>
            </w:pPr>
            <w:r>
              <w:rPr>
                <w:rFonts w:ascii="Times New Roman" w:hAnsi="Times New Roman"/>
                <w:b w:val="0"/>
                <w:color w:val="auto"/>
                <w:sz w:val="18"/>
                <w:szCs w:val="18"/>
                <w:shd w:val="clear" w:color="auto" w:fill="FFFFFF"/>
              </w:rPr>
              <w:t xml:space="preserve">(2) </w:t>
            </w:r>
            <w:r w:rsidRPr="006A124D">
              <w:rPr>
                <w:rFonts w:ascii="Times New Roman" w:hAnsi="Times New Roman"/>
                <w:b w:val="0"/>
                <w:color w:val="auto"/>
                <w:sz w:val="18"/>
                <w:szCs w:val="18"/>
                <w:shd w:val="clear" w:color="auto" w:fill="FFFFFF"/>
              </w:rPr>
              <w:t>Costurile care rezultă din activitățile coordonate ale tuturor OPEED-urilor, prevăzute la alin. (1) lit. a), sunt repartizate României conform procentelor stabilite la nivel european, respectiv prin aplicarea formulei de repartizare prevăzută în Regulamentul (UE) 2015/1222. Fiecărui OPEED din România care efectuează cuplarea unică a piețelor îi revin următoarele cote din aceste costuri:</w:t>
            </w:r>
          </w:p>
        </w:tc>
        <w:tc>
          <w:tcPr>
            <w:tcW w:w="1058" w:type="dxa"/>
            <w:gridSpan w:val="2"/>
          </w:tcPr>
          <w:p w14:paraId="7FE944A4" w14:textId="11BC9666" w:rsidR="006A124D" w:rsidRDefault="006A124D"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OPCOM</w:t>
            </w:r>
          </w:p>
        </w:tc>
        <w:tc>
          <w:tcPr>
            <w:tcW w:w="2371" w:type="dxa"/>
          </w:tcPr>
          <w:p w14:paraId="32FB5472" w14:textId="7D386005" w:rsidR="006A124D" w:rsidRPr="00BA1FDF" w:rsidRDefault="006A124D" w:rsidP="003F6A01">
            <w:pPr>
              <w:tabs>
                <w:tab w:val="left" w:pos="1701"/>
                <w:tab w:val="left" w:pos="1985"/>
                <w:tab w:val="left" w:pos="2127"/>
              </w:tabs>
              <w:spacing w:after="0" w:line="240" w:lineRule="auto"/>
              <w:ind w:right="49"/>
              <w:jc w:val="both"/>
              <w:rPr>
                <w:rFonts w:ascii="Times New Roman" w:hAnsi="Times New Roman"/>
                <w:sz w:val="18"/>
                <w:szCs w:val="18"/>
              </w:rPr>
            </w:pPr>
            <w:r w:rsidRPr="006A124D">
              <w:rPr>
                <w:rFonts w:ascii="Times New Roman" w:hAnsi="Times New Roman"/>
                <w:sz w:val="18"/>
                <w:szCs w:val="18"/>
              </w:rPr>
              <w:t xml:space="preserve">(2) Costurile care rezultă din activitățile coordonate ale tuturor OPEED-urilor, prevăzute la alin. (1) lit. a), sunt repartizate României conform procentelor stabilite la nivel european, respectiv prin aplicarea formulei de repartizare prevăzută în Regulamentul (UE) 2015/1222. Fiecărui OPEED din România </w:t>
            </w:r>
            <w:r w:rsidRPr="006A124D">
              <w:rPr>
                <w:rFonts w:ascii="Times New Roman" w:hAnsi="Times New Roman"/>
                <w:strike/>
                <w:sz w:val="18"/>
                <w:szCs w:val="18"/>
              </w:rPr>
              <w:t>care efectuează cuplarea unică a piețelor</w:t>
            </w:r>
            <w:r w:rsidRPr="006A124D">
              <w:rPr>
                <w:rFonts w:ascii="Times New Roman" w:hAnsi="Times New Roman"/>
                <w:sz w:val="18"/>
                <w:szCs w:val="18"/>
              </w:rPr>
              <w:t xml:space="preserve"> îi revin următoarele cote din aceste costuri:</w:t>
            </w:r>
          </w:p>
        </w:tc>
        <w:tc>
          <w:tcPr>
            <w:tcW w:w="3529" w:type="dxa"/>
          </w:tcPr>
          <w:p w14:paraId="6EE35F78" w14:textId="147E3D52" w:rsidR="006A124D" w:rsidRPr="00BA1FDF" w:rsidRDefault="006A124D" w:rsidP="00B400C3">
            <w:pPr>
              <w:pStyle w:val="ListParagraph"/>
              <w:spacing w:after="0" w:line="240" w:lineRule="auto"/>
              <w:ind w:left="50"/>
              <w:rPr>
                <w:rFonts w:ascii="Times New Roman" w:hAnsi="Times New Roman"/>
                <w:sz w:val="18"/>
                <w:szCs w:val="18"/>
              </w:rPr>
            </w:pPr>
            <w:r w:rsidRPr="006A124D">
              <w:rPr>
                <w:rFonts w:ascii="Times New Roman" w:hAnsi="Times New Roman"/>
                <w:sz w:val="18"/>
                <w:szCs w:val="18"/>
              </w:rPr>
              <w:t xml:space="preserve">Prin </w:t>
            </w:r>
            <w:proofErr w:type="spellStart"/>
            <w:r w:rsidRPr="006A124D">
              <w:rPr>
                <w:rFonts w:ascii="Times New Roman" w:hAnsi="Times New Roman"/>
                <w:sz w:val="18"/>
                <w:szCs w:val="18"/>
              </w:rPr>
              <w:t>corelarea</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exprimării</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Fiecărui</w:t>
            </w:r>
            <w:proofErr w:type="spellEnd"/>
            <w:r w:rsidRPr="006A124D">
              <w:rPr>
                <w:rFonts w:ascii="Times New Roman" w:hAnsi="Times New Roman"/>
                <w:sz w:val="18"/>
                <w:szCs w:val="18"/>
              </w:rPr>
              <w:t xml:space="preserve"> OPEED din </w:t>
            </w:r>
            <w:proofErr w:type="spellStart"/>
            <w:r w:rsidRPr="006A124D">
              <w:rPr>
                <w:rFonts w:ascii="Times New Roman" w:hAnsi="Times New Roman"/>
                <w:sz w:val="18"/>
                <w:szCs w:val="18"/>
              </w:rPr>
              <w:t>România</w:t>
            </w:r>
            <w:proofErr w:type="spellEnd"/>
            <w:r w:rsidRPr="006A124D">
              <w:rPr>
                <w:rFonts w:ascii="Times New Roman" w:hAnsi="Times New Roman"/>
                <w:sz w:val="18"/>
                <w:szCs w:val="18"/>
              </w:rPr>
              <w:t xml:space="preserve"> care </w:t>
            </w:r>
            <w:proofErr w:type="spellStart"/>
            <w:r w:rsidRPr="006A124D">
              <w:rPr>
                <w:rFonts w:ascii="Times New Roman" w:hAnsi="Times New Roman"/>
                <w:sz w:val="18"/>
                <w:szCs w:val="18"/>
              </w:rPr>
              <w:t>efectuează</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cuplarea</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unică</w:t>
            </w:r>
            <w:proofErr w:type="spellEnd"/>
            <w:r w:rsidRPr="006A124D">
              <w:rPr>
                <w:rFonts w:ascii="Times New Roman" w:hAnsi="Times New Roman"/>
                <w:sz w:val="18"/>
                <w:szCs w:val="18"/>
              </w:rPr>
              <w:t xml:space="preserve"> a </w:t>
            </w:r>
            <w:proofErr w:type="spellStart"/>
            <w:r w:rsidRPr="006A124D">
              <w:rPr>
                <w:rFonts w:ascii="Times New Roman" w:hAnsi="Times New Roman"/>
                <w:sz w:val="18"/>
                <w:szCs w:val="18"/>
              </w:rPr>
              <w:t>piețelor</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îi</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revin</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următoarele</w:t>
            </w:r>
            <w:proofErr w:type="spellEnd"/>
            <w:r w:rsidRPr="006A124D">
              <w:rPr>
                <w:rFonts w:ascii="Times New Roman" w:hAnsi="Times New Roman"/>
                <w:sz w:val="18"/>
                <w:szCs w:val="18"/>
              </w:rPr>
              <w:t xml:space="preserve"> cote din </w:t>
            </w:r>
            <w:proofErr w:type="spellStart"/>
            <w:r w:rsidRPr="006A124D">
              <w:rPr>
                <w:rFonts w:ascii="Times New Roman" w:hAnsi="Times New Roman"/>
                <w:sz w:val="18"/>
                <w:szCs w:val="18"/>
              </w:rPr>
              <w:t>aceste</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costuri</w:t>
            </w:r>
            <w:proofErr w:type="spellEnd"/>
            <w:r w:rsidRPr="006A124D">
              <w:rPr>
                <w:rFonts w:ascii="Times New Roman" w:hAnsi="Times New Roman"/>
                <w:sz w:val="18"/>
                <w:szCs w:val="18"/>
              </w:rPr>
              <w:t xml:space="preserve">:” cu </w:t>
            </w:r>
            <w:proofErr w:type="spellStart"/>
            <w:r w:rsidRPr="006A124D">
              <w:rPr>
                <w:rFonts w:ascii="Times New Roman" w:hAnsi="Times New Roman"/>
                <w:sz w:val="18"/>
                <w:szCs w:val="18"/>
              </w:rPr>
              <w:t>definiția</w:t>
            </w:r>
            <w:proofErr w:type="spellEnd"/>
            <w:r w:rsidRPr="006A124D">
              <w:rPr>
                <w:rFonts w:ascii="Times New Roman" w:hAnsi="Times New Roman"/>
                <w:sz w:val="18"/>
                <w:szCs w:val="18"/>
              </w:rPr>
              <w:t xml:space="preserve"> de la art. 4 a </w:t>
            </w:r>
            <w:proofErr w:type="spellStart"/>
            <w:r w:rsidRPr="006A124D">
              <w:rPr>
                <w:rFonts w:ascii="Times New Roman" w:hAnsi="Times New Roman"/>
                <w:sz w:val="18"/>
                <w:szCs w:val="18"/>
              </w:rPr>
              <w:t>Operatorului</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desemnat</w:t>
            </w:r>
            <w:proofErr w:type="spellEnd"/>
            <w:r w:rsidRPr="006A124D">
              <w:rPr>
                <w:rFonts w:ascii="Times New Roman" w:hAnsi="Times New Roman"/>
                <w:sz w:val="18"/>
                <w:szCs w:val="18"/>
              </w:rPr>
              <w:t xml:space="preserve"> al </w:t>
            </w:r>
            <w:proofErr w:type="spellStart"/>
            <w:r w:rsidRPr="006A124D">
              <w:rPr>
                <w:rFonts w:ascii="Times New Roman" w:hAnsi="Times New Roman"/>
                <w:sz w:val="18"/>
                <w:szCs w:val="18"/>
              </w:rPr>
              <w:t>pieţei</w:t>
            </w:r>
            <w:proofErr w:type="spellEnd"/>
            <w:r w:rsidRPr="006A124D">
              <w:rPr>
                <w:rFonts w:ascii="Times New Roman" w:hAnsi="Times New Roman"/>
                <w:sz w:val="18"/>
                <w:szCs w:val="18"/>
              </w:rPr>
              <w:t xml:space="preserve"> de </w:t>
            </w:r>
            <w:proofErr w:type="spellStart"/>
            <w:r w:rsidRPr="006A124D">
              <w:rPr>
                <w:rFonts w:ascii="Times New Roman" w:hAnsi="Times New Roman"/>
                <w:sz w:val="18"/>
                <w:szCs w:val="18"/>
              </w:rPr>
              <w:t>energie</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electrică</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operațional</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respectiv</w:t>
            </w:r>
            <w:proofErr w:type="spellEnd"/>
            <w:r w:rsidRPr="006A124D">
              <w:rPr>
                <w:rFonts w:ascii="Times New Roman" w:hAnsi="Times New Roman"/>
                <w:sz w:val="18"/>
                <w:szCs w:val="18"/>
              </w:rPr>
              <w:t xml:space="preserve"> „Operator </w:t>
            </w:r>
            <w:proofErr w:type="spellStart"/>
            <w:r w:rsidRPr="006A124D">
              <w:rPr>
                <w:rFonts w:ascii="Times New Roman" w:hAnsi="Times New Roman"/>
                <w:sz w:val="18"/>
                <w:szCs w:val="18"/>
              </w:rPr>
              <w:t>desemnat</w:t>
            </w:r>
            <w:proofErr w:type="spellEnd"/>
            <w:r w:rsidRPr="006A124D">
              <w:rPr>
                <w:rFonts w:ascii="Times New Roman" w:hAnsi="Times New Roman"/>
                <w:sz w:val="18"/>
                <w:szCs w:val="18"/>
              </w:rPr>
              <w:t xml:space="preserve"> al </w:t>
            </w:r>
            <w:proofErr w:type="spellStart"/>
            <w:r w:rsidRPr="006A124D">
              <w:rPr>
                <w:rFonts w:ascii="Times New Roman" w:hAnsi="Times New Roman"/>
                <w:sz w:val="18"/>
                <w:szCs w:val="18"/>
              </w:rPr>
              <w:t>pieţei</w:t>
            </w:r>
            <w:proofErr w:type="spellEnd"/>
            <w:r w:rsidRPr="006A124D">
              <w:rPr>
                <w:rFonts w:ascii="Times New Roman" w:hAnsi="Times New Roman"/>
                <w:sz w:val="18"/>
                <w:szCs w:val="18"/>
              </w:rPr>
              <w:t xml:space="preserve"> de </w:t>
            </w:r>
            <w:proofErr w:type="spellStart"/>
            <w:r w:rsidRPr="006A124D">
              <w:rPr>
                <w:rFonts w:ascii="Times New Roman" w:hAnsi="Times New Roman"/>
                <w:sz w:val="18"/>
                <w:szCs w:val="18"/>
              </w:rPr>
              <w:t>energie</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electrică</w:t>
            </w:r>
            <w:proofErr w:type="spellEnd"/>
            <w:r w:rsidRPr="006A124D">
              <w:rPr>
                <w:rFonts w:ascii="Times New Roman" w:hAnsi="Times New Roman"/>
                <w:sz w:val="18"/>
                <w:szCs w:val="18"/>
              </w:rPr>
              <w:t xml:space="preserve"> care </w:t>
            </w:r>
            <w:proofErr w:type="spellStart"/>
            <w:r w:rsidRPr="006A124D">
              <w:rPr>
                <w:rFonts w:ascii="Times New Roman" w:hAnsi="Times New Roman"/>
                <w:sz w:val="18"/>
                <w:szCs w:val="18"/>
              </w:rPr>
              <w:t>efectuează</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cuplarea</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unică</w:t>
            </w:r>
            <w:proofErr w:type="spellEnd"/>
            <w:r w:rsidRPr="006A124D">
              <w:rPr>
                <w:rFonts w:ascii="Times New Roman" w:hAnsi="Times New Roman"/>
                <w:sz w:val="18"/>
                <w:szCs w:val="18"/>
              </w:rPr>
              <w:t xml:space="preserve"> a </w:t>
            </w:r>
            <w:proofErr w:type="spellStart"/>
            <w:r w:rsidRPr="006A124D">
              <w:rPr>
                <w:rFonts w:ascii="Times New Roman" w:hAnsi="Times New Roman"/>
                <w:sz w:val="18"/>
                <w:szCs w:val="18"/>
              </w:rPr>
              <w:t>piețelor</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pentru</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ziua</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următoare</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și</w:t>
            </w:r>
            <w:proofErr w:type="spellEnd"/>
            <w:r w:rsidRPr="006A124D">
              <w:rPr>
                <w:rFonts w:ascii="Times New Roman" w:hAnsi="Times New Roman"/>
                <w:sz w:val="18"/>
                <w:szCs w:val="18"/>
              </w:rPr>
              <w:t>/</w:t>
            </w:r>
            <w:proofErr w:type="spellStart"/>
            <w:r w:rsidRPr="006A124D">
              <w:rPr>
                <w:rFonts w:ascii="Times New Roman" w:hAnsi="Times New Roman"/>
                <w:sz w:val="18"/>
                <w:szCs w:val="18"/>
              </w:rPr>
              <w:t>sau</w:t>
            </w:r>
            <w:proofErr w:type="spellEnd"/>
            <w:r w:rsidRPr="006A124D">
              <w:rPr>
                <w:rFonts w:ascii="Times New Roman" w:hAnsi="Times New Roman"/>
                <w:sz w:val="18"/>
                <w:szCs w:val="18"/>
              </w:rPr>
              <w:t xml:space="preserve"> a </w:t>
            </w:r>
            <w:proofErr w:type="spellStart"/>
            <w:r w:rsidRPr="006A124D">
              <w:rPr>
                <w:rFonts w:ascii="Times New Roman" w:hAnsi="Times New Roman"/>
                <w:sz w:val="18"/>
                <w:szCs w:val="18"/>
              </w:rPr>
              <w:t>piețelor</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intrazilnice</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ar</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putea</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rezulta</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că</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partajarea</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costurilor</w:t>
            </w:r>
            <w:proofErr w:type="spellEnd"/>
            <w:r w:rsidRPr="006A124D">
              <w:rPr>
                <w:rFonts w:ascii="Times New Roman" w:hAnsi="Times New Roman"/>
                <w:sz w:val="18"/>
                <w:szCs w:val="18"/>
              </w:rPr>
              <w:t xml:space="preserve"> de </w:t>
            </w:r>
            <w:proofErr w:type="spellStart"/>
            <w:r w:rsidRPr="006A124D">
              <w:rPr>
                <w:rFonts w:ascii="Times New Roman" w:hAnsi="Times New Roman"/>
                <w:sz w:val="18"/>
                <w:szCs w:val="18"/>
              </w:rPr>
              <w:t>stabilire</w:t>
            </w:r>
            <w:proofErr w:type="spellEnd"/>
            <w:r w:rsidRPr="006A124D">
              <w:rPr>
                <w:rFonts w:ascii="Times New Roman" w:hAnsi="Times New Roman"/>
                <w:sz w:val="18"/>
                <w:szCs w:val="18"/>
              </w:rPr>
              <w:t xml:space="preserve"> a </w:t>
            </w:r>
            <w:proofErr w:type="spellStart"/>
            <w:r w:rsidRPr="006A124D">
              <w:rPr>
                <w:rFonts w:ascii="Times New Roman" w:hAnsi="Times New Roman"/>
                <w:sz w:val="18"/>
                <w:szCs w:val="18"/>
              </w:rPr>
              <w:t>costurilor</w:t>
            </w:r>
            <w:proofErr w:type="spellEnd"/>
            <w:r w:rsidRPr="006A124D">
              <w:rPr>
                <w:rFonts w:ascii="Times New Roman" w:hAnsi="Times New Roman"/>
                <w:sz w:val="18"/>
                <w:szCs w:val="18"/>
              </w:rPr>
              <w:t xml:space="preserve"> de </w:t>
            </w:r>
            <w:proofErr w:type="spellStart"/>
            <w:r w:rsidRPr="006A124D">
              <w:rPr>
                <w:rFonts w:ascii="Times New Roman" w:hAnsi="Times New Roman"/>
                <w:sz w:val="18"/>
                <w:szCs w:val="18"/>
              </w:rPr>
              <w:t>stabilire</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actualizare</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sau</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dezvoltare</w:t>
            </w:r>
            <w:proofErr w:type="spellEnd"/>
            <w:r w:rsidRPr="006A124D">
              <w:rPr>
                <w:rFonts w:ascii="Times New Roman" w:hAnsi="Times New Roman"/>
                <w:sz w:val="18"/>
                <w:szCs w:val="18"/>
              </w:rPr>
              <w:t xml:space="preserve"> nu se </w:t>
            </w:r>
            <w:proofErr w:type="spellStart"/>
            <w:r w:rsidRPr="006A124D">
              <w:rPr>
                <w:rFonts w:ascii="Times New Roman" w:hAnsi="Times New Roman"/>
                <w:sz w:val="18"/>
                <w:szCs w:val="18"/>
              </w:rPr>
              <w:t>aplică</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în</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cazul</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unui</w:t>
            </w:r>
            <w:proofErr w:type="spellEnd"/>
            <w:r w:rsidRPr="006A124D">
              <w:rPr>
                <w:rFonts w:ascii="Times New Roman" w:hAnsi="Times New Roman"/>
                <w:sz w:val="18"/>
                <w:szCs w:val="18"/>
              </w:rPr>
              <w:t xml:space="preserve"> OPEED care nu </w:t>
            </w:r>
            <w:proofErr w:type="spellStart"/>
            <w:r w:rsidRPr="006A124D">
              <w:rPr>
                <w:rFonts w:ascii="Times New Roman" w:hAnsi="Times New Roman"/>
                <w:sz w:val="18"/>
                <w:szCs w:val="18"/>
              </w:rPr>
              <w:t>este</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operațional</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abordare</w:t>
            </w:r>
            <w:proofErr w:type="spellEnd"/>
            <w:r w:rsidRPr="006A124D">
              <w:rPr>
                <w:rFonts w:ascii="Times New Roman" w:hAnsi="Times New Roman"/>
                <w:sz w:val="18"/>
                <w:szCs w:val="18"/>
              </w:rPr>
              <w:t xml:space="preserve"> de </w:t>
            </w:r>
            <w:proofErr w:type="spellStart"/>
            <w:r w:rsidRPr="006A124D">
              <w:rPr>
                <w:rFonts w:ascii="Times New Roman" w:hAnsi="Times New Roman"/>
                <w:sz w:val="18"/>
                <w:szCs w:val="18"/>
              </w:rPr>
              <w:t>natură</w:t>
            </w:r>
            <w:proofErr w:type="spellEnd"/>
            <w:r w:rsidRPr="006A124D">
              <w:rPr>
                <w:rFonts w:ascii="Times New Roman" w:hAnsi="Times New Roman"/>
                <w:sz w:val="18"/>
                <w:szCs w:val="18"/>
              </w:rPr>
              <w:t xml:space="preserve"> a </w:t>
            </w:r>
            <w:proofErr w:type="spellStart"/>
            <w:r w:rsidRPr="006A124D">
              <w:rPr>
                <w:rFonts w:ascii="Times New Roman" w:hAnsi="Times New Roman"/>
                <w:sz w:val="18"/>
                <w:szCs w:val="18"/>
              </w:rPr>
              <w:t>discrimina</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între</w:t>
            </w:r>
            <w:proofErr w:type="spellEnd"/>
            <w:r w:rsidRPr="006A124D">
              <w:rPr>
                <w:rFonts w:ascii="Times New Roman" w:hAnsi="Times New Roman"/>
                <w:sz w:val="18"/>
                <w:szCs w:val="18"/>
              </w:rPr>
              <w:t xml:space="preserve"> OPEED </w:t>
            </w:r>
            <w:proofErr w:type="spellStart"/>
            <w:r w:rsidRPr="006A124D">
              <w:rPr>
                <w:rFonts w:ascii="Times New Roman" w:hAnsi="Times New Roman"/>
                <w:sz w:val="18"/>
                <w:szCs w:val="18"/>
              </w:rPr>
              <w:t>desemnați</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și</w:t>
            </w:r>
            <w:proofErr w:type="spellEnd"/>
            <w:r w:rsidRPr="006A124D">
              <w:rPr>
                <w:rFonts w:ascii="Times New Roman" w:hAnsi="Times New Roman"/>
                <w:sz w:val="18"/>
                <w:szCs w:val="18"/>
              </w:rPr>
              <w:t xml:space="preserve"> care nu se </w:t>
            </w:r>
            <w:proofErr w:type="spellStart"/>
            <w:r w:rsidRPr="006A124D">
              <w:rPr>
                <w:rFonts w:ascii="Times New Roman" w:hAnsi="Times New Roman"/>
                <w:sz w:val="18"/>
                <w:szCs w:val="18"/>
              </w:rPr>
              <w:t>regăsește</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în</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cadrul</w:t>
            </w:r>
            <w:proofErr w:type="spellEnd"/>
            <w:r w:rsidRPr="006A124D">
              <w:rPr>
                <w:rFonts w:ascii="Times New Roman" w:hAnsi="Times New Roman"/>
                <w:sz w:val="18"/>
                <w:szCs w:val="18"/>
              </w:rPr>
              <w:t xml:space="preserve"> actual </w:t>
            </w:r>
            <w:proofErr w:type="spellStart"/>
            <w:r w:rsidRPr="006A124D">
              <w:rPr>
                <w:rFonts w:ascii="Times New Roman" w:hAnsi="Times New Roman"/>
                <w:sz w:val="18"/>
                <w:szCs w:val="18"/>
              </w:rPr>
              <w:t>european</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în</w:t>
            </w:r>
            <w:proofErr w:type="spellEnd"/>
            <w:r w:rsidRPr="006A124D">
              <w:rPr>
                <w:rFonts w:ascii="Times New Roman" w:hAnsi="Times New Roman"/>
                <w:sz w:val="18"/>
                <w:szCs w:val="18"/>
              </w:rPr>
              <w:t xml:space="preserve"> </w:t>
            </w:r>
            <w:proofErr w:type="spellStart"/>
            <w:r w:rsidRPr="006A124D">
              <w:rPr>
                <w:rFonts w:ascii="Times New Roman" w:hAnsi="Times New Roman"/>
                <w:sz w:val="18"/>
                <w:szCs w:val="18"/>
              </w:rPr>
              <w:t>niciuna</w:t>
            </w:r>
            <w:proofErr w:type="spellEnd"/>
            <w:r w:rsidRPr="006A124D">
              <w:rPr>
                <w:rFonts w:ascii="Times New Roman" w:hAnsi="Times New Roman"/>
                <w:sz w:val="18"/>
                <w:szCs w:val="18"/>
              </w:rPr>
              <w:t xml:space="preserve"> din </w:t>
            </w:r>
            <w:proofErr w:type="spellStart"/>
            <w:r w:rsidRPr="006A124D">
              <w:rPr>
                <w:rFonts w:ascii="Times New Roman" w:hAnsi="Times New Roman"/>
                <w:sz w:val="18"/>
                <w:szCs w:val="18"/>
              </w:rPr>
              <w:t>zonele</w:t>
            </w:r>
            <w:proofErr w:type="spellEnd"/>
            <w:r w:rsidRPr="006A124D">
              <w:rPr>
                <w:rFonts w:ascii="Times New Roman" w:hAnsi="Times New Roman"/>
                <w:sz w:val="18"/>
                <w:szCs w:val="18"/>
              </w:rPr>
              <w:t xml:space="preserve"> MNA.</w:t>
            </w:r>
          </w:p>
        </w:tc>
        <w:tc>
          <w:tcPr>
            <w:tcW w:w="3125" w:type="dxa"/>
          </w:tcPr>
          <w:p w14:paraId="5021DB63" w14:textId="77777777" w:rsidR="00D8488A" w:rsidRDefault="00442AB3"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Se acceptă.</w:t>
            </w:r>
            <w:r w:rsidR="0042667E">
              <w:rPr>
                <w:rFonts w:ascii="Times New Roman" w:eastAsiaTheme="minorEastAsia" w:hAnsi="Times New Roman"/>
                <w:sz w:val="18"/>
                <w:szCs w:val="18"/>
              </w:rPr>
              <w:t xml:space="preserve"> </w:t>
            </w:r>
          </w:p>
          <w:p w14:paraId="23D2786E" w14:textId="5374B5EC" w:rsidR="006A124D" w:rsidRPr="00293D52" w:rsidRDefault="00D8488A"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După eliminarea articolelor menționate anterior, art</w:t>
            </w:r>
            <w:r w:rsidR="00A7526C">
              <w:rPr>
                <w:rFonts w:ascii="Times New Roman" w:eastAsiaTheme="minorEastAsia" w:hAnsi="Times New Roman"/>
                <w:sz w:val="18"/>
                <w:szCs w:val="18"/>
              </w:rPr>
              <w:t>.</w:t>
            </w:r>
            <w:r>
              <w:rPr>
                <w:rFonts w:ascii="Times New Roman" w:eastAsiaTheme="minorEastAsia" w:hAnsi="Times New Roman"/>
                <w:sz w:val="18"/>
                <w:szCs w:val="18"/>
              </w:rPr>
              <w:t xml:space="preserve"> 12 a devenit art 11, și se acceptă la </w:t>
            </w:r>
            <w:r w:rsidR="00A7526C">
              <w:rPr>
                <w:rFonts w:ascii="Times New Roman" w:eastAsiaTheme="minorEastAsia" w:hAnsi="Times New Roman"/>
                <w:sz w:val="18"/>
                <w:szCs w:val="18"/>
              </w:rPr>
              <w:t>a</w:t>
            </w:r>
            <w:r w:rsidR="0042667E">
              <w:rPr>
                <w:rFonts w:ascii="Times New Roman" w:eastAsiaTheme="minorEastAsia" w:hAnsi="Times New Roman"/>
                <w:sz w:val="18"/>
                <w:szCs w:val="18"/>
              </w:rPr>
              <w:t>rt. renumerotat 11 alin. (2)</w:t>
            </w:r>
          </w:p>
        </w:tc>
      </w:tr>
      <w:tr w:rsidR="00211580" w:rsidRPr="00293D52" w14:paraId="50EAAFBC" w14:textId="77777777" w:rsidTr="00F379B9">
        <w:trPr>
          <w:trHeight w:val="1187"/>
        </w:trPr>
        <w:tc>
          <w:tcPr>
            <w:tcW w:w="564" w:type="dxa"/>
          </w:tcPr>
          <w:p w14:paraId="2E723F3C" w14:textId="68362FC5" w:rsidR="008B62F7"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7.</w:t>
            </w:r>
          </w:p>
        </w:tc>
        <w:tc>
          <w:tcPr>
            <w:tcW w:w="741" w:type="dxa"/>
          </w:tcPr>
          <w:p w14:paraId="6FF0BD55" w14:textId="5D2600F2" w:rsidR="008B62F7" w:rsidRPr="006A124D" w:rsidRDefault="008B62F7" w:rsidP="00B400C3">
            <w:pPr>
              <w:spacing w:after="0" w:line="240" w:lineRule="auto"/>
              <w:rPr>
                <w:rFonts w:ascii="Times New Roman" w:hAnsi="Times New Roman"/>
                <w:bCs/>
                <w:sz w:val="18"/>
                <w:szCs w:val="18"/>
              </w:rPr>
            </w:pPr>
            <w:r w:rsidRPr="008B62F7">
              <w:rPr>
                <w:rFonts w:ascii="Times New Roman" w:hAnsi="Times New Roman"/>
                <w:bCs/>
                <w:sz w:val="18"/>
                <w:szCs w:val="18"/>
              </w:rPr>
              <w:t xml:space="preserve">Art. 13, </w:t>
            </w:r>
            <w:r w:rsidR="00A87D11">
              <w:rPr>
                <w:rFonts w:ascii="Times New Roman" w:hAnsi="Times New Roman"/>
                <w:bCs/>
                <w:sz w:val="18"/>
                <w:szCs w:val="18"/>
              </w:rPr>
              <w:t>a</w:t>
            </w:r>
            <w:r w:rsidRPr="008B62F7">
              <w:rPr>
                <w:rFonts w:ascii="Times New Roman" w:hAnsi="Times New Roman"/>
                <w:bCs/>
                <w:sz w:val="18"/>
                <w:szCs w:val="18"/>
              </w:rPr>
              <w:t>lin. (1) lit. b)</w:t>
            </w:r>
          </w:p>
        </w:tc>
        <w:tc>
          <w:tcPr>
            <w:tcW w:w="2369" w:type="dxa"/>
          </w:tcPr>
          <w:p w14:paraId="019C4C3C" w14:textId="494013EE" w:rsidR="008B62F7" w:rsidRDefault="008B62F7" w:rsidP="006A124D">
            <w:pPr>
              <w:pStyle w:val="sartttl"/>
              <w:tabs>
                <w:tab w:val="left" w:pos="285"/>
                <w:tab w:val="left" w:pos="1701"/>
                <w:tab w:val="left" w:pos="1985"/>
                <w:tab w:val="left" w:pos="2127"/>
              </w:tabs>
              <w:jc w:val="both"/>
              <w:rPr>
                <w:rFonts w:ascii="Times New Roman" w:hAnsi="Times New Roman"/>
                <w:b w:val="0"/>
                <w:color w:val="auto"/>
                <w:sz w:val="18"/>
                <w:szCs w:val="18"/>
                <w:shd w:val="clear" w:color="auto" w:fill="FFFFFF"/>
              </w:rPr>
            </w:pPr>
            <w:r w:rsidRPr="008B62F7">
              <w:rPr>
                <w:rFonts w:ascii="Times New Roman" w:hAnsi="Times New Roman"/>
                <w:b w:val="0"/>
                <w:color w:val="auto"/>
                <w:sz w:val="18"/>
                <w:szCs w:val="18"/>
                <w:shd w:val="clear" w:color="auto" w:fill="FFFFFF"/>
              </w:rPr>
              <w:t>b) costurile comune ale OPEED-urilor și OTS-urilor pentru stabilirea, actualizarea sau dezvoltarea algoritmului de cuplare prin preț și a cuplării unice a piețelor PZU și PI, precum și costurile de funcționare a cuplării unice a piețelor PZU și PI;</w:t>
            </w:r>
          </w:p>
        </w:tc>
        <w:tc>
          <w:tcPr>
            <w:tcW w:w="1058" w:type="dxa"/>
            <w:gridSpan w:val="2"/>
          </w:tcPr>
          <w:p w14:paraId="64255211" w14:textId="422871E5" w:rsidR="008B62F7" w:rsidRDefault="008B62F7"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OPCOM</w:t>
            </w:r>
          </w:p>
        </w:tc>
        <w:tc>
          <w:tcPr>
            <w:tcW w:w="2371" w:type="dxa"/>
          </w:tcPr>
          <w:p w14:paraId="06CA3FD4" w14:textId="4E345764" w:rsidR="008B62F7" w:rsidRPr="006A124D" w:rsidRDefault="008B62F7" w:rsidP="003F6A01">
            <w:pPr>
              <w:tabs>
                <w:tab w:val="left" w:pos="1701"/>
                <w:tab w:val="left" w:pos="1985"/>
                <w:tab w:val="left" w:pos="2127"/>
              </w:tabs>
              <w:spacing w:after="0" w:line="240" w:lineRule="auto"/>
              <w:ind w:right="49"/>
              <w:jc w:val="both"/>
              <w:rPr>
                <w:rFonts w:ascii="Times New Roman" w:hAnsi="Times New Roman"/>
                <w:sz w:val="18"/>
                <w:szCs w:val="18"/>
              </w:rPr>
            </w:pPr>
            <w:r w:rsidRPr="008B62F7">
              <w:rPr>
                <w:rFonts w:ascii="Times New Roman" w:hAnsi="Times New Roman"/>
                <w:sz w:val="18"/>
                <w:szCs w:val="18"/>
              </w:rPr>
              <w:t xml:space="preserve">b) costurile </w:t>
            </w:r>
            <w:r w:rsidRPr="008B62F7">
              <w:rPr>
                <w:rFonts w:ascii="Times New Roman" w:hAnsi="Times New Roman"/>
                <w:strike/>
                <w:sz w:val="18"/>
                <w:szCs w:val="18"/>
              </w:rPr>
              <w:t>comune</w:t>
            </w:r>
            <w:r w:rsidRPr="008B62F7">
              <w:rPr>
                <w:rFonts w:ascii="Times New Roman" w:hAnsi="Times New Roman"/>
                <w:sz w:val="18"/>
                <w:szCs w:val="18"/>
              </w:rPr>
              <w:t xml:space="preserve"> </w:t>
            </w:r>
            <w:r w:rsidRPr="008B62F7">
              <w:rPr>
                <w:rFonts w:ascii="Times New Roman" w:hAnsi="Times New Roman"/>
                <w:strike/>
                <w:sz w:val="18"/>
                <w:szCs w:val="18"/>
              </w:rPr>
              <w:t>ale</w:t>
            </w:r>
            <w:r w:rsidRPr="008B62F7">
              <w:rPr>
                <w:rFonts w:ascii="Times New Roman" w:hAnsi="Times New Roman"/>
                <w:sz w:val="18"/>
                <w:szCs w:val="18"/>
              </w:rPr>
              <w:t xml:space="preserve"> </w:t>
            </w:r>
            <w:r w:rsidRPr="008B62F7">
              <w:rPr>
                <w:rFonts w:ascii="Times New Roman" w:hAnsi="Times New Roman"/>
                <w:b/>
                <w:bCs/>
                <w:sz w:val="18"/>
                <w:szCs w:val="18"/>
              </w:rPr>
              <w:t>tuturor</w:t>
            </w:r>
            <w:r>
              <w:rPr>
                <w:rFonts w:ascii="Times New Roman" w:hAnsi="Times New Roman"/>
                <w:sz w:val="18"/>
                <w:szCs w:val="18"/>
              </w:rPr>
              <w:t xml:space="preserve"> </w:t>
            </w:r>
            <w:r w:rsidRPr="008B62F7">
              <w:rPr>
                <w:rFonts w:ascii="Times New Roman" w:hAnsi="Times New Roman"/>
                <w:sz w:val="18"/>
                <w:szCs w:val="18"/>
              </w:rPr>
              <w:t>OPEED-urilor și OTS-urilor pentru stabilirea, actualizarea sau dezvoltarea algoritmului de cuplare prin preț și a cuplării unice a piețelor PZU și PI, precum și costurile de funcționare a cuplării unice a piețelor PZU și PI;</w:t>
            </w:r>
          </w:p>
        </w:tc>
        <w:tc>
          <w:tcPr>
            <w:tcW w:w="3529" w:type="dxa"/>
          </w:tcPr>
          <w:p w14:paraId="17FF6B4E" w14:textId="12F78AF5" w:rsidR="008B62F7" w:rsidRPr="006A124D" w:rsidRDefault="008B62F7" w:rsidP="00B400C3">
            <w:pPr>
              <w:pStyle w:val="ListParagraph"/>
              <w:spacing w:after="0" w:line="240" w:lineRule="auto"/>
              <w:ind w:left="50"/>
              <w:rPr>
                <w:rFonts w:ascii="Times New Roman" w:hAnsi="Times New Roman"/>
                <w:sz w:val="18"/>
                <w:szCs w:val="18"/>
              </w:rPr>
            </w:pPr>
            <w:proofErr w:type="spellStart"/>
            <w:r w:rsidRPr="008B62F7">
              <w:rPr>
                <w:rFonts w:ascii="Times New Roman" w:hAnsi="Times New Roman"/>
                <w:sz w:val="18"/>
                <w:szCs w:val="18"/>
              </w:rPr>
              <w:t>pentru</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evitarea</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oricărei</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confuzii</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prin</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utilizarea</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unei</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terminologii</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consacrate</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respectiv</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costuri</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comune</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asociată</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costurilor</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comune</w:t>
            </w:r>
            <w:proofErr w:type="spellEnd"/>
            <w:r w:rsidRPr="008B62F7">
              <w:rPr>
                <w:rFonts w:ascii="Times New Roman" w:hAnsi="Times New Roman"/>
                <w:sz w:val="18"/>
                <w:szCs w:val="18"/>
              </w:rPr>
              <w:t xml:space="preserve"> </w:t>
            </w:r>
            <w:proofErr w:type="spellStart"/>
            <w:r w:rsidRPr="008B62F7">
              <w:rPr>
                <w:rFonts w:ascii="Times New Roman" w:hAnsi="Times New Roman"/>
                <w:sz w:val="18"/>
                <w:szCs w:val="18"/>
              </w:rPr>
              <w:t>europene</w:t>
            </w:r>
            <w:proofErr w:type="spellEnd"/>
            <w:r w:rsidRPr="008B62F7">
              <w:rPr>
                <w:rFonts w:ascii="Times New Roman" w:hAnsi="Times New Roman"/>
                <w:sz w:val="18"/>
                <w:szCs w:val="18"/>
              </w:rPr>
              <w:t>:</w:t>
            </w:r>
          </w:p>
        </w:tc>
        <w:tc>
          <w:tcPr>
            <w:tcW w:w="3125" w:type="dxa"/>
          </w:tcPr>
          <w:p w14:paraId="40BB4824" w14:textId="77777777" w:rsidR="00D8488A" w:rsidRDefault="00B20888"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Se acceptă.</w:t>
            </w:r>
            <w:r w:rsidR="00B207DC">
              <w:rPr>
                <w:rFonts w:ascii="Times New Roman" w:eastAsiaTheme="minorEastAsia" w:hAnsi="Times New Roman"/>
                <w:sz w:val="18"/>
                <w:szCs w:val="18"/>
              </w:rPr>
              <w:t xml:space="preserve"> </w:t>
            </w:r>
          </w:p>
          <w:p w14:paraId="3CC44728" w14:textId="3E35A417" w:rsidR="008B62F7" w:rsidRPr="00293D52" w:rsidRDefault="00D8488A"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După eliminarea articolelor menționate anterior, art</w:t>
            </w:r>
            <w:r w:rsidR="00A7526C">
              <w:rPr>
                <w:rFonts w:ascii="Times New Roman" w:eastAsiaTheme="minorEastAsia" w:hAnsi="Times New Roman"/>
                <w:sz w:val="18"/>
                <w:szCs w:val="18"/>
              </w:rPr>
              <w:t>.</w:t>
            </w:r>
            <w:r>
              <w:rPr>
                <w:rFonts w:ascii="Times New Roman" w:eastAsiaTheme="minorEastAsia" w:hAnsi="Times New Roman"/>
                <w:sz w:val="18"/>
                <w:szCs w:val="18"/>
              </w:rPr>
              <w:t xml:space="preserve"> 12 a devenit art</w:t>
            </w:r>
            <w:r w:rsidR="00A7526C">
              <w:rPr>
                <w:rFonts w:ascii="Times New Roman" w:eastAsiaTheme="minorEastAsia" w:hAnsi="Times New Roman"/>
                <w:sz w:val="18"/>
                <w:szCs w:val="18"/>
              </w:rPr>
              <w:t>.</w:t>
            </w:r>
            <w:r>
              <w:rPr>
                <w:rFonts w:ascii="Times New Roman" w:eastAsiaTheme="minorEastAsia" w:hAnsi="Times New Roman"/>
                <w:sz w:val="18"/>
                <w:szCs w:val="18"/>
              </w:rPr>
              <w:t xml:space="preserve"> 11, și se acceptă la </w:t>
            </w:r>
            <w:r w:rsidR="00A7526C">
              <w:rPr>
                <w:rFonts w:ascii="Times New Roman" w:eastAsiaTheme="minorEastAsia" w:hAnsi="Times New Roman"/>
                <w:sz w:val="18"/>
                <w:szCs w:val="18"/>
              </w:rPr>
              <w:t>a</w:t>
            </w:r>
            <w:r w:rsidR="00B207DC">
              <w:rPr>
                <w:rFonts w:ascii="Times New Roman" w:eastAsiaTheme="minorEastAsia" w:hAnsi="Times New Roman"/>
                <w:sz w:val="18"/>
                <w:szCs w:val="18"/>
              </w:rPr>
              <w:t>rt renumerotat. 12 alin. (1) lit. b)</w:t>
            </w:r>
          </w:p>
        </w:tc>
      </w:tr>
      <w:tr w:rsidR="00211580" w:rsidRPr="00293D52" w14:paraId="622F2823" w14:textId="77777777" w:rsidTr="00F379B9">
        <w:trPr>
          <w:trHeight w:val="1187"/>
        </w:trPr>
        <w:tc>
          <w:tcPr>
            <w:tcW w:w="564" w:type="dxa"/>
          </w:tcPr>
          <w:p w14:paraId="0279E268" w14:textId="29BBBBBA" w:rsidR="007E76C2"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lastRenderedPageBreak/>
              <w:t>8.</w:t>
            </w:r>
          </w:p>
        </w:tc>
        <w:tc>
          <w:tcPr>
            <w:tcW w:w="741" w:type="dxa"/>
          </w:tcPr>
          <w:p w14:paraId="18EF71F2" w14:textId="41F53F5D" w:rsidR="007E76C2" w:rsidRPr="008B62F7" w:rsidRDefault="007E76C2" w:rsidP="00B400C3">
            <w:pPr>
              <w:spacing w:after="0" w:line="240" w:lineRule="auto"/>
              <w:rPr>
                <w:rFonts w:ascii="Times New Roman" w:hAnsi="Times New Roman"/>
                <w:bCs/>
                <w:sz w:val="18"/>
                <w:szCs w:val="18"/>
              </w:rPr>
            </w:pPr>
            <w:r w:rsidRPr="007E76C2">
              <w:rPr>
                <w:rFonts w:ascii="Times New Roman" w:hAnsi="Times New Roman"/>
                <w:bCs/>
                <w:sz w:val="18"/>
                <w:szCs w:val="18"/>
              </w:rPr>
              <w:t>Art. 14, alin. (2)</w:t>
            </w:r>
          </w:p>
        </w:tc>
        <w:tc>
          <w:tcPr>
            <w:tcW w:w="2369" w:type="dxa"/>
          </w:tcPr>
          <w:p w14:paraId="34F3134E" w14:textId="32FAB81E" w:rsidR="007E76C2" w:rsidRPr="008B62F7" w:rsidRDefault="007E76C2" w:rsidP="006A124D">
            <w:pPr>
              <w:pStyle w:val="sartttl"/>
              <w:tabs>
                <w:tab w:val="left" w:pos="285"/>
                <w:tab w:val="left" w:pos="1701"/>
                <w:tab w:val="left" w:pos="1985"/>
                <w:tab w:val="left" w:pos="2127"/>
              </w:tabs>
              <w:jc w:val="both"/>
              <w:rPr>
                <w:rFonts w:ascii="Times New Roman" w:hAnsi="Times New Roman"/>
                <w:b w:val="0"/>
                <w:color w:val="auto"/>
                <w:sz w:val="18"/>
                <w:szCs w:val="18"/>
                <w:shd w:val="clear" w:color="auto" w:fill="FFFFFF"/>
              </w:rPr>
            </w:pPr>
            <w:r w:rsidRPr="007E76C2">
              <w:rPr>
                <w:rFonts w:ascii="Times New Roman" w:hAnsi="Times New Roman"/>
                <w:b w:val="0"/>
                <w:color w:val="auto"/>
                <w:sz w:val="18"/>
                <w:szCs w:val="18"/>
                <w:shd w:val="clear" w:color="auto" w:fill="FFFFFF"/>
              </w:rPr>
              <w:t>(2) OPEED-ul care efectuează cuplarea piețelor în mai multe state membre este obligat să detalieze costurile individuale și să prezinte modul de partajare a acestor costuri între statele membre. Informațiile se transmit la ANRE în conformitate cu prevederile art. 19.</w:t>
            </w:r>
          </w:p>
        </w:tc>
        <w:tc>
          <w:tcPr>
            <w:tcW w:w="1058" w:type="dxa"/>
            <w:gridSpan w:val="2"/>
          </w:tcPr>
          <w:p w14:paraId="6C385F44" w14:textId="45096791" w:rsidR="007E76C2" w:rsidRDefault="007E76C2"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OPCOM</w:t>
            </w:r>
          </w:p>
        </w:tc>
        <w:tc>
          <w:tcPr>
            <w:tcW w:w="2371" w:type="dxa"/>
          </w:tcPr>
          <w:p w14:paraId="49AB9BEE" w14:textId="7F071791" w:rsidR="007E76C2" w:rsidRPr="008B62F7" w:rsidRDefault="007E76C2" w:rsidP="003F6A01">
            <w:pPr>
              <w:tabs>
                <w:tab w:val="left" w:pos="1701"/>
                <w:tab w:val="left" w:pos="1985"/>
                <w:tab w:val="left" w:pos="2127"/>
              </w:tabs>
              <w:spacing w:after="0" w:line="240" w:lineRule="auto"/>
              <w:ind w:right="49"/>
              <w:jc w:val="both"/>
              <w:rPr>
                <w:rFonts w:ascii="Times New Roman" w:hAnsi="Times New Roman"/>
                <w:sz w:val="18"/>
                <w:szCs w:val="18"/>
              </w:rPr>
            </w:pPr>
            <w:r w:rsidRPr="007E76C2">
              <w:rPr>
                <w:rFonts w:ascii="Times New Roman" w:hAnsi="Times New Roman"/>
                <w:sz w:val="18"/>
                <w:szCs w:val="18"/>
              </w:rPr>
              <w:t>(2) OPEED-ul care efectuează cuplarea piețelor în mai multe state membre este obligat să detalieze costurile individuale și să prezinte modul de partajare a acestor costuri între statele membre. Informațiile se transmit la ANRE în conformitate cu prevederile art. 1</w:t>
            </w:r>
            <w:r w:rsidRPr="007E76C2">
              <w:rPr>
                <w:rFonts w:ascii="Times New Roman" w:hAnsi="Times New Roman"/>
                <w:strike/>
                <w:sz w:val="18"/>
                <w:szCs w:val="18"/>
              </w:rPr>
              <w:t>9</w:t>
            </w:r>
            <w:r>
              <w:rPr>
                <w:rFonts w:ascii="Times New Roman" w:hAnsi="Times New Roman"/>
                <w:sz w:val="18"/>
                <w:szCs w:val="18"/>
              </w:rPr>
              <w:t>8</w:t>
            </w:r>
            <w:r w:rsidRPr="007E76C2">
              <w:rPr>
                <w:rFonts w:ascii="Times New Roman" w:hAnsi="Times New Roman"/>
                <w:sz w:val="18"/>
                <w:szCs w:val="18"/>
              </w:rPr>
              <w:t>.</w:t>
            </w:r>
          </w:p>
        </w:tc>
        <w:tc>
          <w:tcPr>
            <w:tcW w:w="3529" w:type="dxa"/>
          </w:tcPr>
          <w:p w14:paraId="5789C669" w14:textId="0ABE7A08" w:rsidR="007E76C2" w:rsidRPr="008B62F7" w:rsidRDefault="007E76C2" w:rsidP="00B400C3">
            <w:pPr>
              <w:pStyle w:val="ListParagraph"/>
              <w:spacing w:after="0" w:line="240" w:lineRule="auto"/>
              <w:ind w:left="50"/>
              <w:rPr>
                <w:rFonts w:ascii="Times New Roman" w:hAnsi="Times New Roman"/>
                <w:sz w:val="18"/>
                <w:szCs w:val="18"/>
              </w:rPr>
            </w:pPr>
            <w:r w:rsidRPr="007E76C2">
              <w:rPr>
                <w:rFonts w:ascii="Times New Roman" w:hAnsi="Times New Roman"/>
                <w:sz w:val="18"/>
                <w:szCs w:val="18"/>
              </w:rPr>
              <w:t xml:space="preserve">In </w:t>
            </w:r>
            <w:proofErr w:type="spellStart"/>
            <w:r w:rsidRPr="007E76C2">
              <w:rPr>
                <w:rFonts w:ascii="Times New Roman" w:hAnsi="Times New Roman"/>
                <w:sz w:val="18"/>
                <w:szCs w:val="18"/>
              </w:rPr>
              <w:t>randul</w:t>
            </w:r>
            <w:proofErr w:type="spellEnd"/>
            <w:r w:rsidRPr="007E76C2">
              <w:rPr>
                <w:rFonts w:ascii="Times New Roman" w:hAnsi="Times New Roman"/>
                <w:sz w:val="18"/>
                <w:szCs w:val="18"/>
              </w:rPr>
              <w:t xml:space="preserve"> al 3-lea </w:t>
            </w:r>
            <w:proofErr w:type="spellStart"/>
            <w:r w:rsidRPr="007E76C2">
              <w:rPr>
                <w:rFonts w:ascii="Times New Roman" w:hAnsi="Times New Roman"/>
                <w:sz w:val="18"/>
                <w:szCs w:val="18"/>
              </w:rPr>
              <w:t>este</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necesara</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modificarea</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referintei</w:t>
            </w:r>
            <w:proofErr w:type="spellEnd"/>
            <w:r w:rsidRPr="007E76C2">
              <w:rPr>
                <w:rFonts w:ascii="Times New Roman" w:hAnsi="Times New Roman"/>
                <w:sz w:val="18"/>
                <w:szCs w:val="18"/>
              </w:rPr>
              <w:t xml:space="preserve">: in loc de Art. 19 </w:t>
            </w:r>
            <w:proofErr w:type="spellStart"/>
            <w:r w:rsidRPr="007E76C2">
              <w:rPr>
                <w:rFonts w:ascii="Times New Roman" w:hAnsi="Times New Roman"/>
                <w:sz w:val="18"/>
                <w:szCs w:val="18"/>
              </w:rPr>
              <w:t>trebuie</w:t>
            </w:r>
            <w:proofErr w:type="spellEnd"/>
            <w:r w:rsidRPr="007E76C2">
              <w:rPr>
                <w:rFonts w:ascii="Times New Roman" w:hAnsi="Times New Roman"/>
                <w:sz w:val="18"/>
                <w:szCs w:val="18"/>
              </w:rPr>
              <w:t xml:space="preserve"> Art.18.</w:t>
            </w:r>
          </w:p>
        </w:tc>
        <w:tc>
          <w:tcPr>
            <w:tcW w:w="3125" w:type="dxa"/>
          </w:tcPr>
          <w:p w14:paraId="725FAAA3" w14:textId="5B2218DD" w:rsidR="00D8488A" w:rsidRDefault="00B20888"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Se acceptă.</w:t>
            </w:r>
            <w:r w:rsidR="00ED51D8">
              <w:rPr>
                <w:rFonts w:ascii="Times New Roman" w:eastAsiaTheme="minorEastAsia" w:hAnsi="Times New Roman"/>
                <w:sz w:val="18"/>
                <w:szCs w:val="18"/>
              </w:rPr>
              <w:t xml:space="preserve"> </w:t>
            </w:r>
          </w:p>
          <w:p w14:paraId="4620B49F" w14:textId="7BAF0B04" w:rsidR="00D8488A" w:rsidRDefault="00D8488A"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După eliminarea articolelor menționate anterior, art</w:t>
            </w:r>
            <w:r w:rsidR="00A7526C">
              <w:rPr>
                <w:rFonts w:ascii="Times New Roman" w:eastAsiaTheme="minorEastAsia" w:hAnsi="Times New Roman"/>
                <w:sz w:val="18"/>
                <w:szCs w:val="18"/>
              </w:rPr>
              <w:t>.</w:t>
            </w:r>
            <w:r>
              <w:rPr>
                <w:rFonts w:ascii="Times New Roman" w:eastAsiaTheme="minorEastAsia" w:hAnsi="Times New Roman"/>
                <w:sz w:val="18"/>
                <w:szCs w:val="18"/>
              </w:rPr>
              <w:t xml:space="preserve"> 14 a devenit art</w:t>
            </w:r>
            <w:r w:rsidR="00A7526C">
              <w:rPr>
                <w:rFonts w:ascii="Times New Roman" w:eastAsiaTheme="minorEastAsia" w:hAnsi="Times New Roman"/>
                <w:sz w:val="18"/>
                <w:szCs w:val="18"/>
              </w:rPr>
              <w:t>.</w:t>
            </w:r>
            <w:r>
              <w:rPr>
                <w:rFonts w:ascii="Times New Roman" w:eastAsiaTheme="minorEastAsia" w:hAnsi="Times New Roman"/>
                <w:sz w:val="18"/>
                <w:szCs w:val="18"/>
              </w:rPr>
              <w:t xml:space="preserve"> 13, și se acceptă la </w:t>
            </w:r>
            <w:r w:rsidR="00A7526C">
              <w:rPr>
                <w:rFonts w:ascii="Times New Roman" w:eastAsiaTheme="minorEastAsia" w:hAnsi="Times New Roman"/>
                <w:sz w:val="18"/>
                <w:szCs w:val="18"/>
              </w:rPr>
              <w:t>a</w:t>
            </w:r>
            <w:r>
              <w:rPr>
                <w:rFonts w:ascii="Times New Roman" w:eastAsiaTheme="minorEastAsia" w:hAnsi="Times New Roman"/>
                <w:sz w:val="18"/>
                <w:szCs w:val="18"/>
              </w:rPr>
              <w:t xml:space="preserve">rt renumerotat. 13 alin. (2) </w:t>
            </w:r>
          </w:p>
          <w:p w14:paraId="5B8D98E3" w14:textId="05468F38" w:rsidR="00D8488A" w:rsidRPr="00293D52" w:rsidRDefault="00D8488A" w:rsidP="002066DE">
            <w:pPr>
              <w:spacing w:after="0" w:line="240" w:lineRule="auto"/>
              <w:rPr>
                <w:rFonts w:ascii="Times New Roman" w:eastAsiaTheme="minorEastAsia" w:hAnsi="Times New Roman"/>
                <w:sz w:val="18"/>
                <w:szCs w:val="18"/>
              </w:rPr>
            </w:pPr>
          </w:p>
        </w:tc>
      </w:tr>
      <w:tr w:rsidR="00211580" w:rsidRPr="00293D52" w14:paraId="1AD20620" w14:textId="77777777" w:rsidTr="00F379B9">
        <w:trPr>
          <w:trHeight w:val="1187"/>
        </w:trPr>
        <w:tc>
          <w:tcPr>
            <w:tcW w:w="564" w:type="dxa"/>
          </w:tcPr>
          <w:p w14:paraId="455F8D4C" w14:textId="667C70B2" w:rsidR="007E76C2"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9.</w:t>
            </w:r>
          </w:p>
        </w:tc>
        <w:tc>
          <w:tcPr>
            <w:tcW w:w="741" w:type="dxa"/>
          </w:tcPr>
          <w:p w14:paraId="7DBC697B" w14:textId="7686F1F1" w:rsidR="007E76C2" w:rsidRPr="007E76C2" w:rsidRDefault="007E76C2" w:rsidP="00B400C3">
            <w:pPr>
              <w:spacing w:after="0" w:line="240" w:lineRule="auto"/>
              <w:rPr>
                <w:rFonts w:ascii="Times New Roman" w:hAnsi="Times New Roman"/>
                <w:bCs/>
                <w:sz w:val="18"/>
                <w:szCs w:val="18"/>
              </w:rPr>
            </w:pPr>
            <w:r w:rsidRPr="007E76C2">
              <w:rPr>
                <w:rFonts w:ascii="Times New Roman" w:hAnsi="Times New Roman"/>
                <w:bCs/>
                <w:sz w:val="18"/>
                <w:szCs w:val="18"/>
              </w:rPr>
              <w:t>Art. 16, alin. (4)</w:t>
            </w:r>
          </w:p>
        </w:tc>
        <w:tc>
          <w:tcPr>
            <w:tcW w:w="2369" w:type="dxa"/>
          </w:tcPr>
          <w:p w14:paraId="4027A1D3" w14:textId="3DD7F5E6" w:rsidR="007E76C2" w:rsidRPr="007E76C2" w:rsidRDefault="007E76C2" w:rsidP="006A124D">
            <w:pPr>
              <w:pStyle w:val="sartttl"/>
              <w:tabs>
                <w:tab w:val="left" w:pos="285"/>
                <w:tab w:val="left" w:pos="1701"/>
                <w:tab w:val="left" w:pos="1985"/>
                <w:tab w:val="left" w:pos="2127"/>
              </w:tabs>
              <w:jc w:val="both"/>
              <w:rPr>
                <w:rFonts w:ascii="Times New Roman" w:hAnsi="Times New Roman"/>
                <w:b w:val="0"/>
                <w:color w:val="auto"/>
                <w:sz w:val="18"/>
                <w:szCs w:val="18"/>
                <w:shd w:val="clear" w:color="auto" w:fill="FFFFFF"/>
              </w:rPr>
            </w:pPr>
            <w:r w:rsidRPr="007E76C2">
              <w:rPr>
                <w:rFonts w:ascii="Times New Roman" w:hAnsi="Times New Roman"/>
                <w:b w:val="0"/>
                <w:color w:val="auto"/>
                <w:sz w:val="18"/>
                <w:szCs w:val="18"/>
                <w:shd w:val="clear" w:color="auto" w:fill="FFFFFF"/>
              </w:rPr>
              <w:t>(4) În vederea stabilirii tarifelor practicate în prima perioadă de tarifare, OPEED care a desfășurat activitate în anul 2022 transmite la ANRE, până la data de 15 noiembrie 2023, informații privind soldul corecțiilor la data de 31 decembrie 2022 aferent activitatii de administrare respectiv de realizare a tranzacțiilor pe piețele administrate de OPEED în conformitate cu modelul din anexa nr. 4 la prezenta metodologie, împreună cu documentația justificativă aferentă.</w:t>
            </w:r>
          </w:p>
        </w:tc>
        <w:tc>
          <w:tcPr>
            <w:tcW w:w="1058" w:type="dxa"/>
            <w:gridSpan w:val="2"/>
          </w:tcPr>
          <w:p w14:paraId="4B77E528" w14:textId="2A0B2F37" w:rsidR="007E76C2" w:rsidRDefault="00F83207"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OPCOM</w:t>
            </w:r>
          </w:p>
        </w:tc>
        <w:tc>
          <w:tcPr>
            <w:tcW w:w="2371" w:type="dxa"/>
          </w:tcPr>
          <w:p w14:paraId="519F10A3" w14:textId="25008D37" w:rsidR="007E76C2" w:rsidRPr="007E76C2" w:rsidRDefault="007E76C2" w:rsidP="003F6A01">
            <w:pPr>
              <w:tabs>
                <w:tab w:val="left" w:pos="1701"/>
                <w:tab w:val="left" w:pos="1985"/>
                <w:tab w:val="left" w:pos="2127"/>
              </w:tabs>
              <w:spacing w:after="0" w:line="240" w:lineRule="auto"/>
              <w:ind w:right="49"/>
              <w:jc w:val="both"/>
              <w:rPr>
                <w:rFonts w:ascii="Times New Roman" w:hAnsi="Times New Roman"/>
                <w:sz w:val="18"/>
                <w:szCs w:val="18"/>
              </w:rPr>
            </w:pPr>
            <w:r w:rsidRPr="007E76C2">
              <w:rPr>
                <w:rFonts w:ascii="Times New Roman" w:hAnsi="Times New Roman"/>
                <w:sz w:val="18"/>
                <w:szCs w:val="18"/>
              </w:rPr>
              <w:t>In vederea stabilirii tarifelor practicate in prima perioada de tarifare, OPEED care a desfasurat activitate in anul 2022 transmite la ANRE pana la data de 1 noiembrie 2023 informatii privind soldul corectiilor la data de 31 decembrie 2022 aferent activitatii de administrare respectiv de realizare a tranzactiilor pe pietele administrate de OPEED in conformitate cu modelul din Anexa nr.4 la prezenta metodologie, impreuna cu documentatia justificativa aferenta. Documentatia justificativa va consta in prezentarea urmatoarelor rapoarte justificative:</w:t>
            </w:r>
          </w:p>
        </w:tc>
        <w:tc>
          <w:tcPr>
            <w:tcW w:w="3529" w:type="dxa"/>
          </w:tcPr>
          <w:p w14:paraId="5E4E26A3" w14:textId="6E92E6CF" w:rsidR="007E76C2" w:rsidRPr="007E76C2" w:rsidRDefault="007E76C2" w:rsidP="00B400C3">
            <w:pPr>
              <w:pStyle w:val="ListParagraph"/>
              <w:spacing w:after="0" w:line="240" w:lineRule="auto"/>
              <w:ind w:left="50"/>
              <w:rPr>
                <w:rFonts w:ascii="Times New Roman" w:hAnsi="Times New Roman"/>
                <w:sz w:val="18"/>
                <w:szCs w:val="18"/>
              </w:rPr>
            </w:pPr>
            <w:r w:rsidRPr="007E76C2">
              <w:rPr>
                <w:rFonts w:ascii="Times New Roman" w:hAnsi="Times New Roman"/>
                <w:sz w:val="18"/>
                <w:szCs w:val="18"/>
              </w:rPr>
              <w:t xml:space="preserve">Va </w:t>
            </w:r>
            <w:proofErr w:type="spellStart"/>
            <w:r w:rsidRPr="007E76C2">
              <w:rPr>
                <w:rFonts w:ascii="Times New Roman" w:hAnsi="Times New Roman"/>
                <w:sz w:val="18"/>
                <w:szCs w:val="18"/>
              </w:rPr>
              <w:t>rugam</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sa</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clarificati</w:t>
            </w:r>
            <w:proofErr w:type="spellEnd"/>
            <w:r w:rsidRPr="007E76C2">
              <w:rPr>
                <w:rFonts w:ascii="Times New Roman" w:hAnsi="Times New Roman"/>
                <w:sz w:val="18"/>
                <w:szCs w:val="18"/>
              </w:rPr>
              <w:t xml:space="preserve"> in </w:t>
            </w:r>
            <w:proofErr w:type="spellStart"/>
            <w:r w:rsidRPr="007E76C2">
              <w:rPr>
                <w:rFonts w:ascii="Times New Roman" w:hAnsi="Times New Roman"/>
                <w:sz w:val="18"/>
                <w:szCs w:val="18"/>
              </w:rPr>
              <w:t>ce</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consta</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documentatia</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justificativa</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aferenta</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respectiv</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sa</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precizati</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ce</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rapoarte</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trebuie</w:t>
            </w:r>
            <w:proofErr w:type="spellEnd"/>
            <w:r w:rsidRPr="007E76C2">
              <w:rPr>
                <w:rFonts w:ascii="Times New Roman" w:hAnsi="Times New Roman"/>
                <w:sz w:val="18"/>
                <w:szCs w:val="18"/>
              </w:rPr>
              <w:t xml:space="preserve"> </w:t>
            </w:r>
            <w:proofErr w:type="spellStart"/>
            <w:r w:rsidRPr="007E76C2">
              <w:rPr>
                <w:rFonts w:ascii="Times New Roman" w:hAnsi="Times New Roman"/>
                <w:sz w:val="18"/>
                <w:szCs w:val="18"/>
              </w:rPr>
              <w:t>anexate</w:t>
            </w:r>
            <w:proofErr w:type="spellEnd"/>
            <w:r w:rsidRPr="007E76C2">
              <w:rPr>
                <w:rFonts w:ascii="Times New Roman" w:hAnsi="Times New Roman"/>
                <w:sz w:val="18"/>
                <w:szCs w:val="18"/>
              </w:rPr>
              <w:t>.</w:t>
            </w:r>
          </w:p>
        </w:tc>
        <w:tc>
          <w:tcPr>
            <w:tcW w:w="3125" w:type="dxa"/>
          </w:tcPr>
          <w:p w14:paraId="2899696F" w14:textId="3928DBD7" w:rsidR="00134E02" w:rsidRDefault="00D8488A" w:rsidP="00134E02">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După eliminarea articolelor menționate anterior, art</w:t>
            </w:r>
            <w:r w:rsidR="00A7526C">
              <w:rPr>
                <w:rFonts w:ascii="Times New Roman" w:eastAsiaTheme="minorEastAsia" w:hAnsi="Times New Roman"/>
                <w:sz w:val="18"/>
                <w:szCs w:val="18"/>
              </w:rPr>
              <w:t>.</w:t>
            </w:r>
            <w:r>
              <w:rPr>
                <w:rFonts w:ascii="Times New Roman" w:eastAsiaTheme="minorEastAsia" w:hAnsi="Times New Roman"/>
                <w:sz w:val="18"/>
                <w:szCs w:val="18"/>
              </w:rPr>
              <w:t xml:space="preserve"> 1</w:t>
            </w:r>
            <w:r w:rsidR="00134E02">
              <w:rPr>
                <w:rFonts w:ascii="Times New Roman" w:eastAsiaTheme="minorEastAsia" w:hAnsi="Times New Roman"/>
                <w:sz w:val="18"/>
                <w:szCs w:val="18"/>
              </w:rPr>
              <w:t>6 alin</w:t>
            </w:r>
            <w:r w:rsidR="00A7526C">
              <w:rPr>
                <w:rFonts w:ascii="Times New Roman" w:eastAsiaTheme="minorEastAsia" w:hAnsi="Times New Roman"/>
                <w:sz w:val="18"/>
                <w:szCs w:val="18"/>
              </w:rPr>
              <w:t>.</w:t>
            </w:r>
            <w:r w:rsidR="00134E02">
              <w:rPr>
                <w:rFonts w:ascii="Times New Roman" w:eastAsiaTheme="minorEastAsia" w:hAnsi="Times New Roman"/>
                <w:sz w:val="18"/>
                <w:szCs w:val="18"/>
              </w:rPr>
              <w:t xml:space="preserve"> 4 </w:t>
            </w:r>
            <w:r>
              <w:rPr>
                <w:rFonts w:ascii="Times New Roman" w:eastAsiaTheme="minorEastAsia" w:hAnsi="Times New Roman"/>
                <w:sz w:val="18"/>
                <w:szCs w:val="18"/>
              </w:rPr>
              <w:t xml:space="preserve"> a devenit</w:t>
            </w:r>
            <w:r w:rsidR="00134E02">
              <w:rPr>
                <w:rFonts w:ascii="Times New Roman" w:eastAsiaTheme="minorEastAsia" w:hAnsi="Times New Roman"/>
                <w:sz w:val="18"/>
                <w:szCs w:val="18"/>
              </w:rPr>
              <w:t>. art. 18 alin. (2)</w:t>
            </w:r>
            <w:r w:rsidR="00C62FC0">
              <w:rPr>
                <w:rFonts w:ascii="Times New Roman" w:eastAsiaTheme="minorEastAsia" w:hAnsi="Times New Roman"/>
                <w:sz w:val="18"/>
                <w:szCs w:val="18"/>
              </w:rPr>
              <w:t xml:space="preserve">. și (3) </w:t>
            </w:r>
            <w:r w:rsidR="00134E02">
              <w:rPr>
                <w:rFonts w:ascii="Times New Roman" w:eastAsiaTheme="minorEastAsia" w:hAnsi="Times New Roman"/>
                <w:sz w:val="18"/>
                <w:szCs w:val="18"/>
              </w:rPr>
              <w:t xml:space="preserve"> reformulat</w:t>
            </w:r>
            <w:r w:rsidR="00C62FC0">
              <w:rPr>
                <w:rFonts w:ascii="Times New Roman" w:eastAsiaTheme="minorEastAsia" w:hAnsi="Times New Roman"/>
                <w:sz w:val="18"/>
                <w:szCs w:val="18"/>
              </w:rPr>
              <w:t>e</w:t>
            </w:r>
            <w:r w:rsidR="00134E02">
              <w:rPr>
                <w:rFonts w:ascii="Times New Roman" w:eastAsiaTheme="minorEastAsia" w:hAnsi="Times New Roman"/>
                <w:sz w:val="18"/>
                <w:szCs w:val="18"/>
              </w:rPr>
              <w:t xml:space="preserve"> astfel:</w:t>
            </w:r>
          </w:p>
          <w:p w14:paraId="14E7693D" w14:textId="6AFA1355" w:rsidR="00ED51D8" w:rsidRDefault="00ED51D8" w:rsidP="002066DE">
            <w:pPr>
              <w:spacing w:after="0" w:line="240" w:lineRule="auto"/>
              <w:rPr>
                <w:rFonts w:ascii="Times New Roman" w:eastAsiaTheme="minorEastAsia" w:hAnsi="Times New Roman"/>
                <w:sz w:val="18"/>
                <w:szCs w:val="18"/>
              </w:rPr>
            </w:pPr>
          </w:p>
          <w:p w14:paraId="08978F62" w14:textId="1A23EC5C" w:rsidR="00C62FC0" w:rsidRPr="00C62FC0" w:rsidRDefault="00C62FC0" w:rsidP="00C62FC0">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 xml:space="preserve">„(2) </w:t>
            </w:r>
            <w:r w:rsidRPr="00C62FC0">
              <w:rPr>
                <w:rFonts w:ascii="Times New Roman" w:eastAsiaTheme="minorEastAsia" w:hAnsi="Times New Roman"/>
                <w:sz w:val="18"/>
                <w:szCs w:val="18"/>
              </w:rPr>
              <w:t>În vederea stabilirii tarifelor/comisioanelor practicate în 2024 și 2025 OPEED care a desfășurat activitate până în anul 2023, inclusiv, transmite la ANRE informații privind soldul corecțiilor, calculat conform formulei de la art. 19, la data de 31 decembrie a anului anterior de raportare, aferent activității de administrare respectiv de realizare a tranzacțiilor pe piețele administrate de OPEED, în conformitate cu modelul din Anexa nr.4 la Metodologie, împreună cu documentația justificativă aferentă. Documentația justificativă se referă în principal la:</w:t>
            </w:r>
          </w:p>
          <w:p w14:paraId="39645195" w14:textId="77777777" w:rsidR="00C62FC0" w:rsidRPr="00C62FC0" w:rsidRDefault="00C62FC0" w:rsidP="00C62FC0">
            <w:pPr>
              <w:spacing w:after="0" w:line="240" w:lineRule="auto"/>
              <w:rPr>
                <w:rFonts w:ascii="Times New Roman" w:eastAsiaTheme="minorEastAsia" w:hAnsi="Times New Roman"/>
                <w:sz w:val="18"/>
                <w:szCs w:val="18"/>
              </w:rPr>
            </w:pPr>
            <w:r w:rsidRPr="00C62FC0">
              <w:rPr>
                <w:rFonts w:ascii="Times New Roman" w:eastAsiaTheme="minorEastAsia" w:hAnsi="Times New Roman"/>
                <w:sz w:val="18"/>
                <w:szCs w:val="18"/>
              </w:rPr>
              <w:t>a) balanța de verificare la luna decembrie a perioadei tarifare t-2;</w:t>
            </w:r>
          </w:p>
          <w:p w14:paraId="589A96B2" w14:textId="77777777" w:rsidR="00C62FC0" w:rsidRPr="00C62FC0" w:rsidRDefault="00C62FC0" w:rsidP="00C62FC0">
            <w:pPr>
              <w:spacing w:after="0" w:line="240" w:lineRule="auto"/>
              <w:rPr>
                <w:rFonts w:ascii="Times New Roman" w:eastAsiaTheme="minorEastAsia" w:hAnsi="Times New Roman"/>
                <w:sz w:val="18"/>
                <w:szCs w:val="18"/>
              </w:rPr>
            </w:pPr>
            <w:r w:rsidRPr="00C62FC0">
              <w:rPr>
                <w:rFonts w:ascii="Times New Roman" w:eastAsiaTheme="minorEastAsia" w:hAnsi="Times New Roman"/>
                <w:sz w:val="18"/>
                <w:szCs w:val="18"/>
              </w:rPr>
              <w:t>b) contabilitatea de gestiune pentru activitățile OPEED aferente perioadei tarifare t-2;</w:t>
            </w:r>
          </w:p>
          <w:p w14:paraId="78AE26E2" w14:textId="6F2F4928" w:rsidR="00C62FC0" w:rsidRDefault="00C62FC0" w:rsidP="00C62FC0">
            <w:pPr>
              <w:spacing w:after="0" w:line="240" w:lineRule="auto"/>
              <w:rPr>
                <w:rFonts w:ascii="Times New Roman" w:eastAsiaTheme="minorEastAsia" w:hAnsi="Times New Roman"/>
                <w:sz w:val="18"/>
                <w:szCs w:val="18"/>
              </w:rPr>
            </w:pPr>
            <w:r w:rsidRPr="00C62FC0">
              <w:rPr>
                <w:rFonts w:ascii="Times New Roman" w:eastAsiaTheme="minorEastAsia" w:hAnsi="Times New Roman"/>
                <w:sz w:val="18"/>
                <w:szCs w:val="18"/>
              </w:rPr>
              <w:t>c) calculul extraprofitului/pierderii din perioadele anterioare perioadei tarifare t-2.</w:t>
            </w:r>
          </w:p>
          <w:p w14:paraId="3FA0FC8F" w14:textId="0416652B" w:rsidR="00C62FC0" w:rsidRDefault="00C62FC0" w:rsidP="00C62FC0">
            <w:pPr>
              <w:spacing w:after="0" w:line="240" w:lineRule="auto"/>
              <w:rPr>
                <w:rFonts w:ascii="Times New Roman" w:eastAsiaTheme="minorEastAsia" w:hAnsi="Times New Roman"/>
                <w:sz w:val="18"/>
                <w:szCs w:val="18"/>
              </w:rPr>
            </w:pPr>
            <w:r w:rsidRPr="00C62FC0">
              <w:rPr>
                <w:rFonts w:ascii="Times New Roman" w:eastAsiaTheme="minorEastAsia" w:hAnsi="Times New Roman"/>
                <w:sz w:val="18"/>
                <w:szCs w:val="18"/>
              </w:rPr>
              <w:t xml:space="preserve">(3) Transmiterea la ANRE a informațiilor prevăzute la alin. (2) se face în anul 2023, la 3 zile de la data publicării în Monitorul Oficial al României a prezentei Metodologii și în </w:t>
            </w:r>
            <w:r w:rsidRPr="00C62FC0">
              <w:rPr>
                <w:rFonts w:ascii="Times New Roman" w:eastAsiaTheme="minorEastAsia" w:hAnsi="Times New Roman"/>
                <w:sz w:val="18"/>
                <w:szCs w:val="18"/>
              </w:rPr>
              <w:lastRenderedPageBreak/>
              <w:t>anul 2024, până la data de 15 noiembrie.</w:t>
            </w:r>
            <w:r>
              <w:rPr>
                <w:rFonts w:ascii="Times New Roman" w:eastAsiaTheme="minorEastAsia" w:hAnsi="Times New Roman"/>
                <w:sz w:val="18"/>
                <w:szCs w:val="18"/>
              </w:rPr>
              <w:t>”</w:t>
            </w:r>
          </w:p>
          <w:p w14:paraId="2B1D2324" w14:textId="74FBBDD2" w:rsidR="00134E02" w:rsidRDefault="00134E02" w:rsidP="00C62FC0">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Astfel s-a clarificat documentația aferentă</w:t>
            </w:r>
            <w:r w:rsidR="00106945">
              <w:rPr>
                <w:rFonts w:ascii="Times New Roman" w:eastAsiaTheme="minorEastAsia" w:hAnsi="Times New Roman"/>
                <w:sz w:val="18"/>
                <w:szCs w:val="18"/>
              </w:rPr>
              <w:t>.</w:t>
            </w:r>
            <w:r>
              <w:rPr>
                <w:rFonts w:ascii="Times New Roman" w:eastAsiaTheme="minorEastAsia" w:hAnsi="Times New Roman"/>
                <w:sz w:val="18"/>
                <w:szCs w:val="18"/>
              </w:rPr>
              <w:t xml:space="preserve"> </w:t>
            </w:r>
          </w:p>
          <w:p w14:paraId="772D2ADB" w14:textId="6ABF9C94" w:rsidR="00134E02" w:rsidRPr="0040329E" w:rsidRDefault="00134E02" w:rsidP="000D61B8">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Derogare termen pentru anu</w:t>
            </w:r>
            <w:r w:rsidR="00106945">
              <w:rPr>
                <w:rFonts w:ascii="Times New Roman" w:eastAsiaTheme="minorEastAsia" w:hAnsi="Times New Roman"/>
                <w:sz w:val="18"/>
                <w:szCs w:val="18"/>
              </w:rPr>
              <w:t>l</w:t>
            </w:r>
            <w:r>
              <w:rPr>
                <w:rFonts w:ascii="Times New Roman" w:eastAsiaTheme="minorEastAsia" w:hAnsi="Times New Roman"/>
                <w:sz w:val="18"/>
                <w:szCs w:val="18"/>
              </w:rPr>
              <w:t xml:space="preserve"> 2023 art</w:t>
            </w:r>
            <w:r w:rsidR="00106945">
              <w:rPr>
                <w:rFonts w:ascii="Times New Roman" w:eastAsiaTheme="minorEastAsia" w:hAnsi="Times New Roman"/>
                <w:sz w:val="18"/>
                <w:szCs w:val="18"/>
              </w:rPr>
              <w:t>.</w:t>
            </w:r>
            <w:r>
              <w:rPr>
                <w:rFonts w:ascii="Times New Roman" w:eastAsiaTheme="minorEastAsia" w:hAnsi="Times New Roman"/>
                <w:sz w:val="18"/>
                <w:szCs w:val="18"/>
              </w:rPr>
              <w:t xml:space="preserve"> 18 alin (</w:t>
            </w:r>
            <w:r w:rsidR="00106945">
              <w:rPr>
                <w:rFonts w:ascii="Times New Roman" w:eastAsiaTheme="minorEastAsia" w:hAnsi="Times New Roman"/>
                <w:sz w:val="18"/>
                <w:szCs w:val="18"/>
              </w:rPr>
              <w:t>4</w:t>
            </w:r>
            <w:r>
              <w:rPr>
                <w:rFonts w:ascii="Times New Roman" w:eastAsiaTheme="minorEastAsia" w:hAnsi="Times New Roman"/>
                <w:sz w:val="18"/>
                <w:szCs w:val="18"/>
              </w:rPr>
              <w:t>)</w:t>
            </w:r>
            <w:r w:rsidR="00106945">
              <w:rPr>
                <w:rFonts w:ascii="Times New Roman" w:eastAsiaTheme="minorEastAsia" w:hAnsi="Times New Roman"/>
                <w:sz w:val="18"/>
                <w:szCs w:val="18"/>
              </w:rPr>
              <w:t xml:space="preserve"> „</w:t>
            </w:r>
            <w:r w:rsidR="00106945" w:rsidRPr="00106945">
              <w:rPr>
                <w:rFonts w:ascii="Times New Roman" w:eastAsiaTheme="minorEastAsia" w:hAnsi="Times New Roman"/>
                <w:sz w:val="18"/>
                <w:szCs w:val="18"/>
              </w:rPr>
              <w:t>(</w:t>
            </w:r>
            <w:r w:rsidR="00106945">
              <w:rPr>
                <w:rFonts w:ascii="Times New Roman" w:eastAsiaTheme="minorEastAsia" w:hAnsi="Times New Roman"/>
                <w:sz w:val="18"/>
                <w:szCs w:val="18"/>
              </w:rPr>
              <w:t>4</w:t>
            </w:r>
            <w:r w:rsidR="00106945" w:rsidRPr="00106945">
              <w:rPr>
                <w:rFonts w:ascii="Times New Roman" w:eastAsiaTheme="minorEastAsia" w:hAnsi="Times New Roman"/>
                <w:sz w:val="18"/>
                <w:szCs w:val="18"/>
              </w:rPr>
              <w:t xml:space="preserve">) Prin derogare de la prevederile alin. (2), pentru prima perioadă de tarifare după data intrării în vigoare a prezentei Metodologii, data până la care OPEED transmite la ANRE informații privind soldul corecțiilor la data de 31 decembrie a perioadei t-2 este 3 zile de la data publicării în Monitorul Oficial al României a prezentei </w:t>
            </w:r>
            <w:r w:rsidR="00106945">
              <w:rPr>
                <w:rFonts w:ascii="Times New Roman" w:eastAsiaTheme="minorEastAsia" w:hAnsi="Times New Roman"/>
                <w:sz w:val="18"/>
                <w:szCs w:val="18"/>
              </w:rPr>
              <w:t>M</w:t>
            </w:r>
            <w:r w:rsidR="00106945" w:rsidRPr="00106945">
              <w:rPr>
                <w:rFonts w:ascii="Times New Roman" w:eastAsiaTheme="minorEastAsia" w:hAnsi="Times New Roman"/>
                <w:sz w:val="18"/>
                <w:szCs w:val="18"/>
              </w:rPr>
              <w:t>etodologii</w:t>
            </w:r>
            <w:r w:rsidR="00106945">
              <w:rPr>
                <w:rFonts w:ascii="Times New Roman" w:eastAsiaTheme="minorEastAsia" w:hAnsi="Times New Roman"/>
                <w:sz w:val="18"/>
                <w:szCs w:val="18"/>
              </w:rPr>
              <w:t>.”</w:t>
            </w:r>
          </w:p>
        </w:tc>
      </w:tr>
      <w:tr w:rsidR="00211580" w:rsidRPr="00293D52" w14:paraId="0B1B6964" w14:textId="77777777" w:rsidTr="00F379B9">
        <w:trPr>
          <w:trHeight w:val="1187"/>
        </w:trPr>
        <w:tc>
          <w:tcPr>
            <w:tcW w:w="564" w:type="dxa"/>
          </w:tcPr>
          <w:p w14:paraId="64B0F43F" w14:textId="3097FC9A" w:rsidR="00A87D11"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lastRenderedPageBreak/>
              <w:t>10.</w:t>
            </w:r>
          </w:p>
        </w:tc>
        <w:tc>
          <w:tcPr>
            <w:tcW w:w="741" w:type="dxa"/>
          </w:tcPr>
          <w:p w14:paraId="7396F458" w14:textId="158BBEFE" w:rsidR="00A87D11" w:rsidRPr="007E76C2" w:rsidRDefault="00A87D11" w:rsidP="00B400C3">
            <w:pPr>
              <w:spacing w:after="0" w:line="240" w:lineRule="auto"/>
              <w:rPr>
                <w:rFonts w:ascii="Times New Roman" w:hAnsi="Times New Roman"/>
                <w:bCs/>
                <w:sz w:val="18"/>
                <w:szCs w:val="18"/>
              </w:rPr>
            </w:pPr>
            <w:r w:rsidRPr="00A87D11">
              <w:rPr>
                <w:rFonts w:ascii="Times New Roman" w:hAnsi="Times New Roman"/>
                <w:bCs/>
                <w:sz w:val="18"/>
                <w:szCs w:val="18"/>
              </w:rPr>
              <w:t xml:space="preserve">Art.16, alin. </w:t>
            </w:r>
            <w:r>
              <w:rPr>
                <w:rFonts w:ascii="Times New Roman" w:hAnsi="Times New Roman"/>
                <w:bCs/>
                <w:sz w:val="18"/>
                <w:szCs w:val="18"/>
              </w:rPr>
              <w:t>(</w:t>
            </w:r>
            <w:r w:rsidRPr="00A87D11">
              <w:rPr>
                <w:rFonts w:ascii="Times New Roman" w:hAnsi="Times New Roman"/>
                <w:bCs/>
                <w:sz w:val="18"/>
                <w:szCs w:val="18"/>
              </w:rPr>
              <w:t>5</w:t>
            </w:r>
            <w:r>
              <w:rPr>
                <w:rFonts w:ascii="Times New Roman" w:hAnsi="Times New Roman"/>
                <w:bCs/>
                <w:sz w:val="18"/>
                <w:szCs w:val="18"/>
              </w:rPr>
              <w:t>)</w:t>
            </w:r>
          </w:p>
        </w:tc>
        <w:tc>
          <w:tcPr>
            <w:tcW w:w="2369" w:type="dxa"/>
          </w:tcPr>
          <w:p w14:paraId="0128BD8C" w14:textId="72AEBBBD" w:rsidR="00A87D11" w:rsidRPr="007E76C2" w:rsidRDefault="003977FE" w:rsidP="006A124D">
            <w:pPr>
              <w:pStyle w:val="sartttl"/>
              <w:tabs>
                <w:tab w:val="left" w:pos="285"/>
                <w:tab w:val="left" w:pos="1701"/>
                <w:tab w:val="left" w:pos="1985"/>
                <w:tab w:val="left" w:pos="2127"/>
              </w:tabs>
              <w:jc w:val="both"/>
              <w:rPr>
                <w:rFonts w:ascii="Times New Roman" w:hAnsi="Times New Roman"/>
                <w:b w:val="0"/>
                <w:color w:val="auto"/>
                <w:sz w:val="18"/>
                <w:szCs w:val="18"/>
                <w:shd w:val="clear" w:color="auto" w:fill="FFFFFF"/>
              </w:rPr>
            </w:pPr>
            <w:r w:rsidRPr="003977FE">
              <w:rPr>
                <w:rFonts w:ascii="Times New Roman" w:hAnsi="Times New Roman"/>
                <w:b w:val="0"/>
                <w:color w:val="auto"/>
                <w:sz w:val="18"/>
                <w:szCs w:val="18"/>
                <w:shd w:val="clear" w:color="auto" w:fill="FFFFFF"/>
              </w:rPr>
              <w:t>(5) Până la data de 15 decembrie 2023 ANRE analizează informațiile transmise de OPEED conform alin. (4) și comunică acestuia valoarea soldului corecțiilor la data de 31 decembrie 2022 acceptată ce va fi utilizată de către OPEED în calculul tarifelor practicate în prima perioadă de tarifare.</w:t>
            </w:r>
          </w:p>
        </w:tc>
        <w:tc>
          <w:tcPr>
            <w:tcW w:w="1058" w:type="dxa"/>
            <w:gridSpan w:val="2"/>
          </w:tcPr>
          <w:p w14:paraId="12FC54CA" w14:textId="01FC57CC" w:rsidR="00A87D11" w:rsidRDefault="003977FE"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OPCOM</w:t>
            </w:r>
          </w:p>
        </w:tc>
        <w:tc>
          <w:tcPr>
            <w:tcW w:w="2371" w:type="dxa"/>
          </w:tcPr>
          <w:p w14:paraId="754D944F" w14:textId="1B073300" w:rsidR="00A87D11" w:rsidRPr="007E76C2" w:rsidRDefault="003977FE" w:rsidP="003F6A01">
            <w:pPr>
              <w:tabs>
                <w:tab w:val="left" w:pos="1701"/>
                <w:tab w:val="left" w:pos="1985"/>
                <w:tab w:val="left" w:pos="2127"/>
              </w:tabs>
              <w:spacing w:after="0" w:line="240" w:lineRule="auto"/>
              <w:ind w:right="49"/>
              <w:jc w:val="both"/>
              <w:rPr>
                <w:rFonts w:ascii="Times New Roman" w:hAnsi="Times New Roman"/>
                <w:sz w:val="18"/>
                <w:szCs w:val="18"/>
              </w:rPr>
            </w:pPr>
            <w:r w:rsidRPr="003977FE">
              <w:rPr>
                <w:rFonts w:ascii="Times New Roman" w:hAnsi="Times New Roman"/>
                <w:sz w:val="18"/>
                <w:szCs w:val="18"/>
              </w:rPr>
              <w:t>Pana la data de 1 decembrie 2023 ANRE analizeaza informatiile transmise de OPEED conform alin. (4) si comunica acestuia valoarea acceptata a soldului corectiilor la data de 31 decembrie 2022 ce va fi utilizata de catre OPEED in calculul tarifelor practicate de OPEED in prima perioada de tarifare.</w:t>
            </w:r>
          </w:p>
        </w:tc>
        <w:tc>
          <w:tcPr>
            <w:tcW w:w="3529" w:type="dxa"/>
          </w:tcPr>
          <w:p w14:paraId="3C3F989E" w14:textId="460274EA" w:rsidR="00A87D11" w:rsidRPr="007E76C2" w:rsidRDefault="003977FE" w:rsidP="00B400C3">
            <w:pPr>
              <w:pStyle w:val="ListParagraph"/>
              <w:spacing w:after="0" w:line="240" w:lineRule="auto"/>
              <w:ind w:left="50"/>
              <w:rPr>
                <w:rFonts w:ascii="Times New Roman" w:hAnsi="Times New Roman"/>
                <w:sz w:val="18"/>
                <w:szCs w:val="18"/>
              </w:rPr>
            </w:pPr>
            <w:r w:rsidRPr="003977FE">
              <w:rPr>
                <w:rFonts w:ascii="Times New Roman" w:hAnsi="Times New Roman"/>
                <w:sz w:val="18"/>
                <w:szCs w:val="18"/>
              </w:rPr>
              <w:t xml:space="preserve">In </w:t>
            </w:r>
            <w:proofErr w:type="spellStart"/>
            <w:r w:rsidRPr="003977FE">
              <w:rPr>
                <w:rFonts w:ascii="Times New Roman" w:hAnsi="Times New Roman"/>
                <w:sz w:val="18"/>
                <w:szCs w:val="18"/>
              </w:rPr>
              <w:t>situatia</w:t>
            </w:r>
            <w:proofErr w:type="spellEnd"/>
            <w:r w:rsidRPr="003977FE">
              <w:rPr>
                <w:rFonts w:ascii="Times New Roman" w:hAnsi="Times New Roman"/>
                <w:sz w:val="18"/>
                <w:szCs w:val="18"/>
              </w:rPr>
              <w:t xml:space="preserve"> in care ANRE </w:t>
            </w:r>
            <w:proofErr w:type="spellStart"/>
            <w:r w:rsidRPr="003977FE">
              <w:rPr>
                <w:rFonts w:ascii="Times New Roman" w:hAnsi="Times New Roman"/>
                <w:sz w:val="18"/>
                <w:szCs w:val="18"/>
              </w:rPr>
              <w:t>accepta</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modificarea</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solicitata</w:t>
            </w:r>
            <w:proofErr w:type="spellEnd"/>
            <w:r w:rsidRPr="003977FE">
              <w:rPr>
                <w:rFonts w:ascii="Times New Roman" w:hAnsi="Times New Roman"/>
                <w:sz w:val="18"/>
                <w:szCs w:val="18"/>
              </w:rPr>
              <w:t xml:space="preserve"> la Art. 16, </w:t>
            </w:r>
            <w:proofErr w:type="spellStart"/>
            <w:proofErr w:type="gramStart"/>
            <w:r w:rsidRPr="003977FE">
              <w:rPr>
                <w:rFonts w:ascii="Times New Roman" w:hAnsi="Times New Roman"/>
                <w:sz w:val="18"/>
                <w:szCs w:val="18"/>
              </w:rPr>
              <w:t>alin</w:t>
            </w:r>
            <w:proofErr w:type="spellEnd"/>
            <w:r w:rsidRPr="003977FE">
              <w:rPr>
                <w:rFonts w:ascii="Times New Roman" w:hAnsi="Times New Roman"/>
                <w:sz w:val="18"/>
                <w:szCs w:val="18"/>
              </w:rPr>
              <w:t>.(</w:t>
            </w:r>
            <w:proofErr w:type="gramEnd"/>
            <w:r w:rsidRPr="003977FE">
              <w:rPr>
                <w:rFonts w:ascii="Times New Roman" w:hAnsi="Times New Roman"/>
                <w:sz w:val="18"/>
                <w:szCs w:val="18"/>
              </w:rPr>
              <w:t xml:space="preserve">4) </w:t>
            </w:r>
            <w:proofErr w:type="spellStart"/>
            <w:r w:rsidRPr="003977FE">
              <w:rPr>
                <w:rFonts w:ascii="Times New Roman" w:hAnsi="Times New Roman"/>
                <w:sz w:val="18"/>
                <w:szCs w:val="18"/>
              </w:rPr>
              <w:t>randul</w:t>
            </w:r>
            <w:proofErr w:type="spellEnd"/>
            <w:r w:rsidRPr="003977FE">
              <w:rPr>
                <w:rFonts w:ascii="Times New Roman" w:hAnsi="Times New Roman"/>
                <w:sz w:val="18"/>
                <w:szCs w:val="18"/>
              </w:rPr>
              <w:t xml:space="preserve"> (b) </w:t>
            </w:r>
            <w:proofErr w:type="spellStart"/>
            <w:r w:rsidRPr="003977FE">
              <w:rPr>
                <w:rFonts w:ascii="Times New Roman" w:hAnsi="Times New Roman"/>
                <w:sz w:val="18"/>
                <w:szCs w:val="18"/>
              </w:rPr>
              <w:t>va</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propunem</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inlocuirea</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termenului</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pana</w:t>
            </w:r>
            <w:proofErr w:type="spellEnd"/>
            <w:r w:rsidRPr="003977FE">
              <w:rPr>
                <w:rFonts w:ascii="Times New Roman" w:hAnsi="Times New Roman"/>
                <w:sz w:val="18"/>
                <w:szCs w:val="18"/>
              </w:rPr>
              <w:t xml:space="preserve"> la care ANRE </w:t>
            </w:r>
            <w:proofErr w:type="spellStart"/>
            <w:r w:rsidRPr="003977FE">
              <w:rPr>
                <w:rFonts w:ascii="Times New Roman" w:hAnsi="Times New Roman"/>
                <w:sz w:val="18"/>
                <w:szCs w:val="18"/>
              </w:rPr>
              <w:t>analizeaza</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si</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comunica</w:t>
            </w:r>
            <w:proofErr w:type="spellEnd"/>
            <w:r w:rsidRPr="003977FE">
              <w:rPr>
                <w:rFonts w:ascii="Times New Roman" w:hAnsi="Times New Roman"/>
                <w:sz w:val="18"/>
                <w:szCs w:val="18"/>
              </w:rPr>
              <w:t xml:space="preserve"> OPEED </w:t>
            </w:r>
            <w:proofErr w:type="spellStart"/>
            <w:r w:rsidRPr="003977FE">
              <w:rPr>
                <w:rFonts w:ascii="Times New Roman" w:hAnsi="Times New Roman"/>
                <w:sz w:val="18"/>
                <w:szCs w:val="18"/>
              </w:rPr>
              <w:t>soldul</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corectiilor</w:t>
            </w:r>
            <w:proofErr w:type="spellEnd"/>
            <w:r w:rsidRPr="003977FE">
              <w:rPr>
                <w:rFonts w:ascii="Times New Roman" w:hAnsi="Times New Roman"/>
                <w:sz w:val="18"/>
                <w:szCs w:val="18"/>
              </w:rPr>
              <w:t xml:space="preserve">, </w:t>
            </w:r>
            <w:proofErr w:type="spellStart"/>
            <w:r w:rsidRPr="003977FE">
              <w:rPr>
                <w:rFonts w:ascii="Times New Roman" w:hAnsi="Times New Roman"/>
                <w:sz w:val="18"/>
                <w:szCs w:val="18"/>
              </w:rPr>
              <w:t>astfel</w:t>
            </w:r>
            <w:proofErr w:type="spellEnd"/>
            <w:r w:rsidRPr="003977FE">
              <w:rPr>
                <w:rFonts w:ascii="Times New Roman" w:hAnsi="Times New Roman"/>
                <w:sz w:val="18"/>
                <w:szCs w:val="18"/>
              </w:rPr>
              <w:t>: „</w:t>
            </w:r>
            <w:proofErr w:type="spellStart"/>
            <w:r w:rsidRPr="003977FE">
              <w:rPr>
                <w:rFonts w:ascii="Times New Roman" w:hAnsi="Times New Roman"/>
                <w:sz w:val="18"/>
                <w:szCs w:val="18"/>
              </w:rPr>
              <w:t>pana</w:t>
            </w:r>
            <w:proofErr w:type="spellEnd"/>
            <w:r w:rsidRPr="003977FE">
              <w:rPr>
                <w:rFonts w:ascii="Times New Roman" w:hAnsi="Times New Roman"/>
                <w:sz w:val="18"/>
                <w:szCs w:val="18"/>
              </w:rPr>
              <w:t xml:space="preserve"> la data de 15 </w:t>
            </w:r>
            <w:proofErr w:type="spellStart"/>
            <w:r w:rsidRPr="003977FE">
              <w:rPr>
                <w:rFonts w:ascii="Times New Roman" w:hAnsi="Times New Roman"/>
                <w:sz w:val="18"/>
                <w:szCs w:val="18"/>
              </w:rPr>
              <w:t>decembrie</w:t>
            </w:r>
            <w:proofErr w:type="spellEnd"/>
            <w:r w:rsidRPr="003977FE">
              <w:rPr>
                <w:rFonts w:ascii="Times New Roman" w:hAnsi="Times New Roman"/>
                <w:sz w:val="18"/>
                <w:szCs w:val="18"/>
              </w:rPr>
              <w:t xml:space="preserve"> 2023” </w:t>
            </w:r>
            <w:proofErr w:type="spellStart"/>
            <w:r w:rsidRPr="003977FE">
              <w:rPr>
                <w:rFonts w:ascii="Times New Roman" w:hAnsi="Times New Roman"/>
                <w:sz w:val="18"/>
                <w:szCs w:val="18"/>
              </w:rPr>
              <w:t>sa</w:t>
            </w:r>
            <w:proofErr w:type="spellEnd"/>
            <w:r w:rsidRPr="003977FE">
              <w:rPr>
                <w:rFonts w:ascii="Times New Roman" w:hAnsi="Times New Roman"/>
                <w:sz w:val="18"/>
                <w:szCs w:val="18"/>
              </w:rPr>
              <w:t xml:space="preserve"> fie </w:t>
            </w:r>
            <w:proofErr w:type="spellStart"/>
            <w:r w:rsidRPr="003977FE">
              <w:rPr>
                <w:rFonts w:ascii="Times New Roman" w:hAnsi="Times New Roman"/>
                <w:sz w:val="18"/>
                <w:szCs w:val="18"/>
              </w:rPr>
              <w:t>inlocuita</w:t>
            </w:r>
            <w:proofErr w:type="spellEnd"/>
            <w:r w:rsidRPr="003977FE">
              <w:rPr>
                <w:rFonts w:ascii="Times New Roman" w:hAnsi="Times New Roman"/>
                <w:sz w:val="18"/>
                <w:szCs w:val="18"/>
              </w:rPr>
              <w:t xml:space="preserve"> cu „</w:t>
            </w:r>
            <w:proofErr w:type="spellStart"/>
            <w:r w:rsidRPr="003977FE">
              <w:rPr>
                <w:rFonts w:ascii="Times New Roman" w:hAnsi="Times New Roman"/>
                <w:sz w:val="18"/>
                <w:szCs w:val="18"/>
              </w:rPr>
              <w:t>pana</w:t>
            </w:r>
            <w:proofErr w:type="spellEnd"/>
            <w:r w:rsidRPr="003977FE">
              <w:rPr>
                <w:rFonts w:ascii="Times New Roman" w:hAnsi="Times New Roman"/>
                <w:sz w:val="18"/>
                <w:szCs w:val="18"/>
              </w:rPr>
              <w:t xml:space="preserve"> la data de 1 </w:t>
            </w:r>
            <w:proofErr w:type="spellStart"/>
            <w:r w:rsidRPr="003977FE">
              <w:rPr>
                <w:rFonts w:ascii="Times New Roman" w:hAnsi="Times New Roman"/>
                <w:sz w:val="18"/>
                <w:szCs w:val="18"/>
              </w:rPr>
              <w:t>decembrie</w:t>
            </w:r>
            <w:proofErr w:type="spellEnd"/>
            <w:r w:rsidRPr="003977FE">
              <w:rPr>
                <w:rFonts w:ascii="Times New Roman" w:hAnsi="Times New Roman"/>
                <w:sz w:val="18"/>
                <w:szCs w:val="18"/>
              </w:rPr>
              <w:t xml:space="preserve"> 2023”</w:t>
            </w:r>
          </w:p>
        </w:tc>
        <w:tc>
          <w:tcPr>
            <w:tcW w:w="3125" w:type="dxa"/>
          </w:tcPr>
          <w:p w14:paraId="5162DB67" w14:textId="5887D1F6" w:rsidR="00134E02" w:rsidRDefault="002C2CAB"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Se acceptă.</w:t>
            </w:r>
            <w:r w:rsidR="00F83562">
              <w:rPr>
                <w:rFonts w:ascii="Times New Roman" w:eastAsiaTheme="minorEastAsia" w:hAnsi="Times New Roman"/>
                <w:sz w:val="18"/>
                <w:szCs w:val="18"/>
              </w:rPr>
              <w:t xml:space="preserve"> </w:t>
            </w:r>
          </w:p>
          <w:p w14:paraId="174953E2" w14:textId="12234570" w:rsidR="00134E02" w:rsidRDefault="00134E02" w:rsidP="00134E02">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După eliminarea articolelor menționate anterior, art</w:t>
            </w:r>
            <w:r w:rsidR="00106945">
              <w:rPr>
                <w:rFonts w:ascii="Times New Roman" w:eastAsiaTheme="minorEastAsia" w:hAnsi="Times New Roman"/>
                <w:sz w:val="18"/>
                <w:szCs w:val="18"/>
              </w:rPr>
              <w:t>.</w:t>
            </w:r>
            <w:r>
              <w:rPr>
                <w:rFonts w:ascii="Times New Roman" w:eastAsiaTheme="minorEastAsia" w:hAnsi="Times New Roman"/>
                <w:sz w:val="18"/>
                <w:szCs w:val="18"/>
              </w:rPr>
              <w:t xml:space="preserve"> 16 alin</w:t>
            </w:r>
            <w:r w:rsidR="00106945">
              <w:rPr>
                <w:rFonts w:ascii="Times New Roman" w:eastAsiaTheme="minorEastAsia" w:hAnsi="Times New Roman"/>
                <w:sz w:val="18"/>
                <w:szCs w:val="18"/>
              </w:rPr>
              <w:t>.</w:t>
            </w:r>
            <w:r>
              <w:rPr>
                <w:rFonts w:ascii="Times New Roman" w:eastAsiaTheme="minorEastAsia" w:hAnsi="Times New Roman"/>
                <w:sz w:val="18"/>
                <w:szCs w:val="18"/>
              </w:rPr>
              <w:t xml:space="preserve"> 5  a devenit. art. 18 alin. (</w:t>
            </w:r>
            <w:r w:rsidR="00C62FC0">
              <w:rPr>
                <w:rFonts w:ascii="Times New Roman" w:eastAsiaTheme="minorEastAsia" w:hAnsi="Times New Roman"/>
                <w:sz w:val="18"/>
                <w:szCs w:val="18"/>
              </w:rPr>
              <w:t>4</w:t>
            </w:r>
            <w:r>
              <w:rPr>
                <w:rFonts w:ascii="Times New Roman" w:eastAsiaTheme="minorEastAsia" w:hAnsi="Times New Roman"/>
                <w:sz w:val="18"/>
                <w:szCs w:val="18"/>
              </w:rPr>
              <w:t>) reformulat astfel:</w:t>
            </w:r>
          </w:p>
          <w:p w14:paraId="6ECEB5A5" w14:textId="7F615880" w:rsidR="00A87D11" w:rsidRPr="00293D52" w:rsidRDefault="00C62FC0" w:rsidP="000D61B8">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w:t>
            </w:r>
            <w:r w:rsidRPr="00C62FC0">
              <w:rPr>
                <w:rFonts w:ascii="Times New Roman" w:eastAsiaTheme="minorEastAsia" w:hAnsi="Times New Roman"/>
                <w:sz w:val="18"/>
                <w:szCs w:val="18"/>
              </w:rPr>
              <w:t>(4) Până la data de 1 decembrie a anului 2023/2024, după caz ANRE analizează informațiile transmise de OPEED conform alin. (2) și comunică acestuia valoarea acceptată a soldului corecțiilor la data de 31 decembrie a anului 2022/2023, după caz, valoare ce va fi utilizată de către OPEED în calculul tarifelor/comisioanelor practicate în anul 2024/2025, după caz.</w:t>
            </w:r>
            <w:r w:rsidR="00106945">
              <w:rPr>
                <w:rFonts w:ascii="Times New Roman" w:eastAsiaTheme="minorEastAsia" w:hAnsi="Times New Roman"/>
                <w:sz w:val="18"/>
                <w:szCs w:val="18"/>
              </w:rPr>
              <w:t>”</w:t>
            </w:r>
          </w:p>
        </w:tc>
      </w:tr>
      <w:tr w:rsidR="00211580" w:rsidRPr="00293D52" w14:paraId="35558238" w14:textId="77777777" w:rsidTr="00F379B9">
        <w:trPr>
          <w:trHeight w:val="1187"/>
        </w:trPr>
        <w:tc>
          <w:tcPr>
            <w:tcW w:w="564" w:type="dxa"/>
          </w:tcPr>
          <w:p w14:paraId="2C3E804D" w14:textId="20E390BF" w:rsidR="00CA1457"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11.</w:t>
            </w:r>
          </w:p>
        </w:tc>
        <w:tc>
          <w:tcPr>
            <w:tcW w:w="741" w:type="dxa"/>
          </w:tcPr>
          <w:p w14:paraId="74CCC876" w14:textId="001C2B14" w:rsidR="00CA1457" w:rsidRPr="00A87D11" w:rsidRDefault="00CA1457" w:rsidP="00B400C3">
            <w:pPr>
              <w:spacing w:after="0" w:line="240" w:lineRule="auto"/>
              <w:rPr>
                <w:rFonts w:ascii="Times New Roman" w:hAnsi="Times New Roman"/>
                <w:bCs/>
                <w:sz w:val="18"/>
                <w:szCs w:val="18"/>
              </w:rPr>
            </w:pPr>
            <w:r w:rsidRPr="00CA1457">
              <w:rPr>
                <w:rFonts w:ascii="Times New Roman" w:hAnsi="Times New Roman"/>
                <w:bCs/>
                <w:sz w:val="18"/>
                <w:szCs w:val="18"/>
              </w:rPr>
              <w:t>Art.19, alin. (1)</w:t>
            </w:r>
          </w:p>
        </w:tc>
        <w:tc>
          <w:tcPr>
            <w:tcW w:w="2369" w:type="dxa"/>
          </w:tcPr>
          <w:p w14:paraId="6F334370" w14:textId="227C7E14" w:rsidR="00CA1457" w:rsidRPr="003977FE" w:rsidRDefault="00CA1457" w:rsidP="006A124D">
            <w:pPr>
              <w:pStyle w:val="sartttl"/>
              <w:tabs>
                <w:tab w:val="left" w:pos="285"/>
                <w:tab w:val="left" w:pos="1701"/>
                <w:tab w:val="left" w:pos="1985"/>
                <w:tab w:val="left" w:pos="2127"/>
              </w:tabs>
              <w:jc w:val="both"/>
              <w:rPr>
                <w:rFonts w:ascii="Times New Roman" w:hAnsi="Times New Roman"/>
                <w:b w:val="0"/>
                <w:color w:val="auto"/>
                <w:sz w:val="18"/>
                <w:szCs w:val="18"/>
                <w:shd w:val="clear" w:color="auto" w:fill="FFFFFF"/>
              </w:rPr>
            </w:pPr>
            <w:r w:rsidRPr="00CA1457">
              <w:rPr>
                <w:rFonts w:ascii="Times New Roman" w:hAnsi="Times New Roman"/>
                <w:b w:val="0"/>
                <w:color w:val="auto"/>
                <w:sz w:val="18"/>
                <w:szCs w:val="18"/>
                <w:shd w:val="clear" w:color="auto" w:fill="FFFFFF"/>
              </w:rPr>
              <w:t>(1) Tarifele stabilite de OPEED se publică pe pagina de internet proprie a OPEED cu cel puțin 15 zile înainte de aplicare.</w:t>
            </w:r>
          </w:p>
        </w:tc>
        <w:tc>
          <w:tcPr>
            <w:tcW w:w="1058" w:type="dxa"/>
            <w:gridSpan w:val="2"/>
          </w:tcPr>
          <w:p w14:paraId="1CAF012C" w14:textId="3E7F06CA" w:rsidR="00CA1457" w:rsidRDefault="00CA1457"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OPCOM</w:t>
            </w:r>
          </w:p>
        </w:tc>
        <w:tc>
          <w:tcPr>
            <w:tcW w:w="2371" w:type="dxa"/>
          </w:tcPr>
          <w:p w14:paraId="00CCB49A" w14:textId="397A22B2" w:rsidR="00CA1457" w:rsidRPr="003977FE" w:rsidRDefault="00CA1457" w:rsidP="003F6A01">
            <w:pPr>
              <w:tabs>
                <w:tab w:val="left" w:pos="1701"/>
                <w:tab w:val="left" w:pos="1985"/>
                <w:tab w:val="left" w:pos="2127"/>
              </w:tabs>
              <w:spacing w:after="0" w:line="240" w:lineRule="auto"/>
              <w:ind w:right="49"/>
              <w:jc w:val="both"/>
              <w:rPr>
                <w:rFonts w:ascii="Times New Roman" w:hAnsi="Times New Roman"/>
                <w:sz w:val="18"/>
                <w:szCs w:val="18"/>
              </w:rPr>
            </w:pPr>
            <w:r w:rsidRPr="00CA1457">
              <w:rPr>
                <w:rFonts w:ascii="Times New Roman" w:hAnsi="Times New Roman"/>
                <w:sz w:val="18"/>
                <w:szCs w:val="18"/>
              </w:rPr>
              <w:t>Tarifele stabilite de OPEED se publica pe pagina de internet proprie a OPEED cu cel putin 5 zile lucratoare inainte de aplicare.</w:t>
            </w:r>
          </w:p>
        </w:tc>
        <w:tc>
          <w:tcPr>
            <w:tcW w:w="3529" w:type="dxa"/>
          </w:tcPr>
          <w:p w14:paraId="48393397" w14:textId="3C0A52A7" w:rsidR="00CA1457" w:rsidRPr="003977FE" w:rsidRDefault="00CA1457" w:rsidP="00F379B9">
            <w:pPr>
              <w:pStyle w:val="ListParagraph"/>
              <w:spacing w:after="0" w:line="240" w:lineRule="auto"/>
              <w:ind w:left="50"/>
              <w:rPr>
                <w:rFonts w:ascii="Times New Roman" w:hAnsi="Times New Roman"/>
                <w:sz w:val="18"/>
                <w:szCs w:val="18"/>
              </w:rPr>
            </w:pPr>
            <w:proofErr w:type="spellStart"/>
            <w:r w:rsidRPr="00CA1457">
              <w:rPr>
                <w:rFonts w:ascii="Times New Roman" w:hAnsi="Times New Roman"/>
                <w:sz w:val="18"/>
                <w:szCs w:val="18"/>
              </w:rPr>
              <w:t>Modificarile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propuse</w:t>
            </w:r>
            <w:proofErr w:type="spellEnd"/>
            <w:r w:rsidRPr="00CA1457">
              <w:rPr>
                <w:rFonts w:ascii="Times New Roman" w:hAnsi="Times New Roman"/>
                <w:sz w:val="18"/>
                <w:szCs w:val="18"/>
              </w:rPr>
              <w:t xml:space="preserve"> la art.16 </w:t>
            </w:r>
            <w:proofErr w:type="spellStart"/>
            <w:r w:rsidRPr="00CA1457">
              <w:rPr>
                <w:rFonts w:ascii="Times New Roman" w:hAnsi="Times New Roman"/>
                <w:sz w:val="18"/>
                <w:szCs w:val="18"/>
              </w:rPr>
              <w:t>si</w:t>
            </w:r>
            <w:proofErr w:type="spellEnd"/>
            <w:r w:rsidRPr="00CA1457">
              <w:rPr>
                <w:rFonts w:ascii="Times New Roman" w:hAnsi="Times New Roman"/>
                <w:sz w:val="18"/>
                <w:szCs w:val="18"/>
              </w:rPr>
              <w:t xml:space="preserve"> art.19 au in </w:t>
            </w:r>
            <w:proofErr w:type="spellStart"/>
            <w:r w:rsidRPr="00CA1457">
              <w:rPr>
                <w:rFonts w:ascii="Times New Roman" w:hAnsi="Times New Roman"/>
                <w:sz w:val="18"/>
                <w:szCs w:val="18"/>
              </w:rPr>
              <w:t>vedere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stabilirea</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unor</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termene</w:t>
            </w:r>
            <w:proofErr w:type="spellEnd"/>
            <w:r w:rsidRPr="00CA1457">
              <w:rPr>
                <w:rFonts w:ascii="Times New Roman" w:hAnsi="Times New Roman"/>
                <w:sz w:val="18"/>
                <w:szCs w:val="18"/>
              </w:rPr>
              <w:t xml:space="preserve"> care </w:t>
            </w:r>
            <w:proofErr w:type="spellStart"/>
            <w:r w:rsidRPr="00CA1457">
              <w:rPr>
                <w:rFonts w:ascii="Times New Roman" w:hAnsi="Times New Roman"/>
                <w:sz w:val="18"/>
                <w:szCs w:val="18"/>
              </w:rPr>
              <w:t>sa</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poata</w:t>
            </w:r>
            <w:proofErr w:type="spellEnd"/>
            <w:r w:rsidRPr="00CA1457">
              <w:rPr>
                <w:rFonts w:ascii="Times New Roman" w:hAnsi="Times New Roman"/>
                <w:sz w:val="18"/>
                <w:szCs w:val="18"/>
              </w:rPr>
              <w:t xml:space="preserve"> fi </w:t>
            </w:r>
            <w:proofErr w:type="spellStart"/>
            <w:r w:rsidRPr="00CA1457">
              <w:rPr>
                <w:rFonts w:ascii="Times New Roman" w:hAnsi="Times New Roman"/>
                <w:sz w:val="18"/>
                <w:szCs w:val="18"/>
              </w:rPr>
              <w:t>respectate</w:t>
            </w:r>
            <w:proofErr w:type="spellEnd"/>
            <w:r w:rsidRPr="00CA1457">
              <w:rPr>
                <w:rFonts w:ascii="Times New Roman" w:hAnsi="Times New Roman"/>
                <w:sz w:val="18"/>
                <w:szCs w:val="18"/>
              </w:rPr>
              <w:t xml:space="preserve"> de OPEED in </w:t>
            </w:r>
            <w:proofErr w:type="spellStart"/>
            <w:r w:rsidRPr="00CA1457">
              <w:rPr>
                <w:rFonts w:ascii="Times New Roman" w:hAnsi="Times New Roman"/>
                <w:sz w:val="18"/>
                <w:szCs w:val="18"/>
              </w:rPr>
              <w:t>conditiile</w:t>
            </w:r>
            <w:proofErr w:type="spellEnd"/>
            <w:r w:rsidRPr="00CA1457">
              <w:rPr>
                <w:rFonts w:ascii="Times New Roman" w:hAnsi="Times New Roman"/>
                <w:sz w:val="18"/>
                <w:szCs w:val="18"/>
              </w:rPr>
              <w:t xml:space="preserve"> in care </w:t>
            </w:r>
            <w:proofErr w:type="spellStart"/>
            <w:r w:rsidRPr="00CA1457">
              <w:rPr>
                <w:rFonts w:ascii="Times New Roman" w:hAnsi="Times New Roman"/>
                <w:sz w:val="18"/>
                <w:szCs w:val="18"/>
              </w:rPr>
              <w:t>printre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actiunile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mentionate</w:t>
            </w:r>
            <w:proofErr w:type="spellEnd"/>
            <w:r w:rsidRPr="00CA1457">
              <w:rPr>
                <w:rFonts w:ascii="Times New Roman" w:hAnsi="Times New Roman"/>
                <w:sz w:val="18"/>
                <w:szCs w:val="18"/>
              </w:rPr>
              <w:t xml:space="preserve"> in </w:t>
            </w:r>
            <w:proofErr w:type="spellStart"/>
            <w:r w:rsidRPr="00CA1457">
              <w:rPr>
                <w:rFonts w:ascii="Times New Roman" w:hAnsi="Times New Roman"/>
                <w:sz w:val="18"/>
                <w:szCs w:val="18"/>
              </w:rPr>
              <w:t>Metodologie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mai</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trebuie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avute</w:t>
            </w:r>
            <w:proofErr w:type="spellEnd"/>
            <w:r w:rsidRPr="00CA1457">
              <w:rPr>
                <w:rFonts w:ascii="Times New Roman" w:hAnsi="Times New Roman"/>
                <w:sz w:val="18"/>
                <w:szCs w:val="18"/>
              </w:rPr>
              <w:t xml:space="preserve"> in </w:t>
            </w:r>
            <w:proofErr w:type="spellStart"/>
            <w:r w:rsidRPr="00CA1457">
              <w:rPr>
                <w:rFonts w:ascii="Times New Roman" w:hAnsi="Times New Roman"/>
                <w:sz w:val="18"/>
                <w:szCs w:val="18"/>
              </w:rPr>
              <w:t>vedere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si</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alte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activitati</w:t>
            </w:r>
            <w:proofErr w:type="spellEnd"/>
            <w:r w:rsidRPr="00CA1457">
              <w:rPr>
                <w:rFonts w:ascii="Times New Roman" w:hAnsi="Times New Roman"/>
                <w:sz w:val="18"/>
                <w:szCs w:val="18"/>
              </w:rPr>
              <w:t xml:space="preserve"> pe care </w:t>
            </w:r>
            <w:proofErr w:type="spellStart"/>
            <w:r w:rsidRPr="00CA1457">
              <w:rPr>
                <w:rFonts w:ascii="Times New Roman" w:hAnsi="Times New Roman"/>
                <w:sz w:val="18"/>
                <w:szCs w:val="18"/>
              </w:rPr>
              <w:t>operatorul</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trebuie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sa</w:t>
            </w:r>
            <w:proofErr w:type="spellEnd"/>
            <w:r w:rsidRPr="00CA1457">
              <w:rPr>
                <w:rFonts w:ascii="Times New Roman" w:hAnsi="Times New Roman"/>
                <w:sz w:val="18"/>
                <w:szCs w:val="18"/>
              </w:rPr>
              <w:t xml:space="preserve"> le </w:t>
            </w:r>
            <w:proofErr w:type="spellStart"/>
            <w:r w:rsidRPr="00CA1457">
              <w:rPr>
                <w:rFonts w:ascii="Times New Roman" w:hAnsi="Times New Roman"/>
                <w:sz w:val="18"/>
                <w:szCs w:val="18"/>
              </w:rPr>
              <w:t>efectueze</w:t>
            </w:r>
            <w:proofErr w:type="spellEnd"/>
            <w:r w:rsidRPr="00CA1457">
              <w:rPr>
                <w:rFonts w:ascii="Times New Roman" w:hAnsi="Times New Roman"/>
                <w:sz w:val="18"/>
                <w:szCs w:val="18"/>
              </w:rPr>
              <w:t xml:space="preserve">, </w:t>
            </w:r>
            <w:proofErr w:type="spellStart"/>
            <w:r w:rsidRPr="00CA1457">
              <w:rPr>
                <w:rFonts w:ascii="Times New Roman" w:hAnsi="Times New Roman"/>
                <w:sz w:val="18"/>
                <w:szCs w:val="18"/>
              </w:rPr>
              <w:t>asa</w:t>
            </w:r>
            <w:proofErr w:type="spellEnd"/>
            <w:r w:rsidRPr="00CA1457">
              <w:rPr>
                <w:rFonts w:ascii="Times New Roman" w:hAnsi="Times New Roman"/>
                <w:sz w:val="18"/>
                <w:szCs w:val="18"/>
              </w:rPr>
              <w:t xml:space="preserve"> cum sunt </w:t>
            </w:r>
            <w:proofErr w:type="spellStart"/>
            <w:r w:rsidRPr="00CA1457">
              <w:rPr>
                <w:rFonts w:ascii="Times New Roman" w:hAnsi="Times New Roman"/>
                <w:sz w:val="18"/>
                <w:szCs w:val="18"/>
              </w:rPr>
              <w:t>mentionate</w:t>
            </w:r>
            <w:proofErr w:type="spellEnd"/>
            <w:r w:rsidRPr="00CA1457">
              <w:rPr>
                <w:rFonts w:ascii="Times New Roman" w:hAnsi="Times New Roman"/>
                <w:sz w:val="18"/>
                <w:szCs w:val="18"/>
              </w:rPr>
              <w:t xml:space="preserve"> in </w:t>
            </w:r>
            <w:proofErr w:type="spellStart"/>
            <w:r w:rsidRPr="00CA1457">
              <w:rPr>
                <w:rFonts w:ascii="Times New Roman" w:hAnsi="Times New Roman"/>
                <w:sz w:val="18"/>
                <w:szCs w:val="18"/>
              </w:rPr>
              <w:t>situatia</w:t>
            </w:r>
            <w:proofErr w:type="spellEnd"/>
            <w:r w:rsidRPr="00CA1457">
              <w:rPr>
                <w:rFonts w:ascii="Times New Roman" w:hAnsi="Times New Roman"/>
                <w:sz w:val="18"/>
                <w:szCs w:val="18"/>
              </w:rPr>
              <w:t xml:space="preserve"> </w:t>
            </w:r>
            <w:r>
              <w:rPr>
                <w:rFonts w:ascii="Times New Roman" w:hAnsi="Times New Roman"/>
                <w:sz w:val="18"/>
                <w:szCs w:val="18"/>
              </w:rPr>
              <w:t xml:space="preserve">din </w:t>
            </w:r>
            <w:proofErr w:type="spellStart"/>
            <w:r>
              <w:rPr>
                <w:rFonts w:ascii="Times New Roman" w:hAnsi="Times New Roman"/>
                <w:sz w:val="18"/>
                <w:szCs w:val="18"/>
              </w:rPr>
              <w:t>tabelul</w:t>
            </w:r>
            <w:proofErr w:type="spellEnd"/>
            <w:r>
              <w:rPr>
                <w:rFonts w:ascii="Times New Roman" w:hAnsi="Times New Roman"/>
                <w:sz w:val="18"/>
                <w:szCs w:val="18"/>
              </w:rPr>
              <w:t xml:space="preserve"> nr. 1</w:t>
            </w:r>
          </w:p>
        </w:tc>
        <w:tc>
          <w:tcPr>
            <w:tcW w:w="3125" w:type="dxa"/>
          </w:tcPr>
          <w:p w14:paraId="6D0D8BF9" w14:textId="3BBFC8EB" w:rsidR="00134E02" w:rsidRDefault="002950F0"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 xml:space="preserve">Nu se acceptă. </w:t>
            </w:r>
          </w:p>
          <w:p w14:paraId="53170346" w14:textId="656E9ADD" w:rsidR="00134E02" w:rsidRDefault="00134E02" w:rsidP="00134E02">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După eliminarea articolelor menționate anterior, art</w:t>
            </w:r>
            <w:r w:rsidR="00106945">
              <w:rPr>
                <w:rFonts w:ascii="Times New Roman" w:eastAsiaTheme="minorEastAsia" w:hAnsi="Times New Roman"/>
                <w:sz w:val="18"/>
                <w:szCs w:val="18"/>
              </w:rPr>
              <w:t>.</w:t>
            </w:r>
            <w:r>
              <w:rPr>
                <w:rFonts w:ascii="Times New Roman" w:eastAsiaTheme="minorEastAsia" w:hAnsi="Times New Roman"/>
                <w:sz w:val="18"/>
                <w:szCs w:val="18"/>
              </w:rPr>
              <w:t xml:space="preserve"> 19  alin</w:t>
            </w:r>
            <w:r w:rsidR="00106945">
              <w:rPr>
                <w:rFonts w:ascii="Times New Roman" w:eastAsiaTheme="minorEastAsia" w:hAnsi="Times New Roman"/>
                <w:sz w:val="18"/>
                <w:szCs w:val="18"/>
              </w:rPr>
              <w:t>.</w:t>
            </w:r>
            <w:r>
              <w:rPr>
                <w:rFonts w:ascii="Times New Roman" w:eastAsiaTheme="minorEastAsia" w:hAnsi="Times New Roman"/>
                <w:sz w:val="18"/>
                <w:szCs w:val="18"/>
              </w:rPr>
              <w:t xml:space="preserve"> (1)  a devenit. art. 7 alin. (3)</w:t>
            </w:r>
            <w:r w:rsidR="00106945">
              <w:rPr>
                <w:rFonts w:ascii="Times New Roman" w:eastAsiaTheme="minorEastAsia" w:hAnsi="Times New Roman"/>
                <w:sz w:val="18"/>
                <w:szCs w:val="18"/>
              </w:rPr>
              <w:t>.</w:t>
            </w:r>
            <w:r>
              <w:rPr>
                <w:rFonts w:ascii="Times New Roman" w:eastAsiaTheme="minorEastAsia" w:hAnsi="Times New Roman"/>
                <w:sz w:val="18"/>
                <w:szCs w:val="18"/>
              </w:rPr>
              <w:t xml:space="preserve"> </w:t>
            </w:r>
          </w:p>
          <w:p w14:paraId="478BA3C8" w14:textId="77777777" w:rsidR="00134E02" w:rsidRDefault="00134E02" w:rsidP="002066DE">
            <w:pPr>
              <w:spacing w:after="0" w:line="240" w:lineRule="auto"/>
              <w:rPr>
                <w:rFonts w:ascii="Times New Roman" w:eastAsiaTheme="minorEastAsia" w:hAnsi="Times New Roman"/>
                <w:sz w:val="18"/>
                <w:szCs w:val="18"/>
              </w:rPr>
            </w:pPr>
          </w:p>
          <w:p w14:paraId="5AF93A94" w14:textId="5F0A74DB" w:rsidR="00CA1457" w:rsidRDefault="002950F0"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Participanții la piață trebuie să aibă timpul necesar pentru a lua o decizie privind piețele la care doresc să participe.</w:t>
            </w:r>
          </w:p>
          <w:p w14:paraId="557CF1CF" w14:textId="5B8E66F3" w:rsidR="005043F7" w:rsidRPr="00293D52" w:rsidRDefault="005043F7" w:rsidP="002066DE">
            <w:pPr>
              <w:spacing w:after="0" w:line="240" w:lineRule="auto"/>
              <w:rPr>
                <w:rFonts w:ascii="Times New Roman" w:eastAsiaTheme="minorEastAsia" w:hAnsi="Times New Roman"/>
                <w:sz w:val="18"/>
                <w:szCs w:val="18"/>
              </w:rPr>
            </w:pPr>
          </w:p>
        </w:tc>
      </w:tr>
      <w:tr w:rsidR="00211580" w:rsidRPr="00293D52" w14:paraId="44AD1BAB" w14:textId="77777777" w:rsidTr="00F379B9">
        <w:trPr>
          <w:trHeight w:val="2037"/>
        </w:trPr>
        <w:tc>
          <w:tcPr>
            <w:tcW w:w="564" w:type="dxa"/>
          </w:tcPr>
          <w:p w14:paraId="6FBBD496" w14:textId="7792D0AB" w:rsidR="00BC0E1D" w:rsidRDefault="00B91803"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lastRenderedPageBreak/>
              <w:t>12.</w:t>
            </w:r>
          </w:p>
        </w:tc>
        <w:tc>
          <w:tcPr>
            <w:tcW w:w="741" w:type="dxa"/>
          </w:tcPr>
          <w:p w14:paraId="13D75FFA" w14:textId="4FB24307" w:rsidR="00BC0E1D" w:rsidRDefault="00B018AC" w:rsidP="002066DE">
            <w:pPr>
              <w:spacing w:after="0" w:line="240" w:lineRule="auto"/>
              <w:jc w:val="center"/>
              <w:rPr>
                <w:rFonts w:ascii="Times New Roman" w:hAnsi="Times New Roman"/>
                <w:b/>
                <w:sz w:val="18"/>
                <w:szCs w:val="18"/>
              </w:rPr>
            </w:pPr>
            <w:r>
              <w:rPr>
                <w:rFonts w:ascii="Times New Roman" w:hAnsi="Times New Roman"/>
                <w:b/>
                <w:sz w:val="18"/>
                <w:szCs w:val="18"/>
              </w:rPr>
              <w:t>Art. nou</w:t>
            </w:r>
          </w:p>
        </w:tc>
        <w:tc>
          <w:tcPr>
            <w:tcW w:w="2369" w:type="dxa"/>
          </w:tcPr>
          <w:p w14:paraId="7F21BBD4" w14:textId="4B061F58" w:rsidR="00BC0E1D" w:rsidRDefault="00BC0E1D" w:rsidP="002066DE">
            <w:pPr>
              <w:tabs>
                <w:tab w:val="left" w:pos="333"/>
              </w:tabs>
              <w:spacing w:after="0" w:line="240" w:lineRule="auto"/>
              <w:rPr>
                <w:rFonts w:ascii="Times New Roman" w:eastAsiaTheme="minorEastAsia" w:hAnsi="Times New Roman"/>
                <w:sz w:val="18"/>
                <w:szCs w:val="18"/>
              </w:rPr>
            </w:pPr>
          </w:p>
        </w:tc>
        <w:tc>
          <w:tcPr>
            <w:tcW w:w="1058" w:type="dxa"/>
            <w:gridSpan w:val="2"/>
          </w:tcPr>
          <w:p w14:paraId="4C2FBEEF" w14:textId="2D94C28C" w:rsidR="00BC0E1D" w:rsidRPr="00EE5066" w:rsidRDefault="00B018AC" w:rsidP="002066DE">
            <w:pPr>
              <w:spacing w:after="0" w:line="240" w:lineRule="auto"/>
              <w:jc w:val="center"/>
              <w:rPr>
                <w:rFonts w:ascii="Times New Roman" w:eastAsiaTheme="minorEastAsia" w:hAnsi="Times New Roman"/>
                <w:sz w:val="18"/>
                <w:szCs w:val="18"/>
              </w:rPr>
            </w:pPr>
            <w:r>
              <w:rPr>
                <w:rFonts w:ascii="Times New Roman" w:eastAsiaTheme="minorEastAsia" w:hAnsi="Times New Roman"/>
                <w:sz w:val="18"/>
                <w:szCs w:val="18"/>
              </w:rPr>
              <w:t>BRM</w:t>
            </w:r>
          </w:p>
        </w:tc>
        <w:tc>
          <w:tcPr>
            <w:tcW w:w="2371" w:type="dxa"/>
          </w:tcPr>
          <w:p w14:paraId="6147EC9C" w14:textId="77777777" w:rsidR="00B018AC" w:rsidRPr="00B018AC" w:rsidRDefault="00B018AC" w:rsidP="00B018AC">
            <w:pPr>
              <w:pStyle w:val="Default"/>
              <w:tabs>
                <w:tab w:val="left" w:pos="199"/>
              </w:tabs>
              <w:rPr>
                <w:rFonts w:ascii="Times New Roman" w:hAnsi="Times New Roman" w:cs="Times New Roman"/>
                <w:sz w:val="18"/>
                <w:szCs w:val="18"/>
              </w:rPr>
            </w:pPr>
            <w:proofErr w:type="spellStart"/>
            <w:r w:rsidRPr="00B018AC">
              <w:rPr>
                <w:rFonts w:ascii="Times New Roman" w:hAnsi="Times New Roman" w:cs="Times New Roman"/>
                <w:sz w:val="18"/>
                <w:szCs w:val="18"/>
              </w:rPr>
              <w:t>În</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cadrul</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Capitolului</w:t>
            </w:r>
            <w:proofErr w:type="spellEnd"/>
            <w:r w:rsidRPr="00B018AC">
              <w:rPr>
                <w:rFonts w:ascii="Times New Roman" w:hAnsi="Times New Roman" w:cs="Times New Roman"/>
                <w:sz w:val="18"/>
                <w:szCs w:val="18"/>
              </w:rPr>
              <w:t xml:space="preserve"> 5, </w:t>
            </w:r>
            <w:proofErr w:type="spellStart"/>
            <w:r w:rsidRPr="00B018AC">
              <w:rPr>
                <w:rFonts w:ascii="Times New Roman" w:hAnsi="Times New Roman" w:cs="Times New Roman"/>
                <w:sz w:val="18"/>
                <w:szCs w:val="18"/>
              </w:rPr>
              <w:t>înainte</w:t>
            </w:r>
            <w:proofErr w:type="spellEnd"/>
            <w:r w:rsidRPr="00B018AC">
              <w:rPr>
                <w:rFonts w:ascii="Times New Roman" w:hAnsi="Times New Roman" w:cs="Times New Roman"/>
                <w:sz w:val="18"/>
                <w:szCs w:val="18"/>
              </w:rPr>
              <w:t xml:space="preserve"> de art. 10 se introduce </w:t>
            </w:r>
            <w:proofErr w:type="spellStart"/>
            <w:r w:rsidRPr="00B018AC">
              <w:rPr>
                <w:rFonts w:ascii="Times New Roman" w:hAnsi="Times New Roman" w:cs="Times New Roman"/>
                <w:sz w:val="18"/>
                <w:szCs w:val="18"/>
              </w:rPr>
              <w:t>următorul</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articol</w:t>
            </w:r>
            <w:proofErr w:type="spellEnd"/>
            <w:r w:rsidRPr="00B018AC">
              <w:rPr>
                <w:rFonts w:ascii="Times New Roman" w:hAnsi="Times New Roman" w:cs="Times New Roman"/>
                <w:sz w:val="18"/>
                <w:szCs w:val="18"/>
              </w:rPr>
              <w:t xml:space="preserve">: </w:t>
            </w:r>
          </w:p>
          <w:p w14:paraId="1F4D11D3" w14:textId="77777777" w:rsidR="00B018AC" w:rsidRPr="00B018AC" w:rsidRDefault="00B018AC" w:rsidP="00B018AC">
            <w:pPr>
              <w:pStyle w:val="Default"/>
              <w:tabs>
                <w:tab w:val="left" w:pos="199"/>
              </w:tabs>
              <w:rPr>
                <w:rFonts w:ascii="Times New Roman" w:hAnsi="Times New Roman" w:cs="Times New Roman"/>
                <w:sz w:val="18"/>
                <w:szCs w:val="18"/>
              </w:rPr>
            </w:pPr>
          </w:p>
          <w:p w14:paraId="06794AF4" w14:textId="6AB19215" w:rsidR="00BC0E1D" w:rsidRPr="003A0A7B" w:rsidRDefault="00B018AC" w:rsidP="00B018AC">
            <w:pPr>
              <w:pStyle w:val="Default"/>
              <w:tabs>
                <w:tab w:val="left" w:pos="199"/>
              </w:tabs>
              <w:rPr>
                <w:rFonts w:ascii="Times New Roman" w:hAnsi="Times New Roman" w:cs="Times New Roman"/>
                <w:sz w:val="18"/>
                <w:szCs w:val="18"/>
              </w:rPr>
            </w:pPr>
            <w:proofErr w:type="spellStart"/>
            <w:r w:rsidRPr="00B018AC">
              <w:rPr>
                <w:rFonts w:ascii="Times New Roman" w:hAnsi="Times New Roman" w:cs="Times New Roman"/>
                <w:sz w:val="18"/>
                <w:szCs w:val="18"/>
              </w:rPr>
              <w:t>Pentru</w:t>
            </w:r>
            <w:proofErr w:type="spellEnd"/>
            <w:r w:rsidRPr="00B018AC">
              <w:rPr>
                <w:rFonts w:ascii="Times New Roman" w:hAnsi="Times New Roman" w:cs="Times New Roman"/>
                <w:sz w:val="18"/>
                <w:szCs w:val="18"/>
              </w:rPr>
              <w:t xml:space="preserve"> a </w:t>
            </w:r>
            <w:proofErr w:type="spellStart"/>
            <w:r w:rsidRPr="00B018AC">
              <w:rPr>
                <w:rFonts w:ascii="Times New Roman" w:hAnsi="Times New Roman" w:cs="Times New Roman"/>
                <w:sz w:val="18"/>
                <w:szCs w:val="18"/>
              </w:rPr>
              <w:t>calcula</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suma</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datorată</w:t>
            </w:r>
            <w:proofErr w:type="spellEnd"/>
            <w:r w:rsidRPr="00B018AC">
              <w:rPr>
                <w:rFonts w:ascii="Times New Roman" w:hAnsi="Times New Roman" w:cs="Times New Roman"/>
                <w:sz w:val="18"/>
                <w:szCs w:val="18"/>
              </w:rPr>
              <w:t xml:space="preserve"> de </w:t>
            </w:r>
            <w:proofErr w:type="spellStart"/>
            <w:r w:rsidRPr="00B018AC">
              <w:rPr>
                <w:rFonts w:ascii="Times New Roman" w:hAnsi="Times New Roman" w:cs="Times New Roman"/>
                <w:sz w:val="18"/>
                <w:szCs w:val="18"/>
              </w:rPr>
              <w:t>fiecare</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respectiv</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fiecărui</w:t>
            </w:r>
            <w:proofErr w:type="spellEnd"/>
            <w:r w:rsidRPr="00B018AC">
              <w:rPr>
                <w:rFonts w:ascii="Times New Roman" w:hAnsi="Times New Roman" w:cs="Times New Roman"/>
                <w:sz w:val="18"/>
                <w:szCs w:val="18"/>
              </w:rPr>
              <w:t xml:space="preserve"> OPEED </w:t>
            </w:r>
            <w:proofErr w:type="spellStart"/>
            <w:r w:rsidRPr="00B018AC">
              <w:rPr>
                <w:rFonts w:ascii="Times New Roman" w:hAnsi="Times New Roman" w:cs="Times New Roman"/>
                <w:sz w:val="18"/>
                <w:szCs w:val="18"/>
              </w:rPr>
              <w:t>pentru</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suportarea</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costurilor</w:t>
            </w:r>
            <w:proofErr w:type="spellEnd"/>
            <w:r w:rsidRPr="00B018AC">
              <w:rPr>
                <w:rFonts w:ascii="Times New Roman" w:hAnsi="Times New Roman" w:cs="Times New Roman"/>
                <w:sz w:val="18"/>
                <w:szCs w:val="18"/>
              </w:rPr>
              <w:t xml:space="preserve"> de </w:t>
            </w:r>
            <w:proofErr w:type="spellStart"/>
            <w:r w:rsidRPr="00B018AC">
              <w:rPr>
                <w:rFonts w:ascii="Times New Roman" w:hAnsi="Times New Roman" w:cs="Times New Roman"/>
                <w:sz w:val="18"/>
                <w:szCs w:val="18"/>
              </w:rPr>
              <w:t>stabilire</w:t>
            </w:r>
            <w:proofErr w:type="spellEnd"/>
            <w:r w:rsidRPr="00B018AC">
              <w:rPr>
                <w:rFonts w:ascii="Times New Roman" w:hAnsi="Times New Roman" w:cs="Times New Roman"/>
                <w:sz w:val="18"/>
                <w:szCs w:val="18"/>
              </w:rPr>
              <w:t xml:space="preserve">, de </w:t>
            </w:r>
            <w:proofErr w:type="spellStart"/>
            <w:r w:rsidRPr="00B018AC">
              <w:rPr>
                <w:rFonts w:ascii="Times New Roman" w:hAnsi="Times New Roman" w:cs="Times New Roman"/>
                <w:sz w:val="18"/>
                <w:szCs w:val="18"/>
              </w:rPr>
              <w:t>modificare</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și</w:t>
            </w:r>
            <w:proofErr w:type="spellEnd"/>
            <w:r w:rsidRPr="00B018AC">
              <w:rPr>
                <w:rFonts w:ascii="Times New Roman" w:hAnsi="Times New Roman" w:cs="Times New Roman"/>
                <w:sz w:val="18"/>
                <w:szCs w:val="18"/>
              </w:rPr>
              <w:t xml:space="preserve"> de </w:t>
            </w:r>
            <w:proofErr w:type="spellStart"/>
            <w:r w:rsidRPr="00B018AC">
              <w:rPr>
                <w:rFonts w:ascii="Times New Roman" w:hAnsi="Times New Roman" w:cs="Times New Roman"/>
                <w:sz w:val="18"/>
                <w:szCs w:val="18"/>
              </w:rPr>
              <w:t>funcționare</w:t>
            </w:r>
            <w:proofErr w:type="spellEnd"/>
            <w:r w:rsidRPr="00B018AC">
              <w:rPr>
                <w:rFonts w:ascii="Times New Roman" w:hAnsi="Times New Roman" w:cs="Times New Roman"/>
                <w:sz w:val="18"/>
                <w:szCs w:val="18"/>
              </w:rPr>
              <w:t xml:space="preserve"> a </w:t>
            </w:r>
            <w:proofErr w:type="spellStart"/>
            <w:r w:rsidRPr="00B018AC">
              <w:rPr>
                <w:rFonts w:ascii="Times New Roman" w:hAnsi="Times New Roman" w:cs="Times New Roman"/>
                <w:sz w:val="18"/>
                <w:szCs w:val="18"/>
              </w:rPr>
              <w:t>cuplării</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unice</w:t>
            </w:r>
            <w:proofErr w:type="spellEnd"/>
            <w:r w:rsidRPr="00B018AC">
              <w:rPr>
                <w:rFonts w:ascii="Times New Roman" w:hAnsi="Times New Roman" w:cs="Times New Roman"/>
                <w:sz w:val="18"/>
                <w:szCs w:val="18"/>
              </w:rPr>
              <w:t xml:space="preserve"> a </w:t>
            </w:r>
            <w:proofErr w:type="spellStart"/>
            <w:r w:rsidRPr="00B018AC">
              <w:rPr>
                <w:rFonts w:ascii="Times New Roman" w:hAnsi="Times New Roman" w:cs="Times New Roman"/>
                <w:sz w:val="18"/>
                <w:szCs w:val="18"/>
              </w:rPr>
              <w:t>piețelor</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pentru</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ziua</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următoare</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și</w:t>
            </w:r>
            <w:proofErr w:type="spellEnd"/>
            <w:r w:rsidRPr="00B018AC">
              <w:rPr>
                <w:rFonts w:ascii="Times New Roman" w:hAnsi="Times New Roman" w:cs="Times New Roman"/>
                <w:sz w:val="18"/>
                <w:szCs w:val="18"/>
              </w:rPr>
              <w:t xml:space="preserve"> a </w:t>
            </w:r>
            <w:proofErr w:type="spellStart"/>
            <w:r w:rsidRPr="00B018AC">
              <w:rPr>
                <w:rFonts w:ascii="Times New Roman" w:hAnsi="Times New Roman" w:cs="Times New Roman"/>
                <w:sz w:val="18"/>
                <w:szCs w:val="18"/>
              </w:rPr>
              <w:t>piețelor</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intrazilnice</w:t>
            </w:r>
            <w:proofErr w:type="spellEnd"/>
            <w:r w:rsidRPr="00B018AC">
              <w:rPr>
                <w:rFonts w:ascii="Times New Roman" w:hAnsi="Times New Roman" w:cs="Times New Roman"/>
                <w:sz w:val="18"/>
                <w:szCs w:val="18"/>
              </w:rPr>
              <w:t xml:space="preserve">, se </w:t>
            </w:r>
            <w:proofErr w:type="spellStart"/>
            <w:r w:rsidRPr="00B018AC">
              <w:rPr>
                <w:rFonts w:ascii="Times New Roman" w:hAnsi="Times New Roman" w:cs="Times New Roman"/>
                <w:sz w:val="18"/>
                <w:szCs w:val="18"/>
              </w:rPr>
              <w:t>aplică</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structura</w:t>
            </w:r>
            <w:proofErr w:type="spellEnd"/>
            <w:r w:rsidRPr="00B018AC">
              <w:rPr>
                <w:rFonts w:ascii="Times New Roman" w:hAnsi="Times New Roman" w:cs="Times New Roman"/>
                <w:sz w:val="18"/>
                <w:szCs w:val="18"/>
              </w:rPr>
              <w:t xml:space="preserve"> de </w:t>
            </w:r>
            <w:proofErr w:type="spellStart"/>
            <w:r w:rsidRPr="00B018AC">
              <w:rPr>
                <w:rFonts w:ascii="Times New Roman" w:hAnsi="Times New Roman" w:cs="Times New Roman"/>
                <w:sz w:val="18"/>
                <w:szCs w:val="18"/>
              </w:rPr>
              <w:t>costuri</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prevăzută</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în</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prezentul</w:t>
            </w:r>
            <w:proofErr w:type="spellEnd"/>
            <w:r w:rsidRPr="00B018AC">
              <w:rPr>
                <w:rFonts w:ascii="Times New Roman" w:hAnsi="Times New Roman" w:cs="Times New Roman"/>
                <w:sz w:val="18"/>
                <w:szCs w:val="18"/>
              </w:rPr>
              <w:t xml:space="preserve"> Capitol 5. </w:t>
            </w:r>
            <w:proofErr w:type="spellStart"/>
            <w:r w:rsidRPr="00B018AC">
              <w:rPr>
                <w:rFonts w:ascii="Times New Roman" w:hAnsi="Times New Roman" w:cs="Times New Roman"/>
                <w:sz w:val="18"/>
                <w:szCs w:val="18"/>
              </w:rPr>
              <w:t>Aceeași</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structură</w:t>
            </w:r>
            <w:proofErr w:type="spellEnd"/>
            <w:r w:rsidRPr="00B018AC">
              <w:rPr>
                <w:rFonts w:ascii="Times New Roman" w:hAnsi="Times New Roman" w:cs="Times New Roman"/>
                <w:sz w:val="18"/>
                <w:szCs w:val="18"/>
              </w:rPr>
              <w:t xml:space="preserve"> de </w:t>
            </w:r>
            <w:proofErr w:type="spellStart"/>
            <w:r w:rsidRPr="00B018AC">
              <w:rPr>
                <w:rFonts w:ascii="Times New Roman" w:hAnsi="Times New Roman" w:cs="Times New Roman"/>
                <w:sz w:val="18"/>
                <w:szCs w:val="18"/>
              </w:rPr>
              <w:t>costuri</w:t>
            </w:r>
            <w:proofErr w:type="spellEnd"/>
            <w:r w:rsidRPr="00B018AC">
              <w:rPr>
                <w:rFonts w:ascii="Times New Roman" w:hAnsi="Times New Roman" w:cs="Times New Roman"/>
                <w:sz w:val="18"/>
                <w:szCs w:val="18"/>
              </w:rPr>
              <w:t xml:space="preserve"> se </w:t>
            </w:r>
            <w:proofErr w:type="spellStart"/>
            <w:r w:rsidRPr="00B018AC">
              <w:rPr>
                <w:rFonts w:ascii="Times New Roman" w:hAnsi="Times New Roman" w:cs="Times New Roman"/>
                <w:sz w:val="18"/>
                <w:szCs w:val="18"/>
              </w:rPr>
              <w:t>va</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aplica</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și</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în</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cazul</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în</w:t>
            </w:r>
            <w:proofErr w:type="spellEnd"/>
            <w:r w:rsidRPr="00B018AC">
              <w:rPr>
                <w:rFonts w:ascii="Times New Roman" w:hAnsi="Times New Roman" w:cs="Times New Roman"/>
                <w:sz w:val="18"/>
                <w:szCs w:val="18"/>
              </w:rPr>
              <w:t xml:space="preserve"> care </w:t>
            </w:r>
            <w:proofErr w:type="spellStart"/>
            <w:r w:rsidRPr="00B018AC">
              <w:rPr>
                <w:rFonts w:ascii="Times New Roman" w:hAnsi="Times New Roman" w:cs="Times New Roman"/>
                <w:sz w:val="18"/>
                <w:szCs w:val="18"/>
              </w:rPr>
              <w:t>pentru</w:t>
            </w:r>
            <w:proofErr w:type="spellEnd"/>
            <w:r w:rsidRPr="00B018AC">
              <w:rPr>
                <w:rFonts w:ascii="Times New Roman" w:hAnsi="Times New Roman" w:cs="Times New Roman"/>
                <w:sz w:val="18"/>
                <w:szCs w:val="18"/>
              </w:rPr>
              <w:t xml:space="preserve"> o </w:t>
            </w:r>
            <w:proofErr w:type="spellStart"/>
            <w:r w:rsidRPr="00B018AC">
              <w:rPr>
                <w:rFonts w:ascii="Times New Roman" w:hAnsi="Times New Roman" w:cs="Times New Roman"/>
                <w:sz w:val="18"/>
                <w:szCs w:val="18"/>
              </w:rPr>
              <w:t>anumită</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perioadă</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va</w:t>
            </w:r>
            <w:proofErr w:type="spellEnd"/>
            <w:r w:rsidRPr="00B018AC">
              <w:rPr>
                <w:rFonts w:ascii="Times New Roman" w:hAnsi="Times New Roman" w:cs="Times New Roman"/>
                <w:sz w:val="18"/>
                <w:szCs w:val="18"/>
              </w:rPr>
              <w:t xml:space="preserve"> fi </w:t>
            </w:r>
            <w:proofErr w:type="spellStart"/>
            <w:r w:rsidRPr="00B018AC">
              <w:rPr>
                <w:rFonts w:ascii="Times New Roman" w:hAnsi="Times New Roman" w:cs="Times New Roman"/>
                <w:sz w:val="18"/>
                <w:szCs w:val="18"/>
              </w:rPr>
              <w:t>desemnat</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în</w:t>
            </w:r>
            <w:proofErr w:type="spellEnd"/>
            <w:r w:rsidRPr="00B018AC">
              <w:rPr>
                <w:rFonts w:ascii="Times New Roman" w:hAnsi="Times New Roman" w:cs="Times New Roman"/>
                <w:sz w:val="18"/>
                <w:szCs w:val="18"/>
              </w:rPr>
              <w:t xml:space="preserve"> zona de </w:t>
            </w:r>
            <w:proofErr w:type="spellStart"/>
            <w:r w:rsidRPr="00B018AC">
              <w:rPr>
                <w:rFonts w:ascii="Times New Roman" w:hAnsi="Times New Roman" w:cs="Times New Roman"/>
                <w:sz w:val="18"/>
                <w:szCs w:val="18"/>
              </w:rPr>
              <w:t>ofertare</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România</w:t>
            </w:r>
            <w:proofErr w:type="spellEnd"/>
            <w:r w:rsidRPr="00B018AC">
              <w:rPr>
                <w:rFonts w:ascii="Times New Roman" w:hAnsi="Times New Roman" w:cs="Times New Roman"/>
                <w:sz w:val="18"/>
                <w:szCs w:val="18"/>
              </w:rPr>
              <w:t xml:space="preserve"> un </w:t>
            </w:r>
            <w:proofErr w:type="spellStart"/>
            <w:r w:rsidRPr="00B018AC">
              <w:rPr>
                <w:rFonts w:ascii="Times New Roman" w:hAnsi="Times New Roman" w:cs="Times New Roman"/>
                <w:sz w:val="18"/>
                <w:szCs w:val="18"/>
              </w:rPr>
              <w:t>singur</w:t>
            </w:r>
            <w:proofErr w:type="spellEnd"/>
            <w:r w:rsidRPr="00B018AC">
              <w:rPr>
                <w:rFonts w:ascii="Times New Roman" w:hAnsi="Times New Roman" w:cs="Times New Roman"/>
                <w:sz w:val="18"/>
                <w:szCs w:val="18"/>
              </w:rPr>
              <w:t xml:space="preserve"> OPEED, </w:t>
            </w:r>
            <w:proofErr w:type="spellStart"/>
            <w:r w:rsidRPr="00B018AC">
              <w:rPr>
                <w:rFonts w:ascii="Times New Roman" w:hAnsi="Times New Roman" w:cs="Times New Roman"/>
                <w:sz w:val="18"/>
                <w:szCs w:val="18"/>
              </w:rPr>
              <w:t>pentru</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stabilirea</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tarifelor</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practicate</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corespunzătoare</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serviciilor</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prestate</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pentru</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organizarea</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şi</w:t>
            </w:r>
            <w:proofErr w:type="spellEnd"/>
            <w:r w:rsidRPr="00B018AC">
              <w:rPr>
                <w:rFonts w:ascii="Times New Roman" w:hAnsi="Times New Roman" w:cs="Times New Roman"/>
                <w:sz w:val="18"/>
                <w:szCs w:val="18"/>
              </w:rPr>
              <w:t xml:space="preserve"> </w:t>
            </w:r>
            <w:proofErr w:type="spellStart"/>
            <w:r w:rsidRPr="00B018AC">
              <w:rPr>
                <w:rFonts w:ascii="Times New Roman" w:hAnsi="Times New Roman" w:cs="Times New Roman"/>
                <w:sz w:val="18"/>
                <w:szCs w:val="18"/>
              </w:rPr>
              <w:t>administrarea</w:t>
            </w:r>
            <w:proofErr w:type="spellEnd"/>
            <w:r w:rsidRPr="00B018AC">
              <w:rPr>
                <w:rFonts w:ascii="Times New Roman" w:hAnsi="Times New Roman" w:cs="Times New Roman"/>
                <w:sz w:val="18"/>
                <w:szCs w:val="18"/>
              </w:rPr>
              <w:t xml:space="preserve"> PZU </w:t>
            </w:r>
            <w:proofErr w:type="spellStart"/>
            <w:r w:rsidRPr="00B018AC">
              <w:rPr>
                <w:rFonts w:ascii="Times New Roman" w:hAnsi="Times New Roman" w:cs="Times New Roman"/>
                <w:sz w:val="18"/>
                <w:szCs w:val="18"/>
              </w:rPr>
              <w:t>și</w:t>
            </w:r>
            <w:proofErr w:type="spellEnd"/>
            <w:r w:rsidRPr="00B018AC">
              <w:rPr>
                <w:rFonts w:ascii="Times New Roman" w:hAnsi="Times New Roman" w:cs="Times New Roman"/>
                <w:sz w:val="18"/>
                <w:szCs w:val="18"/>
              </w:rPr>
              <w:t xml:space="preserve"> PI.</w:t>
            </w:r>
          </w:p>
        </w:tc>
        <w:tc>
          <w:tcPr>
            <w:tcW w:w="3529" w:type="dxa"/>
          </w:tcPr>
          <w:p w14:paraId="4E654342" w14:textId="77777777" w:rsidR="00B018AC" w:rsidRPr="00B018AC" w:rsidRDefault="00B018AC" w:rsidP="00B018AC">
            <w:pPr>
              <w:pStyle w:val="Default"/>
              <w:tabs>
                <w:tab w:val="left" w:pos="199"/>
              </w:tabs>
              <w:rPr>
                <w:rFonts w:ascii="Times New Roman" w:hAnsi="Times New Roman"/>
                <w:sz w:val="18"/>
                <w:szCs w:val="18"/>
              </w:rPr>
            </w:pPr>
            <w:r w:rsidRPr="00B018AC">
              <w:rPr>
                <w:rFonts w:ascii="Times New Roman" w:hAnsi="Times New Roman"/>
                <w:sz w:val="18"/>
                <w:szCs w:val="18"/>
              </w:rPr>
              <w:t xml:space="preserve">Art. 75 </w:t>
            </w:r>
            <w:proofErr w:type="spellStart"/>
            <w:r w:rsidRPr="00B018AC">
              <w:rPr>
                <w:rFonts w:ascii="Times New Roman" w:hAnsi="Times New Roman"/>
                <w:sz w:val="18"/>
                <w:szCs w:val="18"/>
              </w:rPr>
              <w:t>alin</w:t>
            </w:r>
            <w:proofErr w:type="spellEnd"/>
            <w:r w:rsidRPr="00B018AC">
              <w:rPr>
                <w:rFonts w:ascii="Times New Roman" w:hAnsi="Times New Roman"/>
                <w:sz w:val="18"/>
                <w:szCs w:val="18"/>
              </w:rPr>
              <w:t xml:space="preserve">. (2), art. 76, </w:t>
            </w:r>
            <w:proofErr w:type="spellStart"/>
            <w:r w:rsidRPr="00B018AC">
              <w:rPr>
                <w:rFonts w:ascii="Times New Roman" w:hAnsi="Times New Roman"/>
                <w:sz w:val="18"/>
                <w:szCs w:val="18"/>
              </w:rPr>
              <w:t>și</w:t>
            </w:r>
            <w:proofErr w:type="spellEnd"/>
            <w:r w:rsidRPr="00B018AC">
              <w:rPr>
                <w:rFonts w:ascii="Times New Roman" w:hAnsi="Times New Roman"/>
                <w:sz w:val="18"/>
                <w:szCs w:val="18"/>
              </w:rPr>
              <w:t xml:space="preserve"> art. 80 din CACM </w:t>
            </w:r>
            <w:proofErr w:type="spellStart"/>
            <w:r w:rsidRPr="00B018AC">
              <w:rPr>
                <w:rFonts w:ascii="Times New Roman" w:hAnsi="Times New Roman"/>
                <w:sz w:val="18"/>
                <w:szCs w:val="18"/>
              </w:rPr>
              <w:t>prevăd</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împărțirea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costurilor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comune</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stabilire</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modificare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și</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funcționare</w:t>
            </w:r>
            <w:proofErr w:type="spellEnd"/>
            <w:r w:rsidRPr="00B018AC">
              <w:rPr>
                <w:rFonts w:ascii="Times New Roman" w:hAnsi="Times New Roman"/>
                <w:sz w:val="18"/>
                <w:szCs w:val="18"/>
              </w:rPr>
              <w:t xml:space="preserve"> a </w:t>
            </w:r>
            <w:proofErr w:type="spellStart"/>
            <w:r w:rsidRPr="00B018AC">
              <w:rPr>
                <w:rFonts w:ascii="Times New Roman" w:hAnsi="Times New Roman"/>
                <w:sz w:val="18"/>
                <w:szCs w:val="18"/>
              </w:rPr>
              <w:t>cuplării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unice</w:t>
            </w:r>
            <w:proofErr w:type="spellEnd"/>
            <w:r w:rsidRPr="00B018AC">
              <w:rPr>
                <w:rFonts w:ascii="Times New Roman" w:hAnsi="Times New Roman"/>
                <w:sz w:val="18"/>
                <w:szCs w:val="18"/>
              </w:rPr>
              <w:t xml:space="preserve"> a </w:t>
            </w:r>
            <w:proofErr w:type="spellStart"/>
            <w:r w:rsidRPr="00B018AC">
              <w:rPr>
                <w:rFonts w:ascii="Times New Roman" w:hAnsi="Times New Roman"/>
                <w:sz w:val="18"/>
                <w:szCs w:val="18"/>
              </w:rPr>
              <w:t>piețelor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pentru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ziua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următoare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și</w:t>
            </w:r>
            <w:proofErr w:type="spellEnd"/>
            <w:r w:rsidRPr="00B018AC">
              <w:rPr>
                <w:rFonts w:ascii="Times New Roman" w:hAnsi="Times New Roman"/>
                <w:sz w:val="18"/>
                <w:szCs w:val="18"/>
              </w:rPr>
              <w:t xml:space="preserve"> a </w:t>
            </w:r>
            <w:proofErr w:type="spellStart"/>
            <w:r w:rsidRPr="00B018AC">
              <w:rPr>
                <w:rFonts w:ascii="Times New Roman" w:hAnsi="Times New Roman"/>
                <w:sz w:val="18"/>
                <w:szCs w:val="18"/>
              </w:rPr>
              <w:t>piețelor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intrazilnice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dar</w:t>
            </w:r>
            <w:proofErr w:type="spellEnd"/>
            <w:r w:rsidRPr="00B018AC">
              <w:rPr>
                <w:rFonts w:ascii="Times New Roman" w:hAnsi="Times New Roman"/>
                <w:sz w:val="18"/>
                <w:szCs w:val="18"/>
              </w:rPr>
              <w:t xml:space="preserve"> nu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vederea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determinării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tarifelor</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tranzacționare</w:t>
            </w:r>
            <w:proofErr w:type="spellEnd"/>
            <w:r w:rsidRPr="00B018AC">
              <w:rPr>
                <w:rFonts w:ascii="Times New Roman" w:hAnsi="Times New Roman"/>
                <w:sz w:val="18"/>
                <w:szCs w:val="18"/>
              </w:rPr>
              <w:t xml:space="preserve">, ci </w:t>
            </w:r>
            <w:proofErr w:type="spellStart"/>
            <w:r w:rsidRPr="00B018AC">
              <w:rPr>
                <w:rFonts w:ascii="Times New Roman" w:hAnsi="Times New Roman"/>
                <w:sz w:val="18"/>
                <w:szCs w:val="18"/>
              </w:rPr>
              <w:t>exclusiv</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pentru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stabilirea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modului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care </w:t>
            </w:r>
            <w:proofErr w:type="spellStart"/>
            <w:r w:rsidRPr="00B018AC">
              <w:rPr>
                <w:rFonts w:ascii="Times New Roman" w:hAnsi="Times New Roman"/>
                <w:sz w:val="18"/>
                <w:szCs w:val="18"/>
              </w:rPr>
              <w:t>acestea</w:t>
            </w:r>
            <w:proofErr w:type="spellEnd"/>
            <w:r w:rsidRPr="00B018AC">
              <w:rPr>
                <w:rFonts w:ascii="Times New Roman" w:hAnsi="Times New Roman"/>
                <w:sz w:val="18"/>
                <w:szCs w:val="18"/>
              </w:rPr>
              <w:t xml:space="preserve"> sunt </w:t>
            </w:r>
            <w:proofErr w:type="spellStart"/>
            <w:r w:rsidRPr="00B018AC">
              <w:rPr>
                <w:rFonts w:ascii="Times New Roman" w:hAnsi="Times New Roman"/>
                <w:sz w:val="18"/>
                <w:szCs w:val="18"/>
              </w:rPr>
              <w:t>suportate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și</w:t>
            </w:r>
            <w:proofErr w:type="spellEnd"/>
            <w:r w:rsidRPr="00B018AC">
              <w:rPr>
                <w:rFonts w:ascii="Times New Roman" w:hAnsi="Times New Roman"/>
                <w:sz w:val="18"/>
                <w:szCs w:val="18"/>
              </w:rPr>
              <w:t xml:space="preserve"> recuperate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mod </w:t>
            </w:r>
            <w:proofErr w:type="spellStart"/>
            <w:r w:rsidRPr="00B018AC">
              <w:rPr>
                <w:rFonts w:ascii="Times New Roman" w:hAnsi="Times New Roman"/>
                <w:sz w:val="18"/>
                <w:szCs w:val="18"/>
              </w:rPr>
              <w:t>efectiv</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acele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entități</w:t>
            </w:r>
            <w:proofErr w:type="spellEnd"/>
            <w:r w:rsidRPr="00B018AC">
              <w:rPr>
                <w:rFonts w:ascii="Times New Roman" w:hAnsi="Times New Roman"/>
                <w:sz w:val="18"/>
                <w:szCs w:val="18"/>
              </w:rPr>
              <w:t xml:space="preserve"> care le-au </w:t>
            </w:r>
            <w:proofErr w:type="spellStart"/>
            <w:r w:rsidRPr="00B018AC">
              <w:rPr>
                <w:rFonts w:ascii="Times New Roman" w:hAnsi="Times New Roman"/>
                <w:sz w:val="18"/>
                <w:szCs w:val="18"/>
              </w:rPr>
              <w:t>suportat</w:t>
            </w:r>
            <w:proofErr w:type="spellEnd"/>
            <w:r w:rsidRPr="00B018AC">
              <w:rPr>
                <w:rFonts w:ascii="Times New Roman" w:hAnsi="Times New Roman"/>
                <w:sz w:val="18"/>
                <w:szCs w:val="18"/>
              </w:rPr>
              <w:t>.</w:t>
            </w:r>
          </w:p>
          <w:p w14:paraId="1DD21771" w14:textId="77777777" w:rsidR="00B018AC" w:rsidRPr="00B018AC" w:rsidRDefault="00B018AC" w:rsidP="00B018AC">
            <w:pPr>
              <w:pStyle w:val="Default"/>
              <w:tabs>
                <w:tab w:val="left" w:pos="199"/>
              </w:tabs>
              <w:rPr>
                <w:rFonts w:ascii="Times New Roman" w:hAnsi="Times New Roman"/>
                <w:sz w:val="18"/>
                <w:szCs w:val="18"/>
              </w:rPr>
            </w:pPr>
          </w:p>
          <w:p w14:paraId="1FDA0313" w14:textId="77777777" w:rsidR="00B018AC" w:rsidRPr="00B018AC" w:rsidRDefault="00B018AC" w:rsidP="00B018AC">
            <w:pPr>
              <w:pStyle w:val="Default"/>
              <w:tabs>
                <w:tab w:val="left" w:pos="199"/>
              </w:tabs>
              <w:rPr>
                <w:rFonts w:ascii="Times New Roman" w:hAnsi="Times New Roman"/>
                <w:sz w:val="18"/>
                <w:szCs w:val="18"/>
              </w:rPr>
            </w:pPr>
            <w:proofErr w:type="spellStart"/>
            <w:r w:rsidRPr="00B018AC">
              <w:rPr>
                <w:rFonts w:ascii="Times New Roman" w:hAnsi="Times New Roman"/>
                <w:sz w:val="18"/>
                <w:szCs w:val="18"/>
              </w:rPr>
              <w:t>Astfel</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este</w:t>
            </w:r>
            <w:proofErr w:type="spellEnd"/>
            <w:r w:rsidRPr="00B018AC">
              <w:rPr>
                <w:rFonts w:ascii="Times New Roman" w:hAnsi="Times New Roman"/>
                <w:sz w:val="18"/>
                <w:szCs w:val="18"/>
              </w:rPr>
              <w:t xml:space="preserve"> relevant </w:t>
            </w:r>
            <w:proofErr w:type="spellStart"/>
            <w:r w:rsidRPr="00B018AC">
              <w:rPr>
                <w:rFonts w:ascii="Times New Roman" w:hAnsi="Times New Roman"/>
                <w:sz w:val="18"/>
                <w:szCs w:val="18"/>
              </w:rPr>
              <w:t>faptul</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că</w:t>
            </w:r>
            <w:proofErr w:type="spellEnd"/>
            <w:r w:rsidRPr="00B018AC">
              <w:rPr>
                <w:rFonts w:ascii="Times New Roman" w:hAnsi="Times New Roman"/>
                <w:sz w:val="18"/>
                <w:szCs w:val="18"/>
              </w:rPr>
              <w:t xml:space="preserve"> art. 9 </w:t>
            </w:r>
            <w:proofErr w:type="spellStart"/>
            <w:r w:rsidRPr="00B018AC">
              <w:rPr>
                <w:rFonts w:ascii="Times New Roman" w:hAnsi="Times New Roman"/>
                <w:sz w:val="18"/>
                <w:szCs w:val="18"/>
              </w:rPr>
              <w:t>alin</w:t>
            </w:r>
            <w:proofErr w:type="spellEnd"/>
            <w:r w:rsidRPr="00B018AC">
              <w:rPr>
                <w:rFonts w:ascii="Times New Roman" w:hAnsi="Times New Roman"/>
                <w:sz w:val="18"/>
                <w:szCs w:val="18"/>
              </w:rPr>
              <w:t xml:space="preserve">. 8 lit. b) face </w:t>
            </w:r>
            <w:proofErr w:type="spellStart"/>
            <w:r w:rsidRPr="00B018AC">
              <w:rPr>
                <w:rFonts w:ascii="Times New Roman" w:hAnsi="Times New Roman"/>
                <w:sz w:val="18"/>
                <w:szCs w:val="18"/>
              </w:rPr>
              <w:t>referire</w:t>
            </w:r>
            <w:proofErr w:type="spellEnd"/>
            <w:r w:rsidRPr="00B018AC">
              <w:rPr>
                <w:rFonts w:ascii="Times New Roman" w:hAnsi="Times New Roman"/>
                <w:sz w:val="18"/>
                <w:szCs w:val="18"/>
              </w:rPr>
              <w:t xml:space="preserve"> la </w:t>
            </w:r>
            <w:proofErr w:type="spellStart"/>
            <w:r w:rsidRPr="00B018AC">
              <w:rPr>
                <w:rFonts w:ascii="Times New Roman" w:hAnsi="Times New Roman"/>
                <w:sz w:val="18"/>
                <w:szCs w:val="18"/>
              </w:rPr>
              <w:t>noțiunea</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tarife</w:t>
            </w:r>
            <w:proofErr w:type="spellEnd"/>
            <w:r w:rsidRPr="00B018AC">
              <w:rPr>
                <w:rFonts w:ascii="Times New Roman" w:hAnsi="Times New Roman"/>
                <w:sz w:val="18"/>
                <w:szCs w:val="18"/>
              </w:rPr>
              <w:t xml:space="preserve">” ale OPEED, care sunt </w:t>
            </w:r>
            <w:proofErr w:type="spellStart"/>
            <w:r w:rsidRPr="00B018AC">
              <w:rPr>
                <w:rFonts w:ascii="Times New Roman" w:hAnsi="Times New Roman"/>
                <w:sz w:val="18"/>
                <w:szCs w:val="18"/>
              </w:rPr>
              <w:t>acele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sume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pecepute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pentru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serviciile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prestate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pentru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organizarea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şi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administrarea</w:t>
            </w:r>
            <w:proofErr w:type="spellEnd"/>
            <w:r w:rsidRPr="00B018AC">
              <w:rPr>
                <w:rFonts w:ascii="Times New Roman" w:hAnsi="Times New Roman"/>
                <w:sz w:val="18"/>
                <w:szCs w:val="18"/>
              </w:rPr>
              <w:t xml:space="preserve"> PZU </w:t>
            </w:r>
            <w:proofErr w:type="spellStart"/>
            <w:r w:rsidRPr="00B018AC">
              <w:rPr>
                <w:rFonts w:ascii="Times New Roman" w:hAnsi="Times New Roman"/>
                <w:sz w:val="18"/>
                <w:szCs w:val="18"/>
              </w:rPr>
              <w:t>și</w:t>
            </w:r>
            <w:proofErr w:type="spellEnd"/>
            <w:r w:rsidRPr="00B018AC">
              <w:rPr>
                <w:rFonts w:ascii="Times New Roman" w:hAnsi="Times New Roman"/>
                <w:sz w:val="18"/>
                <w:szCs w:val="18"/>
              </w:rPr>
              <w:t xml:space="preserve"> PI,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timp</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ce</w:t>
            </w:r>
            <w:proofErr w:type="spellEnd"/>
            <w:r w:rsidRPr="00B018AC">
              <w:rPr>
                <w:rFonts w:ascii="Times New Roman" w:hAnsi="Times New Roman"/>
                <w:sz w:val="18"/>
                <w:szCs w:val="18"/>
              </w:rPr>
              <w:t xml:space="preserve"> art. 75 </w:t>
            </w:r>
            <w:proofErr w:type="spellStart"/>
            <w:r w:rsidRPr="00B018AC">
              <w:rPr>
                <w:rFonts w:ascii="Times New Roman" w:hAnsi="Times New Roman"/>
                <w:sz w:val="18"/>
                <w:szCs w:val="18"/>
              </w:rPr>
              <w:t>alin</w:t>
            </w:r>
            <w:proofErr w:type="spellEnd"/>
            <w:r w:rsidRPr="00B018AC">
              <w:rPr>
                <w:rFonts w:ascii="Times New Roman" w:hAnsi="Times New Roman"/>
                <w:sz w:val="18"/>
                <w:szCs w:val="18"/>
              </w:rPr>
              <w:t xml:space="preserve">. 2 </w:t>
            </w:r>
            <w:proofErr w:type="spellStart"/>
            <w:r w:rsidRPr="00B018AC">
              <w:rPr>
                <w:rFonts w:ascii="Times New Roman" w:hAnsi="Times New Roman"/>
                <w:sz w:val="18"/>
                <w:szCs w:val="18"/>
              </w:rPr>
              <w:t>și</w:t>
            </w:r>
            <w:proofErr w:type="spellEnd"/>
            <w:r w:rsidRPr="00B018AC">
              <w:rPr>
                <w:rFonts w:ascii="Times New Roman" w:hAnsi="Times New Roman"/>
                <w:sz w:val="18"/>
                <w:szCs w:val="18"/>
              </w:rPr>
              <w:t xml:space="preserve"> 76 </w:t>
            </w:r>
            <w:proofErr w:type="spellStart"/>
            <w:r w:rsidRPr="00B018AC">
              <w:rPr>
                <w:rFonts w:ascii="Times New Roman" w:hAnsi="Times New Roman"/>
                <w:sz w:val="18"/>
                <w:szCs w:val="18"/>
              </w:rPr>
              <w:t>alin</w:t>
            </w:r>
            <w:proofErr w:type="spellEnd"/>
            <w:r w:rsidRPr="00B018AC">
              <w:rPr>
                <w:rFonts w:ascii="Times New Roman" w:hAnsi="Times New Roman"/>
                <w:sz w:val="18"/>
                <w:szCs w:val="18"/>
              </w:rPr>
              <w:t xml:space="preserve">. 3 </w:t>
            </w:r>
            <w:proofErr w:type="spellStart"/>
            <w:r w:rsidRPr="00B018AC">
              <w:rPr>
                <w:rFonts w:ascii="Times New Roman" w:hAnsi="Times New Roman"/>
                <w:sz w:val="18"/>
                <w:szCs w:val="18"/>
              </w:rPr>
              <w:t>folosesc</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noțiunea</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taxe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sau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alte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mecanisme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adecvate</w:t>
            </w:r>
            <w:proofErr w:type="spellEnd"/>
            <w:r w:rsidRPr="00B018AC">
              <w:rPr>
                <w:rFonts w:ascii="Times New Roman" w:hAnsi="Times New Roman"/>
                <w:sz w:val="18"/>
                <w:szCs w:val="18"/>
              </w:rPr>
              <w:t xml:space="preserve">”, care sunt </w:t>
            </w:r>
            <w:proofErr w:type="spellStart"/>
            <w:r w:rsidRPr="00B018AC">
              <w:rPr>
                <w:rFonts w:ascii="Times New Roman" w:hAnsi="Times New Roman"/>
                <w:sz w:val="18"/>
                <w:szCs w:val="18"/>
              </w:rPr>
              <w:t>aplicate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pentru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recuperarea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costurilor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comune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suportate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mod </w:t>
            </w:r>
            <w:proofErr w:type="spellStart"/>
            <w:r w:rsidRPr="00B018AC">
              <w:rPr>
                <w:rFonts w:ascii="Times New Roman" w:hAnsi="Times New Roman"/>
                <w:sz w:val="18"/>
                <w:szCs w:val="18"/>
              </w:rPr>
              <w:t>excedentar</w:t>
            </w:r>
            <w:proofErr w:type="spellEnd"/>
            <w:r w:rsidRPr="00B018AC">
              <w:rPr>
                <w:rFonts w:ascii="Times New Roman" w:hAnsi="Times New Roman"/>
                <w:sz w:val="18"/>
                <w:szCs w:val="18"/>
              </w:rPr>
              <w:t>.</w:t>
            </w:r>
          </w:p>
          <w:p w14:paraId="09B4AC26" w14:textId="77777777" w:rsidR="00B018AC" w:rsidRPr="00B018AC" w:rsidRDefault="00B018AC" w:rsidP="00B018AC">
            <w:pPr>
              <w:pStyle w:val="Default"/>
              <w:tabs>
                <w:tab w:val="left" w:pos="199"/>
              </w:tabs>
              <w:rPr>
                <w:rFonts w:ascii="Times New Roman" w:hAnsi="Times New Roman"/>
                <w:sz w:val="18"/>
                <w:szCs w:val="18"/>
              </w:rPr>
            </w:pPr>
          </w:p>
          <w:p w14:paraId="733CE2C7" w14:textId="77777777" w:rsidR="00B018AC" w:rsidRPr="00B018AC" w:rsidRDefault="00B018AC" w:rsidP="00B018AC">
            <w:pPr>
              <w:pStyle w:val="Default"/>
              <w:tabs>
                <w:tab w:val="left" w:pos="199"/>
              </w:tabs>
              <w:rPr>
                <w:rFonts w:ascii="Times New Roman" w:hAnsi="Times New Roman"/>
                <w:sz w:val="18"/>
                <w:szCs w:val="18"/>
              </w:rPr>
            </w:pP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ceea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privește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recuperarea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costurilor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comune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aceasta</w:t>
            </w:r>
            <w:proofErr w:type="spellEnd"/>
            <w:r w:rsidRPr="00B018AC">
              <w:rPr>
                <w:rFonts w:ascii="Times New Roman" w:hAnsi="Times New Roman"/>
                <w:sz w:val="18"/>
                <w:szCs w:val="18"/>
              </w:rPr>
              <w:t xml:space="preserve"> se </w:t>
            </w:r>
            <w:proofErr w:type="spellStart"/>
            <w:r w:rsidRPr="00B018AC">
              <w:rPr>
                <w:rFonts w:ascii="Times New Roman" w:hAnsi="Times New Roman"/>
                <w:sz w:val="18"/>
                <w:szCs w:val="18"/>
              </w:rPr>
              <w:t>va</w:t>
            </w:r>
            <w:proofErr w:type="spellEnd"/>
            <w:r w:rsidRPr="00B018AC">
              <w:rPr>
                <w:rFonts w:ascii="Times New Roman" w:hAnsi="Times New Roman"/>
                <w:sz w:val="18"/>
                <w:szCs w:val="18"/>
              </w:rPr>
              <w:t xml:space="preserve"> face "</w:t>
            </w:r>
            <w:proofErr w:type="spellStart"/>
            <w:r w:rsidRPr="00B018AC">
              <w:rPr>
                <w:rFonts w:ascii="Times New Roman" w:hAnsi="Times New Roman"/>
                <w:sz w:val="18"/>
                <w:szCs w:val="18"/>
              </w:rPr>
              <w:t>prin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taxe</w:t>
            </w:r>
            <w:proofErr w:type="spellEnd"/>
            <w:r w:rsidRPr="00B018AC">
              <w:rPr>
                <w:rFonts w:ascii="Times New Roman" w:hAnsi="Times New Roman"/>
                <w:sz w:val="18"/>
                <w:szCs w:val="18"/>
              </w:rPr>
              <w:t xml:space="preserve"> ale OPEED, </w:t>
            </w:r>
            <w:proofErr w:type="spellStart"/>
            <w:r w:rsidRPr="00B018AC">
              <w:rPr>
                <w:rFonts w:ascii="Times New Roman" w:hAnsi="Times New Roman"/>
                <w:sz w:val="18"/>
                <w:szCs w:val="18"/>
              </w:rPr>
              <w:t>tarife</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rețea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sau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alte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mecanisme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adecvate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astfel</w:t>
            </w:r>
            <w:proofErr w:type="spellEnd"/>
            <w:r w:rsidRPr="00B018AC">
              <w:rPr>
                <w:rFonts w:ascii="Times New Roman" w:hAnsi="Times New Roman"/>
                <w:sz w:val="18"/>
                <w:szCs w:val="18"/>
              </w:rPr>
              <w:t xml:space="preserve"> cum </w:t>
            </w:r>
            <w:proofErr w:type="spellStart"/>
            <w:r w:rsidRPr="00B018AC">
              <w:rPr>
                <w:rFonts w:ascii="Times New Roman" w:hAnsi="Times New Roman"/>
                <w:sz w:val="18"/>
                <w:szCs w:val="18"/>
              </w:rPr>
              <w:t>stabilesc</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autoritățile</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reglementare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competente</w:t>
            </w:r>
            <w:proofErr w:type="spellEnd"/>
            <w:r w:rsidRPr="00B018AC">
              <w:rPr>
                <w:rFonts w:ascii="Times New Roman" w:hAnsi="Times New Roman"/>
                <w:sz w:val="18"/>
                <w:szCs w:val="18"/>
              </w:rPr>
              <w:t xml:space="preserve"> " (art. 75. </w:t>
            </w:r>
            <w:proofErr w:type="spellStart"/>
            <w:r w:rsidRPr="00B018AC">
              <w:rPr>
                <w:rFonts w:ascii="Times New Roman" w:hAnsi="Times New Roman"/>
                <w:sz w:val="18"/>
                <w:szCs w:val="18"/>
              </w:rPr>
              <w:t>alin</w:t>
            </w:r>
            <w:proofErr w:type="spellEnd"/>
            <w:r w:rsidRPr="00B018AC">
              <w:rPr>
                <w:rFonts w:ascii="Times New Roman" w:hAnsi="Times New Roman"/>
                <w:sz w:val="18"/>
                <w:szCs w:val="18"/>
              </w:rPr>
              <w:t xml:space="preserve">. 2 din </w:t>
            </w:r>
            <w:proofErr w:type="spellStart"/>
            <w:r w:rsidRPr="00B018AC">
              <w:rPr>
                <w:rFonts w:ascii="Times New Roman" w:hAnsi="Times New Roman"/>
                <w:sz w:val="18"/>
                <w:szCs w:val="18"/>
              </w:rPr>
              <w:t>Regulament</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fără</w:t>
            </w:r>
            <w:proofErr w:type="spellEnd"/>
            <w:r w:rsidRPr="00B018AC">
              <w:rPr>
                <w:rFonts w:ascii="Times New Roman" w:hAnsi="Times New Roman"/>
                <w:sz w:val="18"/>
                <w:szCs w:val="18"/>
              </w:rPr>
              <w:t xml:space="preserve"> ca </w:t>
            </w:r>
            <w:proofErr w:type="spellStart"/>
            <w:r w:rsidRPr="00B018AC">
              <w:rPr>
                <w:rFonts w:ascii="Times New Roman" w:hAnsi="Times New Roman"/>
                <w:sz w:val="18"/>
                <w:szCs w:val="18"/>
              </w:rPr>
              <w:t>autoritățile</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reglementare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afecteze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concurența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dintre</w:t>
            </w:r>
            <w:proofErr w:type="spellEnd"/>
            <w:r w:rsidRPr="00B018AC">
              <w:rPr>
                <w:rFonts w:ascii="Times New Roman" w:hAnsi="Times New Roman"/>
                <w:sz w:val="18"/>
                <w:szCs w:val="18"/>
              </w:rPr>
              <w:t xml:space="preserve"> OPEED.</w:t>
            </w:r>
          </w:p>
          <w:p w14:paraId="01D4D63F" w14:textId="77777777" w:rsidR="00B018AC" w:rsidRPr="00B018AC" w:rsidRDefault="00B018AC" w:rsidP="00B018AC">
            <w:pPr>
              <w:pStyle w:val="Default"/>
              <w:tabs>
                <w:tab w:val="left" w:pos="199"/>
              </w:tabs>
              <w:rPr>
                <w:rFonts w:ascii="Times New Roman" w:hAnsi="Times New Roman"/>
                <w:sz w:val="18"/>
                <w:szCs w:val="18"/>
              </w:rPr>
            </w:pPr>
          </w:p>
          <w:p w14:paraId="5D2BDC5E" w14:textId="77777777" w:rsidR="00B018AC" w:rsidRPr="00B018AC" w:rsidRDefault="00B018AC" w:rsidP="00B018AC">
            <w:pPr>
              <w:pStyle w:val="Default"/>
              <w:tabs>
                <w:tab w:val="left" w:pos="199"/>
              </w:tabs>
              <w:rPr>
                <w:rFonts w:ascii="Times New Roman" w:hAnsi="Times New Roman"/>
                <w:sz w:val="18"/>
                <w:szCs w:val="18"/>
              </w:rPr>
            </w:pPr>
            <w:r w:rsidRPr="00B018AC">
              <w:rPr>
                <w:rFonts w:ascii="Times New Roman" w:hAnsi="Times New Roman"/>
                <w:sz w:val="18"/>
                <w:szCs w:val="18"/>
              </w:rPr>
              <w:t xml:space="preserve">Mai ales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cazul</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României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acolo</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unde</w:t>
            </w:r>
            <w:proofErr w:type="spellEnd"/>
            <w:r w:rsidRPr="00B018AC">
              <w:rPr>
                <w:rFonts w:ascii="Times New Roman" w:hAnsi="Times New Roman"/>
                <w:sz w:val="18"/>
                <w:szCs w:val="18"/>
              </w:rPr>
              <w:t xml:space="preserve"> OPEED </w:t>
            </w:r>
            <w:proofErr w:type="spellStart"/>
            <w:r w:rsidRPr="00B018AC">
              <w:rPr>
                <w:rFonts w:ascii="Times New Roman" w:hAnsi="Times New Roman"/>
                <w:sz w:val="18"/>
                <w:szCs w:val="18"/>
              </w:rPr>
              <w:t>își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vor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desfășura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activitatea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zona de </w:t>
            </w:r>
            <w:proofErr w:type="spellStart"/>
            <w:r w:rsidRPr="00B018AC">
              <w:rPr>
                <w:rFonts w:ascii="Times New Roman" w:hAnsi="Times New Roman"/>
                <w:sz w:val="18"/>
                <w:szCs w:val="18"/>
              </w:rPr>
              <w:t>echilibrare</w:t>
            </w:r>
            <w:proofErr w:type="spellEnd"/>
            <w:r w:rsidRPr="00B018AC">
              <w:rPr>
                <w:rFonts w:ascii="Times New Roman" w:hAnsi="Times New Roman"/>
                <w:sz w:val="18"/>
                <w:szCs w:val="18"/>
              </w:rPr>
              <w:t xml:space="preserve"> a </w:t>
            </w:r>
            <w:proofErr w:type="spellStart"/>
            <w:r w:rsidRPr="00B018AC">
              <w:rPr>
                <w:rFonts w:ascii="Times New Roman" w:hAnsi="Times New Roman"/>
                <w:sz w:val="18"/>
                <w:szCs w:val="18"/>
              </w:rPr>
              <w:t>Românieicu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recuperare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integrală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sau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substanțială</w:t>
            </w:r>
            <w:proofErr w:type="spellEnd"/>
            <w:r w:rsidRPr="00B018AC">
              <w:rPr>
                <w:rFonts w:ascii="Times New Roman" w:hAnsi="Times New Roman"/>
                <w:sz w:val="18"/>
                <w:szCs w:val="18"/>
              </w:rPr>
              <w:t xml:space="preserve"> a </w:t>
            </w:r>
            <w:proofErr w:type="spellStart"/>
            <w:r w:rsidRPr="00B018AC">
              <w:rPr>
                <w:rFonts w:ascii="Times New Roman" w:hAnsi="Times New Roman"/>
                <w:sz w:val="18"/>
                <w:szCs w:val="18"/>
              </w:rPr>
              <w:t>costurilor</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către</w:t>
            </w:r>
            <w:proofErr w:type="spellEnd"/>
            <w:r w:rsidRPr="00B018AC">
              <w:rPr>
                <w:rFonts w:ascii="Times New Roman" w:hAnsi="Times New Roman"/>
                <w:sz w:val="18"/>
                <w:szCs w:val="18"/>
              </w:rPr>
              <w:t xml:space="preserve"> OTS, </w:t>
            </w:r>
            <w:proofErr w:type="spellStart"/>
            <w:r w:rsidRPr="00B018AC">
              <w:rPr>
                <w:rFonts w:ascii="Times New Roman" w:hAnsi="Times New Roman"/>
                <w:sz w:val="18"/>
                <w:szCs w:val="18"/>
              </w:rPr>
              <w:t>acestea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vor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putea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își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acopere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majoritatea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costurilor</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funcționare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comparație</w:t>
            </w:r>
            <w:proofErr w:type="spellEnd"/>
            <w:r w:rsidRPr="00B018AC">
              <w:rPr>
                <w:rFonts w:ascii="Times New Roman" w:hAnsi="Times New Roman"/>
                <w:sz w:val="18"/>
                <w:szCs w:val="18"/>
              </w:rPr>
              <w:t xml:space="preserve"> cu </w:t>
            </w:r>
            <w:proofErr w:type="spellStart"/>
            <w:r w:rsidRPr="00B018AC">
              <w:rPr>
                <w:rFonts w:ascii="Times New Roman" w:hAnsi="Times New Roman"/>
                <w:sz w:val="18"/>
                <w:szCs w:val="18"/>
              </w:rPr>
              <w:t>concurenții</w:t>
            </w:r>
            <w:proofErr w:type="spellEnd"/>
            <w:r w:rsidRPr="00B018AC">
              <w:rPr>
                <w:rFonts w:ascii="Times New Roman" w:hAnsi="Times New Roman"/>
                <w:sz w:val="18"/>
                <w:szCs w:val="18"/>
              </w:rPr>
              <w:t xml:space="preserve"> lor care </w:t>
            </w:r>
            <w:proofErr w:type="spellStart"/>
            <w:r w:rsidRPr="00B018AC">
              <w:rPr>
                <w:rFonts w:ascii="Times New Roman" w:hAnsi="Times New Roman"/>
                <w:sz w:val="18"/>
                <w:szCs w:val="18"/>
              </w:rPr>
              <w:t>își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desfășoară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mai</w:t>
            </w:r>
            <w:proofErr w:type="spellEnd"/>
            <w:r w:rsidRPr="00B018AC">
              <w:rPr>
                <w:rFonts w:ascii="Times New Roman" w:hAnsi="Times New Roman"/>
                <w:sz w:val="18"/>
                <w:szCs w:val="18"/>
              </w:rPr>
              <w:t xml:space="preserve"> mare </w:t>
            </w:r>
            <w:proofErr w:type="spellStart"/>
            <w:r w:rsidRPr="00B018AC">
              <w:rPr>
                <w:rFonts w:ascii="Times New Roman" w:hAnsi="Times New Roman"/>
                <w:sz w:val="18"/>
                <w:szCs w:val="18"/>
              </w:rPr>
              <w:t>parte</w:t>
            </w:r>
            <w:proofErr w:type="spellEnd"/>
            <w:r w:rsidRPr="00B018AC">
              <w:rPr>
                <w:rFonts w:ascii="Times New Roman" w:hAnsi="Times New Roman"/>
                <w:sz w:val="18"/>
                <w:szCs w:val="18"/>
              </w:rPr>
              <w:t xml:space="preserve"> </w:t>
            </w:r>
            <w:proofErr w:type="gramStart"/>
            <w:r w:rsidRPr="00B018AC">
              <w:rPr>
                <w:rFonts w:ascii="Times New Roman" w:hAnsi="Times New Roman"/>
                <w:sz w:val="18"/>
                <w:szCs w:val="18"/>
              </w:rPr>
              <w:t>a</w:t>
            </w:r>
            <w:proofErr w:type="gramEnd"/>
            <w:r w:rsidRPr="00B018AC">
              <w:rPr>
                <w:rFonts w:ascii="Times New Roman" w:hAnsi="Times New Roman"/>
                <w:sz w:val="18"/>
                <w:szCs w:val="18"/>
              </w:rPr>
              <w:t xml:space="preserve"> </w:t>
            </w:r>
            <w:proofErr w:type="spellStart"/>
            <w:r w:rsidRPr="00B018AC">
              <w:rPr>
                <w:rFonts w:ascii="Times New Roman" w:hAnsi="Times New Roman"/>
                <w:sz w:val="18"/>
                <w:szCs w:val="18"/>
              </w:rPr>
              <w:t>operațiunilor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state </w:t>
            </w:r>
            <w:proofErr w:type="spellStart"/>
            <w:r w:rsidRPr="00B018AC">
              <w:rPr>
                <w:rFonts w:ascii="Times New Roman" w:hAnsi="Times New Roman"/>
                <w:sz w:val="18"/>
                <w:szCs w:val="18"/>
              </w:rPr>
              <w:t>membre</w:t>
            </w:r>
            <w:proofErr w:type="spellEnd"/>
            <w:r w:rsidRPr="00B018AC">
              <w:rPr>
                <w:rFonts w:ascii="Times New Roman" w:hAnsi="Times New Roman"/>
                <w:sz w:val="18"/>
                <w:szCs w:val="18"/>
              </w:rPr>
              <w:t xml:space="preserve"> cu o </w:t>
            </w:r>
            <w:proofErr w:type="spellStart"/>
            <w:r w:rsidRPr="00B018AC">
              <w:rPr>
                <w:rFonts w:ascii="Times New Roman" w:hAnsi="Times New Roman"/>
                <w:sz w:val="18"/>
                <w:szCs w:val="18"/>
              </w:rPr>
              <w:t>recuperare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mai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mică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sau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deloc</w:t>
            </w:r>
            <w:proofErr w:type="spellEnd"/>
            <w:r w:rsidRPr="00B018AC">
              <w:rPr>
                <w:rFonts w:ascii="Times New Roman" w:hAnsi="Times New Roman"/>
                <w:sz w:val="18"/>
                <w:szCs w:val="18"/>
              </w:rPr>
              <w:t xml:space="preserve"> a </w:t>
            </w:r>
            <w:proofErr w:type="spellStart"/>
            <w:r w:rsidRPr="00B018AC">
              <w:rPr>
                <w:rFonts w:ascii="Times New Roman" w:hAnsi="Times New Roman"/>
                <w:sz w:val="18"/>
                <w:szCs w:val="18"/>
              </w:rPr>
              <w:t>costurilor</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către</w:t>
            </w:r>
            <w:proofErr w:type="spellEnd"/>
            <w:r w:rsidRPr="00B018AC">
              <w:rPr>
                <w:rFonts w:ascii="Times New Roman" w:hAnsi="Times New Roman"/>
                <w:sz w:val="18"/>
                <w:szCs w:val="18"/>
              </w:rPr>
              <w:t xml:space="preserve"> OTS. Un OPEED cu o </w:t>
            </w:r>
            <w:proofErr w:type="spellStart"/>
            <w:r w:rsidRPr="00B018AC">
              <w:rPr>
                <w:rFonts w:ascii="Times New Roman" w:hAnsi="Times New Roman"/>
                <w:sz w:val="18"/>
                <w:szCs w:val="18"/>
              </w:rPr>
              <w:t>recuperare</w:t>
            </w:r>
            <w:proofErr w:type="spellEnd"/>
            <w:r w:rsidRPr="00B018AC">
              <w:rPr>
                <w:rFonts w:ascii="Times New Roman" w:hAnsi="Times New Roman"/>
                <w:sz w:val="18"/>
                <w:szCs w:val="18"/>
              </w:rPr>
              <w:t xml:space="preserve"> a </w:t>
            </w:r>
            <w:proofErr w:type="spellStart"/>
            <w:r w:rsidRPr="00B018AC">
              <w:rPr>
                <w:rFonts w:ascii="Times New Roman" w:hAnsi="Times New Roman"/>
                <w:sz w:val="18"/>
                <w:szCs w:val="18"/>
              </w:rPr>
              <w:t>costurilor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mai</w:t>
            </w:r>
            <w:proofErr w:type="spellEnd"/>
            <w:r w:rsidRPr="00B018AC">
              <w:rPr>
                <w:rFonts w:ascii="Times New Roman" w:hAnsi="Times New Roman"/>
                <w:sz w:val="18"/>
                <w:szCs w:val="18"/>
              </w:rPr>
              <w:t xml:space="preserve"> mare </w:t>
            </w:r>
            <w:proofErr w:type="spellStart"/>
            <w:r w:rsidRPr="00B018AC">
              <w:rPr>
                <w:rFonts w:ascii="Times New Roman" w:hAnsi="Times New Roman"/>
                <w:sz w:val="18"/>
                <w:szCs w:val="18"/>
              </w:rPr>
              <w:t>este</w:t>
            </w:r>
            <w:proofErr w:type="spellEnd"/>
            <w:r w:rsidRPr="00B018AC">
              <w:rPr>
                <w:rFonts w:ascii="Times New Roman" w:hAnsi="Times New Roman"/>
                <w:sz w:val="18"/>
                <w:szCs w:val="18"/>
              </w:rPr>
              <w:t xml:space="preserve"> liber </w:t>
            </w:r>
            <w:proofErr w:type="spellStart"/>
            <w:r w:rsidRPr="00B018AC">
              <w:rPr>
                <w:rFonts w:ascii="Times New Roman" w:hAnsi="Times New Roman"/>
                <w:sz w:val="18"/>
                <w:szCs w:val="18"/>
              </w:rPr>
              <w:t>să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utilizeze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costurile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scutite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pentru</w:t>
            </w:r>
            <w:proofErr w:type="spellEnd"/>
            <w:r w:rsidRPr="00B018AC">
              <w:rPr>
                <w:rFonts w:ascii="Times New Roman" w:hAnsi="Times New Roman"/>
                <w:sz w:val="18"/>
                <w:szCs w:val="18"/>
              </w:rPr>
              <w:t xml:space="preserve"> a-</w:t>
            </w:r>
            <w:proofErr w:type="spellStart"/>
            <w:r w:rsidRPr="00B018AC">
              <w:rPr>
                <w:rFonts w:ascii="Times New Roman" w:hAnsi="Times New Roman"/>
                <w:sz w:val="18"/>
                <w:szCs w:val="18"/>
              </w:rPr>
              <w:t>și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stimula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activitatea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concurențială</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exemplu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prin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oferirea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unor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tarife</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membru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și</w:t>
            </w:r>
            <w:proofErr w:type="spellEnd"/>
            <w:r w:rsidRPr="00B018AC">
              <w:rPr>
                <w:rFonts w:ascii="Times New Roman" w:hAnsi="Times New Roman"/>
                <w:sz w:val="18"/>
                <w:szCs w:val="18"/>
              </w:rPr>
              <w:t>/</w:t>
            </w:r>
            <w:proofErr w:type="spellStart"/>
            <w:r w:rsidRPr="00B018AC">
              <w:rPr>
                <w:rFonts w:ascii="Times New Roman" w:hAnsi="Times New Roman"/>
                <w:sz w:val="18"/>
                <w:szCs w:val="18"/>
              </w:rPr>
              <w:t>sau</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tranzacționare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mai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mici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lastRenderedPageBreak/>
              <w:t>participanților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săi</w:t>
            </w:r>
            <w:proofErr w:type="spellEnd"/>
            <w:r w:rsidRPr="00B018AC">
              <w:rPr>
                <w:rFonts w:ascii="Times New Roman" w:hAnsi="Times New Roman"/>
                <w:sz w:val="18"/>
                <w:szCs w:val="18"/>
              </w:rPr>
              <w:t xml:space="preserve"> pe </w:t>
            </w:r>
            <w:proofErr w:type="spellStart"/>
            <w:r w:rsidRPr="00B018AC">
              <w:rPr>
                <w:rFonts w:ascii="Times New Roman" w:hAnsi="Times New Roman"/>
                <w:sz w:val="18"/>
                <w:szCs w:val="18"/>
              </w:rPr>
              <w:t>piață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Astfel</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recuperarea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costurilor</w:t>
            </w:r>
            <w:proofErr w:type="spellEnd"/>
            <w:r w:rsidRPr="00B018AC">
              <w:rPr>
                <w:rFonts w:ascii="Times New Roman" w:hAnsi="Times New Roman"/>
                <w:sz w:val="18"/>
                <w:szCs w:val="18"/>
              </w:rPr>
              <w:t xml:space="preserve"> vine ca </w:t>
            </w:r>
            <w:proofErr w:type="spellStart"/>
            <w:r w:rsidRPr="00B018AC">
              <w:rPr>
                <w:rFonts w:ascii="Times New Roman" w:hAnsi="Times New Roman"/>
                <w:sz w:val="18"/>
                <w:szCs w:val="18"/>
              </w:rPr>
              <w:t>soluție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pentru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asigurarea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unui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nivel</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concurențial</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echitabil</w:t>
            </w:r>
            <w:proofErr w:type="spellEnd"/>
            <w:r w:rsidRPr="00B018AC">
              <w:rPr>
                <w:rFonts w:ascii="Times New Roman" w:hAnsi="Times New Roman"/>
                <w:sz w:val="18"/>
                <w:szCs w:val="18"/>
              </w:rPr>
              <w:t>.</w:t>
            </w:r>
          </w:p>
          <w:p w14:paraId="76B1E5CD" w14:textId="77777777" w:rsidR="00B018AC" w:rsidRPr="00B018AC" w:rsidRDefault="00B018AC" w:rsidP="00B018AC">
            <w:pPr>
              <w:pStyle w:val="Default"/>
              <w:tabs>
                <w:tab w:val="left" w:pos="199"/>
              </w:tabs>
              <w:rPr>
                <w:rFonts w:ascii="Times New Roman" w:hAnsi="Times New Roman"/>
                <w:sz w:val="18"/>
                <w:szCs w:val="18"/>
              </w:rPr>
            </w:pPr>
            <w:r w:rsidRPr="00B018AC">
              <w:rPr>
                <w:rFonts w:ascii="Times New Roman" w:hAnsi="Times New Roman"/>
                <w:sz w:val="18"/>
                <w:szCs w:val="18"/>
              </w:rPr>
              <w:t xml:space="preserve"> </w:t>
            </w:r>
          </w:p>
          <w:p w14:paraId="7FD23880" w14:textId="77777777" w:rsidR="00BC0E1D" w:rsidRDefault="00B018AC" w:rsidP="00B018AC">
            <w:pPr>
              <w:pStyle w:val="Default"/>
              <w:tabs>
                <w:tab w:val="left" w:pos="199"/>
              </w:tabs>
              <w:rPr>
                <w:rFonts w:ascii="Times New Roman" w:hAnsi="Times New Roman"/>
                <w:sz w:val="18"/>
                <w:szCs w:val="18"/>
              </w:rPr>
            </w:pP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concluzie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Regulamentul</w:t>
            </w:r>
            <w:proofErr w:type="spellEnd"/>
            <w:r w:rsidRPr="00B018AC">
              <w:rPr>
                <w:rFonts w:ascii="Times New Roman" w:hAnsi="Times New Roman"/>
                <w:sz w:val="18"/>
                <w:szCs w:val="18"/>
              </w:rPr>
              <w:t xml:space="preserve"> nu are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vedere</w:t>
            </w:r>
            <w:proofErr w:type="spellEnd"/>
            <w:r w:rsidRPr="00B018AC">
              <w:rPr>
                <w:rFonts w:ascii="Times New Roman" w:hAnsi="Times New Roman"/>
                <w:sz w:val="18"/>
                <w:szCs w:val="18"/>
              </w:rPr>
              <w:t xml:space="preserve"> ca OPEED </w:t>
            </w:r>
            <w:proofErr w:type="spellStart"/>
            <w:r w:rsidRPr="00B018AC">
              <w:rPr>
                <w:rFonts w:ascii="Times New Roman" w:hAnsi="Times New Roman"/>
                <w:sz w:val="18"/>
                <w:szCs w:val="18"/>
              </w:rPr>
              <w:t>să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facă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obiectul</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unor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tarife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reglementate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pentru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recuperarea</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costurilor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sau</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dacă</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autoritățile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naționale</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reglementare</w:t>
            </w:r>
            <w:proofErr w:type="spellEnd"/>
            <w:r w:rsidRPr="00B018AC">
              <w:rPr>
                <w:rFonts w:ascii="Times New Roman" w:hAnsi="Times New Roman"/>
                <w:sz w:val="18"/>
                <w:szCs w:val="18"/>
              </w:rPr>
              <w:t xml:space="preserve"> pot </w:t>
            </w:r>
            <w:proofErr w:type="spellStart"/>
            <w:r w:rsidRPr="00B018AC">
              <w:rPr>
                <w:rFonts w:ascii="Times New Roman" w:hAnsi="Times New Roman"/>
                <w:sz w:val="18"/>
                <w:szCs w:val="18"/>
              </w:rPr>
              <w:t>impune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astfel</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tarife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Impunerea</w:t>
            </w:r>
            <w:proofErr w:type="spellEnd"/>
            <w:r w:rsidRPr="00B018AC">
              <w:rPr>
                <w:rFonts w:ascii="Times New Roman" w:hAnsi="Times New Roman"/>
                <w:sz w:val="18"/>
                <w:szCs w:val="18"/>
              </w:rPr>
              <w:t xml:space="preserve"> de </w:t>
            </w:r>
            <w:proofErr w:type="spellStart"/>
            <w:r w:rsidRPr="00B018AC">
              <w:rPr>
                <w:rFonts w:ascii="Times New Roman" w:hAnsi="Times New Roman"/>
                <w:sz w:val="18"/>
                <w:szCs w:val="18"/>
              </w:rPr>
              <w:t>tarife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reglementate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pentru</w:t>
            </w:r>
            <w:proofErr w:type="spellEnd"/>
            <w:r w:rsidRPr="00B018AC">
              <w:rPr>
                <w:rFonts w:ascii="Times New Roman" w:hAnsi="Times New Roman"/>
                <w:sz w:val="18"/>
                <w:szCs w:val="18"/>
              </w:rPr>
              <w:t xml:space="preserve"> OPEED-</w:t>
            </w:r>
            <w:proofErr w:type="spellStart"/>
            <w:r w:rsidRPr="00B018AC">
              <w:rPr>
                <w:rFonts w:ascii="Times New Roman" w:hAnsi="Times New Roman"/>
                <w:sz w:val="18"/>
                <w:szCs w:val="18"/>
              </w:rPr>
              <w:t>uri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concurente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ar</w:t>
            </w:r>
            <w:proofErr w:type="spellEnd"/>
            <w:r w:rsidRPr="00B018AC">
              <w:rPr>
                <w:rFonts w:ascii="Times New Roman" w:hAnsi="Times New Roman"/>
                <w:sz w:val="18"/>
                <w:szCs w:val="18"/>
              </w:rPr>
              <w:t xml:space="preserve"> fi ABSOLUT CONTRARĂ </w:t>
            </w:r>
            <w:proofErr w:type="spellStart"/>
            <w:r w:rsidRPr="00B018AC">
              <w:rPr>
                <w:rFonts w:ascii="Times New Roman" w:hAnsi="Times New Roman"/>
                <w:sz w:val="18"/>
                <w:szCs w:val="18"/>
              </w:rPr>
              <w:t>obiectivelor</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concurenței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între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mai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multe</w:t>
            </w:r>
            <w:proofErr w:type="spellEnd"/>
            <w:r w:rsidRPr="00B018AC">
              <w:rPr>
                <w:rFonts w:ascii="Times New Roman" w:hAnsi="Times New Roman"/>
                <w:sz w:val="18"/>
                <w:szCs w:val="18"/>
              </w:rPr>
              <w:t xml:space="preserve"> OPEED-</w:t>
            </w:r>
            <w:proofErr w:type="spellStart"/>
            <w:r w:rsidRPr="00B018AC">
              <w:rPr>
                <w:rFonts w:ascii="Times New Roman" w:hAnsi="Times New Roman"/>
                <w:sz w:val="18"/>
                <w:szCs w:val="18"/>
              </w:rPr>
              <w:t>uri</w:t>
            </w:r>
            <w:proofErr w:type="spellEnd"/>
            <w:r w:rsidRPr="00B018AC">
              <w:rPr>
                <w:rFonts w:ascii="Times New Roman" w:hAnsi="Times New Roman"/>
                <w:sz w:val="18"/>
                <w:szCs w:val="18"/>
              </w:rPr>
              <w:t xml:space="preserve">, care </w:t>
            </w:r>
            <w:proofErr w:type="spellStart"/>
            <w:r w:rsidRPr="00B018AC">
              <w:rPr>
                <w:rFonts w:ascii="Times New Roman" w:hAnsi="Times New Roman"/>
                <w:sz w:val="18"/>
                <w:szCs w:val="18"/>
              </w:rPr>
              <w:t>este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unul</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dintre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principiile</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Regulamentului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exprimat</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expres</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în</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preambului</w:t>
            </w:r>
            <w:proofErr w:type="spellEnd"/>
            <w:r w:rsidRPr="00B018AC">
              <w:rPr>
                <w:rFonts w:ascii="Times New Roman" w:hAnsi="Times New Roman"/>
                <w:sz w:val="18"/>
                <w:szCs w:val="18"/>
              </w:rPr>
              <w:t xml:space="preserve"> </w:t>
            </w:r>
            <w:proofErr w:type="spellStart"/>
            <w:r w:rsidRPr="00B018AC">
              <w:rPr>
                <w:rFonts w:ascii="Times New Roman" w:hAnsi="Times New Roman"/>
                <w:sz w:val="18"/>
                <w:szCs w:val="18"/>
              </w:rPr>
              <w:t>său</w:t>
            </w:r>
            <w:proofErr w:type="spellEnd"/>
            <w:r w:rsidRPr="00B018AC">
              <w:rPr>
                <w:rFonts w:ascii="Times New Roman" w:hAnsi="Times New Roman"/>
                <w:sz w:val="18"/>
                <w:szCs w:val="18"/>
              </w:rPr>
              <w:t>.</w:t>
            </w:r>
          </w:p>
          <w:p w14:paraId="224FFB36" w14:textId="51E7F59E" w:rsidR="00FD1FBE" w:rsidRPr="00A11461" w:rsidRDefault="00FD1FBE" w:rsidP="00B018AC">
            <w:pPr>
              <w:pStyle w:val="Default"/>
              <w:tabs>
                <w:tab w:val="left" w:pos="199"/>
              </w:tabs>
              <w:rPr>
                <w:rFonts w:ascii="Times New Roman" w:hAnsi="Times New Roman"/>
                <w:sz w:val="18"/>
                <w:szCs w:val="18"/>
              </w:rPr>
            </w:pPr>
            <w:proofErr w:type="spellStart"/>
            <w:r w:rsidRPr="00FD1FBE">
              <w:rPr>
                <w:rFonts w:ascii="Times New Roman" w:hAnsi="Times New Roman"/>
                <w:sz w:val="18"/>
                <w:szCs w:val="18"/>
              </w:rPr>
              <w:t>Concurența</w:t>
            </w:r>
            <w:proofErr w:type="spellEnd"/>
            <w:r w:rsidRPr="00FD1FBE">
              <w:rPr>
                <w:rFonts w:ascii="Times New Roman" w:hAnsi="Times New Roman"/>
                <w:sz w:val="18"/>
                <w:szCs w:val="18"/>
              </w:rPr>
              <w:t xml:space="preserve"> OPEED se </w:t>
            </w:r>
            <w:proofErr w:type="spellStart"/>
            <w:r w:rsidRPr="00FD1FBE">
              <w:rPr>
                <w:rFonts w:ascii="Times New Roman" w:hAnsi="Times New Roman"/>
                <w:sz w:val="18"/>
                <w:szCs w:val="18"/>
              </w:rPr>
              <w:t>bazează</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în</w:t>
            </w:r>
            <w:proofErr w:type="spellEnd"/>
            <w:r w:rsidRPr="00FD1FBE">
              <w:rPr>
                <w:rFonts w:ascii="Times New Roman" w:hAnsi="Times New Roman"/>
                <w:sz w:val="18"/>
                <w:szCs w:val="18"/>
              </w:rPr>
              <w:t xml:space="preserve"> mod fundamental pe </w:t>
            </w:r>
            <w:proofErr w:type="spellStart"/>
            <w:r w:rsidRPr="00FD1FBE">
              <w:rPr>
                <w:rFonts w:ascii="Times New Roman" w:hAnsi="Times New Roman"/>
                <w:sz w:val="18"/>
                <w:szCs w:val="18"/>
              </w:rPr>
              <w:t>oferirea</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celor</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mai</w:t>
            </w:r>
            <w:proofErr w:type="spellEnd"/>
            <w:r w:rsidRPr="00FD1FBE">
              <w:rPr>
                <w:rFonts w:ascii="Times New Roman" w:hAnsi="Times New Roman"/>
                <w:sz w:val="18"/>
                <w:szCs w:val="18"/>
              </w:rPr>
              <w:t xml:space="preserve"> competitive </w:t>
            </w:r>
            <w:proofErr w:type="spellStart"/>
            <w:r w:rsidRPr="00FD1FBE">
              <w:rPr>
                <w:rFonts w:ascii="Times New Roman" w:hAnsi="Times New Roman"/>
                <w:sz w:val="18"/>
                <w:szCs w:val="18"/>
              </w:rPr>
              <w:t>comisioane</w:t>
            </w:r>
            <w:proofErr w:type="spellEnd"/>
            <w:r w:rsidRPr="00FD1FBE">
              <w:rPr>
                <w:rFonts w:ascii="Times New Roman" w:hAnsi="Times New Roman"/>
                <w:sz w:val="18"/>
                <w:szCs w:val="18"/>
              </w:rPr>
              <w:t xml:space="preserve"> de </w:t>
            </w:r>
            <w:proofErr w:type="spellStart"/>
            <w:r w:rsidRPr="00FD1FBE">
              <w:rPr>
                <w:rFonts w:ascii="Times New Roman" w:hAnsi="Times New Roman"/>
                <w:sz w:val="18"/>
                <w:szCs w:val="18"/>
              </w:rPr>
              <w:t>tranzacționare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și</w:t>
            </w:r>
            <w:proofErr w:type="spellEnd"/>
            <w:r w:rsidRPr="00FD1FBE">
              <w:rPr>
                <w:rFonts w:ascii="Times New Roman" w:hAnsi="Times New Roman"/>
                <w:sz w:val="18"/>
                <w:szCs w:val="18"/>
              </w:rPr>
              <w:t xml:space="preserve"> de </w:t>
            </w:r>
            <w:proofErr w:type="spellStart"/>
            <w:r w:rsidRPr="00FD1FBE">
              <w:rPr>
                <w:rFonts w:ascii="Times New Roman" w:hAnsi="Times New Roman"/>
                <w:sz w:val="18"/>
                <w:szCs w:val="18"/>
              </w:rPr>
              <w:t>compensare</w:t>
            </w:r>
            <w:proofErr w:type="spellEnd"/>
            <w:r w:rsidRPr="00FD1FBE">
              <w:rPr>
                <w:rFonts w:ascii="Times New Roman" w:hAnsi="Times New Roman"/>
                <w:sz w:val="18"/>
                <w:szCs w:val="18"/>
              </w:rPr>
              <w:t xml:space="preserve">, pe </w:t>
            </w:r>
            <w:proofErr w:type="spellStart"/>
            <w:r w:rsidRPr="00FD1FBE">
              <w:rPr>
                <w:rFonts w:ascii="Times New Roman" w:hAnsi="Times New Roman"/>
                <w:sz w:val="18"/>
                <w:szCs w:val="18"/>
              </w:rPr>
              <w:t>lângă</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cele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mai</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bune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servicii</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pentru</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clienți</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și</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cele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mai</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inovatoare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soluții</w:t>
            </w:r>
            <w:proofErr w:type="spellEnd"/>
            <w:r w:rsidRPr="00FD1FBE">
              <w:rPr>
                <w:rFonts w:ascii="Times New Roman" w:hAnsi="Times New Roman"/>
                <w:sz w:val="18"/>
                <w:szCs w:val="18"/>
              </w:rPr>
              <w:t xml:space="preserve"> IT. </w:t>
            </w:r>
            <w:proofErr w:type="spellStart"/>
            <w:r w:rsidRPr="00FD1FBE">
              <w:rPr>
                <w:rFonts w:ascii="Times New Roman" w:hAnsi="Times New Roman"/>
                <w:sz w:val="18"/>
                <w:szCs w:val="18"/>
              </w:rPr>
              <w:t>În</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cazul</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în</w:t>
            </w:r>
            <w:proofErr w:type="spellEnd"/>
            <w:r w:rsidRPr="00FD1FBE">
              <w:rPr>
                <w:rFonts w:ascii="Times New Roman" w:hAnsi="Times New Roman"/>
                <w:sz w:val="18"/>
                <w:szCs w:val="18"/>
              </w:rPr>
              <w:t xml:space="preserve"> care ANRE nu </w:t>
            </w:r>
            <w:proofErr w:type="spellStart"/>
            <w:r w:rsidRPr="00FD1FBE">
              <w:rPr>
                <w:rFonts w:ascii="Times New Roman" w:hAnsi="Times New Roman"/>
                <w:sz w:val="18"/>
                <w:szCs w:val="18"/>
              </w:rPr>
              <w:t>permite</w:t>
            </w:r>
            <w:proofErr w:type="spellEnd"/>
            <w:r w:rsidRPr="00FD1FBE">
              <w:rPr>
                <w:rFonts w:ascii="Times New Roman" w:hAnsi="Times New Roman"/>
                <w:sz w:val="18"/>
                <w:szCs w:val="18"/>
              </w:rPr>
              <w:t xml:space="preserve"> OPEED </w:t>
            </w:r>
            <w:proofErr w:type="spellStart"/>
            <w:r w:rsidRPr="00FD1FBE">
              <w:rPr>
                <w:rFonts w:ascii="Times New Roman" w:hAnsi="Times New Roman"/>
                <w:sz w:val="18"/>
                <w:szCs w:val="18"/>
              </w:rPr>
              <w:t>să</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concureze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în</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ceea</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privește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comisioanele</w:t>
            </w:r>
            <w:proofErr w:type="spellEnd"/>
            <w:r w:rsidRPr="00FD1FBE">
              <w:rPr>
                <w:rFonts w:ascii="Times New Roman" w:hAnsi="Times New Roman"/>
                <w:sz w:val="18"/>
                <w:szCs w:val="18"/>
              </w:rPr>
              <w:t xml:space="preserve"> de </w:t>
            </w:r>
            <w:proofErr w:type="spellStart"/>
            <w:r w:rsidRPr="00FD1FBE">
              <w:rPr>
                <w:rFonts w:ascii="Times New Roman" w:hAnsi="Times New Roman"/>
                <w:sz w:val="18"/>
                <w:szCs w:val="18"/>
              </w:rPr>
              <w:t>tranzacționare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și</w:t>
            </w:r>
            <w:proofErr w:type="spellEnd"/>
            <w:r w:rsidRPr="00FD1FBE">
              <w:rPr>
                <w:rFonts w:ascii="Times New Roman" w:hAnsi="Times New Roman"/>
                <w:sz w:val="18"/>
                <w:szCs w:val="18"/>
              </w:rPr>
              <w:t xml:space="preserve"> de </w:t>
            </w:r>
            <w:proofErr w:type="spellStart"/>
            <w:r w:rsidRPr="00FD1FBE">
              <w:rPr>
                <w:rFonts w:ascii="Times New Roman" w:hAnsi="Times New Roman"/>
                <w:sz w:val="18"/>
                <w:szCs w:val="18"/>
              </w:rPr>
              <w:t>compensare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acestea</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rămân</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efectiv</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într</w:t>
            </w:r>
            <w:proofErr w:type="spellEnd"/>
            <w:r w:rsidRPr="00FD1FBE">
              <w:rPr>
                <w:rFonts w:ascii="Times New Roman" w:hAnsi="Times New Roman"/>
                <w:sz w:val="18"/>
                <w:szCs w:val="18"/>
              </w:rPr>
              <w:t xml:space="preserve">-un </w:t>
            </w:r>
            <w:proofErr w:type="spellStart"/>
            <w:r w:rsidRPr="00FD1FBE">
              <w:rPr>
                <w:rFonts w:ascii="Times New Roman" w:hAnsi="Times New Roman"/>
                <w:sz w:val="18"/>
                <w:szCs w:val="18"/>
              </w:rPr>
              <w:t>monopol</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sau</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duopol</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și</w:t>
            </w:r>
            <w:proofErr w:type="spellEnd"/>
            <w:r w:rsidRPr="00FD1FBE">
              <w:rPr>
                <w:rFonts w:ascii="Times New Roman" w:hAnsi="Times New Roman"/>
                <w:sz w:val="18"/>
                <w:szCs w:val="18"/>
              </w:rPr>
              <w:t xml:space="preserve"> nu </w:t>
            </w:r>
            <w:proofErr w:type="spellStart"/>
            <w:r w:rsidRPr="00FD1FBE">
              <w:rPr>
                <w:rFonts w:ascii="Times New Roman" w:hAnsi="Times New Roman"/>
                <w:sz w:val="18"/>
                <w:szCs w:val="18"/>
              </w:rPr>
              <w:t>permite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concurența</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efectivă</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între</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mai</w:t>
            </w:r>
            <w:proofErr w:type="spellEnd"/>
            <w:r w:rsidRPr="00FD1FBE">
              <w:rPr>
                <w:rFonts w:ascii="Times New Roman" w:hAnsi="Times New Roman"/>
                <w:sz w:val="18"/>
                <w:szCs w:val="18"/>
              </w:rPr>
              <w:t xml:space="preserve"> </w:t>
            </w:r>
            <w:proofErr w:type="spellStart"/>
            <w:r w:rsidRPr="00FD1FBE">
              <w:rPr>
                <w:rFonts w:ascii="Times New Roman" w:hAnsi="Times New Roman"/>
                <w:sz w:val="18"/>
                <w:szCs w:val="18"/>
              </w:rPr>
              <w:t>multe</w:t>
            </w:r>
            <w:proofErr w:type="spellEnd"/>
            <w:r w:rsidRPr="00FD1FBE">
              <w:rPr>
                <w:rFonts w:ascii="Times New Roman" w:hAnsi="Times New Roman"/>
                <w:sz w:val="18"/>
                <w:szCs w:val="18"/>
              </w:rPr>
              <w:t xml:space="preserve"> OPEED.</w:t>
            </w:r>
          </w:p>
        </w:tc>
        <w:tc>
          <w:tcPr>
            <w:tcW w:w="3125" w:type="dxa"/>
          </w:tcPr>
          <w:p w14:paraId="4B4458C8" w14:textId="13E9E9FB" w:rsidR="00134E02" w:rsidRDefault="00D51806"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lastRenderedPageBreak/>
              <w:t>Nu se acceptă</w:t>
            </w:r>
            <w:r w:rsidR="00134E02">
              <w:rPr>
                <w:rFonts w:ascii="Times New Roman" w:eastAsiaTheme="minorEastAsia" w:hAnsi="Times New Roman"/>
                <w:sz w:val="18"/>
                <w:szCs w:val="18"/>
              </w:rPr>
              <w:t xml:space="preserve"> ca formulare dar a fost acceptat principiul de bază ca</w:t>
            </w:r>
            <w:r w:rsidR="0062504A">
              <w:rPr>
                <w:rFonts w:ascii="Times New Roman" w:eastAsiaTheme="minorEastAsia" w:hAnsi="Times New Roman"/>
                <w:sz w:val="18"/>
                <w:szCs w:val="18"/>
              </w:rPr>
              <w:t>,</w:t>
            </w:r>
            <w:r w:rsidR="00134E02">
              <w:rPr>
                <w:rFonts w:ascii="Times New Roman" w:eastAsiaTheme="minorEastAsia" w:hAnsi="Times New Roman"/>
                <w:sz w:val="18"/>
                <w:szCs w:val="18"/>
              </w:rPr>
              <w:t xml:space="preserve"> în situația de</w:t>
            </w:r>
            <w:r w:rsidR="0062504A">
              <w:rPr>
                <w:rFonts w:ascii="Times New Roman" w:eastAsiaTheme="minorEastAsia" w:hAnsi="Times New Roman"/>
                <w:sz w:val="18"/>
                <w:szCs w:val="18"/>
              </w:rPr>
              <w:t xml:space="preserve"> </w:t>
            </w:r>
            <w:r w:rsidR="00134E02">
              <w:rPr>
                <w:rFonts w:ascii="Times New Roman" w:eastAsiaTheme="minorEastAsia" w:hAnsi="Times New Roman"/>
                <w:sz w:val="18"/>
                <w:szCs w:val="18"/>
              </w:rPr>
              <w:t>fapt</w:t>
            </w:r>
            <w:r w:rsidR="0062504A">
              <w:rPr>
                <w:rFonts w:ascii="Times New Roman" w:eastAsiaTheme="minorEastAsia" w:hAnsi="Times New Roman"/>
                <w:sz w:val="18"/>
                <w:szCs w:val="18"/>
              </w:rPr>
              <w:t>,</w:t>
            </w:r>
            <w:r w:rsidR="00134E02">
              <w:rPr>
                <w:rFonts w:ascii="Times New Roman" w:eastAsiaTheme="minorEastAsia" w:hAnsi="Times New Roman"/>
                <w:sz w:val="18"/>
                <w:szCs w:val="18"/>
              </w:rPr>
              <w:t xml:space="preserve"> prin existența mai multor OP</w:t>
            </w:r>
            <w:r w:rsidR="0062504A">
              <w:rPr>
                <w:rFonts w:ascii="Times New Roman" w:eastAsiaTheme="minorEastAsia" w:hAnsi="Times New Roman"/>
                <w:sz w:val="18"/>
                <w:szCs w:val="18"/>
              </w:rPr>
              <w:t>E</w:t>
            </w:r>
            <w:r w:rsidR="00134E02">
              <w:rPr>
                <w:rFonts w:ascii="Times New Roman" w:eastAsiaTheme="minorEastAsia" w:hAnsi="Times New Roman"/>
                <w:sz w:val="18"/>
                <w:szCs w:val="18"/>
              </w:rPr>
              <w:t>ED desemnați aceștia să își stabilească în mod liber tarifele aplicabile</w:t>
            </w:r>
            <w:r w:rsidR="0062504A">
              <w:rPr>
                <w:rFonts w:ascii="Times New Roman" w:eastAsiaTheme="minorEastAsia" w:hAnsi="Times New Roman"/>
                <w:sz w:val="18"/>
                <w:szCs w:val="18"/>
              </w:rPr>
              <w:t>.</w:t>
            </w:r>
          </w:p>
          <w:p w14:paraId="77CB1337" w14:textId="63115E88" w:rsidR="00BC0E1D" w:rsidRPr="00293D52" w:rsidRDefault="00BC0E1D" w:rsidP="002066DE">
            <w:pPr>
              <w:spacing w:after="0" w:line="240" w:lineRule="auto"/>
              <w:rPr>
                <w:rFonts w:ascii="Times New Roman" w:eastAsiaTheme="minorEastAsia" w:hAnsi="Times New Roman"/>
                <w:sz w:val="18"/>
                <w:szCs w:val="18"/>
              </w:rPr>
            </w:pPr>
          </w:p>
        </w:tc>
      </w:tr>
      <w:tr w:rsidR="00211580" w:rsidRPr="00293D52" w14:paraId="3FBFF5F0" w14:textId="77777777" w:rsidTr="000D61B8">
        <w:trPr>
          <w:trHeight w:val="397"/>
        </w:trPr>
        <w:tc>
          <w:tcPr>
            <w:tcW w:w="13757" w:type="dxa"/>
            <w:gridSpan w:val="8"/>
          </w:tcPr>
          <w:p w14:paraId="5E5A0D60" w14:textId="3D5B63C6" w:rsidR="00211580" w:rsidRPr="00293D52" w:rsidRDefault="00211580"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ANEXE</w:t>
            </w:r>
          </w:p>
        </w:tc>
      </w:tr>
      <w:tr w:rsidR="00211580" w:rsidRPr="00293D52" w14:paraId="4FC6CF81" w14:textId="77777777" w:rsidTr="000D61B8">
        <w:trPr>
          <w:trHeight w:val="397"/>
        </w:trPr>
        <w:tc>
          <w:tcPr>
            <w:tcW w:w="564" w:type="dxa"/>
          </w:tcPr>
          <w:p w14:paraId="178DC93B" w14:textId="2E29582F" w:rsidR="00211580" w:rsidRDefault="00B91803"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13.</w:t>
            </w:r>
          </w:p>
        </w:tc>
        <w:tc>
          <w:tcPr>
            <w:tcW w:w="741" w:type="dxa"/>
          </w:tcPr>
          <w:p w14:paraId="356DABEF" w14:textId="2FA52E15" w:rsidR="00211580" w:rsidRDefault="00211580"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Anexa nr. 4</w:t>
            </w:r>
          </w:p>
        </w:tc>
        <w:tc>
          <w:tcPr>
            <w:tcW w:w="2369" w:type="dxa"/>
          </w:tcPr>
          <w:p w14:paraId="4B69BEF3" w14:textId="1113230A" w:rsidR="00211580" w:rsidRDefault="00211580" w:rsidP="002066DE">
            <w:pPr>
              <w:spacing w:after="0" w:line="240" w:lineRule="auto"/>
              <w:rPr>
                <w:rFonts w:ascii="Times New Roman" w:eastAsiaTheme="minorEastAsia" w:hAnsi="Times New Roman"/>
                <w:sz w:val="18"/>
                <w:szCs w:val="18"/>
              </w:rPr>
            </w:pPr>
            <w:r w:rsidRPr="00211580">
              <w:rPr>
                <w:rFonts w:ascii="Times New Roman" w:eastAsiaTheme="minorEastAsia" w:hAnsi="Times New Roman"/>
                <w:sz w:val="18"/>
                <w:szCs w:val="18"/>
              </w:rPr>
              <w:t>6</w:t>
            </w:r>
            <w:r>
              <w:rPr>
                <w:rFonts w:ascii="Times New Roman" w:eastAsiaTheme="minorEastAsia" w:hAnsi="Times New Roman"/>
                <w:sz w:val="18"/>
                <w:szCs w:val="18"/>
              </w:rPr>
              <w:t xml:space="preserve"> </w:t>
            </w:r>
            <w:r w:rsidRPr="00211580">
              <w:rPr>
                <w:rFonts w:ascii="Times New Roman" w:eastAsiaTheme="minorEastAsia" w:hAnsi="Times New Roman"/>
                <w:sz w:val="18"/>
                <w:szCs w:val="18"/>
              </w:rPr>
              <w:t>Profitul OPEED aferent ratei reglementate de 5 %  (lei)</w:t>
            </w:r>
            <w:r w:rsidRPr="00211580">
              <w:rPr>
                <w:rFonts w:ascii="Times New Roman" w:eastAsiaTheme="minorEastAsia" w:hAnsi="Times New Roman"/>
                <w:sz w:val="18"/>
                <w:szCs w:val="18"/>
              </w:rPr>
              <w:tab/>
              <w:t>=rd. 3x(1+5%)</w:t>
            </w:r>
          </w:p>
        </w:tc>
        <w:tc>
          <w:tcPr>
            <w:tcW w:w="997" w:type="dxa"/>
          </w:tcPr>
          <w:p w14:paraId="32CF42ED" w14:textId="74B422FD" w:rsidR="00211580" w:rsidRDefault="00211580"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OPCOM</w:t>
            </w:r>
          </w:p>
        </w:tc>
        <w:tc>
          <w:tcPr>
            <w:tcW w:w="2432" w:type="dxa"/>
            <w:gridSpan w:val="2"/>
          </w:tcPr>
          <w:p w14:paraId="54473EFC" w14:textId="2989B4FF" w:rsidR="00211580" w:rsidRDefault="00211580" w:rsidP="002066DE">
            <w:pPr>
              <w:spacing w:after="0" w:line="240" w:lineRule="auto"/>
              <w:rPr>
                <w:rFonts w:ascii="Times New Roman" w:eastAsiaTheme="minorEastAsia" w:hAnsi="Times New Roman"/>
                <w:sz w:val="18"/>
                <w:szCs w:val="18"/>
              </w:rPr>
            </w:pPr>
            <w:r w:rsidRPr="00211580">
              <w:rPr>
                <w:rFonts w:ascii="Times New Roman" w:eastAsiaTheme="minorEastAsia" w:hAnsi="Times New Roman"/>
                <w:sz w:val="18"/>
                <w:szCs w:val="18"/>
              </w:rPr>
              <w:t>6</w:t>
            </w:r>
            <w:r>
              <w:rPr>
                <w:rFonts w:ascii="Times New Roman" w:eastAsiaTheme="minorEastAsia" w:hAnsi="Times New Roman"/>
                <w:sz w:val="18"/>
                <w:szCs w:val="18"/>
              </w:rPr>
              <w:t xml:space="preserve"> </w:t>
            </w:r>
            <w:r w:rsidRPr="00211580">
              <w:rPr>
                <w:rFonts w:ascii="Times New Roman" w:eastAsiaTheme="minorEastAsia" w:hAnsi="Times New Roman"/>
                <w:sz w:val="18"/>
                <w:szCs w:val="18"/>
              </w:rPr>
              <w:t>Profitul OPEED aferent ratei reglementate de 5 %  (lei)</w:t>
            </w:r>
            <w:r>
              <w:rPr>
                <w:rFonts w:ascii="Times New Roman" w:eastAsiaTheme="minorEastAsia" w:hAnsi="Times New Roman"/>
                <w:sz w:val="18"/>
                <w:szCs w:val="18"/>
              </w:rPr>
              <w:t xml:space="preserve"> =</w:t>
            </w:r>
            <w:r w:rsidRPr="00211580">
              <w:rPr>
                <w:rFonts w:ascii="Times New Roman" w:eastAsiaTheme="minorEastAsia" w:hAnsi="Times New Roman"/>
                <w:sz w:val="18"/>
                <w:szCs w:val="18"/>
              </w:rPr>
              <w:tab/>
              <w:t>Rd.3 * 10%</w:t>
            </w:r>
          </w:p>
        </w:tc>
        <w:tc>
          <w:tcPr>
            <w:tcW w:w="3529" w:type="dxa"/>
          </w:tcPr>
          <w:p w14:paraId="4C482EED" w14:textId="0C142D8A" w:rsidR="00211580" w:rsidRDefault="00211580" w:rsidP="002066DE">
            <w:pPr>
              <w:spacing w:after="0" w:line="240" w:lineRule="auto"/>
              <w:rPr>
                <w:rFonts w:ascii="Times New Roman" w:eastAsiaTheme="minorEastAsia" w:hAnsi="Times New Roman"/>
                <w:sz w:val="18"/>
                <w:szCs w:val="18"/>
              </w:rPr>
            </w:pPr>
            <w:r w:rsidRPr="00211580">
              <w:rPr>
                <w:rFonts w:ascii="Times New Roman" w:eastAsiaTheme="minorEastAsia" w:hAnsi="Times New Roman"/>
                <w:sz w:val="18"/>
                <w:szCs w:val="18"/>
              </w:rPr>
              <w:t>Avand in vedere ca Rata reglementată a profitului brut aprobata pentru anul 2023, ca prim an de aplicare a Ordinului ANRE nr.97/2022, este de 10% din costurile totale anuale realizate activităţile desfăşurate de operator</w:t>
            </w:r>
          </w:p>
        </w:tc>
        <w:tc>
          <w:tcPr>
            <w:tcW w:w="3125" w:type="dxa"/>
          </w:tcPr>
          <w:p w14:paraId="4621DB05" w14:textId="77777777" w:rsidR="003D2DA5" w:rsidRDefault="003D2DA5" w:rsidP="002066DE">
            <w:pPr>
              <w:spacing w:after="0" w:line="240" w:lineRule="auto"/>
              <w:rPr>
                <w:rFonts w:ascii="Times New Roman" w:eastAsiaTheme="minorEastAsia" w:hAnsi="Times New Roman"/>
                <w:sz w:val="18"/>
                <w:szCs w:val="18"/>
              </w:rPr>
            </w:pPr>
            <w:r>
              <w:rPr>
                <w:rFonts w:ascii="Times New Roman" w:eastAsiaTheme="minorEastAsia" w:hAnsi="Times New Roman"/>
                <w:sz w:val="18"/>
                <w:szCs w:val="18"/>
              </w:rPr>
              <w:t>Se reformulează.</w:t>
            </w:r>
          </w:p>
          <w:p w14:paraId="4943F97B" w14:textId="073FBCDE" w:rsidR="00211580" w:rsidRDefault="00556A06" w:rsidP="002066DE">
            <w:pPr>
              <w:spacing w:after="0" w:line="240" w:lineRule="auto"/>
              <w:rPr>
                <w:rFonts w:ascii="Times New Roman" w:eastAsiaTheme="minorEastAsia" w:hAnsi="Times New Roman"/>
                <w:sz w:val="18"/>
                <w:szCs w:val="18"/>
              </w:rPr>
            </w:pPr>
            <w:r w:rsidRPr="00556A06">
              <w:rPr>
                <w:rFonts w:ascii="Times New Roman" w:eastAsiaTheme="minorEastAsia" w:hAnsi="Times New Roman"/>
                <w:sz w:val="18"/>
                <w:szCs w:val="18"/>
              </w:rPr>
              <w:t>Profitul OPEED corespunzător ratei reglementate aferente perioadei tarifare t-2 (lei)</w:t>
            </w:r>
            <w:r w:rsidR="003D2DA5" w:rsidRPr="003D2DA5">
              <w:rPr>
                <w:rFonts w:ascii="Times New Roman" w:eastAsiaTheme="minorEastAsia" w:hAnsi="Times New Roman"/>
                <w:sz w:val="18"/>
                <w:szCs w:val="18"/>
              </w:rPr>
              <w:t xml:space="preserve"> =</w:t>
            </w:r>
            <w:r w:rsidR="003D2DA5">
              <w:rPr>
                <w:rFonts w:ascii="Times New Roman" w:eastAsiaTheme="minorEastAsia" w:hAnsi="Times New Roman"/>
                <w:sz w:val="18"/>
                <w:szCs w:val="18"/>
              </w:rPr>
              <w:t xml:space="preserve"> </w:t>
            </w:r>
            <w:r w:rsidR="003D2DA5" w:rsidRPr="003D2DA5">
              <w:rPr>
                <w:rFonts w:ascii="Times New Roman" w:eastAsiaTheme="minorEastAsia" w:hAnsi="Times New Roman"/>
                <w:sz w:val="18"/>
                <w:szCs w:val="18"/>
              </w:rPr>
              <w:t xml:space="preserve">Rd.3 * </w:t>
            </w:r>
            <w:r w:rsidR="003D2DA5">
              <w:rPr>
                <w:rFonts w:ascii="Times New Roman" w:eastAsiaTheme="minorEastAsia" w:hAnsi="Times New Roman"/>
                <w:sz w:val="18"/>
                <w:szCs w:val="18"/>
              </w:rPr>
              <w:t>(1+p</w:t>
            </w:r>
            <w:r w:rsidR="003D2DA5" w:rsidRPr="003D2DA5">
              <w:rPr>
                <w:rFonts w:ascii="Times New Roman" w:eastAsiaTheme="minorEastAsia" w:hAnsi="Times New Roman"/>
                <w:sz w:val="18"/>
                <w:szCs w:val="18"/>
              </w:rPr>
              <w:t>%</w:t>
            </w:r>
            <w:r w:rsidR="003D2DA5">
              <w:rPr>
                <w:rFonts w:ascii="Times New Roman" w:eastAsiaTheme="minorEastAsia" w:hAnsi="Times New Roman"/>
                <w:sz w:val="18"/>
                <w:szCs w:val="18"/>
              </w:rPr>
              <w:t>)</w:t>
            </w:r>
          </w:p>
        </w:tc>
      </w:tr>
    </w:tbl>
    <w:p w14:paraId="5CEB3AE0" w14:textId="6CC6EBFB" w:rsidR="00CA1457" w:rsidRPr="00CA1457" w:rsidRDefault="00CA1457">
      <w:pPr>
        <w:rPr>
          <w:rFonts w:ascii="Times New Roman" w:hAnsi="Times New Roman"/>
        </w:rPr>
      </w:pPr>
      <w:proofErr w:type="spellStart"/>
      <w:r w:rsidRPr="00CA1457">
        <w:rPr>
          <w:rFonts w:ascii="Times New Roman" w:hAnsi="Times New Roman"/>
        </w:rPr>
        <w:t>Tabelul</w:t>
      </w:r>
      <w:proofErr w:type="spellEnd"/>
      <w:r w:rsidRPr="00CA1457">
        <w:rPr>
          <w:rFonts w:ascii="Times New Roman" w:hAnsi="Times New Roman"/>
        </w:rPr>
        <w:t xml:space="preserve"> nr. 1 </w:t>
      </w:r>
      <w:r w:rsidR="00E81280">
        <w:rPr>
          <w:rFonts w:ascii="Times New Roman" w:hAnsi="Times New Roman"/>
        </w:rPr>
        <w:t>(</w:t>
      </w:r>
      <w:proofErr w:type="spellStart"/>
      <w:r w:rsidR="00E81280">
        <w:rPr>
          <w:rFonts w:ascii="Times New Roman" w:hAnsi="Times New Roman"/>
        </w:rPr>
        <w:t>Motivația</w:t>
      </w:r>
      <w:proofErr w:type="spellEnd"/>
      <w:r w:rsidR="00E81280">
        <w:rPr>
          <w:rFonts w:ascii="Times New Roman" w:hAnsi="Times New Roman"/>
        </w:rPr>
        <w:t xml:space="preserve"> OPCOM de la pct. 11)</w:t>
      </w:r>
    </w:p>
    <w:tbl>
      <w:tblPr>
        <w:tblW w:w="13750" w:type="dxa"/>
        <w:tblInd w:w="-714" w:type="dxa"/>
        <w:tblLook w:val="04A0" w:firstRow="1" w:lastRow="0" w:firstColumn="1" w:lastColumn="0" w:noHBand="0" w:noVBand="1"/>
      </w:tblPr>
      <w:tblGrid>
        <w:gridCol w:w="1276"/>
        <w:gridCol w:w="7040"/>
        <w:gridCol w:w="1891"/>
        <w:gridCol w:w="1701"/>
        <w:gridCol w:w="1842"/>
      </w:tblGrid>
      <w:tr w:rsidR="00CA1457" w:rsidRPr="0019331A" w14:paraId="2E54B366" w14:textId="77777777" w:rsidTr="0019331A">
        <w:trPr>
          <w:trHeight w:val="595"/>
        </w:trPr>
        <w:tc>
          <w:tcPr>
            <w:tcW w:w="1276" w:type="dxa"/>
            <w:tcBorders>
              <w:top w:val="single" w:sz="4" w:space="0" w:color="auto"/>
              <w:left w:val="single" w:sz="4" w:space="0" w:color="auto"/>
              <w:bottom w:val="single" w:sz="4" w:space="0" w:color="auto"/>
              <w:right w:val="single" w:sz="4" w:space="0" w:color="auto"/>
            </w:tcBorders>
            <w:hideMark/>
          </w:tcPr>
          <w:p w14:paraId="1C5A5850" w14:textId="77777777" w:rsidR="00CA1457" w:rsidRPr="0019331A" w:rsidRDefault="00CA1457" w:rsidP="0019331A">
            <w:pPr>
              <w:spacing w:after="0" w:line="240" w:lineRule="auto"/>
              <w:rPr>
                <w:rFonts w:ascii="Times New Roman" w:hAnsi="Times New Roman"/>
                <w:sz w:val="18"/>
                <w:szCs w:val="18"/>
                <w:lang w:eastAsia="ro-RO"/>
              </w:rPr>
            </w:pPr>
            <w:proofErr w:type="spellStart"/>
            <w:r w:rsidRPr="0019331A">
              <w:rPr>
                <w:rFonts w:ascii="Times New Roman" w:hAnsi="Times New Roman"/>
                <w:sz w:val="18"/>
                <w:szCs w:val="18"/>
                <w:lang w:val="en-GB" w:eastAsia="ro-RO"/>
              </w:rPr>
              <w:t>Nr.art</w:t>
            </w:r>
            <w:proofErr w:type="spellEnd"/>
            <w:r w:rsidRPr="0019331A">
              <w:rPr>
                <w:rFonts w:ascii="Times New Roman" w:hAnsi="Times New Roman"/>
                <w:sz w:val="18"/>
                <w:szCs w:val="18"/>
                <w:lang w:val="en-GB" w:eastAsia="ro-RO"/>
              </w:rPr>
              <w:t xml:space="preserve">. din </w:t>
            </w:r>
            <w:proofErr w:type="spellStart"/>
            <w:r w:rsidRPr="0019331A">
              <w:rPr>
                <w:rFonts w:ascii="Times New Roman" w:hAnsi="Times New Roman"/>
                <w:sz w:val="18"/>
                <w:szCs w:val="18"/>
                <w:lang w:val="en-GB" w:eastAsia="ro-RO"/>
              </w:rPr>
              <w:t>Metodologie</w:t>
            </w:r>
            <w:proofErr w:type="spellEnd"/>
          </w:p>
        </w:tc>
        <w:tc>
          <w:tcPr>
            <w:tcW w:w="7040" w:type="dxa"/>
            <w:tcBorders>
              <w:top w:val="single" w:sz="4" w:space="0" w:color="auto"/>
              <w:left w:val="nil"/>
              <w:bottom w:val="single" w:sz="4" w:space="0" w:color="auto"/>
              <w:right w:val="single" w:sz="4" w:space="0" w:color="auto"/>
            </w:tcBorders>
            <w:hideMark/>
          </w:tcPr>
          <w:p w14:paraId="50FABAD2"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Actiune</w:t>
            </w:r>
            <w:proofErr w:type="spellEnd"/>
            <w:r w:rsidRPr="0019331A">
              <w:rPr>
                <w:rFonts w:ascii="Times New Roman" w:hAnsi="Times New Roman"/>
                <w:sz w:val="18"/>
                <w:szCs w:val="18"/>
                <w:lang w:val="en-GB" w:eastAsia="ro-RO"/>
              </w:rPr>
              <w:t>/</w:t>
            </w:r>
            <w:proofErr w:type="spellStart"/>
            <w:r w:rsidRPr="0019331A">
              <w:rPr>
                <w:rFonts w:ascii="Times New Roman" w:hAnsi="Times New Roman"/>
                <w:sz w:val="18"/>
                <w:szCs w:val="18"/>
                <w:lang w:val="en-GB" w:eastAsia="ro-RO"/>
              </w:rPr>
              <w:t>activitate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ce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trebuie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indeplinita</w:t>
            </w:r>
            <w:proofErr w:type="spellEnd"/>
            <w:r w:rsidRPr="0019331A">
              <w:rPr>
                <w:rFonts w:ascii="Times New Roman" w:hAnsi="Times New Roman"/>
                <w:sz w:val="18"/>
                <w:szCs w:val="18"/>
                <w:lang w:val="en-GB" w:eastAsia="ro-RO"/>
              </w:rPr>
              <w:t>/</w:t>
            </w:r>
            <w:proofErr w:type="spellStart"/>
            <w:r w:rsidRPr="0019331A">
              <w:rPr>
                <w:rFonts w:ascii="Times New Roman" w:hAnsi="Times New Roman"/>
                <w:sz w:val="18"/>
                <w:szCs w:val="18"/>
                <w:lang w:val="en-GB" w:eastAsia="ro-RO"/>
              </w:rPr>
              <w:t>realizata</w:t>
            </w:r>
            <w:proofErr w:type="spellEnd"/>
          </w:p>
        </w:tc>
        <w:tc>
          <w:tcPr>
            <w:tcW w:w="1891" w:type="dxa"/>
            <w:tcBorders>
              <w:top w:val="single" w:sz="4" w:space="0" w:color="auto"/>
              <w:left w:val="nil"/>
              <w:bottom w:val="single" w:sz="4" w:space="0" w:color="auto"/>
              <w:right w:val="single" w:sz="4" w:space="0" w:color="auto"/>
            </w:tcBorders>
            <w:hideMark/>
          </w:tcPr>
          <w:p w14:paraId="3DDDE840"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Termen </w:t>
            </w:r>
            <w:proofErr w:type="spellStart"/>
            <w:r w:rsidRPr="0019331A">
              <w:rPr>
                <w:rFonts w:ascii="Times New Roman" w:hAnsi="Times New Roman"/>
                <w:sz w:val="18"/>
                <w:szCs w:val="18"/>
                <w:lang w:val="en-GB" w:eastAsia="ro-RO"/>
              </w:rPr>
              <w:t>propus</w:t>
            </w:r>
            <w:proofErr w:type="spellEnd"/>
            <w:r w:rsidRPr="0019331A">
              <w:rPr>
                <w:rFonts w:ascii="Times New Roman" w:hAnsi="Times New Roman"/>
                <w:sz w:val="18"/>
                <w:szCs w:val="18"/>
                <w:lang w:val="en-GB" w:eastAsia="ro-RO"/>
              </w:rPr>
              <w:t xml:space="preserve"> de ANRE</w:t>
            </w:r>
          </w:p>
        </w:tc>
        <w:tc>
          <w:tcPr>
            <w:tcW w:w="1701" w:type="dxa"/>
            <w:tcBorders>
              <w:top w:val="single" w:sz="4" w:space="0" w:color="auto"/>
              <w:left w:val="nil"/>
              <w:bottom w:val="single" w:sz="4" w:space="0" w:color="auto"/>
              <w:right w:val="single" w:sz="4" w:space="0" w:color="auto"/>
            </w:tcBorders>
            <w:hideMark/>
          </w:tcPr>
          <w:p w14:paraId="0523B08D"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Perioada</w:t>
            </w:r>
            <w:proofErr w:type="spellEnd"/>
            <w:r w:rsidRPr="0019331A">
              <w:rPr>
                <w:rFonts w:ascii="Times New Roman" w:hAnsi="Times New Roman"/>
                <w:sz w:val="18"/>
                <w:szCs w:val="18"/>
                <w:lang w:val="en-GB" w:eastAsia="ro-RO"/>
              </w:rPr>
              <w:t xml:space="preserve">/Termen </w:t>
            </w:r>
            <w:proofErr w:type="spellStart"/>
            <w:r w:rsidRPr="0019331A">
              <w:rPr>
                <w:rFonts w:ascii="Times New Roman" w:hAnsi="Times New Roman"/>
                <w:sz w:val="18"/>
                <w:szCs w:val="18"/>
                <w:lang w:val="en-GB" w:eastAsia="ro-RO"/>
              </w:rPr>
              <w:t>propus</w:t>
            </w:r>
            <w:proofErr w:type="spellEnd"/>
            <w:r w:rsidRPr="0019331A">
              <w:rPr>
                <w:rFonts w:ascii="Times New Roman" w:hAnsi="Times New Roman"/>
                <w:sz w:val="18"/>
                <w:szCs w:val="18"/>
                <w:lang w:val="en-GB" w:eastAsia="ro-RO"/>
              </w:rPr>
              <w:t xml:space="preserve"> de OPCOM</w:t>
            </w:r>
          </w:p>
        </w:tc>
        <w:tc>
          <w:tcPr>
            <w:tcW w:w="1842" w:type="dxa"/>
            <w:tcBorders>
              <w:top w:val="single" w:sz="4" w:space="0" w:color="auto"/>
              <w:left w:val="nil"/>
              <w:bottom w:val="single" w:sz="4" w:space="0" w:color="auto"/>
              <w:right w:val="single" w:sz="4" w:space="0" w:color="auto"/>
            </w:tcBorders>
            <w:hideMark/>
          </w:tcPr>
          <w:p w14:paraId="4538C7C5"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Perioada</w:t>
            </w:r>
            <w:proofErr w:type="spellEnd"/>
            <w:r w:rsidRPr="0019331A">
              <w:rPr>
                <w:rFonts w:ascii="Times New Roman" w:hAnsi="Times New Roman"/>
                <w:sz w:val="18"/>
                <w:szCs w:val="18"/>
                <w:lang w:val="en-GB" w:eastAsia="ro-RO"/>
              </w:rPr>
              <w:t xml:space="preserve">/Data maxima </w:t>
            </w:r>
            <w:proofErr w:type="spellStart"/>
            <w:r w:rsidRPr="0019331A">
              <w:rPr>
                <w:rFonts w:ascii="Times New Roman" w:hAnsi="Times New Roman"/>
                <w:sz w:val="18"/>
                <w:szCs w:val="18"/>
                <w:lang w:val="en-GB" w:eastAsia="ro-RO"/>
              </w:rPr>
              <w:t>realizare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actiune</w:t>
            </w:r>
            <w:proofErr w:type="spellEnd"/>
          </w:p>
        </w:tc>
      </w:tr>
      <w:tr w:rsidR="00CA1457" w:rsidRPr="0019331A" w14:paraId="54BF3B5F" w14:textId="77777777" w:rsidTr="0019331A">
        <w:trPr>
          <w:trHeight w:val="421"/>
        </w:trPr>
        <w:tc>
          <w:tcPr>
            <w:tcW w:w="1276" w:type="dxa"/>
            <w:tcBorders>
              <w:top w:val="nil"/>
              <w:left w:val="single" w:sz="4" w:space="0" w:color="auto"/>
              <w:bottom w:val="single" w:sz="4" w:space="0" w:color="auto"/>
              <w:right w:val="single" w:sz="4" w:space="0" w:color="auto"/>
            </w:tcBorders>
            <w:noWrap/>
            <w:hideMark/>
          </w:tcPr>
          <w:p w14:paraId="027319F0"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16, </w:t>
            </w:r>
            <w:proofErr w:type="spellStart"/>
            <w:proofErr w:type="gramStart"/>
            <w:r w:rsidRPr="0019331A">
              <w:rPr>
                <w:rFonts w:ascii="Times New Roman" w:hAnsi="Times New Roman"/>
                <w:sz w:val="18"/>
                <w:szCs w:val="18"/>
                <w:lang w:val="en-GB" w:eastAsia="ro-RO"/>
              </w:rPr>
              <w:t>alin</w:t>
            </w:r>
            <w:proofErr w:type="spellEnd"/>
            <w:r w:rsidRPr="0019331A">
              <w:rPr>
                <w:rFonts w:ascii="Times New Roman" w:hAnsi="Times New Roman"/>
                <w:sz w:val="18"/>
                <w:szCs w:val="18"/>
                <w:lang w:val="en-GB" w:eastAsia="ro-RO"/>
              </w:rPr>
              <w:t>.(</w:t>
            </w:r>
            <w:proofErr w:type="gramEnd"/>
            <w:r w:rsidRPr="0019331A">
              <w:rPr>
                <w:rFonts w:ascii="Times New Roman" w:hAnsi="Times New Roman"/>
                <w:sz w:val="18"/>
                <w:szCs w:val="18"/>
                <w:lang w:val="en-GB" w:eastAsia="ro-RO"/>
              </w:rPr>
              <w:t>4)</w:t>
            </w:r>
          </w:p>
        </w:tc>
        <w:tc>
          <w:tcPr>
            <w:tcW w:w="7040" w:type="dxa"/>
            <w:tcBorders>
              <w:top w:val="nil"/>
              <w:left w:val="nil"/>
              <w:bottom w:val="single" w:sz="4" w:space="0" w:color="auto"/>
              <w:right w:val="single" w:sz="4" w:space="0" w:color="auto"/>
            </w:tcBorders>
            <w:hideMark/>
          </w:tcPr>
          <w:p w14:paraId="14B6C36A"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OPEED </w:t>
            </w:r>
            <w:proofErr w:type="spellStart"/>
            <w:r w:rsidRPr="0019331A">
              <w:rPr>
                <w:rFonts w:ascii="Times New Roman" w:hAnsi="Times New Roman"/>
                <w:sz w:val="18"/>
                <w:szCs w:val="18"/>
                <w:lang w:val="en-GB" w:eastAsia="ro-RO"/>
              </w:rPr>
              <w:t>comunica</w:t>
            </w:r>
            <w:proofErr w:type="spellEnd"/>
            <w:r w:rsidRPr="0019331A">
              <w:rPr>
                <w:rFonts w:ascii="Times New Roman" w:hAnsi="Times New Roman"/>
                <w:sz w:val="18"/>
                <w:szCs w:val="18"/>
                <w:lang w:val="en-GB" w:eastAsia="ro-RO"/>
              </w:rPr>
              <w:t xml:space="preserve"> la ANRE </w:t>
            </w:r>
            <w:proofErr w:type="spellStart"/>
            <w:r w:rsidRPr="0019331A">
              <w:rPr>
                <w:rFonts w:ascii="Times New Roman" w:hAnsi="Times New Roman"/>
                <w:sz w:val="18"/>
                <w:szCs w:val="18"/>
                <w:lang w:val="en-GB" w:eastAsia="ro-RO"/>
              </w:rPr>
              <w:t>soldul</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corectiilor</w:t>
            </w:r>
            <w:proofErr w:type="spellEnd"/>
            <w:r w:rsidRPr="0019331A">
              <w:rPr>
                <w:rFonts w:ascii="Times New Roman" w:hAnsi="Times New Roman"/>
                <w:sz w:val="18"/>
                <w:szCs w:val="18"/>
                <w:lang w:val="en-GB" w:eastAsia="ro-RO"/>
              </w:rPr>
              <w:t xml:space="preserve"> la 31.12.2022</w:t>
            </w:r>
          </w:p>
        </w:tc>
        <w:tc>
          <w:tcPr>
            <w:tcW w:w="1891" w:type="dxa"/>
            <w:tcBorders>
              <w:top w:val="nil"/>
              <w:left w:val="nil"/>
              <w:bottom w:val="single" w:sz="4" w:space="0" w:color="auto"/>
              <w:right w:val="single" w:sz="4" w:space="0" w:color="auto"/>
            </w:tcBorders>
            <w:hideMark/>
          </w:tcPr>
          <w:p w14:paraId="427367F7"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pana</w:t>
            </w:r>
            <w:proofErr w:type="spellEnd"/>
            <w:r w:rsidRPr="0019331A">
              <w:rPr>
                <w:rFonts w:ascii="Times New Roman" w:hAnsi="Times New Roman"/>
                <w:sz w:val="18"/>
                <w:szCs w:val="18"/>
                <w:lang w:val="en-GB" w:eastAsia="ro-RO"/>
              </w:rPr>
              <w:t xml:space="preserve"> la 15.11.2023</w:t>
            </w:r>
          </w:p>
        </w:tc>
        <w:tc>
          <w:tcPr>
            <w:tcW w:w="1701" w:type="dxa"/>
            <w:tcBorders>
              <w:top w:val="nil"/>
              <w:left w:val="nil"/>
              <w:bottom w:val="single" w:sz="4" w:space="0" w:color="auto"/>
              <w:right w:val="single" w:sz="4" w:space="0" w:color="auto"/>
            </w:tcBorders>
            <w:hideMark/>
          </w:tcPr>
          <w:p w14:paraId="606850E3"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pana</w:t>
            </w:r>
            <w:proofErr w:type="spellEnd"/>
            <w:r w:rsidRPr="0019331A">
              <w:rPr>
                <w:rFonts w:ascii="Times New Roman" w:hAnsi="Times New Roman"/>
                <w:sz w:val="18"/>
                <w:szCs w:val="18"/>
                <w:lang w:val="en-GB" w:eastAsia="ro-RO"/>
              </w:rPr>
              <w:t xml:space="preserve"> la 01.11.2023</w:t>
            </w:r>
          </w:p>
        </w:tc>
        <w:tc>
          <w:tcPr>
            <w:tcW w:w="1842" w:type="dxa"/>
            <w:tcBorders>
              <w:top w:val="nil"/>
              <w:left w:val="nil"/>
              <w:bottom w:val="single" w:sz="4" w:space="0" w:color="auto"/>
              <w:right w:val="single" w:sz="4" w:space="0" w:color="auto"/>
            </w:tcBorders>
            <w:hideMark/>
          </w:tcPr>
          <w:p w14:paraId="1CF3EC5C"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01.11.2023</w:t>
            </w:r>
          </w:p>
        </w:tc>
      </w:tr>
      <w:tr w:rsidR="00CA1457" w:rsidRPr="0019331A" w14:paraId="05E53BCF" w14:textId="77777777" w:rsidTr="0019331A">
        <w:trPr>
          <w:trHeight w:val="525"/>
        </w:trPr>
        <w:tc>
          <w:tcPr>
            <w:tcW w:w="1276" w:type="dxa"/>
            <w:tcBorders>
              <w:top w:val="nil"/>
              <w:left w:val="single" w:sz="4" w:space="0" w:color="auto"/>
              <w:bottom w:val="single" w:sz="4" w:space="0" w:color="auto"/>
              <w:right w:val="single" w:sz="4" w:space="0" w:color="auto"/>
            </w:tcBorders>
            <w:hideMark/>
          </w:tcPr>
          <w:p w14:paraId="47557CF5"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16, </w:t>
            </w:r>
            <w:proofErr w:type="spellStart"/>
            <w:proofErr w:type="gramStart"/>
            <w:r w:rsidRPr="0019331A">
              <w:rPr>
                <w:rFonts w:ascii="Times New Roman" w:hAnsi="Times New Roman"/>
                <w:sz w:val="18"/>
                <w:szCs w:val="18"/>
                <w:lang w:val="en-GB" w:eastAsia="ro-RO"/>
              </w:rPr>
              <w:t>alin</w:t>
            </w:r>
            <w:proofErr w:type="spellEnd"/>
            <w:r w:rsidRPr="0019331A">
              <w:rPr>
                <w:rFonts w:ascii="Times New Roman" w:hAnsi="Times New Roman"/>
                <w:sz w:val="18"/>
                <w:szCs w:val="18"/>
                <w:lang w:val="en-GB" w:eastAsia="ro-RO"/>
              </w:rPr>
              <w:t>.(</w:t>
            </w:r>
            <w:proofErr w:type="gramEnd"/>
            <w:r w:rsidRPr="0019331A">
              <w:rPr>
                <w:rFonts w:ascii="Times New Roman" w:hAnsi="Times New Roman"/>
                <w:sz w:val="18"/>
                <w:szCs w:val="18"/>
                <w:lang w:val="en-GB" w:eastAsia="ro-RO"/>
              </w:rPr>
              <w:t>5)</w:t>
            </w:r>
          </w:p>
        </w:tc>
        <w:tc>
          <w:tcPr>
            <w:tcW w:w="7040" w:type="dxa"/>
            <w:tcBorders>
              <w:top w:val="nil"/>
              <w:left w:val="nil"/>
              <w:bottom w:val="single" w:sz="4" w:space="0" w:color="auto"/>
              <w:right w:val="single" w:sz="4" w:space="0" w:color="auto"/>
            </w:tcBorders>
            <w:hideMark/>
          </w:tcPr>
          <w:p w14:paraId="35A7ADDA"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ANRE </w:t>
            </w:r>
            <w:proofErr w:type="spellStart"/>
            <w:r w:rsidRPr="0019331A">
              <w:rPr>
                <w:rFonts w:ascii="Times New Roman" w:hAnsi="Times New Roman"/>
                <w:sz w:val="18"/>
                <w:szCs w:val="18"/>
                <w:lang w:val="en-GB" w:eastAsia="ro-RO"/>
              </w:rPr>
              <w:t>comunica</w:t>
            </w:r>
            <w:proofErr w:type="spellEnd"/>
            <w:r w:rsidRPr="0019331A">
              <w:rPr>
                <w:rFonts w:ascii="Times New Roman" w:hAnsi="Times New Roman"/>
                <w:sz w:val="18"/>
                <w:szCs w:val="18"/>
                <w:lang w:val="en-GB" w:eastAsia="ro-RO"/>
              </w:rPr>
              <w:t xml:space="preserve"> OPEED </w:t>
            </w:r>
            <w:proofErr w:type="spellStart"/>
            <w:r w:rsidRPr="0019331A">
              <w:rPr>
                <w:rFonts w:ascii="Times New Roman" w:hAnsi="Times New Roman"/>
                <w:sz w:val="18"/>
                <w:szCs w:val="18"/>
                <w:lang w:val="en-GB" w:eastAsia="ro-RO"/>
              </w:rPr>
              <w:t>valoarea</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acceptata</w:t>
            </w:r>
            <w:proofErr w:type="spellEnd"/>
            <w:r w:rsidRPr="0019331A">
              <w:rPr>
                <w:rFonts w:ascii="Times New Roman" w:hAnsi="Times New Roman"/>
                <w:sz w:val="18"/>
                <w:szCs w:val="18"/>
                <w:lang w:val="en-GB" w:eastAsia="ro-RO"/>
              </w:rPr>
              <w:t xml:space="preserve"> a </w:t>
            </w:r>
            <w:proofErr w:type="spellStart"/>
            <w:r w:rsidRPr="0019331A">
              <w:rPr>
                <w:rFonts w:ascii="Times New Roman" w:hAnsi="Times New Roman"/>
                <w:sz w:val="18"/>
                <w:szCs w:val="18"/>
                <w:lang w:val="en-GB" w:eastAsia="ro-RO"/>
              </w:rPr>
              <w:t>soldului</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corectiilor</w:t>
            </w:r>
            <w:proofErr w:type="spellEnd"/>
            <w:r w:rsidRPr="0019331A">
              <w:rPr>
                <w:rFonts w:ascii="Times New Roman" w:hAnsi="Times New Roman"/>
                <w:sz w:val="18"/>
                <w:szCs w:val="18"/>
                <w:lang w:val="en-GB" w:eastAsia="ro-RO"/>
              </w:rPr>
              <w:t xml:space="preserve"> la 31.12.2022 care se </w:t>
            </w:r>
            <w:proofErr w:type="spellStart"/>
            <w:r w:rsidRPr="0019331A">
              <w:rPr>
                <w:rFonts w:ascii="Times New Roman" w:hAnsi="Times New Roman"/>
                <w:sz w:val="18"/>
                <w:szCs w:val="18"/>
                <w:lang w:val="en-GB" w:eastAsia="ro-RO"/>
              </w:rPr>
              <w:t>va</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utiliza</w:t>
            </w:r>
            <w:proofErr w:type="spellEnd"/>
            <w:r w:rsidRPr="0019331A">
              <w:rPr>
                <w:rFonts w:ascii="Times New Roman" w:hAnsi="Times New Roman"/>
                <w:sz w:val="18"/>
                <w:szCs w:val="18"/>
                <w:lang w:val="en-GB" w:eastAsia="ro-RO"/>
              </w:rPr>
              <w:t xml:space="preserve"> de OPEED la. </w:t>
            </w:r>
            <w:proofErr w:type="spellStart"/>
            <w:r w:rsidRPr="0019331A">
              <w:rPr>
                <w:rFonts w:ascii="Times New Roman" w:hAnsi="Times New Roman"/>
                <w:sz w:val="18"/>
                <w:szCs w:val="18"/>
                <w:lang w:val="en-GB" w:eastAsia="ro-RO"/>
              </w:rPr>
              <w:t>calculul</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tarifelor</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aplicabile</w:t>
            </w:r>
            <w:proofErr w:type="spellEnd"/>
            <w:r w:rsidRPr="0019331A">
              <w:rPr>
                <w:rFonts w:ascii="Times New Roman" w:hAnsi="Times New Roman"/>
                <w:sz w:val="18"/>
                <w:szCs w:val="18"/>
                <w:lang w:val="en-GB" w:eastAsia="ro-RO"/>
              </w:rPr>
              <w:t xml:space="preserve"> in </w:t>
            </w:r>
            <w:proofErr w:type="spellStart"/>
            <w:r w:rsidRPr="0019331A">
              <w:rPr>
                <w:rFonts w:ascii="Times New Roman" w:hAnsi="Times New Roman"/>
                <w:sz w:val="18"/>
                <w:szCs w:val="18"/>
                <w:lang w:val="en-GB" w:eastAsia="ro-RO"/>
              </w:rPr>
              <w:t>anul</w:t>
            </w:r>
            <w:proofErr w:type="spellEnd"/>
            <w:r w:rsidRPr="0019331A">
              <w:rPr>
                <w:rFonts w:ascii="Times New Roman" w:hAnsi="Times New Roman"/>
                <w:sz w:val="18"/>
                <w:szCs w:val="18"/>
                <w:lang w:val="en-GB" w:eastAsia="ro-RO"/>
              </w:rPr>
              <w:t xml:space="preserve"> 2024</w:t>
            </w:r>
          </w:p>
        </w:tc>
        <w:tc>
          <w:tcPr>
            <w:tcW w:w="1891" w:type="dxa"/>
            <w:tcBorders>
              <w:top w:val="nil"/>
              <w:left w:val="nil"/>
              <w:bottom w:val="single" w:sz="4" w:space="0" w:color="auto"/>
              <w:right w:val="single" w:sz="4" w:space="0" w:color="auto"/>
            </w:tcBorders>
            <w:hideMark/>
          </w:tcPr>
          <w:p w14:paraId="7CC55EC8"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pana</w:t>
            </w:r>
            <w:proofErr w:type="spellEnd"/>
            <w:r w:rsidRPr="0019331A">
              <w:rPr>
                <w:rFonts w:ascii="Times New Roman" w:hAnsi="Times New Roman"/>
                <w:sz w:val="18"/>
                <w:szCs w:val="18"/>
                <w:lang w:val="en-GB" w:eastAsia="ro-RO"/>
              </w:rPr>
              <w:t xml:space="preserve"> la 15.12.2023</w:t>
            </w:r>
          </w:p>
        </w:tc>
        <w:tc>
          <w:tcPr>
            <w:tcW w:w="1701" w:type="dxa"/>
            <w:tcBorders>
              <w:top w:val="nil"/>
              <w:left w:val="nil"/>
              <w:bottom w:val="single" w:sz="4" w:space="0" w:color="auto"/>
              <w:right w:val="single" w:sz="4" w:space="0" w:color="auto"/>
            </w:tcBorders>
            <w:hideMark/>
          </w:tcPr>
          <w:p w14:paraId="3AD20FA6"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pana</w:t>
            </w:r>
            <w:proofErr w:type="spellEnd"/>
            <w:r w:rsidRPr="0019331A">
              <w:rPr>
                <w:rFonts w:ascii="Times New Roman" w:hAnsi="Times New Roman"/>
                <w:sz w:val="18"/>
                <w:szCs w:val="18"/>
                <w:lang w:val="en-GB" w:eastAsia="ro-RO"/>
              </w:rPr>
              <w:t xml:space="preserve"> la 01.12.2023</w:t>
            </w:r>
          </w:p>
        </w:tc>
        <w:tc>
          <w:tcPr>
            <w:tcW w:w="1842" w:type="dxa"/>
            <w:tcBorders>
              <w:top w:val="nil"/>
              <w:left w:val="nil"/>
              <w:bottom w:val="single" w:sz="4" w:space="0" w:color="auto"/>
              <w:right w:val="single" w:sz="4" w:space="0" w:color="auto"/>
            </w:tcBorders>
            <w:hideMark/>
          </w:tcPr>
          <w:p w14:paraId="27AF29D9"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01.12.2023</w:t>
            </w:r>
          </w:p>
        </w:tc>
      </w:tr>
      <w:tr w:rsidR="00CA1457" w:rsidRPr="0019331A" w14:paraId="430B93D3" w14:textId="77777777" w:rsidTr="0019331A">
        <w:trPr>
          <w:trHeight w:val="548"/>
        </w:trPr>
        <w:tc>
          <w:tcPr>
            <w:tcW w:w="1276" w:type="dxa"/>
            <w:tcBorders>
              <w:top w:val="nil"/>
              <w:left w:val="single" w:sz="4" w:space="0" w:color="auto"/>
              <w:bottom w:val="single" w:sz="4" w:space="0" w:color="auto"/>
              <w:right w:val="single" w:sz="4" w:space="0" w:color="auto"/>
            </w:tcBorders>
            <w:hideMark/>
          </w:tcPr>
          <w:p w14:paraId="46341CBC"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lastRenderedPageBreak/>
              <w:t> </w:t>
            </w:r>
          </w:p>
        </w:tc>
        <w:tc>
          <w:tcPr>
            <w:tcW w:w="7040" w:type="dxa"/>
            <w:tcBorders>
              <w:top w:val="nil"/>
              <w:left w:val="nil"/>
              <w:bottom w:val="single" w:sz="4" w:space="0" w:color="auto"/>
              <w:right w:val="single" w:sz="4" w:space="0" w:color="auto"/>
            </w:tcBorders>
            <w:hideMark/>
          </w:tcPr>
          <w:p w14:paraId="583F3C66"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Stabilire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tarife</w:t>
            </w:r>
            <w:proofErr w:type="spellEnd"/>
            <w:r w:rsidRPr="0019331A">
              <w:rPr>
                <w:rFonts w:ascii="Times New Roman" w:hAnsi="Times New Roman"/>
                <w:sz w:val="18"/>
                <w:szCs w:val="18"/>
                <w:lang w:val="en-GB" w:eastAsia="ro-RO"/>
              </w:rPr>
              <w:t xml:space="preserve"> de </w:t>
            </w:r>
            <w:proofErr w:type="spellStart"/>
            <w:r w:rsidRPr="0019331A">
              <w:rPr>
                <w:rFonts w:ascii="Times New Roman" w:hAnsi="Times New Roman"/>
                <w:sz w:val="18"/>
                <w:szCs w:val="18"/>
                <w:lang w:val="en-GB" w:eastAsia="ro-RO"/>
              </w:rPr>
              <w:t>catre</w:t>
            </w:r>
            <w:proofErr w:type="spellEnd"/>
            <w:r w:rsidRPr="0019331A">
              <w:rPr>
                <w:rFonts w:ascii="Times New Roman" w:hAnsi="Times New Roman"/>
                <w:sz w:val="18"/>
                <w:szCs w:val="18"/>
                <w:lang w:val="en-GB" w:eastAsia="ro-RO"/>
              </w:rPr>
              <w:t xml:space="preserve"> OPCOM</w:t>
            </w:r>
          </w:p>
        </w:tc>
        <w:tc>
          <w:tcPr>
            <w:tcW w:w="1891" w:type="dxa"/>
            <w:tcBorders>
              <w:top w:val="nil"/>
              <w:left w:val="nil"/>
              <w:bottom w:val="single" w:sz="4" w:space="0" w:color="auto"/>
              <w:right w:val="single" w:sz="4" w:space="0" w:color="auto"/>
            </w:tcBorders>
            <w:hideMark/>
          </w:tcPr>
          <w:p w14:paraId="0CFD08AC"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w:t>
            </w:r>
          </w:p>
        </w:tc>
        <w:tc>
          <w:tcPr>
            <w:tcW w:w="1701" w:type="dxa"/>
            <w:tcBorders>
              <w:top w:val="nil"/>
              <w:left w:val="nil"/>
              <w:bottom w:val="single" w:sz="4" w:space="0" w:color="auto"/>
              <w:right w:val="single" w:sz="4" w:space="0" w:color="auto"/>
            </w:tcBorders>
            <w:hideMark/>
          </w:tcPr>
          <w:p w14:paraId="62426C60"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max. 3 </w:t>
            </w:r>
            <w:proofErr w:type="spellStart"/>
            <w:r w:rsidRPr="0019331A">
              <w:rPr>
                <w:rFonts w:ascii="Times New Roman" w:hAnsi="Times New Roman"/>
                <w:sz w:val="18"/>
                <w:szCs w:val="18"/>
                <w:lang w:val="en-GB" w:eastAsia="ro-RO"/>
              </w:rPr>
              <w:t>zile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lucratoare</w:t>
            </w:r>
            <w:proofErr w:type="spellEnd"/>
          </w:p>
        </w:tc>
        <w:tc>
          <w:tcPr>
            <w:tcW w:w="1842" w:type="dxa"/>
            <w:tcBorders>
              <w:top w:val="nil"/>
              <w:left w:val="nil"/>
              <w:bottom w:val="single" w:sz="4" w:space="0" w:color="auto"/>
              <w:right w:val="single" w:sz="4" w:space="0" w:color="auto"/>
            </w:tcBorders>
            <w:hideMark/>
          </w:tcPr>
          <w:p w14:paraId="29447A10"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06.12.2023</w:t>
            </w:r>
          </w:p>
        </w:tc>
      </w:tr>
      <w:tr w:rsidR="00CA1457" w:rsidRPr="0019331A" w14:paraId="3DB1FFDF" w14:textId="77777777" w:rsidTr="0019331A">
        <w:trPr>
          <w:trHeight w:val="699"/>
        </w:trPr>
        <w:tc>
          <w:tcPr>
            <w:tcW w:w="1276" w:type="dxa"/>
            <w:tcBorders>
              <w:top w:val="nil"/>
              <w:left w:val="single" w:sz="4" w:space="0" w:color="auto"/>
              <w:bottom w:val="single" w:sz="4" w:space="0" w:color="auto"/>
              <w:right w:val="single" w:sz="4" w:space="0" w:color="auto"/>
            </w:tcBorders>
            <w:hideMark/>
          </w:tcPr>
          <w:p w14:paraId="2E32E197"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art.19, </w:t>
            </w:r>
            <w:proofErr w:type="spellStart"/>
            <w:proofErr w:type="gramStart"/>
            <w:r w:rsidRPr="0019331A">
              <w:rPr>
                <w:rFonts w:ascii="Times New Roman" w:hAnsi="Times New Roman"/>
                <w:sz w:val="18"/>
                <w:szCs w:val="18"/>
                <w:lang w:val="en-GB" w:eastAsia="ro-RO"/>
              </w:rPr>
              <w:t>alin</w:t>
            </w:r>
            <w:proofErr w:type="spellEnd"/>
            <w:r w:rsidRPr="0019331A">
              <w:rPr>
                <w:rFonts w:ascii="Times New Roman" w:hAnsi="Times New Roman"/>
                <w:sz w:val="18"/>
                <w:szCs w:val="18"/>
                <w:lang w:val="en-GB" w:eastAsia="ro-RO"/>
              </w:rPr>
              <w:t>.(</w:t>
            </w:r>
            <w:proofErr w:type="gramEnd"/>
            <w:r w:rsidRPr="0019331A">
              <w:rPr>
                <w:rFonts w:ascii="Times New Roman" w:hAnsi="Times New Roman"/>
                <w:sz w:val="18"/>
                <w:szCs w:val="18"/>
                <w:lang w:val="en-GB" w:eastAsia="ro-RO"/>
              </w:rPr>
              <w:t xml:space="preserve">1) </w:t>
            </w:r>
          </w:p>
        </w:tc>
        <w:tc>
          <w:tcPr>
            <w:tcW w:w="7040" w:type="dxa"/>
            <w:tcBorders>
              <w:top w:val="nil"/>
              <w:left w:val="nil"/>
              <w:bottom w:val="single" w:sz="4" w:space="0" w:color="auto"/>
              <w:right w:val="single" w:sz="4" w:space="0" w:color="auto"/>
            </w:tcBorders>
            <w:hideMark/>
          </w:tcPr>
          <w:p w14:paraId="710532D2"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OPEED publica </w:t>
            </w:r>
            <w:proofErr w:type="spellStart"/>
            <w:r w:rsidRPr="0019331A">
              <w:rPr>
                <w:rFonts w:ascii="Times New Roman" w:hAnsi="Times New Roman"/>
                <w:sz w:val="18"/>
                <w:szCs w:val="18"/>
                <w:lang w:val="en-GB" w:eastAsia="ro-RO"/>
              </w:rPr>
              <w:t>tarifele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stabilite</w:t>
            </w:r>
            <w:proofErr w:type="spellEnd"/>
            <w:r w:rsidRPr="0019331A">
              <w:rPr>
                <w:rFonts w:ascii="Times New Roman" w:hAnsi="Times New Roman"/>
                <w:sz w:val="18"/>
                <w:szCs w:val="18"/>
                <w:lang w:val="en-GB" w:eastAsia="ro-RO"/>
              </w:rPr>
              <w:t xml:space="preserve"> pe </w:t>
            </w:r>
            <w:proofErr w:type="spellStart"/>
            <w:r w:rsidRPr="0019331A">
              <w:rPr>
                <w:rFonts w:ascii="Times New Roman" w:hAnsi="Times New Roman"/>
                <w:sz w:val="18"/>
                <w:szCs w:val="18"/>
                <w:lang w:val="en-GB" w:eastAsia="ro-RO"/>
              </w:rPr>
              <w:t>pagina</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proprie</w:t>
            </w:r>
            <w:proofErr w:type="spellEnd"/>
            <w:r w:rsidRPr="0019331A">
              <w:rPr>
                <w:rFonts w:ascii="Times New Roman" w:hAnsi="Times New Roman"/>
                <w:sz w:val="18"/>
                <w:szCs w:val="18"/>
                <w:lang w:val="en-GB" w:eastAsia="ro-RO"/>
              </w:rPr>
              <w:t xml:space="preserve"> de internet</w:t>
            </w:r>
          </w:p>
        </w:tc>
        <w:tc>
          <w:tcPr>
            <w:tcW w:w="1891" w:type="dxa"/>
            <w:tcBorders>
              <w:top w:val="nil"/>
              <w:left w:val="nil"/>
              <w:bottom w:val="single" w:sz="4" w:space="0" w:color="auto"/>
              <w:right w:val="single" w:sz="4" w:space="0" w:color="auto"/>
            </w:tcBorders>
            <w:hideMark/>
          </w:tcPr>
          <w:p w14:paraId="6F7BA1BD"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cu </w:t>
            </w:r>
            <w:proofErr w:type="spellStart"/>
            <w:r w:rsidRPr="0019331A">
              <w:rPr>
                <w:rFonts w:ascii="Times New Roman" w:hAnsi="Times New Roman"/>
                <w:sz w:val="18"/>
                <w:szCs w:val="18"/>
                <w:lang w:val="en-GB" w:eastAsia="ro-RO"/>
              </w:rPr>
              <w:t>cel</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putin</w:t>
            </w:r>
            <w:proofErr w:type="spellEnd"/>
            <w:r w:rsidRPr="0019331A">
              <w:rPr>
                <w:rFonts w:ascii="Times New Roman" w:hAnsi="Times New Roman"/>
                <w:sz w:val="18"/>
                <w:szCs w:val="18"/>
                <w:lang w:val="en-GB" w:eastAsia="ro-RO"/>
              </w:rPr>
              <w:t xml:space="preserve"> 15 </w:t>
            </w:r>
            <w:proofErr w:type="spellStart"/>
            <w:r w:rsidRPr="0019331A">
              <w:rPr>
                <w:rFonts w:ascii="Times New Roman" w:hAnsi="Times New Roman"/>
                <w:sz w:val="18"/>
                <w:szCs w:val="18"/>
                <w:lang w:val="en-GB" w:eastAsia="ro-RO"/>
              </w:rPr>
              <w:t>zile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inainte</w:t>
            </w:r>
            <w:proofErr w:type="spellEnd"/>
            <w:r w:rsidRPr="0019331A">
              <w:rPr>
                <w:rFonts w:ascii="Times New Roman" w:hAnsi="Times New Roman"/>
                <w:sz w:val="18"/>
                <w:szCs w:val="18"/>
                <w:lang w:val="en-GB" w:eastAsia="ro-RO"/>
              </w:rPr>
              <w:t xml:space="preserve"> de </w:t>
            </w:r>
            <w:proofErr w:type="spellStart"/>
            <w:r w:rsidRPr="0019331A">
              <w:rPr>
                <w:rFonts w:ascii="Times New Roman" w:hAnsi="Times New Roman"/>
                <w:sz w:val="18"/>
                <w:szCs w:val="18"/>
                <w:lang w:val="en-GB" w:eastAsia="ro-RO"/>
              </w:rPr>
              <w:t>aplicare</w:t>
            </w:r>
            <w:proofErr w:type="spellEnd"/>
          </w:p>
        </w:tc>
        <w:tc>
          <w:tcPr>
            <w:tcW w:w="1701" w:type="dxa"/>
            <w:tcBorders>
              <w:top w:val="nil"/>
              <w:left w:val="nil"/>
              <w:bottom w:val="single" w:sz="4" w:space="0" w:color="auto"/>
              <w:right w:val="single" w:sz="4" w:space="0" w:color="auto"/>
            </w:tcBorders>
            <w:hideMark/>
          </w:tcPr>
          <w:p w14:paraId="74F8CED0"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cu </w:t>
            </w:r>
            <w:proofErr w:type="spellStart"/>
            <w:r w:rsidRPr="0019331A">
              <w:rPr>
                <w:rFonts w:ascii="Times New Roman" w:hAnsi="Times New Roman"/>
                <w:sz w:val="18"/>
                <w:szCs w:val="18"/>
                <w:lang w:val="en-GB" w:eastAsia="ro-RO"/>
              </w:rPr>
              <w:t>cel</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putin</w:t>
            </w:r>
            <w:proofErr w:type="spellEnd"/>
            <w:r w:rsidRPr="0019331A">
              <w:rPr>
                <w:rFonts w:ascii="Times New Roman" w:hAnsi="Times New Roman"/>
                <w:sz w:val="18"/>
                <w:szCs w:val="18"/>
                <w:lang w:val="en-GB" w:eastAsia="ro-RO"/>
              </w:rPr>
              <w:t xml:space="preserve"> 5 </w:t>
            </w:r>
            <w:proofErr w:type="spellStart"/>
            <w:r w:rsidRPr="0019331A">
              <w:rPr>
                <w:rFonts w:ascii="Times New Roman" w:hAnsi="Times New Roman"/>
                <w:sz w:val="18"/>
                <w:szCs w:val="18"/>
                <w:lang w:val="en-GB" w:eastAsia="ro-RO"/>
              </w:rPr>
              <w:t>zile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lucratoare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inainte</w:t>
            </w:r>
            <w:proofErr w:type="spellEnd"/>
            <w:r w:rsidRPr="0019331A">
              <w:rPr>
                <w:rFonts w:ascii="Times New Roman" w:hAnsi="Times New Roman"/>
                <w:sz w:val="18"/>
                <w:szCs w:val="18"/>
                <w:lang w:val="en-GB" w:eastAsia="ro-RO"/>
              </w:rPr>
              <w:t xml:space="preserve"> de </w:t>
            </w:r>
            <w:proofErr w:type="spellStart"/>
            <w:r w:rsidRPr="0019331A">
              <w:rPr>
                <w:rFonts w:ascii="Times New Roman" w:hAnsi="Times New Roman"/>
                <w:sz w:val="18"/>
                <w:szCs w:val="18"/>
                <w:lang w:val="en-GB" w:eastAsia="ro-RO"/>
              </w:rPr>
              <w:t>aplicare</w:t>
            </w:r>
            <w:proofErr w:type="spellEnd"/>
          </w:p>
        </w:tc>
        <w:tc>
          <w:tcPr>
            <w:tcW w:w="1842" w:type="dxa"/>
            <w:tcBorders>
              <w:top w:val="nil"/>
              <w:left w:val="nil"/>
              <w:bottom w:val="single" w:sz="4" w:space="0" w:color="auto"/>
              <w:right w:val="single" w:sz="4" w:space="0" w:color="auto"/>
            </w:tcBorders>
            <w:hideMark/>
          </w:tcPr>
          <w:p w14:paraId="0822E4D9"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13.12.2023</w:t>
            </w:r>
          </w:p>
        </w:tc>
      </w:tr>
      <w:tr w:rsidR="00CA1457" w:rsidRPr="0019331A" w14:paraId="575F8C90" w14:textId="77777777" w:rsidTr="0019331A">
        <w:trPr>
          <w:trHeight w:val="425"/>
        </w:trPr>
        <w:tc>
          <w:tcPr>
            <w:tcW w:w="1276" w:type="dxa"/>
            <w:tcBorders>
              <w:top w:val="nil"/>
              <w:left w:val="single" w:sz="4" w:space="0" w:color="auto"/>
              <w:bottom w:val="single" w:sz="4" w:space="0" w:color="auto"/>
              <w:right w:val="single" w:sz="4" w:space="0" w:color="auto"/>
            </w:tcBorders>
            <w:hideMark/>
          </w:tcPr>
          <w:p w14:paraId="70B1D9D6"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w:t>
            </w:r>
          </w:p>
        </w:tc>
        <w:tc>
          <w:tcPr>
            <w:tcW w:w="7040" w:type="dxa"/>
            <w:tcBorders>
              <w:top w:val="nil"/>
              <w:left w:val="nil"/>
              <w:bottom w:val="single" w:sz="4" w:space="0" w:color="auto"/>
              <w:right w:val="single" w:sz="4" w:space="0" w:color="auto"/>
            </w:tcBorders>
            <w:hideMark/>
          </w:tcPr>
          <w:p w14:paraId="71FEE00C"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Facturare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si</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transmitere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facturi</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aferente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tarifului</w:t>
            </w:r>
            <w:proofErr w:type="spellEnd"/>
            <w:r w:rsidRPr="0019331A">
              <w:rPr>
                <w:rFonts w:ascii="Times New Roman" w:hAnsi="Times New Roman"/>
                <w:sz w:val="18"/>
                <w:szCs w:val="18"/>
                <w:lang w:val="en-GB" w:eastAsia="ro-RO"/>
              </w:rPr>
              <w:t xml:space="preserve"> de </w:t>
            </w:r>
            <w:proofErr w:type="spellStart"/>
            <w:r w:rsidRPr="0019331A">
              <w:rPr>
                <w:rFonts w:ascii="Times New Roman" w:hAnsi="Times New Roman"/>
                <w:sz w:val="18"/>
                <w:szCs w:val="18"/>
                <w:lang w:val="en-GB" w:eastAsia="ro-RO"/>
              </w:rPr>
              <w:t>administrare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pentru</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anul</w:t>
            </w:r>
            <w:proofErr w:type="spellEnd"/>
            <w:r w:rsidRPr="0019331A">
              <w:rPr>
                <w:rFonts w:ascii="Times New Roman" w:hAnsi="Times New Roman"/>
                <w:sz w:val="18"/>
                <w:szCs w:val="18"/>
                <w:lang w:val="en-GB" w:eastAsia="ro-RO"/>
              </w:rPr>
              <w:t xml:space="preserve"> 2024</w:t>
            </w:r>
          </w:p>
        </w:tc>
        <w:tc>
          <w:tcPr>
            <w:tcW w:w="1891" w:type="dxa"/>
            <w:tcBorders>
              <w:top w:val="nil"/>
              <w:left w:val="nil"/>
              <w:bottom w:val="single" w:sz="4" w:space="0" w:color="auto"/>
              <w:right w:val="single" w:sz="4" w:space="0" w:color="auto"/>
            </w:tcBorders>
            <w:hideMark/>
          </w:tcPr>
          <w:p w14:paraId="59E62F8F"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w:t>
            </w:r>
          </w:p>
        </w:tc>
        <w:tc>
          <w:tcPr>
            <w:tcW w:w="1701" w:type="dxa"/>
            <w:tcBorders>
              <w:top w:val="nil"/>
              <w:left w:val="nil"/>
              <w:bottom w:val="single" w:sz="4" w:space="0" w:color="auto"/>
              <w:right w:val="single" w:sz="4" w:space="0" w:color="auto"/>
            </w:tcBorders>
            <w:hideMark/>
          </w:tcPr>
          <w:p w14:paraId="6EBB5CE2"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 xml:space="preserve">max.  </w:t>
            </w:r>
            <w:r w:rsidRPr="0019331A">
              <w:rPr>
                <w:rFonts w:ascii="Times New Roman" w:hAnsi="Times New Roman"/>
                <w:sz w:val="18"/>
                <w:szCs w:val="18"/>
                <w:lang w:val="ro-RO" w:eastAsia="ro-RO"/>
              </w:rPr>
              <w:t>2 zile lucratoare</w:t>
            </w:r>
          </w:p>
        </w:tc>
        <w:tc>
          <w:tcPr>
            <w:tcW w:w="1842" w:type="dxa"/>
            <w:tcBorders>
              <w:top w:val="nil"/>
              <w:left w:val="nil"/>
              <w:bottom w:val="single" w:sz="4" w:space="0" w:color="auto"/>
              <w:right w:val="single" w:sz="4" w:space="0" w:color="auto"/>
            </w:tcBorders>
            <w:hideMark/>
          </w:tcPr>
          <w:p w14:paraId="24E7456F" w14:textId="77777777" w:rsidR="00CA1457" w:rsidRPr="0019331A" w:rsidRDefault="00CA1457" w:rsidP="0019331A">
            <w:pPr>
              <w:spacing w:after="0" w:line="240" w:lineRule="auto"/>
              <w:rPr>
                <w:rFonts w:ascii="Times New Roman" w:hAnsi="Times New Roman"/>
                <w:sz w:val="18"/>
                <w:szCs w:val="18"/>
                <w:lang w:val="en-GB" w:eastAsia="ro-RO"/>
              </w:rPr>
            </w:pPr>
            <w:r w:rsidRPr="0019331A">
              <w:rPr>
                <w:rFonts w:ascii="Times New Roman" w:hAnsi="Times New Roman"/>
                <w:sz w:val="18"/>
                <w:szCs w:val="18"/>
                <w:lang w:val="en-GB" w:eastAsia="ro-RO"/>
              </w:rPr>
              <w:t>15.12.2023</w:t>
            </w:r>
          </w:p>
        </w:tc>
      </w:tr>
      <w:tr w:rsidR="00CA1457" w:rsidRPr="0019331A" w14:paraId="4D05F01C" w14:textId="77777777" w:rsidTr="0019331A">
        <w:trPr>
          <w:trHeight w:val="419"/>
        </w:trPr>
        <w:tc>
          <w:tcPr>
            <w:tcW w:w="1276" w:type="dxa"/>
            <w:tcBorders>
              <w:top w:val="nil"/>
              <w:left w:val="single" w:sz="4" w:space="0" w:color="auto"/>
              <w:bottom w:val="single" w:sz="4" w:space="0" w:color="auto"/>
              <w:right w:val="single" w:sz="4" w:space="0" w:color="auto"/>
            </w:tcBorders>
            <w:noWrap/>
            <w:hideMark/>
          </w:tcPr>
          <w:p w14:paraId="07A056F8" w14:textId="77777777" w:rsidR="00CA1457" w:rsidRPr="0019331A" w:rsidRDefault="00CA1457" w:rsidP="0019331A">
            <w:pPr>
              <w:spacing w:after="0" w:line="240" w:lineRule="auto"/>
              <w:rPr>
                <w:rFonts w:ascii="Arial" w:hAnsi="Arial" w:cs="Arial"/>
                <w:sz w:val="18"/>
                <w:szCs w:val="18"/>
                <w:lang w:val="en-GB" w:eastAsia="ro-RO"/>
              </w:rPr>
            </w:pPr>
            <w:r w:rsidRPr="0019331A">
              <w:rPr>
                <w:rFonts w:ascii="Arial" w:hAnsi="Arial" w:cs="Arial"/>
                <w:sz w:val="18"/>
                <w:szCs w:val="18"/>
                <w:lang w:val="en-GB" w:eastAsia="ro-RO"/>
              </w:rPr>
              <w:t> </w:t>
            </w:r>
          </w:p>
        </w:tc>
        <w:tc>
          <w:tcPr>
            <w:tcW w:w="7040" w:type="dxa"/>
            <w:tcBorders>
              <w:top w:val="nil"/>
              <w:left w:val="nil"/>
              <w:bottom w:val="single" w:sz="4" w:space="0" w:color="auto"/>
              <w:right w:val="single" w:sz="4" w:space="0" w:color="auto"/>
            </w:tcBorders>
            <w:hideMark/>
          </w:tcPr>
          <w:p w14:paraId="2D3515BA" w14:textId="77777777" w:rsidR="00CA1457" w:rsidRPr="0019331A" w:rsidRDefault="00CA1457" w:rsidP="0019331A">
            <w:pPr>
              <w:spacing w:after="0" w:line="240" w:lineRule="auto"/>
              <w:rPr>
                <w:rFonts w:ascii="Times New Roman" w:hAnsi="Times New Roman"/>
                <w:sz w:val="18"/>
                <w:szCs w:val="18"/>
                <w:lang w:val="en-GB" w:eastAsia="ro-RO"/>
              </w:rPr>
            </w:pPr>
            <w:proofErr w:type="spellStart"/>
            <w:r w:rsidRPr="0019331A">
              <w:rPr>
                <w:rFonts w:ascii="Times New Roman" w:hAnsi="Times New Roman"/>
                <w:sz w:val="18"/>
                <w:szCs w:val="18"/>
                <w:lang w:val="en-GB" w:eastAsia="ro-RO"/>
              </w:rPr>
              <w:t>Incasare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tarif</w:t>
            </w:r>
            <w:proofErr w:type="spellEnd"/>
            <w:r w:rsidRPr="0019331A">
              <w:rPr>
                <w:rFonts w:ascii="Times New Roman" w:hAnsi="Times New Roman"/>
                <w:sz w:val="18"/>
                <w:szCs w:val="18"/>
                <w:lang w:val="en-GB" w:eastAsia="ro-RO"/>
              </w:rPr>
              <w:t xml:space="preserve"> de </w:t>
            </w:r>
            <w:proofErr w:type="spellStart"/>
            <w:r w:rsidRPr="0019331A">
              <w:rPr>
                <w:rFonts w:ascii="Times New Roman" w:hAnsi="Times New Roman"/>
                <w:sz w:val="18"/>
                <w:szCs w:val="18"/>
                <w:lang w:val="en-GB" w:eastAsia="ro-RO"/>
              </w:rPr>
              <w:t>administrare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analiza</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si</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comunicare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participanti</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restanti</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catre</w:t>
            </w:r>
            <w:proofErr w:type="spellEnd"/>
            <w:r w:rsidRPr="0019331A">
              <w:rPr>
                <w:rFonts w:ascii="Times New Roman" w:hAnsi="Times New Roman"/>
                <w:sz w:val="18"/>
                <w:szCs w:val="18"/>
                <w:lang w:val="en-GB" w:eastAsia="ro-RO"/>
              </w:rPr>
              <w:t xml:space="preserve"> </w:t>
            </w:r>
            <w:proofErr w:type="spellStart"/>
            <w:r w:rsidRPr="0019331A">
              <w:rPr>
                <w:rFonts w:ascii="Times New Roman" w:hAnsi="Times New Roman"/>
                <w:sz w:val="18"/>
                <w:szCs w:val="18"/>
                <w:lang w:val="en-GB" w:eastAsia="ro-RO"/>
              </w:rPr>
              <w:t>pietele</w:t>
            </w:r>
            <w:proofErr w:type="spellEnd"/>
            <w:r w:rsidRPr="0019331A">
              <w:rPr>
                <w:rFonts w:ascii="Times New Roman" w:hAnsi="Times New Roman"/>
                <w:sz w:val="18"/>
                <w:szCs w:val="18"/>
                <w:lang w:val="en-GB" w:eastAsia="ro-RO"/>
              </w:rPr>
              <w:t xml:space="preserve"> PZU </w:t>
            </w:r>
            <w:proofErr w:type="spellStart"/>
            <w:r w:rsidRPr="0019331A">
              <w:rPr>
                <w:rFonts w:ascii="Times New Roman" w:hAnsi="Times New Roman"/>
                <w:sz w:val="18"/>
                <w:szCs w:val="18"/>
                <w:lang w:val="en-GB" w:eastAsia="ro-RO"/>
              </w:rPr>
              <w:t>si</w:t>
            </w:r>
            <w:proofErr w:type="spellEnd"/>
            <w:r w:rsidRPr="0019331A">
              <w:rPr>
                <w:rFonts w:ascii="Times New Roman" w:hAnsi="Times New Roman"/>
                <w:sz w:val="18"/>
                <w:szCs w:val="18"/>
                <w:lang w:val="en-GB" w:eastAsia="ro-RO"/>
              </w:rPr>
              <w:t xml:space="preserve"> PI</w:t>
            </w:r>
          </w:p>
        </w:tc>
        <w:tc>
          <w:tcPr>
            <w:tcW w:w="1891" w:type="dxa"/>
            <w:tcBorders>
              <w:top w:val="nil"/>
              <w:left w:val="nil"/>
              <w:bottom w:val="single" w:sz="4" w:space="0" w:color="auto"/>
              <w:right w:val="single" w:sz="4" w:space="0" w:color="auto"/>
            </w:tcBorders>
            <w:noWrap/>
            <w:hideMark/>
          </w:tcPr>
          <w:p w14:paraId="688F4BCC" w14:textId="77777777" w:rsidR="00CA1457" w:rsidRPr="0019331A" w:rsidRDefault="00CA1457" w:rsidP="0019331A">
            <w:pPr>
              <w:spacing w:after="0" w:line="240" w:lineRule="auto"/>
              <w:rPr>
                <w:rFonts w:ascii="Arial" w:hAnsi="Arial" w:cs="Arial"/>
                <w:sz w:val="18"/>
                <w:szCs w:val="18"/>
                <w:lang w:val="en-GB" w:eastAsia="ro-RO"/>
              </w:rPr>
            </w:pPr>
            <w:r w:rsidRPr="0019331A">
              <w:rPr>
                <w:rFonts w:ascii="Arial" w:hAnsi="Arial" w:cs="Arial"/>
                <w:sz w:val="18"/>
                <w:szCs w:val="18"/>
                <w:lang w:val="en-GB" w:eastAsia="ro-RO"/>
              </w:rPr>
              <w:t> </w:t>
            </w:r>
          </w:p>
        </w:tc>
        <w:tc>
          <w:tcPr>
            <w:tcW w:w="1701" w:type="dxa"/>
            <w:tcBorders>
              <w:top w:val="nil"/>
              <w:left w:val="nil"/>
              <w:bottom w:val="single" w:sz="4" w:space="0" w:color="auto"/>
              <w:right w:val="single" w:sz="4" w:space="0" w:color="auto"/>
            </w:tcBorders>
            <w:noWrap/>
            <w:hideMark/>
          </w:tcPr>
          <w:p w14:paraId="5C5BB909" w14:textId="77777777" w:rsidR="00CA1457" w:rsidRPr="0019331A" w:rsidRDefault="00CA1457" w:rsidP="0019331A">
            <w:pPr>
              <w:spacing w:after="0" w:line="240" w:lineRule="auto"/>
              <w:rPr>
                <w:rFonts w:ascii="Arial" w:hAnsi="Arial" w:cs="Arial"/>
                <w:sz w:val="18"/>
                <w:szCs w:val="18"/>
                <w:lang w:val="en-GB" w:eastAsia="ro-RO"/>
              </w:rPr>
            </w:pPr>
            <w:r w:rsidRPr="0019331A">
              <w:rPr>
                <w:rFonts w:ascii="Arial" w:hAnsi="Arial" w:cs="Arial"/>
                <w:sz w:val="18"/>
                <w:szCs w:val="18"/>
                <w:lang w:val="en-GB" w:eastAsia="ro-RO"/>
              </w:rPr>
              <w:t> </w:t>
            </w:r>
          </w:p>
        </w:tc>
        <w:tc>
          <w:tcPr>
            <w:tcW w:w="1842" w:type="dxa"/>
            <w:tcBorders>
              <w:top w:val="nil"/>
              <w:left w:val="nil"/>
              <w:bottom w:val="single" w:sz="4" w:space="0" w:color="auto"/>
              <w:right w:val="single" w:sz="4" w:space="0" w:color="auto"/>
            </w:tcBorders>
            <w:hideMark/>
          </w:tcPr>
          <w:p w14:paraId="45D665A3" w14:textId="77777777" w:rsidR="00CA1457" w:rsidRPr="0019331A" w:rsidRDefault="00CA1457" w:rsidP="0019331A">
            <w:pPr>
              <w:spacing w:after="0" w:line="240" w:lineRule="auto"/>
              <w:rPr>
                <w:rFonts w:ascii="Arial" w:hAnsi="Arial" w:cs="Arial"/>
                <w:sz w:val="18"/>
                <w:szCs w:val="18"/>
                <w:lang w:val="en-GB" w:eastAsia="ro-RO"/>
              </w:rPr>
            </w:pPr>
            <w:proofErr w:type="spellStart"/>
            <w:r w:rsidRPr="0019331A">
              <w:rPr>
                <w:rFonts w:ascii="Times New Roman" w:hAnsi="Times New Roman"/>
                <w:sz w:val="18"/>
                <w:szCs w:val="18"/>
                <w:lang w:val="en-GB" w:eastAsia="ro-RO"/>
              </w:rPr>
              <w:t>perioada</w:t>
            </w:r>
            <w:proofErr w:type="spellEnd"/>
            <w:r w:rsidRPr="0019331A">
              <w:rPr>
                <w:rFonts w:ascii="Times New Roman" w:hAnsi="Times New Roman"/>
                <w:sz w:val="18"/>
                <w:szCs w:val="18"/>
                <w:lang w:val="en-GB" w:eastAsia="ro-RO"/>
              </w:rPr>
              <w:t xml:space="preserve"> 18-22.12.2023</w:t>
            </w:r>
          </w:p>
        </w:tc>
      </w:tr>
    </w:tbl>
    <w:p w14:paraId="085C994A" w14:textId="77777777" w:rsidR="00CA1457" w:rsidRPr="0019331A" w:rsidRDefault="00CA1457">
      <w:pPr>
        <w:rPr>
          <w:sz w:val="18"/>
          <w:szCs w:val="18"/>
        </w:rPr>
      </w:pPr>
    </w:p>
    <w:p w14:paraId="6CE96A74" w14:textId="05BA8C1F" w:rsidR="00310874" w:rsidRPr="00310874" w:rsidRDefault="00310874" w:rsidP="00310874">
      <w:pPr>
        <w:spacing w:after="160" w:line="256" w:lineRule="auto"/>
        <w:ind w:firstLine="720"/>
        <w:rPr>
          <w:rFonts w:ascii="Times New Roman" w:eastAsia="Calibri" w:hAnsi="Times New Roman"/>
          <w:b/>
          <w:sz w:val="24"/>
          <w:szCs w:val="24"/>
          <w:lang w:val="ro-RO"/>
        </w:rPr>
      </w:pPr>
      <w:r>
        <w:rPr>
          <w:rFonts w:ascii="Times New Roman" w:eastAsia="Calibri" w:hAnsi="Times New Roman"/>
          <w:b/>
          <w:sz w:val="24"/>
          <w:szCs w:val="24"/>
          <w:lang w:val="ro-RO"/>
        </w:rPr>
        <w:t>Data:</w:t>
      </w:r>
      <w:r w:rsidR="000D61B8">
        <w:rPr>
          <w:rFonts w:ascii="Times New Roman" w:eastAsia="Calibri" w:hAnsi="Times New Roman"/>
          <w:b/>
          <w:sz w:val="24"/>
          <w:szCs w:val="24"/>
          <w:lang w:val="ro-RO"/>
        </w:rPr>
        <w:t xml:space="preserve"> 25.10.2023</w:t>
      </w:r>
    </w:p>
    <w:p w14:paraId="11FD27CC" w14:textId="77777777" w:rsidR="006F0355" w:rsidRDefault="006F0355" w:rsidP="00310874">
      <w:pPr>
        <w:spacing w:after="0" w:line="360" w:lineRule="auto"/>
        <w:ind w:firstLine="720"/>
        <w:jc w:val="both"/>
        <w:rPr>
          <w:rFonts w:ascii="Times New Roman" w:eastAsia="Calibri" w:hAnsi="Times New Roman"/>
          <w:b/>
          <w:sz w:val="24"/>
          <w:szCs w:val="24"/>
          <w:lang w:val="ro-RO"/>
        </w:rPr>
      </w:pPr>
    </w:p>
    <w:p w14:paraId="07489DE8" w14:textId="77777777" w:rsidR="006F0355" w:rsidRDefault="006F0355" w:rsidP="00310874">
      <w:pPr>
        <w:spacing w:after="0" w:line="360" w:lineRule="auto"/>
        <w:ind w:firstLine="720"/>
        <w:jc w:val="both"/>
        <w:rPr>
          <w:rFonts w:ascii="Times New Roman" w:eastAsia="Calibri" w:hAnsi="Times New Roman"/>
          <w:b/>
          <w:sz w:val="24"/>
          <w:szCs w:val="24"/>
          <w:lang w:val="ro-RO"/>
        </w:rPr>
      </w:pPr>
    </w:p>
    <w:p w14:paraId="747D84D7" w14:textId="77777777" w:rsidR="00310874" w:rsidRPr="00310874" w:rsidRDefault="00310874" w:rsidP="00310874">
      <w:pPr>
        <w:spacing w:after="0" w:line="360" w:lineRule="auto"/>
        <w:ind w:firstLine="720"/>
        <w:jc w:val="both"/>
        <w:rPr>
          <w:rFonts w:ascii="Times New Roman" w:eastAsia="Calibri" w:hAnsi="Times New Roman"/>
          <w:b/>
          <w:sz w:val="24"/>
          <w:szCs w:val="24"/>
          <w:lang w:val="ro-RO"/>
        </w:rPr>
      </w:pPr>
    </w:p>
    <w:sectPr w:rsidR="00310874" w:rsidRPr="00310874" w:rsidSect="006F0355">
      <w:pgSz w:w="15840" w:h="12240" w:orient="landscape"/>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7D10"/>
    <w:multiLevelType w:val="hybridMultilevel"/>
    <w:tmpl w:val="A8FE830A"/>
    <w:lvl w:ilvl="0" w:tplc="654448F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872D3F"/>
    <w:multiLevelType w:val="hybridMultilevel"/>
    <w:tmpl w:val="5628A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916799">
    <w:abstractNumId w:val="0"/>
  </w:num>
  <w:num w:numId="2" w16cid:durableId="1146967657">
    <w:abstractNumId w:val="0"/>
  </w:num>
  <w:num w:numId="3" w16cid:durableId="449710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1D"/>
    <w:rsid w:val="000D61B8"/>
    <w:rsid w:val="00106945"/>
    <w:rsid w:val="00134E02"/>
    <w:rsid w:val="0019331A"/>
    <w:rsid w:val="001E0B45"/>
    <w:rsid w:val="00211580"/>
    <w:rsid w:val="00222F63"/>
    <w:rsid w:val="00232DC2"/>
    <w:rsid w:val="002950F0"/>
    <w:rsid w:val="002C2CAB"/>
    <w:rsid w:val="002D5D1A"/>
    <w:rsid w:val="00303FFF"/>
    <w:rsid w:val="00310874"/>
    <w:rsid w:val="00322CBD"/>
    <w:rsid w:val="0032782A"/>
    <w:rsid w:val="003977FE"/>
    <w:rsid w:val="003D2DA5"/>
    <w:rsid w:val="003F6A01"/>
    <w:rsid w:val="0040329E"/>
    <w:rsid w:val="0042667E"/>
    <w:rsid w:val="00442AB3"/>
    <w:rsid w:val="00460D4E"/>
    <w:rsid w:val="0048788D"/>
    <w:rsid w:val="005043F7"/>
    <w:rsid w:val="005113C5"/>
    <w:rsid w:val="00556A06"/>
    <w:rsid w:val="005703CA"/>
    <w:rsid w:val="0057407E"/>
    <w:rsid w:val="005C3CCB"/>
    <w:rsid w:val="005C723B"/>
    <w:rsid w:val="006015D6"/>
    <w:rsid w:val="0062504A"/>
    <w:rsid w:val="006A124D"/>
    <w:rsid w:val="006B05C9"/>
    <w:rsid w:val="006F0355"/>
    <w:rsid w:val="00735DFC"/>
    <w:rsid w:val="00753D54"/>
    <w:rsid w:val="007A3051"/>
    <w:rsid w:val="007E76C2"/>
    <w:rsid w:val="008069E0"/>
    <w:rsid w:val="00882941"/>
    <w:rsid w:val="008B62F7"/>
    <w:rsid w:val="009F3A99"/>
    <w:rsid w:val="00A66ED6"/>
    <w:rsid w:val="00A7526C"/>
    <w:rsid w:val="00A87D11"/>
    <w:rsid w:val="00B018AC"/>
    <w:rsid w:val="00B207DC"/>
    <w:rsid w:val="00B20888"/>
    <w:rsid w:val="00B400C3"/>
    <w:rsid w:val="00B548EB"/>
    <w:rsid w:val="00B91803"/>
    <w:rsid w:val="00BA1FDF"/>
    <w:rsid w:val="00BC0E1D"/>
    <w:rsid w:val="00C01C18"/>
    <w:rsid w:val="00C62FC0"/>
    <w:rsid w:val="00CA1457"/>
    <w:rsid w:val="00D51806"/>
    <w:rsid w:val="00D8488A"/>
    <w:rsid w:val="00D86DE2"/>
    <w:rsid w:val="00DB1FEE"/>
    <w:rsid w:val="00E51AD2"/>
    <w:rsid w:val="00E81280"/>
    <w:rsid w:val="00ED51D8"/>
    <w:rsid w:val="00F379B9"/>
    <w:rsid w:val="00F83207"/>
    <w:rsid w:val="00F83562"/>
    <w:rsid w:val="00FD086D"/>
    <w:rsid w:val="00FD1FBE"/>
    <w:rsid w:val="00FD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9865"/>
  <w15:chartTrackingRefBased/>
  <w15:docId w15:val="{88180EF6-4C32-4304-A0DE-9FA68B7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E1D"/>
    <w:pPr>
      <w:spacing w:after="200" w:line="276" w:lineRule="auto"/>
    </w:pPr>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0E1D"/>
    <w:pPr>
      <w:spacing w:after="160" w:line="259" w:lineRule="auto"/>
      <w:ind w:left="720"/>
    </w:pPr>
    <w:rPr>
      <w:rFonts w:ascii="Calibri" w:eastAsia="Calibri" w:hAnsi="Calibri"/>
      <w:sz w:val="24"/>
      <w:szCs w:val="24"/>
      <w:lang w:val="en-GB"/>
    </w:rPr>
  </w:style>
  <w:style w:type="table" w:styleId="TableGrid">
    <w:name w:val="Table Grid"/>
    <w:basedOn w:val="TableNormal"/>
    <w:uiPriority w:val="99"/>
    <w:rsid w:val="00BC0E1D"/>
    <w:pPr>
      <w:spacing w:after="0" w:line="240" w:lineRule="auto"/>
    </w:pPr>
    <w:rPr>
      <w:rFonts w:ascii="Calibri" w:eastAsia="Times New Roman" w:hAnsi="Calibri" w:cs="Calibri"/>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E1D"/>
    <w:pPr>
      <w:autoSpaceDE w:val="0"/>
      <w:autoSpaceDN w:val="0"/>
      <w:adjustRightInd w:val="0"/>
      <w:spacing w:after="0" w:line="240" w:lineRule="auto"/>
    </w:pPr>
    <w:rPr>
      <w:rFonts w:ascii="Arial" w:eastAsia="Times New Roman" w:hAnsi="Arial" w:cs="Arial"/>
      <w:color w:val="000000"/>
      <w:kern w:val="0"/>
      <w:sz w:val="24"/>
      <w:szCs w:val="24"/>
      <w:lang w:val="en-GB" w:eastAsia="ro-RO"/>
      <w14:ligatures w14:val="none"/>
    </w:rPr>
  </w:style>
  <w:style w:type="character" w:customStyle="1" w:styleId="ListParagraphChar">
    <w:name w:val="List Paragraph Char"/>
    <w:basedOn w:val="DefaultParagraphFont"/>
    <w:link w:val="ListParagraph"/>
    <w:uiPriority w:val="34"/>
    <w:rsid w:val="00BC0E1D"/>
    <w:rPr>
      <w:rFonts w:ascii="Calibri" w:eastAsia="Calibri" w:hAnsi="Calibri" w:cs="Times New Roman"/>
      <w:kern w:val="0"/>
      <w:sz w:val="24"/>
      <w:szCs w:val="24"/>
      <w:lang w:val="en-GB"/>
      <w14:ligatures w14:val="none"/>
    </w:rPr>
  </w:style>
  <w:style w:type="paragraph" w:customStyle="1" w:styleId="sartttl">
    <w:name w:val="s_art_ttl"/>
    <w:basedOn w:val="Normal"/>
    <w:rsid w:val="003F6A01"/>
    <w:pPr>
      <w:spacing w:after="0" w:line="240" w:lineRule="auto"/>
    </w:pPr>
    <w:rPr>
      <w:rFonts w:ascii="Verdana" w:eastAsiaTheme="minorEastAsia" w:hAnsi="Verdana"/>
      <w:b/>
      <w:bCs/>
      <w:color w:val="24689B"/>
      <w:sz w:val="20"/>
      <w:szCs w:val="20"/>
    </w:rPr>
  </w:style>
  <w:style w:type="paragraph" w:styleId="BalloonText">
    <w:name w:val="Balloon Text"/>
    <w:basedOn w:val="Normal"/>
    <w:link w:val="BalloonTextChar"/>
    <w:uiPriority w:val="99"/>
    <w:semiHidden/>
    <w:unhideWhenUsed/>
    <w:rsid w:val="00D84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88A"/>
    <w:rPr>
      <w:rFonts w:ascii="Segoe UI" w:eastAsia="Times New Roman" w:hAnsi="Segoe UI" w:cs="Segoe UI"/>
      <w:kern w:val="0"/>
      <w:sz w:val="18"/>
      <w:szCs w:val="18"/>
      <w14:ligatures w14:val="none"/>
    </w:rPr>
  </w:style>
  <w:style w:type="paragraph" w:styleId="Revision">
    <w:name w:val="Revision"/>
    <w:hidden/>
    <w:uiPriority w:val="99"/>
    <w:semiHidden/>
    <w:rsid w:val="00A7526C"/>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2348">
      <w:bodyDiv w:val="1"/>
      <w:marLeft w:val="0"/>
      <w:marRight w:val="0"/>
      <w:marTop w:val="0"/>
      <w:marBottom w:val="0"/>
      <w:divBdr>
        <w:top w:val="none" w:sz="0" w:space="0" w:color="auto"/>
        <w:left w:val="none" w:sz="0" w:space="0" w:color="auto"/>
        <w:bottom w:val="none" w:sz="0" w:space="0" w:color="auto"/>
        <w:right w:val="none" w:sz="0" w:space="0" w:color="auto"/>
      </w:divBdr>
    </w:div>
    <w:div w:id="759060384">
      <w:bodyDiv w:val="1"/>
      <w:marLeft w:val="0"/>
      <w:marRight w:val="0"/>
      <w:marTop w:val="0"/>
      <w:marBottom w:val="0"/>
      <w:divBdr>
        <w:top w:val="none" w:sz="0" w:space="0" w:color="auto"/>
        <w:left w:val="none" w:sz="0" w:space="0" w:color="auto"/>
        <w:bottom w:val="none" w:sz="0" w:space="0" w:color="auto"/>
        <w:right w:val="none" w:sz="0" w:space="0" w:color="auto"/>
      </w:divBdr>
    </w:div>
    <w:div w:id="1813450139">
      <w:bodyDiv w:val="1"/>
      <w:marLeft w:val="0"/>
      <w:marRight w:val="0"/>
      <w:marTop w:val="0"/>
      <w:marBottom w:val="0"/>
      <w:divBdr>
        <w:top w:val="none" w:sz="0" w:space="0" w:color="auto"/>
        <w:left w:val="none" w:sz="0" w:space="0" w:color="auto"/>
        <w:bottom w:val="none" w:sz="0" w:space="0" w:color="auto"/>
        <w:right w:val="none" w:sz="0" w:space="0" w:color="auto"/>
      </w:divBdr>
    </w:div>
    <w:div w:id="1876117585">
      <w:bodyDiv w:val="1"/>
      <w:marLeft w:val="0"/>
      <w:marRight w:val="0"/>
      <w:marTop w:val="0"/>
      <w:marBottom w:val="0"/>
      <w:divBdr>
        <w:top w:val="none" w:sz="0" w:space="0" w:color="auto"/>
        <w:left w:val="none" w:sz="0" w:space="0" w:color="auto"/>
        <w:bottom w:val="none" w:sz="0" w:space="0" w:color="auto"/>
        <w:right w:val="none" w:sz="0" w:space="0" w:color="auto"/>
      </w:divBdr>
    </w:div>
    <w:div w:id="197023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8</Pages>
  <Words>3239</Words>
  <Characters>18463</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2023-10-10T12:41:00Z</dcterms:created>
  <dcterms:modified xsi:type="dcterms:W3CDTF">2023-11-16T06:27:00Z</dcterms:modified>
</cp:coreProperties>
</file>