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56BB4" w14:textId="77777777" w:rsidR="00717760" w:rsidRPr="00D5151D" w:rsidRDefault="00717760" w:rsidP="00D5151D">
      <w:pPr>
        <w:spacing w:before="120" w:after="120"/>
        <w:ind w:left="-180"/>
        <w:rPr>
          <w:rFonts w:ascii="Times New Roman" w:hAnsi="Times New Roman" w:cs="Times New Roman"/>
          <w:b/>
          <w:sz w:val="23"/>
          <w:szCs w:val="23"/>
        </w:rPr>
      </w:pPr>
    </w:p>
    <w:p w14:paraId="1861BFF2" w14:textId="535A14B1" w:rsidR="00717760" w:rsidRPr="00D5151D" w:rsidRDefault="00717760" w:rsidP="00D5151D">
      <w:pPr>
        <w:spacing w:before="120" w:after="120"/>
        <w:ind w:left="-1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151D">
        <w:rPr>
          <w:rFonts w:ascii="Times New Roman" w:hAnsi="Times New Roman" w:cs="Times New Roman"/>
          <w:b/>
          <w:sz w:val="23"/>
          <w:szCs w:val="23"/>
        </w:rPr>
        <w:t>DECIZIA nr.</w:t>
      </w:r>
      <w:r w:rsidR="00EE2D0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137C6">
        <w:rPr>
          <w:rFonts w:ascii="Times New Roman" w:hAnsi="Times New Roman" w:cs="Times New Roman"/>
          <w:b/>
          <w:sz w:val="23"/>
          <w:szCs w:val="23"/>
        </w:rPr>
        <w:t>............................</w:t>
      </w:r>
      <w:r w:rsidR="00281D2E" w:rsidRPr="00D5151D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790D5B70" w14:textId="77777777" w:rsidR="00717760" w:rsidRPr="00D5151D" w:rsidRDefault="00717760" w:rsidP="00D5151D">
      <w:pPr>
        <w:spacing w:before="120" w:after="120"/>
        <w:ind w:left="-1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151D">
        <w:rPr>
          <w:rFonts w:ascii="Times New Roman" w:hAnsi="Times New Roman" w:cs="Times New Roman"/>
          <w:b/>
          <w:sz w:val="23"/>
          <w:szCs w:val="23"/>
        </w:rPr>
        <w:t xml:space="preserve">privind aprobarea </w:t>
      </w:r>
    </w:p>
    <w:p w14:paraId="00A68265" w14:textId="1F4125A2" w:rsidR="00717760" w:rsidRPr="00D5151D" w:rsidRDefault="00717760" w:rsidP="00D5151D">
      <w:pPr>
        <w:spacing w:after="120"/>
        <w:ind w:left="-180"/>
        <w:jc w:val="center"/>
        <w:rPr>
          <w:rFonts w:ascii="Times New Roman" w:hAnsi="Times New Roman" w:cs="Times New Roman"/>
          <w:b/>
          <w:bCs/>
          <w:i/>
          <w:sz w:val="23"/>
          <w:szCs w:val="23"/>
          <w:lang w:val="en-US"/>
        </w:rPr>
      </w:pPr>
      <w:r w:rsidRPr="00D5151D">
        <w:rPr>
          <w:rFonts w:ascii="Times New Roman" w:hAnsi="Times New Roman" w:cs="Times New Roman"/>
          <w:b/>
          <w:i/>
          <w:sz w:val="23"/>
          <w:szCs w:val="23"/>
        </w:rPr>
        <w:t xml:space="preserve">documentului “Reguli de Alocare Intrazilnică pentru Alocarea Coordonată a Capacității Interzonale la frontiera dintre Zonele de Ofertare ale C.N.T.E.E. Transelectrica SA și </w:t>
      </w:r>
      <w:proofErr w:type="spellStart"/>
      <w:r w:rsidR="007137C6">
        <w:rPr>
          <w:rFonts w:ascii="Times New Roman" w:hAnsi="Times New Roman" w:cs="Times New Roman"/>
          <w:b/>
          <w:i/>
          <w:sz w:val="23"/>
          <w:szCs w:val="23"/>
        </w:rPr>
        <w:t>Moldelectrica</w:t>
      </w:r>
      <w:proofErr w:type="spellEnd"/>
      <w:r w:rsidRPr="00D5151D">
        <w:rPr>
          <w:rFonts w:ascii="Times New Roman" w:hAnsi="Times New Roman" w:cs="Times New Roman"/>
          <w:b/>
          <w:bCs/>
          <w:i/>
          <w:sz w:val="23"/>
          <w:szCs w:val="23"/>
        </w:rPr>
        <w:t>”</w:t>
      </w:r>
    </w:p>
    <w:p w14:paraId="0EE51D82" w14:textId="77777777" w:rsidR="00717760" w:rsidRPr="00D5151D" w:rsidRDefault="00717760" w:rsidP="00D5151D">
      <w:pPr>
        <w:spacing w:before="120" w:after="120"/>
        <w:ind w:left="-180"/>
        <w:rPr>
          <w:rFonts w:ascii="Times New Roman" w:hAnsi="Times New Roman" w:cs="Times New Roman"/>
          <w:b/>
          <w:sz w:val="23"/>
          <w:szCs w:val="23"/>
        </w:rPr>
      </w:pPr>
    </w:p>
    <w:p w14:paraId="06A9BC47" w14:textId="77777777" w:rsidR="00717760" w:rsidRPr="00D5151D" w:rsidRDefault="00717760" w:rsidP="00D5151D">
      <w:pPr>
        <w:spacing w:before="120" w:after="120"/>
        <w:ind w:left="-18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5151D">
        <w:rPr>
          <w:rFonts w:ascii="Times New Roman" w:hAnsi="Times New Roman" w:cs="Times New Roman"/>
          <w:b/>
          <w:caps/>
          <w:sz w:val="23"/>
          <w:szCs w:val="23"/>
        </w:rPr>
        <w:t>a</w:t>
      </w:r>
      <w:r w:rsidRPr="00D5151D">
        <w:rPr>
          <w:rFonts w:ascii="Times New Roman" w:hAnsi="Times New Roman" w:cs="Times New Roman"/>
          <w:b/>
          <w:sz w:val="23"/>
          <w:szCs w:val="23"/>
        </w:rPr>
        <w:t xml:space="preserve">vând în vedere: </w:t>
      </w:r>
    </w:p>
    <w:p w14:paraId="7BDDBC72" w14:textId="287F4779" w:rsidR="002645FC" w:rsidRPr="000577E5" w:rsidRDefault="00717760" w:rsidP="00D5151D">
      <w:pPr>
        <w:pStyle w:val="Default"/>
        <w:ind w:left="-180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0577E5">
        <w:rPr>
          <w:rFonts w:ascii="Times New Roman" w:hAnsi="Times New Roman" w:cs="Times New Roman"/>
          <w:bCs/>
          <w:sz w:val="23"/>
          <w:szCs w:val="23"/>
          <w:lang w:val="ro-RO"/>
        </w:rPr>
        <w:t>prevederile art. 34 alin. (2) din Regulamentul (UE) nr. 2019/943</w:t>
      </w:r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al Parlamentului European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şi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al Consiliului din 5 iunie 2019 privind piața internă de energie electrică,</w:t>
      </w:r>
      <w:r w:rsidR="002645FC"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ale </w:t>
      </w:r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art. 36 alin. (7) lit. q) din Legea energiei electrice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şi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a gazelor naturale nr. 123/2012, cu modificările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şi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completările ulterioare, </w:t>
      </w:r>
      <w:r w:rsidR="002645FC"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precum și ale art. 12 din </w:t>
      </w:r>
      <w:r w:rsidR="00B47BC6"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Regulile de alocare a capacităților de interconexiune, aprobate prin </w:t>
      </w:r>
      <w:r w:rsidR="002645FC" w:rsidRPr="000577E5">
        <w:rPr>
          <w:rFonts w:ascii="Times New Roman" w:hAnsi="Times New Roman" w:cs="Times New Roman"/>
          <w:sz w:val="23"/>
          <w:szCs w:val="23"/>
          <w:lang w:val="ro-RO"/>
        </w:rPr>
        <w:t>Ordinul președintelui Autorității Naționale de Reglementare în Domeniul Energiei nr. 16</w:t>
      </w:r>
      <w:r w:rsidR="00B47BC6" w:rsidRPr="000577E5">
        <w:rPr>
          <w:rFonts w:ascii="Times New Roman" w:hAnsi="Times New Roman" w:cs="Times New Roman"/>
          <w:sz w:val="23"/>
          <w:szCs w:val="23"/>
          <w:lang w:val="ro-RO"/>
        </w:rPr>
        <w:t>/2022</w:t>
      </w:r>
    </w:p>
    <w:p w14:paraId="7DDF8D0D" w14:textId="4191C381" w:rsidR="00CB6F23" w:rsidRPr="000577E5" w:rsidRDefault="00CB6F23" w:rsidP="00D5151D">
      <w:pPr>
        <w:spacing w:line="240" w:lineRule="auto"/>
        <w:ind w:left="-180"/>
        <w:jc w:val="both"/>
        <w:rPr>
          <w:rFonts w:ascii="Times New Roman" w:hAnsi="Times New Roman" w:cs="Times New Roman"/>
          <w:sz w:val="23"/>
          <w:szCs w:val="23"/>
        </w:rPr>
      </w:pPr>
    </w:p>
    <w:p w14:paraId="07481FD4" w14:textId="310F30CF" w:rsidR="00B47BC6" w:rsidRPr="000577E5" w:rsidRDefault="002645FC" w:rsidP="00D5151D">
      <w:pPr>
        <w:spacing w:before="120" w:after="120"/>
        <w:ind w:left="-180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0577E5">
        <w:rPr>
          <w:rFonts w:ascii="Times New Roman" w:hAnsi="Times New Roman" w:cs="Times New Roman"/>
          <w:sz w:val="23"/>
          <w:szCs w:val="23"/>
        </w:rPr>
        <w:t xml:space="preserve">în considerarea solicitării </w:t>
      </w:r>
      <w:r w:rsidR="00717760" w:rsidRPr="000577E5">
        <w:rPr>
          <w:rFonts w:ascii="Times New Roman" w:hAnsi="Times New Roman" w:cs="Times New Roman"/>
          <w:sz w:val="23"/>
          <w:szCs w:val="23"/>
        </w:rPr>
        <w:t xml:space="preserve">Companiei </w:t>
      </w:r>
      <w:proofErr w:type="spellStart"/>
      <w:r w:rsidR="00717760" w:rsidRPr="000577E5">
        <w:rPr>
          <w:rFonts w:ascii="Times New Roman" w:hAnsi="Times New Roman" w:cs="Times New Roman"/>
          <w:sz w:val="23"/>
          <w:szCs w:val="23"/>
        </w:rPr>
        <w:t>Naţionale</w:t>
      </w:r>
      <w:proofErr w:type="spellEnd"/>
      <w:r w:rsidR="00717760" w:rsidRPr="000577E5">
        <w:rPr>
          <w:rFonts w:ascii="Times New Roman" w:hAnsi="Times New Roman" w:cs="Times New Roman"/>
          <w:sz w:val="23"/>
          <w:szCs w:val="23"/>
        </w:rPr>
        <w:t xml:space="preserve"> de Transport al Energiei Electrice „Transelectrica” – S.A., </w:t>
      </w:r>
      <w:r w:rsidR="00EA1965" w:rsidRPr="000577E5">
        <w:rPr>
          <w:rFonts w:ascii="Times New Roman" w:hAnsi="Times New Roman" w:cs="Times New Roman"/>
          <w:sz w:val="23"/>
          <w:szCs w:val="23"/>
        </w:rPr>
        <w:t>transm</w:t>
      </w:r>
      <w:r w:rsidR="00207B79" w:rsidRPr="000577E5">
        <w:rPr>
          <w:rFonts w:ascii="Times New Roman" w:hAnsi="Times New Roman" w:cs="Times New Roman"/>
          <w:sz w:val="23"/>
          <w:szCs w:val="23"/>
        </w:rPr>
        <w:t>is</w:t>
      </w:r>
      <w:r w:rsidR="00C35A68" w:rsidRPr="000577E5">
        <w:rPr>
          <w:rFonts w:ascii="Times New Roman" w:hAnsi="Times New Roman" w:cs="Times New Roman"/>
          <w:sz w:val="23"/>
          <w:szCs w:val="23"/>
        </w:rPr>
        <w:t>ă</w:t>
      </w:r>
      <w:r w:rsidR="00207B79" w:rsidRPr="000577E5">
        <w:rPr>
          <w:rFonts w:ascii="Times New Roman" w:hAnsi="Times New Roman" w:cs="Times New Roman"/>
          <w:sz w:val="23"/>
          <w:szCs w:val="23"/>
        </w:rPr>
        <w:t xml:space="preserve"> prin adresa</w:t>
      </w:r>
      <w:r w:rsidR="00717760" w:rsidRPr="000577E5">
        <w:rPr>
          <w:rFonts w:ascii="Times New Roman" w:hAnsi="Times New Roman" w:cs="Times New Roman"/>
          <w:sz w:val="23"/>
          <w:szCs w:val="23"/>
        </w:rPr>
        <w:t xml:space="preserve"> nr.</w:t>
      </w:r>
      <w:r w:rsidR="00243A08" w:rsidRPr="000577E5">
        <w:rPr>
          <w:rFonts w:ascii="Times New Roman" w:hAnsi="Times New Roman" w:cs="Times New Roman"/>
          <w:sz w:val="23"/>
          <w:szCs w:val="23"/>
        </w:rPr>
        <w:t xml:space="preserve"> </w:t>
      </w:r>
      <w:r w:rsidR="007137C6" w:rsidRPr="000577E5">
        <w:rPr>
          <w:rFonts w:ascii="Times New Roman" w:hAnsi="Times New Roman" w:cs="Times New Roman"/>
          <w:sz w:val="23"/>
          <w:szCs w:val="23"/>
        </w:rPr>
        <w:t>57507</w:t>
      </w:r>
      <w:r w:rsidR="006243FA" w:rsidRPr="000577E5">
        <w:rPr>
          <w:rFonts w:ascii="Times New Roman" w:hAnsi="Times New Roman" w:cs="Times New Roman"/>
          <w:sz w:val="23"/>
          <w:szCs w:val="23"/>
        </w:rPr>
        <w:t>/</w:t>
      </w:r>
      <w:r w:rsidR="007137C6" w:rsidRPr="000577E5">
        <w:rPr>
          <w:rFonts w:ascii="Times New Roman" w:hAnsi="Times New Roman" w:cs="Times New Roman"/>
          <w:sz w:val="23"/>
          <w:szCs w:val="23"/>
        </w:rPr>
        <w:t>06.12.</w:t>
      </w:r>
      <w:r w:rsidR="006243FA" w:rsidRPr="000577E5">
        <w:rPr>
          <w:rFonts w:ascii="Times New Roman" w:hAnsi="Times New Roman" w:cs="Times New Roman"/>
          <w:sz w:val="23"/>
          <w:szCs w:val="23"/>
        </w:rPr>
        <w:t>2023</w:t>
      </w:r>
      <w:r w:rsidR="00717760" w:rsidRPr="000577E5">
        <w:rPr>
          <w:rFonts w:ascii="Times New Roman" w:hAnsi="Times New Roman" w:cs="Times New Roman"/>
          <w:sz w:val="23"/>
          <w:szCs w:val="23"/>
        </w:rPr>
        <w:t xml:space="preserve">, de aprobare de către Autoritatea </w:t>
      </w:r>
      <w:proofErr w:type="spellStart"/>
      <w:r w:rsidR="00717760" w:rsidRPr="000577E5">
        <w:rPr>
          <w:rFonts w:ascii="Times New Roman" w:hAnsi="Times New Roman" w:cs="Times New Roman"/>
          <w:sz w:val="23"/>
          <w:szCs w:val="23"/>
        </w:rPr>
        <w:t>Naţională</w:t>
      </w:r>
      <w:proofErr w:type="spellEnd"/>
      <w:r w:rsidR="00717760" w:rsidRPr="000577E5">
        <w:rPr>
          <w:rFonts w:ascii="Times New Roman" w:hAnsi="Times New Roman" w:cs="Times New Roman"/>
          <w:sz w:val="23"/>
          <w:szCs w:val="23"/>
        </w:rPr>
        <w:t xml:space="preserve"> de Reglementare în Domeniul Energiei a document</w:t>
      </w:r>
      <w:r w:rsidR="000D341C" w:rsidRPr="000577E5">
        <w:rPr>
          <w:rFonts w:ascii="Times New Roman" w:hAnsi="Times New Roman" w:cs="Times New Roman"/>
          <w:sz w:val="23"/>
          <w:szCs w:val="23"/>
        </w:rPr>
        <w:t>ului</w:t>
      </w:r>
      <w:r w:rsidR="00717760" w:rsidRPr="000577E5">
        <w:rPr>
          <w:rFonts w:ascii="Times New Roman" w:hAnsi="Times New Roman" w:cs="Times New Roman"/>
          <w:sz w:val="23"/>
          <w:szCs w:val="23"/>
        </w:rPr>
        <w:t xml:space="preserve"> </w:t>
      </w:r>
      <w:r w:rsidR="00717760" w:rsidRPr="000577E5">
        <w:rPr>
          <w:rFonts w:ascii="Times New Roman" w:hAnsi="Times New Roman" w:cs="Times New Roman"/>
          <w:bCs/>
          <w:i/>
          <w:sz w:val="23"/>
          <w:szCs w:val="23"/>
        </w:rPr>
        <w:t xml:space="preserve">“Reguli de Alocare </w:t>
      </w:r>
      <w:proofErr w:type="spellStart"/>
      <w:r w:rsidR="00717760" w:rsidRPr="000577E5">
        <w:rPr>
          <w:rFonts w:ascii="Times New Roman" w:hAnsi="Times New Roman" w:cs="Times New Roman"/>
          <w:bCs/>
          <w:i/>
          <w:sz w:val="23"/>
          <w:szCs w:val="23"/>
        </w:rPr>
        <w:t>Intrazilnică</w:t>
      </w:r>
      <w:proofErr w:type="spellEnd"/>
      <w:r w:rsidR="00717760" w:rsidRPr="000577E5">
        <w:rPr>
          <w:rFonts w:ascii="Times New Roman" w:hAnsi="Times New Roman" w:cs="Times New Roman"/>
          <w:bCs/>
          <w:i/>
          <w:sz w:val="23"/>
          <w:szCs w:val="23"/>
        </w:rPr>
        <w:t xml:space="preserve"> pentru Alocarea Coordonată a Capacității Interzonale la frontiera dintre Zonele de Ofertare ale CNTEE Transelectrica SA și </w:t>
      </w:r>
      <w:proofErr w:type="spellStart"/>
      <w:r w:rsidR="000D341C" w:rsidRPr="000577E5">
        <w:rPr>
          <w:rFonts w:ascii="Times New Roman" w:hAnsi="Times New Roman" w:cs="Times New Roman"/>
          <w:bCs/>
          <w:i/>
          <w:sz w:val="23"/>
          <w:szCs w:val="23"/>
        </w:rPr>
        <w:t>Moldelectrica</w:t>
      </w:r>
      <w:proofErr w:type="spellEnd"/>
      <w:r w:rsidR="00717760" w:rsidRPr="000577E5">
        <w:rPr>
          <w:rFonts w:ascii="Times New Roman" w:hAnsi="Times New Roman" w:cs="Times New Roman"/>
          <w:bCs/>
          <w:i/>
          <w:sz w:val="23"/>
          <w:szCs w:val="23"/>
        </w:rPr>
        <w:t>”</w:t>
      </w:r>
    </w:p>
    <w:p w14:paraId="1D1C7825" w14:textId="768DB1C6" w:rsidR="00B47BC6" w:rsidRPr="00D5151D" w:rsidRDefault="00B47BC6" w:rsidP="00D5151D">
      <w:pPr>
        <w:pStyle w:val="Default"/>
        <w:ind w:left="-180"/>
        <w:jc w:val="both"/>
        <w:rPr>
          <w:rFonts w:ascii="Times New Roman" w:hAnsi="Times New Roman" w:cs="Times New Roman"/>
          <w:sz w:val="23"/>
          <w:szCs w:val="23"/>
        </w:rPr>
      </w:pPr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în temeiul dispozițiilor art. 5 alin. (1) lit. c)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şi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ale art. 9 alin. (1) lit. i) din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Ordonanţa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de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urgenţă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a Guvernului nr. 33/2007 privind organizarea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şi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funcţionarea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Autorităţii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Naţionale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de Reglementare în Domeniul Energiei, aprobată cu modificări </w:t>
      </w:r>
      <w:proofErr w:type="spellStart"/>
      <w:r w:rsidRPr="000577E5">
        <w:rPr>
          <w:rFonts w:ascii="Times New Roman" w:hAnsi="Times New Roman" w:cs="Times New Roman"/>
          <w:sz w:val="23"/>
          <w:szCs w:val="23"/>
          <w:lang w:val="ro-RO"/>
        </w:rPr>
        <w:t>şi</w:t>
      </w:r>
      <w:proofErr w:type="spellEnd"/>
      <w:r w:rsidRPr="000577E5">
        <w:rPr>
          <w:rFonts w:ascii="Times New Roman" w:hAnsi="Times New Roman" w:cs="Times New Roman"/>
          <w:sz w:val="23"/>
          <w:szCs w:val="23"/>
          <w:lang w:val="ro-RO"/>
        </w:rPr>
        <w:t xml:space="preserve"> completări prin Legea nr.</w:t>
      </w:r>
      <w:r w:rsidRPr="00D5151D">
        <w:rPr>
          <w:rFonts w:ascii="Times New Roman" w:hAnsi="Times New Roman" w:cs="Times New Roman"/>
          <w:sz w:val="23"/>
          <w:szCs w:val="23"/>
        </w:rPr>
        <w:t xml:space="preserve"> 160/2012, cu modificările și completările ulterioare, </w:t>
      </w:r>
    </w:p>
    <w:p w14:paraId="5216A8F4" w14:textId="77777777" w:rsidR="00B47BC6" w:rsidRPr="00D5151D" w:rsidRDefault="00B47BC6" w:rsidP="00D5151D">
      <w:pPr>
        <w:spacing w:before="120" w:after="120"/>
        <w:ind w:left="-180"/>
        <w:jc w:val="both"/>
        <w:rPr>
          <w:rFonts w:ascii="Times New Roman" w:hAnsi="Times New Roman" w:cs="Times New Roman"/>
          <w:bCs/>
          <w:sz w:val="23"/>
          <w:szCs w:val="23"/>
          <w:lang w:val="en-US"/>
        </w:rPr>
      </w:pPr>
    </w:p>
    <w:p w14:paraId="3E671622" w14:textId="77777777" w:rsidR="00717760" w:rsidRPr="00D5151D" w:rsidRDefault="00717760" w:rsidP="00D5151D">
      <w:pPr>
        <w:pStyle w:val="BodyText"/>
        <w:spacing w:before="120"/>
        <w:ind w:left="-180" w:firstLine="540"/>
        <w:jc w:val="both"/>
        <w:rPr>
          <w:sz w:val="23"/>
          <w:szCs w:val="23"/>
          <w:lang w:val="ro-RO"/>
        </w:rPr>
      </w:pPr>
      <w:r w:rsidRPr="00D5151D">
        <w:rPr>
          <w:sz w:val="23"/>
          <w:szCs w:val="23"/>
          <w:lang w:val="ro-RO"/>
        </w:rPr>
        <w:t xml:space="preserve">Preşedintele Autorităţii Naţionale de Reglementare în Domeniul Energiei emite următoarea:  </w:t>
      </w:r>
    </w:p>
    <w:p w14:paraId="13C8F849" w14:textId="77777777" w:rsidR="00717760" w:rsidRPr="00D5151D" w:rsidRDefault="00717760" w:rsidP="00D5151D">
      <w:pPr>
        <w:spacing w:before="120" w:after="120"/>
        <w:ind w:left="-18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E9CB82" w14:textId="77777777" w:rsidR="00717760" w:rsidRPr="00D5151D" w:rsidRDefault="00717760" w:rsidP="00D5151D">
      <w:pPr>
        <w:spacing w:before="120" w:after="120"/>
        <w:ind w:left="-1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151D">
        <w:rPr>
          <w:rFonts w:ascii="Times New Roman" w:hAnsi="Times New Roman" w:cs="Times New Roman"/>
          <w:b/>
          <w:sz w:val="23"/>
          <w:szCs w:val="23"/>
        </w:rPr>
        <w:t>DECIZIE</w:t>
      </w:r>
    </w:p>
    <w:p w14:paraId="7C388843" w14:textId="37E888C7" w:rsidR="00717760" w:rsidRPr="000D341C" w:rsidRDefault="00717760" w:rsidP="000D341C">
      <w:pPr>
        <w:spacing w:line="276" w:lineRule="auto"/>
        <w:ind w:left="-180"/>
        <w:jc w:val="both"/>
        <w:rPr>
          <w:rFonts w:ascii="Times New Roman" w:hAnsi="Times New Roman"/>
          <w:b/>
          <w:bCs/>
        </w:rPr>
      </w:pPr>
      <w:r w:rsidRPr="00D5151D">
        <w:rPr>
          <w:rFonts w:ascii="Times New Roman" w:hAnsi="Times New Roman" w:cs="Times New Roman"/>
          <w:sz w:val="23"/>
          <w:szCs w:val="23"/>
        </w:rPr>
        <w:t xml:space="preserve">Art. 1 </w:t>
      </w:r>
      <w:r w:rsidR="000D341C">
        <w:rPr>
          <w:rFonts w:ascii="Times New Roman" w:hAnsi="Times New Roman" w:cs="Times New Roman"/>
          <w:sz w:val="23"/>
          <w:szCs w:val="23"/>
        </w:rPr>
        <w:t xml:space="preserve">- </w:t>
      </w:r>
      <w:r w:rsidRPr="00D5151D">
        <w:rPr>
          <w:rFonts w:ascii="Times New Roman" w:hAnsi="Times New Roman" w:cs="Times New Roman"/>
          <w:sz w:val="23"/>
          <w:szCs w:val="23"/>
        </w:rPr>
        <w:t xml:space="preserve">Se aprobă documentul </w:t>
      </w:r>
      <w:r w:rsidRPr="00D5151D">
        <w:rPr>
          <w:rFonts w:ascii="Times New Roman" w:hAnsi="Times New Roman" w:cs="Times New Roman"/>
          <w:b/>
          <w:i/>
          <w:sz w:val="23"/>
          <w:szCs w:val="23"/>
        </w:rPr>
        <w:t xml:space="preserve">“Reguli de Alocare Intrazilnică pentru Alocarea Coordonată a Capacității Interzonale la frontiera dintre Zonele de Ofertare ale C.N.T.E.E. Transelectrica SA și </w:t>
      </w:r>
      <w:proofErr w:type="spellStart"/>
      <w:r w:rsidR="000D341C">
        <w:rPr>
          <w:rFonts w:ascii="Times New Roman" w:hAnsi="Times New Roman" w:cs="Times New Roman"/>
          <w:b/>
          <w:i/>
          <w:sz w:val="23"/>
          <w:szCs w:val="23"/>
        </w:rPr>
        <w:t>Moldelectrica</w:t>
      </w:r>
      <w:proofErr w:type="spellEnd"/>
      <w:r w:rsidRPr="00D5151D">
        <w:rPr>
          <w:rFonts w:ascii="Times New Roman" w:hAnsi="Times New Roman" w:cs="Times New Roman"/>
          <w:b/>
          <w:bCs/>
          <w:i/>
          <w:sz w:val="23"/>
          <w:szCs w:val="23"/>
        </w:rPr>
        <w:t>”</w:t>
      </w:r>
      <w:r w:rsidRPr="00D5151D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D5151D">
        <w:rPr>
          <w:rFonts w:ascii="Times New Roman" w:hAnsi="Times New Roman" w:cs="Times New Roman"/>
          <w:sz w:val="23"/>
          <w:szCs w:val="23"/>
        </w:rPr>
        <w:t xml:space="preserve">elaborat de Compania Naţională de Transport al Energiei Electrice „Transelectrica” – S.A. împreună cu </w:t>
      </w:r>
      <w:r w:rsidR="000D341C" w:rsidRPr="000D341C">
        <w:rPr>
          <w:rFonts w:ascii="Times New Roman" w:hAnsi="Times New Roman"/>
          <w:bCs/>
        </w:rPr>
        <w:t>Î.S. MOLDELECTRICA</w:t>
      </w:r>
      <w:r w:rsidR="000D341C">
        <w:rPr>
          <w:rFonts w:ascii="Times New Roman" w:hAnsi="Times New Roman"/>
          <w:b/>
          <w:bCs/>
        </w:rPr>
        <w:t xml:space="preserve"> - </w:t>
      </w:r>
      <w:r w:rsidR="000D341C" w:rsidRPr="00D16402">
        <w:rPr>
          <w:rFonts w:ascii="Times New Roman" w:hAnsi="Times New Roman" w:cs="Times New Roman"/>
          <w:bCs/>
          <w:sz w:val="24"/>
          <w:szCs w:val="24"/>
        </w:rPr>
        <w:t xml:space="preserve">Republica Moldova, </w:t>
      </w:r>
      <w:r w:rsidR="000D341C" w:rsidRPr="00D16402">
        <w:rPr>
          <w:rFonts w:ascii="Times New Roman" w:hAnsi="Times New Roman" w:cs="Times New Roman"/>
          <w:sz w:val="24"/>
          <w:szCs w:val="24"/>
        </w:rPr>
        <w:t>prevăzut în anexa</w:t>
      </w:r>
      <w:bookmarkStart w:id="0" w:name="_GoBack"/>
      <w:bookmarkEnd w:id="0"/>
      <w:r w:rsidR="000D341C" w:rsidRPr="00D16402">
        <w:rPr>
          <w:rFonts w:ascii="Times New Roman" w:hAnsi="Times New Roman" w:cs="Times New Roman"/>
          <w:sz w:val="24"/>
          <w:szCs w:val="24"/>
        </w:rPr>
        <w:t xml:space="preserve"> la prezenta decizie.</w:t>
      </w:r>
    </w:p>
    <w:p w14:paraId="1FD05DB7" w14:textId="1527A15A" w:rsidR="00717760" w:rsidRPr="00D5151D" w:rsidRDefault="00717760" w:rsidP="00D5151D">
      <w:pPr>
        <w:spacing w:before="120" w:after="120"/>
        <w:ind w:left="-180"/>
        <w:jc w:val="both"/>
        <w:rPr>
          <w:rFonts w:ascii="Times New Roman" w:hAnsi="Times New Roman" w:cs="Times New Roman"/>
          <w:sz w:val="23"/>
          <w:szCs w:val="23"/>
        </w:rPr>
      </w:pPr>
      <w:r w:rsidRPr="00D5151D">
        <w:rPr>
          <w:rFonts w:ascii="Times New Roman" w:hAnsi="Times New Roman" w:cs="Times New Roman"/>
          <w:sz w:val="23"/>
          <w:szCs w:val="23"/>
        </w:rPr>
        <w:t xml:space="preserve">Art. </w:t>
      </w:r>
      <w:r w:rsidR="000D341C">
        <w:rPr>
          <w:rFonts w:ascii="Times New Roman" w:hAnsi="Times New Roman" w:cs="Times New Roman"/>
          <w:sz w:val="23"/>
          <w:szCs w:val="23"/>
        </w:rPr>
        <w:t>2</w:t>
      </w:r>
      <w:r w:rsidRPr="00D5151D">
        <w:rPr>
          <w:rFonts w:ascii="Times New Roman" w:hAnsi="Times New Roman" w:cs="Times New Roman"/>
          <w:sz w:val="23"/>
          <w:szCs w:val="23"/>
        </w:rPr>
        <w:t xml:space="preserve"> - Compania Naţională de Transport al Energiei Electrice „Transelectrica” – S.A. duce la îndeplinire prevederile prezentei decizii </w:t>
      </w:r>
      <w:proofErr w:type="spellStart"/>
      <w:r w:rsidRPr="00D5151D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D5151D">
        <w:rPr>
          <w:rFonts w:ascii="Times New Roman" w:hAnsi="Times New Roman" w:cs="Times New Roman"/>
          <w:sz w:val="23"/>
          <w:szCs w:val="23"/>
        </w:rPr>
        <w:t xml:space="preserve"> publică document</w:t>
      </w:r>
      <w:r w:rsidR="000D341C">
        <w:rPr>
          <w:rFonts w:ascii="Times New Roman" w:hAnsi="Times New Roman" w:cs="Times New Roman"/>
          <w:sz w:val="23"/>
          <w:szCs w:val="23"/>
        </w:rPr>
        <w:t>ul</w:t>
      </w:r>
      <w:r w:rsidRPr="00D5151D">
        <w:rPr>
          <w:rFonts w:ascii="Times New Roman" w:hAnsi="Times New Roman" w:cs="Times New Roman"/>
          <w:sz w:val="23"/>
          <w:szCs w:val="23"/>
        </w:rPr>
        <w:t xml:space="preserve"> prevăzut la art.</w:t>
      </w:r>
      <w:r w:rsidR="00EA1965" w:rsidRPr="00D5151D">
        <w:rPr>
          <w:rFonts w:ascii="Times New Roman" w:hAnsi="Times New Roman" w:cs="Times New Roman"/>
          <w:sz w:val="23"/>
          <w:szCs w:val="23"/>
        </w:rPr>
        <w:t xml:space="preserve"> </w:t>
      </w:r>
      <w:r w:rsidRPr="00D5151D">
        <w:rPr>
          <w:rFonts w:ascii="Times New Roman" w:hAnsi="Times New Roman" w:cs="Times New Roman"/>
          <w:sz w:val="23"/>
          <w:szCs w:val="23"/>
        </w:rPr>
        <w:t>1 pe pagina proprie de internet.</w:t>
      </w:r>
    </w:p>
    <w:p w14:paraId="17A7F433" w14:textId="539D2390" w:rsidR="00717760" w:rsidRPr="00D5151D" w:rsidRDefault="00717760" w:rsidP="00D5151D">
      <w:pPr>
        <w:spacing w:before="120" w:after="120"/>
        <w:ind w:left="-180"/>
        <w:jc w:val="both"/>
        <w:rPr>
          <w:rFonts w:ascii="Times New Roman" w:hAnsi="Times New Roman" w:cs="Times New Roman"/>
          <w:sz w:val="23"/>
          <w:szCs w:val="23"/>
        </w:rPr>
      </w:pPr>
      <w:r w:rsidRPr="00D5151D">
        <w:rPr>
          <w:rFonts w:ascii="Times New Roman" w:hAnsi="Times New Roman" w:cs="Times New Roman"/>
          <w:sz w:val="23"/>
          <w:szCs w:val="23"/>
        </w:rPr>
        <w:t xml:space="preserve">Art. </w:t>
      </w:r>
      <w:r w:rsidR="000D341C">
        <w:rPr>
          <w:rFonts w:ascii="Times New Roman" w:hAnsi="Times New Roman" w:cs="Times New Roman"/>
          <w:sz w:val="23"/>
          <w:szCs w:val="23"/>
        </w:rPr>
        <w:t>3</w:t>
      </w:r>
      <w:r w:rsidRPr="00D5151D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Pr="00D5151D">
        <w:rPr>
          <w:rFonts w:ascii="Times New Roman" w:hAnsi="Times New Roman" w:cs="Times New Roman"/>
          <w:sz w:val="23"/>
          <w:szCs w:val="23"/>
        </w:rPr>
        <w:t>Entităţile</w:t>
      </w:r>
      <w:proofErr w:type="spellEnd"/>
      <w:r w:rsidRPr="00D5151D">
        <w:rPr>
          <w:rFonts w:ascii="Times New Roman" w:hAnsi="Times New Roman" w:cs="Times New Roman"/>
          <w:sz w:val="23"/>
          <w:szCs w:val="23"/>
        </w:rPr>
        <w:t xml:space="preserve"> organizatorice din cadrul Autorităţii Naţionale de Reglementare în Domeniul Energiei urmăresc ducerea la îndeplinire a prevederilor prezentei decizii.</w:t>
      </w:r>
    </w:p>
    <w:p w14:paraId="214FFD47" w14:textId="7021EE66" w:rsidR="00717760" w:rsidRPr="00D5151D" w:rsidRDefault="00717760" w:rsidP="00D5151D">
      <w:pPr>
        <w:spacing w:before="120" w:after="120"/>
        <w:ind w:left="-180"/>
        <w:jc w:val="both"/>
        <w:rPr>
          <w:rFonts w:ascii="Times New Roman" w:hAnsi="Times New Roman" w:cs="Times New Roman"/>
          <w:sz w:val="23"/>
          <w:szCs w:val="23"/>
        </w:rPr>
      </w:pPr>
      <w:r w:rsidRPr="00D5151D">
        <w:rPr>
          <w:rFonts w:ascii="Times New Roman" w:hAnsi="Times New Roman" w:cs="Times New Roman"/>
          <w:sz w:val="23"/>
          <w:szCs w:val="23"/>
        </w:rPr>
        <w:t xml:space="preserve">Art. </w:t>
      </w:r>
      <w:r w:rsidR="000D341C">
        <w:rPr>
          <w:rFonts w:ascii="Times New Roman" w:hAnsi="Times New Roman" w:cs="Times New Roman"/>
          <w:sz w:val="23"/>
          <w:szCs w:val="23"/>
        </w:rPr>
        <w:t>4</w:t>
      </w:r>
      <w:r w:rsidRPr="00D5151D">
        <w:rPr>
          <w:rFonts w:ascii="Times New Roman" w:hAnsi="Times New Roman" w:cs="Times New Roman"/>
          <w:sz w:val="23"/>
          <w:szCs w:val="23"/>
        </w:rPr>
        <w:t xml:space="preserve"> – Prezenta decizie se comunică Companiei </w:t>
      </w:r>
      <w:proofErr w:type="spellStart"/>
      <w:r w:rsidRPr="00D5151D">
        <w:rPr>
          <w:rFonts w:ascii="Times New Roman" w:hAnsi="Times New Roman" w:cs="Times New Roman"/>
          <w:sz w:val="23"/>
          <w:szCs w:val="23"/>
        </w:rPr>
        <w:t>Naţionale</w:t>
      </w:r>
      <w:proofErr w:type="spellEnd"/>
      <w:r w:rsidRPr="00D5151D">
        <w:rPr>
          <w:rFonts w:ascii="Times New Roman" w:hAnsi="Times New Roman" w:cs="Times New Roman"/>
          <w:sz w:val="23"/>
          <w:szCs w:val="23"/>
        </w:rPr>
        <w:t xml:space="preserve"> de Transport al Energiei Electrice „Transelectrica” – S.A. </w:t>
      </w:r>
      <w:proofErr w:type="spellStart"/>
      <w:r w:rsidRPr="00D5151D">
        <w:rPr>
          <w:rFonts w:ascii="Times New Roman" w:hAnsi="Times New Roman" w:cs="Times New Roman"/>
          <w:sz w:val="23"/>
          <w:szCs w:val="23"/>
        </w:rPr>
        <w:t>şi</w:t>
      </w:r>
      <w:proofErr w:type="spellEnd"/>
      <w:r w:rsidRPr="00D5151D">
        <w:rPr>
          <w:rFonts w:ascii="Times New Roman" w:hAnsi="Times New Roman" w:cs="Times New Roman"/>
          <w:sz w:val="23"/>
          <w:szCs w:val="23"/>
        </w:rPr>
        <w:t xml:space="preserve"> </w:t>
      </w:r>
      <w:r w:rsidR="00D63D86" w:rsidRPr="00D5151D">
        <w:rPr>
          <w:rFonts w:ascii="Times New Roman" w:hAnsi="Times New Roman" w:cs="Times New Roman"/>
          <w:sz w:val="23"/>
          <w:szCs w:val="23"/>
        </w:rPr>
        <w:t xml:space="preserve">produce efecte de la data </w:t>
      </w:r>
      <w:r w:rsidRPr="00D5151D">
        <w:rPr>
          <w:rFonts w:ascii="Times New Roman" w:hAnsi="Times New Roman" w:cs="Times New Roman"/>
          <w:sz w:val="23"/>
          <w:szCs w:val="23"/>
        </w:rPr>
        <w:t>comunicării.</w:t>
      </w:r>
    </w:p>
    <w:p w14:paraId="671A2ECC" w14:textId="77777777" w:rsidR="00717760" w:rsidRPr="00D5151D" w:rsidRDefault="00717760" w:rsidP="00D5151D">
      <w:pPr>
        <w:spacing w:before="120" w:after="120" w:line="360" w:lineRule="auto"/>
        <w:ind w:left="-180"/>
        <w:rPr>
          <w:rFonts w:ascii="Times New Roman" w:hAnsi="Times New Roman" w:cs="Times New Roman"/>
          <w:b/>
          <w:sz w:val="23"/>
          <w:szCs w:val="23"/>
        </w:rPr>
      </w:pPr>
    </w:p>
    <w:p w14:paraId="72824310" w14:textId="77777777" w:rsidR="00717760" w:rsidRPr="00D5151D" w:rsidRDefault="00717760" w:rsidP="00D5151D">
      <w:pPr>
        <w:spacing w:before="120" w:after="120" w:line="360" w:lineRule="auto"/>
        <w:ind w:left="-18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5151D">
        <w:rPr>
          <w:rFonts w:ascii="Times New Roman" w:hAnsi="Times New Roman" w:cs="Times New Roman"/>
          <w:b/>
          <w:sz w:val="23"/>
          <w:szCs w:val="23"/>
        </w:rPr>
        <w:t>Preşedintele Autorităţii Naţionale de Reglementare în Domeniul Energiei,</w:t>
      </w:r>
    </w:p>
    <w:p w14:paraId="6B81C6AD" w14:textId="77777777" w:rsidR="00224487" w:rsidRPr="00D5151D" w:rsidRDefault="00224487" w:rsidP="00D5151D">
      <w:pPr>
        <w:spacing w:line="256" w:lineRule="auto"/>
        <w:ind w:left="-180"/>
        <w:jc w:val="center"/>
        <w:rPr>
          <w:rFonts w:ascii="Times New Roman" w:hAnsi="Times New Roman" w:cs="Times New Roman"/>
          <w:sz w:val="23"/>
          <w:szCs w:val="23"/>
        </w:rPr>
      </w:pPr>
      <w:r w:rsidRPr="00D5151D">
        <w:rPr>
          <w:rFonts w:ascii="Times New Roman" w:hAnsi="Times New Roman" w:cs="Times New Roman"/>
          <w:b/>
          <w:bCs/>
          <w:sz w:val="23"/>
          <w:szCs w:val="23"/>
        </w:rPr>
        <w:t>George-Sergiu NICULESCU</w:t>
      </w:r>
    </w:p>
    <w:sectPr w:rsidR="00224487" w:rsidRPr="00D5151D" w:rsidSect="00D5151D">
      <w:footerReference w:type="default" r:id="rId8"/>
      <w:headerReference w:type="first" r:id="rId9"/>
      <w:footerReference w:type="first" r:id="rId10"/>
      <w:pgSz w:w="11906" w:h="16838" w:code="9"/>
      <w:pgMar w:top="1418" w:right="65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A33FF" w14:textId="77777777" w:rsidR="001670DE" w:rsidRDefault="001670DE" w:rsidP="003B4C37">
      <w:pPr>
        <w:spacing w:after="0" w:line="240" w:lineRule="auto"/>
      </w:pPr>
      <w:r>
        <w:separator/>
      </w:r>
    </w:p>
  </w:endnote>
  <w:endnote w:type="continuationSeparator" w:id="0">
    <w:p w14:paraId="1CC16715" w14:textId="77777777" w:rsidR="001670DE" w:rsidRDefault="001670DE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F93888" w14:textId="77777777"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1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FA7712" w14:textId="77777777" w:rsidR="00561D6D" w:rsidRDefault="00561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EAF66" w14:textId="77777777" w:rsidR="00043D04" w:rsidRDefault="00043D04" w:rsidP="00043D04">
    <w:pPr>
      <w:tabs>
        <w:tab w:val="center" w:pos="4864"/>
        <w:tab w:val="right" w:pos="9728"/>
      </w:tabs>
      <w:spacing w:after="4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Str. Constantin Nacu, nr. 3, Sector 2, Bucureşti, Cod poştal: 020995</w:t>
    </w:r>
  </w:p>
  <w:p w14:paraId="7D7BAF85" w14:textId="77777777" w:rsidR="00043D04" w:rsidRDefault="00043D04" w:rsidP="00043D04">
    <w:pPr>
      <w:tabs>
        <w:tab w:val="center" w:pos="4864"/>
        <w:tab w:val="left" w:pos="8235"/>
      </w:tabs>
      <w:spacing w:after="40" w:line="240" w:lineRule="auto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Tel: (021) 327 8100. Fax: (021) 312 4365. E-mail: anre@anre.ro. Web: www.anre.ro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BC57" w14:textId="77777777" w:rsidR="001670DE" w:rsidRDefault="001670DE" w:rsidP="003B4C37">
      <w:pPr>
        <w:spacing w:after="0" w:line="240" w:lineRule="auto"/>
      </w:pPr>
      <w:r>
        <w:separator/>
      </w:r>
    </w:p>
  </w:footnote>
  <w:footnote w:type="continuationSeparator" w:id="0">
    <w:p w14:paraId="000528C3" w14:textId="77777777" w:rsidR="001670DE" w:rsidRDefault="001670DE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2574" w14:textId="77777777" w:rsidR="003927D9" w:rsidRDefault="00DD2CC7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6AC5B9" wp14:editId="3C300686">
              <wp:simplePos x="0" y="0"/>
              <wp:positionH relativeFrom="margin">
                <wp:posOffset>539750</wp:posOffset>
              </wp:positionH>
              <wp:positionV relativeFrom="page">
                <wp:posOffset>449581</wp:posOffset>
              </wp:positionV>
              <wp:extent cx="5191125" cy="5943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328615" w14:textId="77777777" w:rsidR="00DD2CC7" w:rsidRPr="00A70B44" w:rsidRDefault="00DD2CC7" w:rsidP="00DD2CC7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5B53726C" w14:textId="6E7DE056" w:rsidR="00DD2CC7" w:rsidRPr="004B1447" w:rsidRDefault="002645FC" w:rsidP="00FA2E4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Comitet de reglementare</w:t>
                          </w:r>
                        </w:p>
                        <w:p w14:paraId="2B59765F" w14:textId="77777777" w:rsidR="00DD2CC7" w:rsidRDefault="00DD2CC7" w:rsidP="00E01D0C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221EEBE3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174C20FC" w14:textId="77777777" w:rsidR="00DD2CC7" w:rsidRDefault="00DD2CC7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5E9A1BE4" w14:textId="77777777"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592CEA72" w14:textId="77777777"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2B2AF17B" w14:textId="77777777" w:rsidR="00DD2CC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297EBBE6" w14:textId="77777777" w:rsidR="00DD2CC7" w:rsidRPr="004B1447" w:rsidRDefault="00DD2CC7" w:rsidP="00DD2CC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6AC5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pt;margin-top:35.4pt;width:408.75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" filled="f" stroked="f" strokeweight=".5pt">
              <v:textbox>
                <w:txbxContent>
                  <w:p w14:paraId="2E328615" w14:textId="77777777" w:rsidR="00DD2CC7" w:rsidRPr="00A70B44" w:rsidRDefault="00DD2CC7" w:rsidP="00DD2CC7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5B53726C" w14:textId="6E7DE056" w:rsidR="00DD2CC7" w:rsidRPr="004B1447" w:rsidRDefault="002645FC" w:rsidP="00FA2E4E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Comitet de reglementare</w:t>
                    </w:r>
                  </w:p>
                  <w:p w14:paraId="2B59765F" w14:textId="77777777" w:rsidR="00DD2CC7" w:rsidRDefault="00DD2CC7" w:rsidP="00E01D0C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  <w:p w14:paraId="221EEBE3" w14:textId="77777777"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174C20FC" w14:textId="77777777" w:rsidR="00DD2CC7" w:rsidRDefault="00DD2CC7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5E9A1BE4" w14:textId="77777777"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14:paraId="592CEA72" w14:textId="77777777"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2B2AF17B" w14:textId="77777777" w:rsidR="00DD2CC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297EBBE6" w14:textId="77777777" w:rsidR="00DD2CC7" w:rsidRPr="004B1447" w:rsidRDefault="00DD2CC7" w:rsidP="00DD2CC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5C58ED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97724FD" wp14:editId="0AD2BD6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872172147" name="Picture 872172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27D9">
      <w:rPr>
        <w:noProof/>
        <w:lang w:val="en-GB" w:eastAsia="en-GB"/>
      </w:rPr>
      <w:drawing>
        <wp:inline distT="0" distB="0" distL="0" distR="0" wp14:anchorId="51B7DFF2" wp14:editId="1617191D">
          <wp:extent cx="834390" cy="707635"/>
          <wp:effectExtent l="0" t="0" r="0" b="0"/>
          <wp:docPr id="511978780" name="Picture 511978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</w:t>
    </w:r>
    <w:r w:rsidR="002E7BAE">
      <w:t xml:space="preserve">                   </w:t>
    </w:r>
    <w:r w:rsidR="003B4C37">
      <w:t xml:space="preserve">                      </w:t>
    </w:r>
    <w:r w:rsidR="00B25C27">
      <w:t xml:space="preserve">                                          </w:t>
    </w:r>
    <w:r w:rsidR="003B4C37">
      <w:t xml:space="preserve">  </w:t>
    </w:r>
    <w:r w:rsidR="00B25C27">
      <w:t xml:space="preserve"> </w:t>
    </w:r>
    <w:r w:rsidR="003B4C37">
      <w:t xml:space="preserve">                                            </w:t>
    </w:r>
    <w:r w:rsidR="005C58ED">
      <w:t xml:space="preserve">      </w:t>
    </w:r>
    <w:r w:rsidR="007C2B85">
      <w:t xml:space="preserve">      </w:t>
    </w:r>
    <w:r w:rsidR="005C58ED">
      <w:t xml:space="preserve">      </w:t>
    </w:r>
    <w:r w:rsidR="003B4C37">
      <w:t xml:space="preserve">                                                                     </w:t>
    </w:r>
  </w:p>
  <w:p w14:paraId="53F287AA" w14:textId="77777777" w:rsidR="003B4C37" w:rsidRDefault="0027738A" w:rsidP="003927D9">
    <w:pPr>
      <w:pStyle w:val="Header"/>
      <w:tabs>
        <w:tab w:val="clear" w:pos="9026"/>
        <w:tab w:val="right" w:pos="7349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2B2AFB" wp14:editId="061C909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055184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E89"/>
    <w:multiLevelType w:val="hybridMultilevel"/>
    <w:tmpl w:val="3F04E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7FF"/>
    <w:multiLevelType w:val="hybridMultilevel"/>
    <w:tmpl w:val="CF1E3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37"/>
    <w:rsid w:val="000134AF"/>
    <w:rsid w:val="00014B21"/>
    <w:rsid w:val="00020F75"/>
    <w:rsid w:val="00022DA3"/>
    <w:rsid w:val="00043D04"/>
    <w:rsid w:val="00053668"/>
    <w:rsid w:val="000577E5"/>
    <w:rsid w:val="000708BD"/>
    <w:rsid w:val="00096493"/>
    <w:rsid w:val="000A7ABA"/>
    <w:rsid w:val="000D341C"/>
    <w:rsid w:val="000D4689"/>
    <w:rsid w:val="000E07F9"/>
    <w:rsid w:val="000F4624"/>
    <w:rsid w:val="00105822"/>
    <w:rsid w:val="00117808"/>
    <w:rsid w:val="00123A54"/>
    <w:rsid w:val="00123E10"/>
    <w:rsid w:val="00126E6D"/>
    <w:rsid w:val="00130459"/>
    <w:rsid w:val="0013274F"/>
    <w:rsid w:val="00160D1D"/>
    <w:rsid w:val="001670DE"/>
    <w:rsid w:val="00172D21"/>
    <w:rsid w:val="00191BE7"/>
    <w:rsid w:val="001C3F62"/>
    <w:rsid w:val="001C49FC"/>
    <w:rsid w:val="001D243D"/>
    <w:rsid w:val="001D7EE6"/>
    <w:rsid w:val="001E3042"/>
    <w:rsid w:val="001F6855"/>
    <w:rsid w:val="00207B79"/>
    <w:rsid w:val="00214C4B"/>
    <w:rsid w:val="0022134A"/>
    <w:rsid w:val="002223F9"/>
    <w:rsid w:val="00224487"/>
    <w:rsid w:val="0023214C"/>
    <w:rsid w:val="00235F21"/>
    <w:rsid w:val="00243A08"/>
    <w:rsid w:val="002645FC"/>
    <w:rsid w:val="0027738A"/>
    <w:rsid w:val="00281D2E"/>
    <w:rsid w:val="002B3467"/>
    <w:rsid w:val="002B6F17"/>
    <w:rsid w:val="002D00B5"/>
    <w:rsid w:val="002D6849"/>
    <w:rsid w:val="002E4F49"/>
    <w:rsid w:val="002E7BAE"/>
    <w:rsid w:val="002F204F"/>
    <w:rsid w:val="00301D0A"/>
    <w:rsid w:val="00314052"/>
    <w:rsid w:val="00314B19"/>
    <w:rsid w:val="00315655"/>
    <w:rsid w:val="00331B49"/>
    <w:rsid w:val="003600F6"/>
    <w:rsid w:val="0037242D"/>
    <w:rsid w:val="003842D0"/>
    <w:rsid w:val="003850FE"/>
    <w:rsid w:val="003927D9"/>
    <w:rsid w:val="003937F5"/>
    <w:rsid w:val="00395D85"/>
    <w:rsid w:val="003977A9"/>
    <w:rsid w:val="003B0D9B"/>
    <w:rsid w:val="003B0ECB"/>
    <w:rsid w:val="003B4C37"/>
    <w:rsid w:val="003C3BE0"/>
    <w:rsid w:val="003D5B17"/>
    <w:rsid w:val="00437C42"/>
    <w:rsid w:val="00444064"/>
    <w:rsid w:val="00444CFC"/>
    <w:rsid w:val="0047208B"/>
    <w:rsid w:val="00485BF1"/>
    <w:rsid w:val="00490D37"/>
    <w:rsid w:val="00493486"/>
    <w:rsid w:val="004C0B86"/>
    <w:rsid w:val="005203BF"/>
    <w:rsid w:val="00524071"/>
    <w:rsid w:val="00561D6D"/>
    <w:rsid w:val="0056480B"/>
    <w:rsid w:val="005760A8"/>
    <w:rsid w:val="00585FBA"/>
    <w:rsid w:val="005A480A"/>
    <w:rsid w:val="005A4903"/>
    <w:rsid w:val="005B444C"/>
    <w:rsid w:val="005C2B28"/>
    <w:rsid w:val="005C58ED"/>
    <w:rsid w:val="005C6D67"/>
    <w:rsid w:val="005D7F2C"/>
    <w:rsid w:val="005E003D"/>
    <w:rsid w:val="005F3D43"/>
    <w:rsid w:val="00605C0D"/>
    <w:rsid w:val="006134E4"/>
    <w:rsid w:val="00620875"/>
    <w:rsid w:val="006243FA"/>
    <w:rsid w:val="0062611A"/>
    <w:rsid w:val="00650E74"/>
    <w:rsid w:val="00682A2E"/>
    <w:rsid w:val="0068511E"/>
    <w:rsid w:val="00697EA6"/>
    <w:rsid w:val="006A2FB3"/>
    <w:rsid w:val="006E0DF7"/>
    <w:rsid w:val="006F3D96"/>
    <w:rsid w:val="00710579"/>
    <w:rsid w:val="00712101"/>
    <w:rsid w:val="007137C6"/>
    <w:rsid w:val="00717760"/>
    <w:rsid w:val="00720C12"/>
    <w:rsid w:val="007A183A"/>
    <w:rsid w:val="007B3DCB"/>
    <w:rsid w:val="007C0BC0"/>
    <w:rsid w:val="007C2B85"/>
    <w:rsid w:val="007D0BD4"/>
    <w:rsid w:val="007E5972"/>
    <w:rsid w:val="007F5294"/>
    <w:rsid w:val="007F6486"/>
    <w:rsid w:val="00827CDE"/>
    <w:rsid w:val="008307E2"/>
    <w:rsid w:val="00845749"/>
    <w:rsid w:val="008615E1"/>
    <w:rsid w:val="00877076"/>
    <w:rsid w:val="00877AEF"/>
    <w:rsid w:val="00895766"/>
    <w:rsid w:val="008A61DE"/>
    <w:rsid w:val="008B315E"/>
    <w:rsid w:val="008B531F"/>
    <w:rsid w:val="008B5C27"/>
    <w:rsid w:val="008B6F8C"/>
    <w:rsid w:val="008C4C93"/>
    <w:rsid w:val="008D3224"/>
    <w:rsid w:val="008D7198"/>
    <w:rsid w:val="008D7A6B"/>
    <w:rsid w:val="008E5419"/>
    <w:rsid w:val="008F401E"/>
    <w:rsid w:val="00903E9B"/>
    <w:rsid w:val="00905335"/>
    <w:rsid w:val="00923D34"/>
    <w:rsid w:val="00926936"/>
    <w:rsid w:val="00927556"/>
    <w:rsid w:val="009458F5"/>
    <w:rsid w:val="00946475"/>
    <w:rsid w:val="00966807"/>
    <w:rsid w:val="00972732"/>
    <w:rsid w:val="00973502"/>
    <w:rsid w:val="009A2F6E"/>
    <w:rsid w:val="009B4A2D"/>
    <w:rsid w:val="009B5A8E"/>
    <w:rsid w:val="009C01B6"/>
    <w:rsid w:val="009C3866"/>
    <w:rsid w:val="009E126C"/>
    <w:rsid w:val="009E7178"/>
    <w:rsid w:val="009F23F4"/>
    <w:rsid w:val="00A00622"/>
    <w:rsid w:val="00A06EE0"/>
    <w:rsid w:val="00A07AA2"/>
    <w:rsid w:val="00A14658"/>
    <w:rsid w:val="00A260FE"/>
    <w:rsid w:val="00A33C8B"/>
    <w:rsid w:val="00A35B62"/>
    <w:rsid w:val="00A43E22"/>
    <w:rsid w:val="00A44CD7"/>
    <w:rsid w:val="00A51753"/>
    <w:rsid w:val="00A604A3"/>
    <w:rsid w:val="00A946CF"/>
    <w:rsid w:val="00AA0529"/>
    <w:rsid w:val="00AB43B1"/>
    <w:rsid w:val="00AC68ED"/>
    <w:rsid w:val="00AC6BA8"/>
    <w:rsid w:val="00AE065E"/>
    <w:rsid w:val="00AF526A"/>
    <w:rsid w:val="00B1590B"/>
    <w:rsid w:val="00B21FF5"/>
    <w:rsid w:val="00B243E8"/>
    <w:rsid w:val="00B25C27"/>
    <w:rsid w:val="00B31376"/>
    <w:rsid w:val="00B47BC6"/>
    <w:rsid w:val="00B56190"/>
    <w:rsid w:val="00B57578"/>
    <w:rsid w:val="00B81C1F"/>
    <w:rsid w:val="00B8283E"/>
    <w:rsid w:val="00B91D76"/>
    <w:rsid w:val="00BA16A5"/>
    <w:rsid w:val="00BC236A"/>
    <w:rsid w:val="00BC41DF"/>
    <w:rsid w:val="00BD2AD7"/>
    <w:rsid w:val="00BE3B1E"/>
    <w:rsid w:val="00BF603A"/>
    <w:rsid w:val="00C137A4"/>
    <w:rsid w:val="00C31B72"/>
    <w:rsid w:val="00C32461"/>
    <w:rsid w:val="00C35471"/>
    <w:rsid w:val="00C35A68"/>
    <w:rsid w:val="00C410BE"/>
    <w:rsid w:val="00C45609"/>
    <w:rsid w:val="00C473AD"/>
    <w:rsid w:val="00C70586"/>
    <w:rsid w:val="00C73C28"/>
    <w:rsid w:val="00C74E28"/>
    <w:rsid w:val="00C92BEB"/>
    <w:rsid w:val="00CA135A"/>
    <w:rsid w:val="00CA5684"/>
    <w:rsid w:val="00CB6F23"/>
    <w:rsid w:val="00D077C2"/>
    <w:rsid w:val="00D17C7B"/>
    <w:rsid w:val="00D23842"/>
    <w:rsid w:val="00D37542"/>
    <w:rsid w:val="00D448D7"/>
    <w:rsid w:val="00D47766"/>
    <w:rsid w:val="00D5151D"/>
    <w:rsid w:val="00D63D86"/>
    <w:rsid w:val="00D6553D"/>
    <w:rsid w:val="00D66765"/>
    <w:rsid w:val="00D83ACD"/>
    <w:rsid w:val="00D95476"/>
    <w:rsid w:val="00D96C83"/>
    <w:rsid w:val="00DA3C82"/>
    <w:rsid w:val="00DA6ECF"/>
    <w:rsid w:val="00DD21D1"/>
    <w:rsid w:val="00DD2CC7"/>
    <w:rsid w:val="00DD3A98"/>
    <w:rsid w:val="00DD5960"/>
    <w:rsid w:val="00E01D0C"/>
    <w:rsid w:val="00E06739"/>
    <w:rsid w:val="00E9170F"/>
    <w:rsid w:val="00EA1965"/>
    <w:rsid w:val="00EA2F0B"/>
    <w:rsid w:val="00EB190A"/>
    <w:rsid w:val="00EC22CB"/>
    <w:rsid w:val="00ED665F"/>
    <w:rsid w:val="00EE2D02"/>
    <w:rsid w:val="00EE57AF"/>
    <w:rsid w:val="00F420B2"/>
    <w:rsid w:val="00F5501E"/>
    <w:rsid w:val="00F80B77"/>
    <w:rsid w:val="00F90F91"/>
    <w:rsid w:val="00F93844"/>
    <w:rsid w:val="00FA2E4E"/>
    <w:rsid w:val="00FA5BB2"/>
    <w:rsid w:val="00FB694A"/>
    <w:rsid w:val="00FC2CF0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ACB2C6"/>
  <w15:docId w15:val="{57287A05-5CBC-434F-BFC2-BC55D91B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760"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nhideWhenUsed/>
    <w:rsid w:val="003B4C3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0">
    <w:name w:val="Char Char Char Char"/>
    <w:basedOn w:val="Normal"/>
    <w:rsid w:val="00385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styleId="Emphasis">
    <w:name w:val="Emphasis"/>
    <w:basedOn w:val="DefaultParagraphFont"/>
    <w:uiPriority w:val="20"/>
    <w:qFormat/>
    <w:rsid w:val="00CA135A"/>
    <w:rPr>
      <w:i/>
      <w:iCs/>
    </w:rPr>
  </w:style>
  <w:style w:type="paragraph" w:styleId="ListParagraph">
    <w:name w:val="List Paragraph"/>
    <w:basedOn w:val="Normal"/>
    <w:uiPriority w:val="34"/>
    <w:qFormat/>
    <w:rsid w:val="001D243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harCharCharCaracter">
    <w:name w:val="Char Char Char Caracter"/>
    <w:basedOn w:val="Normal"/>
    <w:rsid w:val="00717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177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77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717760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3D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D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D86"/>
    <w:rPr>
      <w:rFonts w:ascii="Calibri" w:eastAsia="Calibri" w:hAnsi="Calibri" w:cs="Calibri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86"/>
    <w:rPr>
      <w:rFonts w:ascii="Calibri" w:eastAsia="Calibri" w:hAnsi="Calibri" w:cs="Calibri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2645FC"/>
    <w:pPr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ECAC-F10D-447A-8153-0DDFC779E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394</Words>
  <Characters>2251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2023-11-22T12:08:00Z</cp:lastPrinted>
  <dcterms:created xsi:type="dcterms:W3CDTF">2023-11-08T11:48:00Z</dcterms:created>
  <dcterms:modified xsi:type="dcterms:W3CDTF">2023-12-11T12:42:00Z</dcterms:modified>
</cp:coreProperties>
</file>