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5A" w:rsidRPr="00C54981" w:rsidRDefault="00DC7B5A" w:rsidP="00BB1AA2">
      <w:pPr>
        <w:widowControl w:val="0"/>
        <w:autoSpaceDE w:val="0"/>
        <w:autoSpaceDN w:val="0"/>
        <w:adjustRightInd w:val="0"/>
        <w:spacing w:line="200" w:lineRule="exact"/>
      </w:pPr>
    </w:p>
    <w:p w:rsidR="00DC7B5A" w:rsidRPr="00C54981" w:rsidRDefault="00DC7B5A" w:rsidP="00BB1AA2">
      <w:pPr>
        <w:widowControl w:val="0"/>
        <w:autoSpaceDE w:val="0"/>
        <w:autoSpaceDN w:val="0"/>
        <w:adjustRightInd w:val="0"/>
        <w:spacing w:line="200" w:lineRule="exact"/>
      </w:pPr>
    </w:p>
    <w:p w:rsidR="00EA59A5" w:rsidRPr="00C54981" w:rsidRDefault="00EA59A5" w:rsidP="00BB1AA2">
      <w:pPr>
        <w:widowControl w:val="0"/>
        <w:autoSpaceDE w:val="0"/>
        <w:autoSpaceDN w:val="0"/>
        <w:adjustRightInd w:val="0"/>
        <w:spacing w:line="200" w:lineRule="exact"/>
      </w:pPr>
    </w:p>
    <w:p w:rsidR="00DC7B5A" w:rsidRPr="005A10D2" w:rsidRDefault="005A10D2" w:rsidP="005A10D2">
      <w:pPr>
        <w:widowControl w:val="0"/>
        <w:autoSpaceDE w:val="0"/>
        <w:autoSpaceDN w:val="0"/>
        <w:adjustRightInd w:val="0"/>
        <w:spacing w:line="200" w:lineRule="exact"/>
        <w:jc w:val="right"/>
        <w:rPr>
          <w:b/>
        </w:rPr>
      </w:pPr>
      <w:bookmarkStart w:id="0" w:name="_GoBack"/>
      <w:r w:rsidRPr="005A10D2">
        <w:rPr>
          <w:b/>
        </w:rPr>
        <w:t>ANEXĂ la Decizie</w:t>
      </w:r>
    </w:p>
    <w:bookmarkEnd w:id="0"/>
    <w:p w:rsidR="00DC7B5A" w:rsidRPr="00C54981" w:rsidRDefault="00DC7B5A" w:rsidP="00BB1AA2">
      <w:pPr>
        <w:widowControl w:val="0"/>
        <w:autoSpaceDE w:val="0"/>
        <w:autoSpaceDN w:val="0"/>
        <w:adjustRightInd w:val="0"/>
        <w:spacing w:line="200" w:lineRule="exact"/>
      </w:pPr>
    </w:p>
    <w:p w:rsidR="000C7711" w:rsidRPr="008A76B1" w:rsidRDefault="005944C0" w:rsidP="000C7711">
      <w:pPr>
        <w:widowControl w:val="0"/>
        <w:autoSpaceDE w:val="0"/>
        <w:autoSpaceDN w:val="0"/>
        <w:adjustRightInd w:val="0"/>
        <w:spacing w:before="120" w:after="120" w:line="550" w:lineRule="exact"/>
        <w:ind w:left="430" w:right="405"/>
        <w:jc w:val="center"/>
        <w:rPr>
          <w:b/>
          <w:bCs/>
          <w:position w:val="-1"/>
          <w:sz w:val="32"/>
          <w:szCs w:val="32"/>
        </w:rPr>
      </w:pPr>
      <w:r w:rsidRPr="008A76B1">
        <w:rPr>
          <w:b/>
          <w:bCs/>
          <w:position w:val="-1"/>
          <w:sz w:val="32"/>
          <w:szCs w:val="32"/>
        </w:rPr>
        <w:t>Reguli de A</w:t>
      </w:r>
      <w:r w:rsidR="000C7711" w:rsidRPr="008A76B1">
        <w:rPr>
          <w:b/>
          <w:bCs/>
          <w:position w:val="-1"/>
          <w:sz w:val="32"/>
          <w:szCs w:val="32"/>
        </w:rPr>
        <w:t xml:space="preserve">locare </w:t>
      </w:r>
      <w:proofErr w:type="spellStart"/>
      <w:r w:rsidR="000C7711" w:rsidRPr="008A76B1">
        <w:rPr>
          <w:b/>
          <w:bCs/>
          <w:position w:val="-1"/>
          <w:sz w:val="32"/>
          <w:szCs w:val="32"/>
        </w:rPr>
        <w:t>I</w:t>
      </w:r>
      <w:r w:rsidR="00DC7B5A" w:rsidRPr="008A76B1">
        <w:rPr>
          <w:b/>
          <w:bCs/>
          <w:position w:val="-1"/>
          <w:sz w:val="32"/>
          <w:szCs w:val="32"/>
        </w:rPr>
        <w:t>ntrazilnică</w:t>
      </w:r>
      <w:proofErr w:type="spellEnd"/>
    </w:p>
    <w:p w:rsidR="00DC7B5A" w:rsidRPr="008A76B1" w:rsidRDefault="00DC7B5A" w:rsidP="000C7711">
      <w:pPr>
        <w:widowControl w:val="0"/>
        <w:autoSpaceDE w:val="0"/>
        <w:autoSpaceDN w:val="0"/>
        <w:adjustRightInd w:val="0"/>
        <w:spacing w:before="120" w:after="120"/>
        <w:jc w:val="center"/>
        <w:rPr>
          <w:b/>
          <w:bCs/>
          <w:position w:val="-1"/>
        </w:rPr>
      </w:pPr>
      <w:r w:rsidRPr="008A76B1">
        <w:rPr>
          <w:b/>
          <w:bCs/>
          <w:position w:val="-1"/>
        </w:rPr>
        <w:t>pentru</w:t>
      </w:r>
    </w:p>
    <w:p w:rsidR="00DC7B5A" w:rsidRPr="008A76B1" w:rsidRDefault="0045635A" w:rsidP="0045635A">
      <w:pPr>
        <w:pStyle w:val="BodyText"/>
        <w:spacing w:before="120" w:after="120" w:line="360" w:lineRule="exact"/>
        <w:jc w:val="center"/>
        <w:rPr>
          <w:rFonts w:ascii="Times New Roman" w:hAnsi="Times New Roman" w:cs="Times New Roman"/>
          <w:sz w:val="24"/>
          <w:szCs w:val="24"/>
        </w:rPr>
      </w:pPr>
      <w:r w:rsidRPr="008A76B1">
        <w:rPr>
          <w:rFonts w:ascii="Times New Roman" w:hAnsi="Times New Roman" w:cs="Times New Roman"/>
          <w:sz w:val="24"/>
          <w:szCs w:val="24"/>
        </w:rPr>
        <w:t>A</w:t>
      </w:r>
      <w:r w:rsidR="000C7711" w:rsidRPr="008A76B1">
        <w:rPr>
          <w:rFonts w:ascii="Times New Roman" w:hAnsi="Times New Roman" w:cs="Times New Roman"/>
          <w:sz w:val="24"/>
          <w:szCs w:val="24"/>
        </w:rPr>
        <w:t xml:space="preserve">locarea </w:t>
      </w:r>
      <w:r w:rsidRPr="008A76B1">
        <w:rPr>
          <w:rFonts w:ascii="Times New Roman" w:hAnsi="Times New Roman" w:cs="Times New Roman"/>
          <w:sz w:val="24"/>
          <w:szCs w:val="24"/>
        </w:rPr>
        <w:t xml:space="preserve">Coordonată a </w:t>
      </w:r>
      <w:proofErr w:type="spellStart"/>
      <w:r w:rsidR="000C7711" w:rsidRPr="008A76B1">
        <w:rPr>
          <w:rFonts w:ascii="Times New Roman" w:hAnsi="Times New Roman" w:cs="Times New Roman"/>
          <w:sz w:val="24"/>
          <w:szCs w:val="24"/>
        </w:rPr>
        <w:t>Capacităţ</w:t>
      </w:r>
      <w:r w:rsidR="005944C0" w:rsidRPr="008A76B1">
        <w:rPr>
          <w:rFonts w:ascii="Times New Roman" w:hAnsi="Times New Roman" w:cs="Times New Roman"/>
          <w:sz w:val="24"/>
          <w:szCs w:val="24"/>
        </w:rPr>
        <w:t>ii</w:t>
      </w:r>
      <w:proofErr w:type="spellEnd"/>
      <w:r w:rsidR="005944C0" w:rsidRPr="008A76B1">
        <w:rPr>
          <w:rFonts w:ascii="Times New Roman" w:hAnsi="Times New Roman" w:cs="Times New Roman"/>
          <w:sz w:val="24"/>
          <w:szCs w:val="24"/>
        </w:rPr>
        <w:t xml:space="preserve"> Inte</w:t>
      </w:r>
      <w:r w:rsidR="00C1209F" w:rsidRPr="008A76B1">
        <w:rPr>
          <w:rFonts w:ascii="Times New Roman" w:hAnsi="Times New Roman" w:cs="Times New Roman"/>
          <w:sz w:val="24"/>
          <w:szCs w:val="24"/>
        </w:rPr>
        <w:t>r</w:t>
      </w:r>
      <w:r w:rsidR="005944C0" w:rsidRPr="008A76B1">
        <w:rPr>
          <w:rFonts w:ascii="Times New Roman" w:hAnsi="Times New Roman" w:cs="Times New Roman"/>
          <w:sz w:val="24"/>
          <w:szCs w:val="24"/>
        </w:rPr>
        <w:t>zonale</w:t>
      </w:r>
      <w:r w:rsidRPr="008A76B1">
        <w:rPr>
          <w:rFonts w:ascii="Times New Roman" w:hAnsi="Times New Roman" w:cs="Times New Roman"/>
          <w:sz w:val="24"/>
          <w:szCs w:val="24"/>
        </w:rPr>
        <w:t xml:space="preserve"> </w:t>
      </w:r>
      <w:r w:rsidR="00DC7B5A" w:rsidRPr="008A76B1">
        <w:rPr>
          <w:rFonts w:ascii="Times New Roman" w:hAnsi="Times New Roman" w:cs="Times New Roman"/>
          <w:bCs w:val="0"/>
          <w:sz w:val="24"/>
          <w:szCs w:val="24"/>
        </w:rPr>
        <w:t xml:space="preserve">la </w:t>
      </w:r>
      <w:r w:rsidR="005944C0" w:rsidRPr="008A76B1">
        <w:rPr>
          <w:rFonts w:ascii="Times New Roman" w:hAnsi="Times New Roman" w:cs="Times New Roman"/>
          <w:bCs w:val="0"/>
          <w:sz w:val="24"/>
          <w:szCs w:val="24"/>
        </w:rPr>
        <w:t>frontiera</w:t>
      </w:r>
      <w:r w:rsidRPr="008A76B1">
        <w:rPr>
          <w:rFonts w:ascii="Times New Roman" w:hAnsi="Times New Roman" w:cs="Times New Roman"/>
          <w:sz w:val="24"/>
          <w:szCs w:val="24"/>
        </w:rPr>
        <w:t xml:space="preserve"> </w:t>
      </w:r>
      <w:r w:rsidR="00DC7B5A" w:rsidRPr="008A76B1">
        <w:rPr>
          <w:rFonts w:ascii="Times New Roman" w:hAnsi="Times New Roman" w:cs="Times New Roman"/>
          <w:bCs w:val="0"/>
          <w:sz w:val="24"/>
          <w:szCs w:val="24"/>
        </w:rPr>
        <w:t xml:space="preserve">dintre </w:t>
      </w:r>
      <w:r w:rsidRPr="008A76B1">
        <w:rPr>
          <w:rFonts w:ascii="Times New Roman" w:hAnsi="Times New Roman" w:cs="Times New Roman"/>
          <w:sz w:val="24"/>
          <w:szCs w:val="24"/>
        </w:rPr>
        <w:t xml:space="preserve"> </w:t>
      </w:r>
      <w:r w:rsidR="005944C0" w:rsidRPr="008A76B1">
        <w:rPr>
          <w:rFonts w:ascii="Times New Roman" w:hAnsi="Times New Roman" w:cs="Times New Roman"/>
          <w:sz w:val="24"/>
          <w:szCs w:val="24"/>
        </w:rPr>
        <w:t>Zonele de Ofertare</w:t>
      </w:r>
    </w:p>
    <w:p w:rsidR="00CF6DC8" w:rsidRPr="008A76B1" w:rsidRDefault="00CF6DC8" w:rsidP="000C7711">
      <w:pPr>
        <w:pStyle w:val="BodyText"/>
        <w:spacing w:before="120" w:after="120" w:line="360" w:lineRule="exact"/>
        <w:jc w:val="center"/>
        <w:rPr>
          <w:rFonts w:ascii="Times New Roman" w:hAnsi="Times New Roman" w:cs="Times New Roman"/>
          <w:bCs w:val="0"/>
          <w:sz w:val="24"/>
          <w:szCs w:val="24"/>
        </w:rPr>
      </w:pPr>
    </w:p>
    <w:p w:rsidR="00DC7B5A" w:rsidRPr="008A76B1" w:rsidRDefault="00CF6DC8" w:rsidP="000C7711">
      <w:pPr>
        <w:pStyle w:val="BodyText"/>
        <w:spacing w:before="120" w:after="120" w:line="360" w:lineRule="exact"/>
        <w:jc w:val="center"/>
        <w:rPr>
          <w:rFonts w:ascii="Times New Roman" w:hAnsi="Times New Roman" w:cs="Times New Roman"/>
          <w:bCs w:val="0"/>
          <w:sz w:val="24"/>
          <w:szCs w:val="24"/>
        </w:rPr>
      </w:pPr>
      <w:r w:rsidRPr="008A76B1">
        <w:rPr>
          <w:rFonts w:ascii="Times New Roman" w:hAnsi="Times New Roman" w:cs="Times New Roman"/>
          <w:bCs w:val="0"/>
          <w:sz w:val="24"/>
          <w:szCs w:val="24"/>
        </w:rPr>
        <w:t>a</w:t>
      </w:r>
      <w:r w:rsidR="00DC7B5A" w:rsidRPr="008A76B1">
        <w:rPr>
          <w:rFonts w:ascii="Times New Roman" w:hAnsi="Times New Roman" w:cs="Times New Roman"/>
          <w:bCs w:val="0"/>
          <w:sz w:val="24"/>
          <w:szCs w:val="24"/>
        </w:rPr>
        <w:t>le</w:t>
      </w:r>
    </w:p>
    <w:p w:rsidR="00CF6DC8" w:rsidRPr="008A76B1" w:rsidRDefault="00CF6DC8" w:rsidP="000C7711">
      <w:pPr>
        <w:pStyle w:val="BodyText"/>
        <w:spacing w:before="120" w:after="120" w:line="360" w:lineRule="exact"/>
        <w:jc w:val="center"/>
        <w:rPr>
          <w:rFonts w:ascii="Times New Roman" w:hAnsi="Times New Roman" w:cs="Times New Roman"/>
          <w:bCs w:val="0"/>
          <w:sz w:val="24"/>
          <w:szCs w:val="24"/>
        </w:rPr>
      </w:pPr>
    </w:p>
    <w:p w:rsidR="0045635A" w:rsidRPr="008A76B1" w:rsidRDefault="0045635A" w:rsidP="0045635A">
      <w:pPr>
        <w:spacing w:line="360" w:lineRule="auto"/>
        <w:jc w:val="center"/>
        <w:rPr>
          <w:b/>
          <w:bCs/>
        </w:rPr>
      </w:pPr>
      <w:r w:rsidRPr="008A76B1">
        <w:rPr>
          <w:b/>
          <w:bCs/>
        </w:rPr>
        <w:t xml:space="preserve">C.N.T.E.E. TRANSELECTRICA S.A.  </w:t>
      </w:r>
    </w:p>
    <w:p w:rsidR="0045635A" w:rsidRPr="008A76B1" w:rsidRDefault="009374A8" w:rsidP="0045635A">
      <w:pPr>
        <w:spacing w:line="360" w:lineRule="auto"/>
        <w:jc w:val="center"/>
      </w:pPr>
      <w:r>
        <w:t>Strada Olteni, nr. 2-4</w:t>
      </w:r>
      <w:r w:rsidR="0045635A" w:rsidRPr="008A76B1">
        <w:t xml:space="preserve">, </w:t>
      </w:r>
      <w:proofErr w:type="spellStart"/>
      <w:r w:rsidR="0045635A" w:rsidRPr="008A76B1">
        <w:t>Bucuresti</w:t>
      </w:r>
      <w:proofErr w:type="spellEnd"/>
      <w:r w:rsidR="0045635A" w:rsidRPr="008A76B1">
        <w:t>,</w:t>
      </w:r>
      <w:r>
        <w:t xml:space="preserve"> </w:t>
      </w:r>
      <w:r w:rsidR="0045635A" w:rsidRPr="008A76B1">
        <w:t>sec</w:t>
      </w:r>
      <w:r>
        <w:t>t</w:t>
      </w:r>
      <w:r w:rsidR="0045635A" w:rsidRPr="008A76B1">
        <w:t xml:space="preserve">or </w:t>
      </w:r>
      <w:r>
        <w:t>3</w:t>
      </w:r>
    </w:p>
    <w:p w:rsidR="0045635A" w:rsidRDefault="0045635A" w:rsidP="0045635A">
      <w:pPr>
        <w:spacing w:line="360" w:lineRule="auto"/>
        <w:jc w:val="center"/>
        <w:rPr>
          <w:b/>
          <w:lang w:val="fr-FR"/>
        </w:rPr>
      </w:pPr>
      <w:r w:rsidRPr="008A76B1">
        <w:rPr>
          <w:b/>
          <w:lang w:val="fr-FR"/>
        </w:rPr>
        <w:t>ROMANIA</w:t>
      </w:r>
    </w:p>
    <w:p w:rsidR="00D11742" w:rsidRPr="008A76B1" w:rsidRDefault="00D11742" w:rsidP="0045635A">
      <w:pPr>
        <w:spacing w:line="360" w:lineRule="auto"/>
        <w:jc w:val="center"/>
        <w:rPr>
          <w:b/>
          <w:lang w:val="fr-FR"/>
        </w:rPr>
      </w:pPr>
      <w:r w:rsidRPr="00B30F5B">
        <w:t>(Număr de înregistrare pentru TVA: RO 13328043)</w:t>
      </w:r>
    </w:p>
    <w:p w:rsidR="0045635A" w:rsidRPr="008A76B1" w:rsidRDefault="009A312C" w:rsidP="009A312C">
      <w:pPr>
        <w:spacing w:line="360" w:lineRule="auto"/>
        <w:ind w:left="360"/>
        <w:jc w:val="center"/>
      </w:pPr>
      <w:r>
        <w:t xml:space="preserve">- </w:t>
      </w:r>
      <w:r w:rsidR="00CF6DC8" w:rsidRPr="008A76B1">
        <w:t>denumită in continuare</w:t>
      </w:r>
      <w:r w:rsidR="0045635A" w:rsidRPr="008A76B1">
        <w:t xml:space="preserve"> „</w:t>
      </w:r>
      <w:r w:rsidR="0045635A" w:rsidRPr="009A312C">
        <w:rPr>
          <w:b/>
        </w:rPr>
        <w:t>TRANSELECTRICA</w:t>
      </w:r>
      <w:r w:rsidR="0045635A" w:rsidRPr="008A76B1">
        <w:t>“</w:t>
      </w:r>
      <w:r w:rsidR="002E7FAC" w:rsidRPr="008A76B1">
        <w:t xml:space="preserve"> </w:t>
      </w:r>
      <w:r w:rsidR="0045635A" w:rsidRPr="008A76B1">
        <w:t>-,</w:t>
      </w:r>
    </w:p>
    <w:p w:rsidR="0045635A" w:rsidRPr="008A76B1" w:rsidRDefault="0045635A" w:rsidP="0045635A">
      <w:pPr>
        <w:spacing w:line="360" w:lineRule="auto"/>
        <w:jc w:val="center"/>
        <w:rPr>
          <w:b/>
        </w:rPr>
      </w:pPr>
    </w:p>
    <w:p w:rsidR="0045635A" w:rsidRPr="008A76B1" w:rsidRDefault="009A312C" w:rsidP="0045635A">
      <w:pPr>
        <w:spacing w:line="360" w:lineRule="auto"/>
        <w:jc w:val="center"/>
      </w:pPr>
      <w:r>
        <w:t>și</w:t>
      </w:r>
    </w:p>
    <w:p w:rsidR="0045635A" w:rsidRPr="008A76B1" w:rsidRDefault="0045635A" w:rsidP="0045635A">
      <w:pPr>
        <w:spacing w:line="360" w:lineRule="auto"/>
        <w:jc w:val="center"/>
      </w:pPr>
    </w:p>
    <w:p w:rsidR="009D55B7" w:rsidRPr="0071273E" w:rsidRDefault="009D55B7" w:rsidP="009D55B7">
      <w:pPr>
        <w:spacing w:line="360" w:lineRule="auto"/>
        <w:jc w:val="center"/>
        <w:rPr>
          <w:b/>
          <w:bCs/>
          <w:lang w:eastAsia="cs-CZ"/>
        </w:rPr>
      </w:pPr>
      <w:r>
        <w:rPr>
          <w:b/>
          <w:bCs/>
          <w:lang w:eastAsia="cs-CZ"/>
        </w:rPr>
        <w:t>Î.S. MOLDELECTRICA</w:t>
      </w:r>
    </w:p>
    <w:p w:rsidR="009D55B7" w:rsidRPr="00D644AC" w:rsidRDefault="009D55B7" w:rsidP="009D55B7">
      <w:pPr>
        <w:spacing w:line="360" w:lineRule="auto"/>
        <w:jc w:val="center"/>
        <w:rPr>
          <w:shd w:val="clear" w:color="auto" w:fill="FFFFFF"/>
        </w:rPr>
      </w:pPr>
      <w:r w:rsidRPr="00D644AC">
        <w:rPr>
          <w:shd w:val="clear" w:color="auto" w:fill="FFFFFF"/>
        </w:rPr>
        <w:t xml:space="preserve">V. Alecsandri, 78, </w:t>
      </w:r>
      <w:proofErr w:type="spellStart"/>
      <w:r w:rsidRPr="00D644AC">
        <w:rPr>
          <w:shd w:val="clear" w:color="auto" w:fill="FFFFFF"/>
        </w:rPr>
        <w:t>Chişinău</w:t>
      </w:r>
      <w:proofErr w:type="spellEnd"/>
    </w:p>
    <w:p w:rsidR="009D55B7" w:rsidRPr="005C0F99" w:rsidRDefault="009D55B7" w:rsidP="009D55B7">
      <w:pPr>
        <w:spacing w:line="360" w:lineRule="auto"/>
        <w:jc w:val="center"/>
        <w:rPr>
          <w:b/>
          <w:bCs/>
        </w:rPr>
      </w:pPr>
      <w:r w:rsidRPr="00D644AC">
        <w:rPr>
          <w:shd w:val="clear" w:color="auto" w:fill="FFFFFF"/>
        </w:rPr>
        <w:t>Republica Moldova</w:t>
      </w:r>
    </w:p>
    <w:p w:rsidR="009D55B7" w:rsidRPr="0071273E" w:rsidRDefault="009D55B7" w:rsidP="009D55B7">
      <w:pPr>
        <w:spacing w:line="360" w:lineRule="auto"/>
        <w:jc w:val="center"/>
      </w:pPr>
      <w:r w:rsidRPr="0071273E">
        <w:t xml:space="preserve"> (</w:t>
      </w:r>
      <w:r w:rsidRPr="0053773D">
        <w:t>Numă</w:t>
      </w:r>
      <w:r>
        <w:t>r de înregistrare pentru TVA : 0203943</w:t>
      </w:r>
      <w:r w:rsidRPr="0071273E">
        <w:t>)</w:t>
      </w:r>
    </w:p>
    <w:p w:rsidR="0045635A" w:rsidRPr="009A312C" w:rsidRDefault="009D55B7" w:rsidP="009A312C">
      <w:pPr>
        <w:overflowPunct w:val="0"/>
        <w:autoSpaceDE w:val="0"/>
        <w:autoSpaceDN w:val="0"/>
        <w:adjustRightInd w:val="0"/>
        <w:spacing w:line="360" w:lineRule="auto"/>
        <w:ind w:left="360"/>
        <w:jc w:val="center"/>
        <w:textAlignment w:val="baseline"/>
        <w:rPr>
          <w:lang w:val="en-GB" w:eastAsia="de-DE"/>
        </w:rPr>
      </w:pPr>
      <w:r w:rsidRPr="0071273E">
        <w:t>-</w:t>
      </w:r>
      <w:r w:rsidR="009A312C">
        <w:t xml:space="preserve"> </w:t>
      </w:r>
      <w:r>
        <w:t>denumit</w:t>
      </w:r>
      <w:r w:rsidR="009A312C">
        <w:t>ă</w:t>
      </w:r>
      <w:r>
        <w:t xml:space="preserve"> </w:t>
      </w:r>
      <w:r w:rsidR="009A312C">
        <w:t>î</w:t>
      </w:r>
      <w:r>
        <w:t>n continuare</w:t>
      </w:r>
      <w:r w:rsidRPr="0071273E">
        <w:t xml:space="preserve"> “</w:t>
      </w:r>
      <w:r w:rsidRPr="009A312C">
        <w:rPr>
          <w:b/>
          <w:bCs/>
        </w:rPr>
        <w:t>MOLDELECTRICA</w:t>
      </w:r>
      <w:r w:rsidRPr="0071273E">
        <w:t>”-</w:t>
      </w:r>
    </w:p>
    <w:p w:rsidR="00DC7B5A" w:rsidRPr="008A76B1" w:rsidRDefault="00DC7B5A" w:rsidP="000C0D20">
      <w:pPr>
        <w:pStyle w:val="BodyText"/>
        <w:spacing w:after="120"/>
        <w:rPr>
          <w:rFonts w:ascii="Times New Roman" w:hAnsi="Times New Roman" w:cs="Times New Roman"/>
          <w:sz w:val="24"/>
          <w:szCs w:val="24"/>
        </w:rPr>
      </w:pPr>
    </w:p>
    <w:p w:rsidR="00EA59A5" w:rsidRPr="008A76B1" w:rsidRDefault="00EA59A5" w:rsidP="00BB1AA2">
      <w:pPr>
        <w:pStyle w:val="StandardEinzug1"/>
        <w:ind w:left="0"/>
        <w:jc w:val="center"/>
        <w:rPr>
          <w:rFonts w:ascii="Times New Roman" w:eastAsia="Arial Unicode MS" w:hAnsi="Times New Roman" w:cs="Times New Roman"/>
          <w:b/>
          <w:bCs/>
        </w:rPr>
      </w:pPr>
    </w:p>
    <w:p w:rsidR="00EA59A5" w:rsidRPr="008A76B1" w:rsidRDefault="00EA59A5" w:rsidP="00BB1AA2">
      <w:pPr>
        <w:pStyle w:val="StandardEinzug1"/>
        <w:ind w:left="0"/>
        <w:jc w:val="center"/>
        <w:rPr>
          <w:rFonts w:ascii="Times New Roman" w:eastAsia="Arial Unicode MS" w:hAnsi="Times New Roman" w:cs="Times New Roman"/>
          <w:b/>
          <w:bCs/>
        </w:rPr>
      </w:pPr>
    </w:p>
    <w:p w:rsidR="00EA59A5" w:rsidRPr="008A76B1" w:rsidRDefault="00EA59A5" w:rsidP="00BB1AA2">
      <w:pPr>
        <w:pStyle w:val="StandardEinzug1"/>
        <w:ind w:left="0"/>
        <w:jc w:val="center"/>
        <w:rPr>
          <w:rFonts w:ascii="Times New Roman" w:eastAsia="Arial Unicode MS" w:hAnsi="Times New Roman" w:cs="Times New Roman"/>
          <w:b/>
          <w:bCs/>
        </w:rPr>
      </w:pPr>
    </w:p>
    <w:p w:rsidR="000C0D20" w:rsidRPr="008A76B1" w:rsidRDefault="000C0D20">
      <w:pPr>
        <w:rPr>
          <w:b/>
          <w:bCs/>
        </w:rPr>
      </w:pPr>
      <w:r w:rsidRPr="008A76B1">
        <w:rPr>
          <w:b/>
          <w:bCs/>
        </w:rPr>
        <w:br w:type="page"/>
      </w:r>
    </w:p>
    <w:p w:rsidR="00DC7B5A" w:rsidRPr="008A76B1" w:rsidRDefault="00DC7B5A" w:rsidP="00BB1AA2">
      <w:pPr>
        <w:widowControl w:val="0"/>
        <w:autoSpaceDE w:val="0"/>
        <w:autoSpaceDN w:val="0"/>
        <w:adjustRightInd w:val="0"/>
        <w:ind w:left="4338" w:right="4341"/>
        <w:jc w:val="center"/>
      </w:pPr>
    </w:p>
    <w:p w:rsidR="00DC7B5A" w:rsidRPr="008A76B1" w:rsidRDefault="00DC7B5A" w:rsidP="00BB1AA2">
      <w:pPr>
        <w:widowControl w:val="0"/>
        <w:autoSpaceDE w:val="0"/>
        <w:autoSpaceDN w:val="0"/>
        <w:adjustRightInd w:val="0"/>
        <w:ind w:left="4338" w:right="4341"/>
        <w:jc w:val="center"/>
        <w:sectPr w:rsidR="00DC7B5A" w:rsidRPr="008A76B1" w:rsidSect="004E333D">
          <w:headerReference w:type="default" r:id="rId8"/>
          <w:footerReference w:type="default" r:id="rId9"/>
          <w:pgSz w:w="11900" w:h="16840"/>
          <w:pgMar w:top="1179" w:right="958" w:bottom="820" w:left="958" w:header="652" w:footer="780" w:gutter="0"/>
          <w:pgNumType w:start="1"/>
          <w:cols w:space="720"/>
          <w:noEndnote/>
          <w:docGrid w:linePitch="326"/>
        </w:sectPr>
      </w:pPr>
    </w:p>
    <w:p w:rsidR="008D616A" w:rsidRPr="0075095C" w:rsidRDefault="00DD1ED6" w:rsidP="00F35F58">
      <w:pPr>
        <w:widowControl w:val="0"/>
        <w:autoSpaceDE w:val="0"/>
        <w:autoSpaceDN w:val="0"/>
        <w:adjustRightInd w:val="0"/>
        <w:spacing w:after="240"/>
        <w:ind w:left="3540" w:right="-20" w:firstLine="708"/>
        <w:rPr>
          <w:b/>
          <w:bCs/>
        </w:rPr>
      </w:pPr>
      <w:r w:rsidRPr="0075095C">
        <w:rPr>
          <w:b/>
          <w:bCs/>
        </w:rPr>
        <w:t>C</w:t>
      </w:r>
      <w:r w:rsidR="00DC7B5A" w:rsidRPr="0075095C">
        <w:rPr>
          <w:b/>
          <w:bCs/>
        </w:rPr>
        <w:t>uprins</w:t>
      </w:r>
    </w:p>
    <w:tbl>
      <w:tblPr>
        <w:tblW w:w="0" w:type="auto"/>
        <w:tblInd w:w="-106" w:type="dxa"/>
        <w:tblLook w:val="00A0" w:firstRow="1" w:lastRow="0" w:firstColumn="1" w:lastColumn="0" w:noHBand="0" w:noVBand="0"/>
      </w:tblPr>
      <w:tblGrid>
        <w:gridCol w:w="8861"/>
        <w:gridCol w:w="851"/>
      </w:tblGrid>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1. </w:t>
            </w:r>
            <w:proofErr w:type="spellStart"/>
            <w:r w:rsidRPr="008A76B1">
              <w:t>Definiţii</w:t>
            </w:r>
            <w:proofErr w:type="spellEnd"/>
            <w:r w:rsidRPr="008A76B1">
              <w:t xml:space="preserve"> </w:t>
            </w:r>
            <w:proofErr w:type="spellStart"/>
            <w:r w:rsidRPr="008A76B1">
              <w:t>şi</w:t>
            </w:r>
            <w:proofErr w:type="spellEnd"/>
            <w:r w:rsidRPr="008A76B1">
              <w:t xml:space="preserve"> interpretare …………………………………………………………</w:t>
            </w:r>
            <w:r w:rsidR="00CF3C5A"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3</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2. Prevederi generale </w:t>
            </w:r>
            <w:r w:rsidR="00CF3C5A" w:rsidRPr="008A76B1">
              <w:t>........................................................................................................</w:t>
            </w:r>
            <w:r w:rsidRPr="008A76B1">
              <w:t xml:space="preserve">                                                                                                        </w:t>
            </w:r>
          </w:p>
        </w:tc>
        <w:tc>
          <w:tcPr>
            <w:tcW w:w="851" w:type="dxa"/>
          </w:tcPr>
          <w:p w:rsidR="00DC7B5A" w:rsidRPr="008A76B1" w:rsidRDefault="00DC7B5A" w:rsidP="00F35F58">
            <w:pPr>
              <w:widowControl w:val="0"/>
              <w:autoSpaceDE w:val="0"/>
              <w:autoSpaceDN w:val="0"/>
              <w:adjustRightInd w:val="0"/>
              <w:spacing w:before="60" w:after="60"/>
              <w:jc w:val="center"/>
            </w:pPr>
            <w:r w:rsidRPr="008A76B1">
              <w:t>5</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3. Participarea la alocarea </w:t>
            </w:r>
            <w:proofErr w:type="spellStart"/>
            <w:r w:rsidRPr="008A76B1">
              <w:t>capacităţii</w:t>
            </w:r>
            <w:proofErr w:type="spellEnd"/>
            <w:r w:rsidRPr="008A76B1">
              <w:t xml:space="preserve"> </w:t>
            </w:r>
            <w:proofErr w:type="spellStart"/>
            <w:r w:rsidRPr="008A76B1">
              <w:t>intrazilnice</w:t>
            </w:r>
            <w:proofErr w:type="spellEnd"/>
            <w:r w:rsidRPr="008A76B1">
              <w:t xml:space="preserve"> …………………………...</w:t>
            </w:r>
            <w:r w:rsidR="00CF3C5A"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7</w:t>
            </w:r>
          </w:p>
        </w:tc>
      </w:tr>
      <w:tr w:rsidR="00DC7B5A" w:rsidRPr="008A76B1" w:rsidTr="00135025">
        <w:tc>
          <w:tcPr>
            <w:tcW w:w="8861" w:type="dxa"/>
          </w:tcPr>
          <w:p w:rsidR="00DC7B5A" w:rsidRPr="008A76B1" w:rsidRDefault="00DC7B5A" w:rsidP="004D0CC5">
            <w:pPr>
              <w:widowControl w:val="0"/>
              <w:autoSpaceDE w:val="0"/>
              <w:autoSpaceDN w:val="0"/>
              <w:adjustRightInd w:val="0"/>
              <w:spacing w:before="60" w:after="60"/>
            </w:pPr>
            <w:r w:rsidRPr="008A76B1">
              <w:t xml:space="preserve">3.1 </w:t>
            </w:r>
            <w:r w:rsidR="004D0CC5">
              <w:t xml:space="preserve">      </w:t>
            </w:r>
            <w:proofErr w:type="spellStart"/>
            <w:r w:rsidRPr="008A76B1">
              <w:t>Cerinţe</w:t>
            </w:r>
            <w:proofErr w:type="spellEnd"/>
            <w:r w:rsidRPr="008A76B1">
              <w:t xml:space="preserve"> pentru participarea la alocarea </w:t>
            </w:r>
            <w:proofErr w:type="spellStart"/>
            <w:r w:rsidRPr="008A76B1">
              <w:t>capacităţii</w:t>
            </w:r>
            <w:proofErr w:type="spellEnd"/>
            <w:r w:rsidRPr="008A76B1">
              <w:t xml:space="preserve"> </w:t>
            </w:r>
            <w:proofErr w:type="spellStart"/>
            <w:r w:rsidRPr="008A76B1">
              <w:t>intrazilnice</w:t>
            </w:r>
            <w:proofErr w:type="spellEnd"/>
            <w:r w:rsidRPr="008A76B1">
              <w:t xml:space="preserve"> ……</w:t>
            </w:r>
            <w:r w:rsidR="00CF3C5A"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7</w:t>
            </w:r>
          </w:p>
        </w:tc>
      </w:tr>
      <w:tr w:rsidR="00DC7B5A" w:rsidRPr="008A76B1" w:rsidTr="00135025">
        <w:tc>
          <w:tcPr>
            <w:tcW w:w="8861" w:type="dxa"/>
          </w:tcPr>
          <w:p w:rsidR="00DC7B5A" w:rsidRPr="008A76B1" w:rsidRDefault="00093743" w:rsidP="004D0CC5">
            <w:pPr>
              <w:widowControl w:val="0"/>
              <w:autoSpaceDE w:val="0"/>
              <w:autoSpaceDN w:val="0"/>
              <w:adjustRightInd w:val="0"/>
              <w:spacing w:before="60" w:after="60"/>
            </w:pPr>
            <w:r w:rsidRPr="008A76B1">
              <w:t xml:space="preserve">3.2 </w:t>
            </w:r>
            <w:r w:rsidR="004D0CC5">
              <w:t xml:space="preserve">      </w:t>
            </w:r>
            <w:r w:rsidRPr="008A76B1">
              <w:t xml:space="preserve">Suspendarea </w:t>
            </w:r>
            <w:r w:rsidR="009E540A">
              <w:t xml:space="preserve">și retragerea </w:t>
            </w:r>
            <w:r w:rsidRPr="008A76B1">
              <w:t>unui Participant Î</w:t>
            </w:r>
            <w:r w:rsidR="00DC7B5A" w:rsidRPr="008A76B1">
              <w:t>nregistrat ………………………</w:t>
            </w:r>
            <w:r w:rsidR="00CF3C5A"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7</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4. Alocarea </w:t>
            </w:r>
            <w:proofErr w:type="spellStart"/>
            <w:r w:rsidRPr="008A76B1">
              <w:t>capacităţii</w:t>
            </w:r>
            <w:proofErr w:type="spellEnd"/>
            <w:r w:rsidRPr="008A76B1">
              <w:t xml:space="preserve"> </w:t>
            </w:r>
            <w:proofErr w:type="spellStart"/>
            <w:r w:rsidRPr="008A76B1">
              <w:t>intrazilnice</w:t>
            </w:r>
            <w:proofErr w:type="spellEnd"/>
            <w:r w:rsidRPr="008A76B1">
              <w:t xml:space="preserve">  </w:t>
            </w:r>
            <w:r w:rsidR="00CF3C5A"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8</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4.1</w:t>
            </w:r>
            <w:r w:rsidRPr="008A76B1">
              <w:tab/>
              <w:t>Sistemul DAMAS……………………………………………………</w:t>
            </w:r>
            <w:r w:rsidR="00CF3C5A" w:rsidRPr="008A76B1">
              <w:t>....</w:t>
            </w:r>
            <w:r w:rsidR="00EC01E2"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8</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4.2</w:t>
            </w:r>
            <w:r w:rsidRPr="008A76B1">
              <w:tab/>
              <w:t xml:space="preserve">ATC </w:t>
            </w:r>
            <w:proofErr w:type="spellStart"/>
            <w:r w:rsidRPr="008A76B1">
              <w:t>intrazilnică</w:t>
            </w:r>
            <w:proofErr w:type="spellEnd"/>
            <w:r w:rsidRPr="008A76B1">
              <w:t xml:space="preserve"> ...……………………………………………………..</w:t>
            </w:r>
            <w:r w:rsidR="00EC01E2"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9</w:t>
            </w:r>
          </w:p>
        </w:tc>
      </w:tr>
      <w:tr w:rsidR="00DC7B5A" w:rsidRPr="008A76B1" w:rsidTr="00135025">
        <w:tc>
          <w:tcPr>
            <w:tcW w:w="8861" w:type="dxa"/>
          </w:tcPr>
          <w:p w:rsidR="00DC7B5A" w:rsidRPr="008A76B1" w:rsidRDefault="00DC7B5A" w:rsidP="00277173">
            <w:pPr>
              <w:widowControl w:val="0"/>
              <w:autoSpaceDE w:val="0"/>
              <w:autoSpaceDN w:val="0"/>
              <w:adjustRightInd w:val="0"/>
              <w:spacing w:before="60" w:after="60"/>
            </w:pPr>
            <w:r w:rsidRPr="008A76B1">
              <w:t>4.3</w:t>
            </w:r>
            <w:r w:rsidRPr="008A76B1">
              <w:tab/>
            </w:r>
            <w:r w:rsidR="003A708A">
              <w:t>Oferte alocare c</w:t>
            </w:r>
            <w:r w:rsidR="003A708A" w:rsidRPr="008A76B1">
              <w:t xml:space="preserve">apacitate </w:t>
            </w:r>
            <w:proofErr w:type="spellStart"/>
            <w:r w:rsidRPr="008A76B1">
              <w:t>intrazilnică</w:t>
            </w:r>
            <w:proofErr w:type="spellEnd"/>
            <w:r w:rsidR="00277173">
              <w:t>....</w:t>
            </w:r>
            <w:r w:rsidRPr="008A76B1">
              <w:t>………………………………</w:t>
            </w:r>
            <w:r w:rsidR="00CF3C5A" w:rsidRPr="008A76B1">
              <w:t>...</w:t>
            </w:r>
            <w:r w:rsidR="00EC01E2"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9</w:t>
            </w:r>
          </w:p>
        </w:tc>
      </w:tr>
      <w:tr w:rsidR="00DC7B5A" w:rsidRPr="008A76B1" w:rsidTr="00135025">
        <w:tc>
          <w:tcPr>
            <w:tcW w:w="8861" w:type="dxa"/>
          </w:tcPr>
          <w:p w:rsidR="00DC7B5A" w:rsidRPr="008A76B1" w:rsidRDefault="00DC7B5A" w:rsidP="003A708A">
            <w:pPr>
              <w:widowControl w:val="0"/>
              <w:autoSpaceDE w:val="0"/>
              <w:autoSpaceDN w:val="0"/>
              <w:adjustRightInd w:val="0"/>
              <w:spacing w:before="60" w:after="60"/>
            </w:pPr>
            <w:r w:rsidRPr="008A76B1">
              <w:t>4.4</w:t>
            </w:r>
            <w:r w:rsidRPr="008A76B1">
              <w:tab/>
            </w:r>
            <w:r w:rsidR="003A708A">
              <w:t>Licitații</w:t>
            </w:r>
            <w:r w:rsidR="003A708A" w:rsidRPr="008A76B1">
              <w:t xml:space="preserve"> capacit</w:t>
            </w:r>
            <w:r w:rsidR="003A708A">
              <w:t>ate</w:t>
            </w:r>
            <w:r w:rsidR="003A708A" w:rsidRPr="008A76B1">
              <w:t xml:space="preserve"> </w:t>
            </w:r>
            <w:proofErr w:type="spellStart"/>
            <w:r w:rsidR="003A708A" w:rsidRPr="008A76B1">
              <w:t>intrazilnic</w:t>
            </w:r>
            <w:r w:rsidR="003A708A">
              <w:t>ă</w:t>
            </w:r>
            <w:proofErr w:type="spellEnd"/>
            <w:r w:rsidR="003A708A" w:rsidRPr="008A76B1">
              <w:t xml:space="preserve">  </w:t>
            </w:r>
            <w:r w:rsidRPr="008A76B1">
              <w:t>………………………………….</w:t>
            </w:r>
            <w:r w:rsidR="00CF3C5A" w:rsidRPr="008A76B1">
              <w:t>........</w:t>
            </w:r>
            <w:r w:rsidR="00EC01E2"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10</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4.5</w:t>
            </w:r>
            <w:r w:rsidRPr="008A76B1">
              <w:tab/>
              <w:t xml:space="preserve">Publicarea </w:t>
            </w:r>
            <w:proofErr w:type="spellStart"/>
            <w:r w:rsidRPr="008A76B1">
              <w:t>şi</w:t>
            </w:r>
            <w:proofErr w:type="spellEnd"/>
            <w:r w:rsidRPr="008A76B1">
              <w:t xml:space="preserve"> notificarea rezultatelor unei </w:t>
            </w:r>
            <w:proofErr w:type="spellStart"/>
            <w:r w:rsidRPr="008A76B1">
              <w:t>licitaţii</w:t>
            </w:r>
            <w:proofErr w:type="spellEnd"/>
            <w:r w:rsidRPr="008A76B1">
              <w:t xml:space="preserve"> ………………</w:t>
            </w:r>
            <w:r w:rsidR="00CF3C5A" w:rsidRPr="008A76B1">
              <w:t>...........</w:t>
            </w:r>
            <w:r w:rsidR="00EC01E2"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11</w:t>
            </w:r>
          </w:p>
        </w:tc>
      </w:tr>
      <w:tr w:rsidR="00DC7B5A" w:rsidRPr="008A76B1" w:rsidTr="00135025">
        <w:tc>
          <w:tcPr>
            <w:tcW w:w="8861" w:type="dxa"/>
          </w:tcPr>
          <w:p w:rsidR="00DC7B5A" w:rsidRPr="008A76B1" w:rsidRDefault="00DC7B5A" w:rsidP="004116D2">
            <w:pPr>
              <w:widowControl w:val="0"/>
              <w:autoSpaceDE w:val="0"/>
              <w:autoSpaceDN w:val="0"/>
              <w:adjustRightInd w:val="0"/>
              <w:spacing w:before="60" w:after="60"/>
            </w:pPr>
            <w:r w:rsidRPr="008A76B1">
              <w:t>4.6</w:t>
            </w:r>
            <w:r w:rsidRPr="008A76B1">
              <w:tab/>
              <w:t xml:space="preserve">Utilizarea </w:t>
            </w:r>
            <w:r w:rsidR="00606BE3" w:rsidRPr="008A76B1">
              <w:t xml:space="preserve">Drepturilor Fizice de Transport </w:t>
            </w:r>
            <w:r w:rsidRPr="008A76B1">
              <w:t>…………………………</w:t>
            </w:r>
            <w:r w:rsidR="00823D1C"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w:t>
            </w:r>
            <w:r w:rsidR="00C92A86" w:rsidRPr="008A76B1">
              <w:t>2</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4.7</w:t>
            </w:r>
            <w:r w:rsidRPr="008A76B1">
              <w:tab/>
              <w:t xml:space="preserve">Transferul </w:t>
            </w:r>
            <w:r w:rsidR="00AE17A6" w:rsidRPr="008A76B1">
              <w:t xml:space="preserve">Drepturilor Fizice de Transport </w:t>
            </w:r>
            <w:r w:rsidRPr="008A76B1">
              <w:t xml:space="preserve"> alocate …………………………</w:t>
            </w:r>
            <w:r w:rsidR="00823D1C"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13</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4.8</w:t>
            </w:r>
            <w:r w:rsidRPr="008A76B1">
              <w:tab/>
              <w:t xml:space="preserve">Contabilitatea, pierderea </w:t>
            </w:r>
            <w:r w:rsidR="00AE17A6" w:rsidRPr="008A76B1">
              <w:t xml:space="preserve">Drepturilor Fizice de Transport </w:t>
            </w:r>
            <w:r w:rsidRPr="008A76B1">
              <w:t xml:space="preserve"> alocate </w:t>
            </w:r>
            <w:proofErr w:type="spellStart"/>
            <w:r w:rsidRPr="008A76B1">
              <w:t>şi</w:t>
            </w:r>
            <w:proofErr w:type="spellEnd"/>
            <w:r w:rsidRPr="008A76B1">
              <w:t xml:space="preserve"> excluderea participării în alocarea</w:t>
            </w:r>
            <w:r w:rsidR="00F35F58" w:rsidRPr="008A76B1">
              <w:t xml:space="preserve"> </w:t>
            </w:r>
            <w:proofErr w:type="spellStart"/>
            <w:r w:rsidR="00F35F58" w:rsidRPr="008A76B1">
              <w:t>capacităţii</w:t>
            </w:r>
            <w:proofErr w:type="spellEnd"/>
            <w:r w:rsidR="00F35F58" w:rsidRPr="008A76B1">
              <w:t xml:space="preserve"> </w:t>
            </w:r>
            <w:proofErr w:type="spellStart"/>
            <w:r w:rsidR="00F35F58" w:rsidRPr="008A76B1">
              <w:t>intrazilnice</w:t>
            </w:r>
            <w:proofErr w:type="spellEnd"/>
            <w:r w:rsidR="00F35F58" w:rsidRPr="008A76B1">
              <w:t xml:space="preserve"> ......................</w:t>
            </w:r>
            <w:r w:rsidRPr="008A76B1">
              <w:t>.....................</w:t>
            </w:r>
            <w:r w:rsidR="00CF3C5A" w:rsidRPr="008A76B1">
              <w:t>.</w:t>
            </w:r>
            <w:r w:rsidR="00823D1C"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13</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5. </w:t>
            </w:r>
            <w:proofErr w:type="spellStart"/>
            <w:r w:rsidRPr="008A76B1">
              <w:t>Forţa</w:t>
            </w:r>
            <w:proofErr w:type="spellEnd"/>
            <w:r w:rsidRPr="008A76B1">
              <w:t xml:space="preserve"> majoră…………………………………………………………………………</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14</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6. </w:t>
            </w:r>
            <w:proofErr w:type="spellStart"/>
            <w:r w:rsidRPr="008A76B1">
              <w:t>Circumstanţe</w:t>
            </w:r>
            <w:proofErr w:type="spellEnd"/>
            <w:r w:rsidRPr="008A76B1">
              <w:t xml:space="preserve"> </w:t>
            </w:r>
            <w:proofErr w:type="spellStart"/>
            <w:r w:rsidRPr="008A76B1">
              <w:t>excepţionale</w:t>
            </w:r>
            <w:proofErr w:type="spellEnd"/>
            <w:r w:rsidRPr="008A76B1">
              <w:t xml:space="preserve"> .......................................................................................</w:t>
            </w:r>
            <w:r w:rsidR="00CF3C5A"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14</w:t>
            </w:r>
          </w:p>
        </w:tc>
      </w:tr>
      <w:tr w:rsidR="00DC7B5A" w:rsidRPr="008A76B1" w:rsidTr="00135025">
        <w:tc>
          <w:tcPr>
            <w:tcW w:w="8861" w:type="dxa"/>
          </w:tcPr>
          <w:p w:rsidR="00DC7B5A" w:rsidRPr="008A76B1" w:rsidRDefault="00DC7B5A" w:rsidP="00D11CEA">
            <w:pPr>
              <w:widowControl w:val="0"/>
              <w:autoSpaceDE w:val="0"/>
              <w:autoSpaceDN w:val="0"/>
              <w:adjustRightInd w:val="0"/>
              <w:spacing w:before="60" w:after="60"/>
            </w:pPr>
            <w:r w:rsidRPr="008A76B1">
              <w:t xml:space="preserve">7. Legea aplicabilă, procedura de </w:t>
            </w:r>
            <w:proofErr w:type="spellStart"/>
            <w:r w:rsidRPr="008A76B1">
              <w:t>reclamaţii</w:t>
            </w:r>
            <w:proofErr w:type="spellEnd"/>
            <w:r w:rsidRPr="008A76B1">
              <w:t xml:space="preserve"> </w:t>
            </w:r>
            <w:proofErr w:type="spellStart"/>
            <w:r w:rsidRPr="008A76B1">
              <w:t>şi</w:t>
            </w:r>
            <w:proofErr w:type="spellEnd"/>
            <w:r w:rsidRPr="008A76B1">
              <w:t xml:space="preserve"> </w:t>
            </w:r>
            <w:proofErr w:type="spellStart"/>
            <w:r w:rsidRPr="008A76B1">
              <w:t>soluţionarea</w:t>
            </w:r>
            <w:proofErr w:type="spellEnd"/>
            <w:r w:rsidRPr="008A76B1">
              <w:t xml:space="preserve"> </w:t>
            </w:r>
            <w:r w:rsidR="00D11CEA">
              <w:t>disputelor</w:t>
            </w:r>
            <w:r w:rsidR="00823D1C" w:rsidRPr="008A76B1">
              <w:t>………</w:t>
            </w:r>
            <w:r w:rsidR="0094245D">
              <w:t>..........</w:t>
            </w:r>
            <w:r w:rsidR="00823D1C"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w:t>
            </w:r>
            <w:r w:rsidR="00C92A86" w:rsidRPr="008A76B1">
              <w:t>5</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8. Răspunderi …………………………………………………………………………</w:t>
            </w:r>
            <w:r w:rsidR="00135025" w:rsidRPr="008A76B1">
              <w:t>......</w:t>
            </w:r>
          </w:p>
        </w:tc>
        <w:tc>
          <w:tcPr>
            <w:tcW w:w="851" w:type="dxa"/>
          </w:tcPr>
          <w:p w:rsidR="00DC7B5A" w:rsidRPr="008A76B1" w:rsidRDefault="006A3096" w:rsidP="006A3096">
            <w:pPr>
              <w:widowControl w:val="0"/>
              <w:autoSpaceDE w:val="0"/>
              <w:autoSpaceDN w:val="0"/>
              <w:adjustRightInd w:val="0"/>
              <w:spacing w:before="60" w:after="60"/>
              <w:jc w:val="center"/>
            </w:pPr>
            <w:r w:rsidRPr="008A76B1">
              <w:t>1</w:t>
            </w:r>
            <w:r>
              <w:t>5</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9. Diverse …………………………………………………………………………</w:t>
            </w:r>
            <w:r w:rsidR="00CF3C5A"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16</w:t>
            </w:r>
          </w:p>
        </w:tc>
      </w:tr>
      <w:tr w:rsidR="00DC7B5A" w:rsidRPr="008A76B1" w:rsidTr="00135025">
        <w:tc>
          <w:tcPr>
            <w:tcW w:w="8861" w:type="dxa"/>
          </w:tcPr>
          <w:p w:rsidR="00DC7B5A" w:rsidRPr="008A76B1" w:rsidRDefault="00DC7B5A" w:rsidP="009A312C">
            <w:pPr>
              <w:widowControl w:val="0"/>
              <w:autoSpaceDE w:val="0"/>
              <w:autoSpaceDN w:val="0"/>
              <w:adjustRightInd w:val="0"/>
              <w:spacing w:before="60" w:after="60"/>
            </w:pPr>
            <w:r w:rsidRPr="008A76B1">
              <w:t xml:space="preserve">10. </w:t>
            </w:r>
            <w:proofErr w:type="spellStart"/>
            <w:r w:rsidRPr="008A76B1">
              <w:t>Informaţii</w:t>
            </w:r>
            <w:proofErr w:type="spellEnd"/>
            <w:r w:rsidRPr="008A76B1">
              <w:t xml:space="preserve"> publicate pe website-urile OTS</w:t>
            </w:r>
            <w:r w:rsidR="00F6378B" w:rsidRPr="008A76B1">
              <w:t xml:space="preserve"> </w:t>
            </w:r>
            <w:r w:rsidR="00823D1C" w:rsidRPr="008A76B1">
              <w:t>………………………………...</w:t>
            </w:r>
            <w:r w:rsidR="00135025" w:rsidRPr="008A76B1">
              <w:t>......</w:t>
            </w:r>
          </w:p>
        </w:tc>
        <w:tc>
          <w:tcPr>
            <w:tcW w:w="851" w:type="dxa"/>
          </w:tcPr>
          <w:p w:rsidR="00DC7B5A" w:rsidRPr="008A76B1" w:rsidRDefault="006A3096" w:rsidP="006A3096">
            <w:pPr>
              <w:widowControl w:val="0"/>
              <w:autoSpaceDE w:val="0"/>
              <w:autoSpaceDN w:val="0"/>
              <w:adjustRightInd w:val="0"/>
              <w:spacing w:before="60" w:after="60"/>
              <w:jc w:val="center"/>
            </w:pPr>
            <w:r w:rsidRPr="008A76B1">
              <w:t>1</w:t>
            </w:r>
            <w:r>
              <w:t>6</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 xml:space="preserve">11. Cesionarea </w:t>
            </w:r>
            <w:proofErr w:type="spellStart"/>
            <w:r w:rsidRPr="008A76B1">
              <w:t>şi</w:t>
            </w:r>
            <w:proofErr w:type="spellEnd"/>
            <w:r w:rsidRPr="008A76B1">
              <w:t xml:space="preserve"> modificările ..................................................................................</w:t>
            </w:r>
            <w:r w:rsidR="00CF3C5A" w:rsidRPr="008A76B1">
              <w:t>........</w:t>
            </w:r>
            <w:r w:rsidR="00135025" w:rsidRPr="008A76B1">
              <w:t>....</w:t>
            </w:r>
          </w:p>
        </w:tc>
        <w:tc>
          <w:tcPr>
            <w:tcW w:w="851" w:type="dxa"/>
          </w:tcPr>
          <w:p w:rsidR="00DC7B5A" w:rsidRPr="008A76B1" w:rsidRDefault="006A3096" w:rsidP="006A3096">
            <w:pPr>
              <w:widowControl w:val="0"/>
              <w:autoSpaceDE w:val="0"/>
              <w:autoSpaceDN w:val="0"/>
              <w:adjustRightInd w:val="0"/>
              <w:spacing w:before="60" w:after="60"/>
              <w:jc w:val="center"/>
            </w:pPr>
            <w:r w:rsidRPr="008A76B1">
              <w:t>1</w:t>
            </w:r>
            <w:r>
              <w:t>6</w:t>
            </w:r>
          </w:p>
        </w:tc>
      </w:tr>
      <w:tr w:rsidR="00DC7B5A" w:rsidRPr="008A76B1" w:rsidTr="00135025">
        <w:tc>
          <w:tcPr>
            <w:tcW w:w="8861" w:type="dxa"/>
          </w:tcPr>
          <w:p w:rsidR="00DC7B5A" w:rsidRPr="008A76B1" w:rsidRDefault="00DC7B5A" w:rsidP="004D0CC5">
            <w:pPr>
              <w:widowControl w:val="0"/>
              <w:autoSpaceDE w:val="0"/>
              <w:autoSpaceDN w:val="0"/>
              <w:adjustRightInd w:val="0"/>
              <w:spacing w:before="60" w:after="60"/>
            </w:pPr>
            <w:r w:rsidRPr="008A76B1">
              <w:t>12.</w:t>
            </w:r>
            <w:r w:rsidR="004D0CC5">
              <w:t xml:space="preserve"> </w:t>
            </w:r>
            <w:r w:rsidR="00F6378B" w:rsidRPr="008A76B1">
              <w:t>Limba</w:t>
            </w:r>
            <w:r w:rsidRPr="008A76B1">
              <w:t>......................................................................................................</w:t>
            </w:r>
            <w:r w:rsidR="00823D1C"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17</w:t>
            </w:r>
          </w:p>
        </w:tc>
      </w:tr>
      <w:tr w:rsidR="00F6378B" w:rsidRPr="008A76B1" w:rsidTr="00135025">
        <w:tc>
          <w:tcPr>
            <w:tcW w:w="8861" w:type="dxa"/>
          </w:tcPr>
          <w:p w:rsidR="00F6378B" w:rsidRPr="008A76B1" w:rsidRDefault="00F6378B" w:rsidP="004D0CC5">
            <w:pPr>
              <w:widowControl w:val="0"/>
              <w:autoSpaceDE w:val="0"/>
              <w:autoSpaceDN w:val="0"/>
              <w:adjustRightInd w:val="0"/>
              <w:spacing w:before="60" w:after="60"/>
            </w:pPr>
            <w:r w:rsidRPr="008A76B1">
              <w:t xml:space="preserve">13. Amendamente </w:t>
            </w:r>
            <w:r w:rsidR="004D0CC5">
              <w:t>ș</w:t>
            </w:r>
            <w:r w:rsidRPr="008A76B1">
              <w:t>i modificari</w:t>
            </w:r>
            <w:r w:rsidR="00823D1C" w:rsidRPr="008A76B1">
              <w:t>....................................................................................</w:t>
            </w:r>
            <w:r w:rsidR="00135025" w:rsidRPr="008A76B1">
              <w:t>.........</w:t>
            </w:r>
          </w:p>
        </w:tc>
        <w:tc>
          <w:tcPr>
            <w:tcW w:w="851" w:type="dxa"/>
          </w:tcPr>
          <w:p w:rsidR="00F6378B" w:rsidRPr="008A76B1" w:rsidRDefault="00823D1C" w:rsidP="00F35F58">
            <w:pPr>
              <w:widowControl w:val="0"/>
              <w:autoSpaceDE w:val="0"/>
              <w:autoSpaceDN w:val="0"/>
              <w:adjustRightInd w:val="0"/>
              <w:spacing w:before="60" w:after="60"/>
              <w:jc w:val="center"/>
            </w:pPr>
            <w:r w:rsidRPr="008A76B1">
              <w:t>17</w:t>
            </w:r>
          </w:p>
        </w:tc>
      </w:tr>
      <w:tr w:rsidR="00D5726F" w:rsidRPr="008A76B1" w:rsidTr="00135025">
        <w:tc>
          <w:tcPr>
            <w:tcW w:w="8861" w:type="dxa"/>
          </w:tcPr>
          <w:p w:rsidR="00D5726F" w:rsidRPr="008A76B1" w:rsidRDefault="00D5726F" w:rsidP="00076AB1">
            <w:pPr>
              <w:widowControl w:val="0"/>
              <w:autoSpaceDE w:val="0"/>
              <w:autoSpaceDN w:val="0"/>
              <w:adjustRightInd w:val="0"/>
              <w:spacing w:before="60" w:after="60"/>
            </w:pPr>
            <w:r w:rsidRPr="008A76B1">
              <w:t>14. Notific</w:t>
            </w:r>
            <w:r w:rsidR="00076AB1">
              <w:t>ă</w:t>
            </w:r>
            <w:r w:rsidRPr="008A76B1">
              <w:t>ri</w:t>
            </w:r>
            <w:r w:rsidR="00823D1C" w:rsidRPr="008A76B1">
              <w:t>................................................................................................................</w:t>
            </w:r>
            <w:r w:rsidR="00135025" w:rsidRPr="008A76B1">
              <w:t>..........</w:t>
            </w:r>
          </w:p>
        </w:tc>
        <w:tc>
          <w:tcPr>
            <w:tcW w:w="851" w:type="dxa"/>
          </w:tcPr>
          <w:p w:rsidR="00D5726F" w:rsidRPr="008A76B1" w:rsidRDefault="00823D1C" w:rsidP="00F35F58">
            <w:pPr>
              <w:widowControl w:val="0"/>
              <w:autoSpaceDE w:val="0"/>
              <w:autoSpaceDN w:val="0"/>
              <w:adjustRightInd w:val="0"/>
              <w:spacing w:before="60" w:after="60"/>
              <w:jc w:val="center"/>
            </w:pPr>
            <w:r w:rsidRPr="008A76B1">
              <w:t>17</w:t>
            </w:r>
          </w:p>
        </w:tc>
      </w:tr>
      <w:tr w:rsidR="00D5726F" w:rsidRPr="008A76B1" w:rsidTr="00135025">
        <w:tc>
          <w:tcPr>
            <w:tcW w:w="8861" w:type="dxa"/>
          </w:tcPr>
          <w:p w:rsidR="00D5726F" w:rsidRPr="008A76B1" w:rsidRDefault="00D5726F" w:rsidP="009A312C">
            <w:pPr>
              <w:widowControl w:val="0"/>
              <w:autoSpaceDE w:val="0"/>
              <w:autoSpaceDN w:val="0"/>
              <w:adjustRightInd w:val="0"/>
              <w:spacing w:before="60" w:after="60"/>
            </w:pPr>
            <w:r w:rsidRPr="008A76B1">
              <w:t xml:space="preserve">15. Intrarea </w:t>
            </w:r>
            <w:r w:rsidR="009A312C">
              <w:t>î</w:t>
            </w:r>
            <w:r w:rsidR="009A312C" w:rsidRPr="008A76B1">
              <w:t xml:space="preserve">n </w:t>
            </w:r>
            <w:r w:rsidRPr="008A76B1">
              <w:t>vigoare</w:t>
            </w:r>
            <w:r w:rsidR="00823D1C" w:rsidRPr="008A76B1">
              <w:t>..................................................................................................</w:t>
            </w:r>
            <w:r w:rsidR="00135025" w:rsidRPr="008A76B1">
              <w:t>..........</w:t>
            </w:r>
          </w:p>
        </w:tc>
        <w:tc>
          <w:tcPr>
            <w:tcW w:w="851" w:type="dxa"/>
          </w:tcPr>
          <w:p w:rsidR="00D5726F" w:rsidRPr="008A76B1" w:rsidRDefault="00823D1C" w:rsidP="00F35F58">
            <w:pPr>
              <w:widowControl w:val="0"/>
              <w:autoSpaceDE w:val="0"/>
              <w:autoSpaceDN w:val="0"/>
              <w:adjustRightInd w:val="0"/>
              <w:spacing w:before="60" w:after="60"/>
              <w:jc w:val="center"/>
            </w:pPr>
            <w:r w:rsidRPr="008A76B1">
              <w:t>17</w:t>
            </w:r>
          </w:p>
        </w:tc>
      </w:tr>
      <w:tr w:rsidR="00DC7B5A" w:rsidRPr="008A76B1" w:rsidTr="00135025">
        <w:tc>
          <w:tcPr>
            <w:tcW w:w="8861" w:type="dxa"/>
          </w:tcPr>
          <w:p w:rsidR="00DC7B5A" w:rsidRPr="008A76B1" w:rsidRDefault="00D5726F" w:rsidP="00F35F58">
            <w:pPr>
              <w:widowControl w:val="0"/>
              <w:autoSpaceDE w:val="0"/>
              <w:autoSpaceDN w:val="0"/>
              <w:adjustRightInd w:val="0"/>
              <w:spacing w:before="60" w:after="60"/>
            </w:pPr>
            <w:r w:rsidRPr="008A76B1">
              <w:t xml:space="preserve">16. </w:t>
            </w:r>
            <w:r w:rsidR="00DC7B5A" w:rsidRPr="008A76B1">
              <w:t xml:space="preserve">Lista </w:t>
            </w:r>
            <w:r w:rsidRPr="008A76B1">
              <w:t xml:space="preserve"> anexelor</w:t>
            </w:r>
            <w:r w:rsidR="00DC7B5A" w:rsidRPr="008A76B1">
              <w:t xml:space="preserve"> ............................................................................................</w:t>
            </w:r>
            <w:r w:rsidR="00823D1C" w:rsidRPr="008A76B1">
              <w:t>..............</w:t>
            </w:r>
            <w:r w:rsidR="00135025" w:rsidRPr="008A76B1">
              <w:t>.......</w:t>
            </w:r>
          </w:p>
        </w:tc>
        <w:tc>
          <w:tcPr>
            <w:tcW w:w="851" w:type="dxa"/>
          </w:tcPr>
          <w:p w:rsidR="00DC7B5A" w:rsidRPr="008A76B1" w:rsidRDefault="006A3096" w:rsidP="006A3096">
            <w:pPr>
              <w:widowControl w:val="0"/>
              <w:autoSpaceDE w:val="0"/>
              <w:autoSpaceDN w:val="0"/>
              <w:adjustRightInd w:val="0"/>
              <w:spacing w:before="60" w:after="60"/>
              <w:jc w:val="center"/>
            </w:pPr>
            <w:r w:rsidRPr="008A76B1">
              <w:t>1</w:t>
            </w:r>
            <w:r>
              <w:t>7</w:t>
            </w:r>
          </w:p>
        </w:tc>
      </w:tr>
      <w:tr w:rsidR="00DC7B5A" w:rsidRPr="008A76B1" w:rsidTr="00135025">
        <w:tc>
          <w:tcPr>
            <w:tcW w:w="8861" w:type="dxa"/>
          </w:tcPr>
          <w:p w:rsidR="00DC7B5A" w:rsidRPr="008A76B1" w:rsidRDefault="00DC7B5A" w:rsidP="00F35F58">
            <w:pPr>
              <w:widowControl w:val="0"/>
              <w:autoSpaceDE w:val="0"/>
              <w:autoSpaceDN w:val="0"/>
              <w:adjustRightInd w:val="0"/>
              <w:spacing w:before="60" w:after="60"/>
            </w:pPr>
            <w:r w:rsidRPr="008A76B1">
              <w:t>Anexa 1</w:t>
            </w:r>
            <w:r w:rsidR="003E5EFF">
              <w:t xml:space="preserve"> </w:t>
            </w:r>
            <w:r w:rsidRPr="008A76B1">
              <w:t>-</w:t>
            </w:r>
            <w:r w:rsidR="003E5EFF">
              <w:t xml:space="preserve"> </w:t>
            </w:r>
            <w:r w:rsidR="00D5726F" w:rsidRPr="008A76B1">
              <w:t>Lista persoanelor de contact</w:t>
            </w:r>
            <w:r w:rsidR="003E5EFF">
              <w:t>........</w:t>
            </w:r>
            <w:r w:rsidRPr="008A76B1">
              <w:t>....................................................................</w:t>
            </w:r>
            <w:r w:rsidR="00135025" w:rsidRPr="008A76B1">
              <w:t>......</w:t>
            </w:r>
          </w:p>
        </w:tc>
        <w:tc>
          <w:tcPr>
            <w:tcW w:w="851" w:type="dxa"/>
          </w:tcPr>
          <w:p w:rsidR="00DC7B5A" w:rsidRPr="008A76B1" w:rsidRDefault="006A3096" w:rsidP="006A3096">
            <w:pPr>
              <w:widowControl w:val="0"/>
              <w:autoSpaceDE w:val="0"/>
              <w:autoSpaceDN w:val="0"/>
              <w:adjustRightInd w:val="0"/>
              <w:spacing w:before="60" w:after="60"/>
              <w:jc w:val="center"/>
            </w:pPr>
            <w:r w:rsidRPr="008A76B1">
              <w:t>1</w:t>
            </w:r>
            <w:r>
              <w:t>8</w:t>
            </w:r>
          </w:p>
        </w:tc>
      </w:tr>
      <w:tr w:rsidR="00D5726F" w:rsidRPr="008A76B1" w:rsidTr="00135025">
        <w:tc>
          <w:tcPr>
            <w:tcW w:w="8861" w:type="dxa"/>
          </w:tcPr>
          <w:p w:rsidR="00D5726F" w:rsidRPr="008A76B1" w:rsidRDefault="00D5726F" w:rsidP="00F35F58">
            <w:pPr>
              <w:widowControl w:val="0"/>
              <w:autoSpaceDE w:val="0"/>
              <w:autoSpaceDN w:val="0"/>
              <w:adjustRightInd w:val="0"/>
              <w:spacing w:before="60" w:after="60"/>
            </w:pPr>
            <w:r w:rsidRPr="008A76B1">
              <w:t>Anexa 2</w:t>
            </w:r>
            <w:r w:rsidR="003E5EFF">
              <w:t xml:space="preserve"> </w:t>
            </w:r>
            <w:r w:rsidRPr="008A76B1">
              <w:t>- Formular de înregistrare....................</w:t>
            </w:r>
            <w:r w:rsidR="003E5EFF">
              <w:t>...............................</w:t>
            </w:r>
            <w:r w:rsidRPr="008A76B1">
              <w:t>..............................</w:t>
            </w:r>
            <w:r w:rsidR="00135025" w:rsidRPr="008A76B1">
              <w:t>.......</w:t>
            </w:r>
          </w:p>
        </w:tc>
        <w:tc>
          <w:tcPr>
            <w:tcW w:w="851" w:type="dxa"/>
          </w:tcPr>
          <w:p w:rsidR="00D5726F" w:rsidRPr="008A76B1" w:rsidRDefault="00823D1C" w:rsidP="00F35F58">
            <w:pPr>
              <w:widowControl w:val="0"/>
              <w:autoSpaceDE w:val="0"/>
              <w:autoSpaceDN w:val="0"/>
              <w:adjustRightInd w:val="0"/>
              <w:spacing w:before="60" w:after="60"/>
              <w:jc w:val="center"/>
            </w:pPr>
            <w:r w:rsidRPr="008A76B1">
              <w:t>19</w:t>
            </w:r>
          </w:p>
        </w:tc>
      </w:tr>
      <w:tr w:rsidR="00DC7B5A" w:rsidRPr="008A76B1" w:rsidTr="00135025">
        <w:tblPrEx>
          <w:tblLook w:val="0000" w:firstRow="0" w:lastRow="0" w:firstColumn="0" w:lastColumn="0" w:noHBand="0" w:noVBand="0"/>
        </w:tblPrEx>
        <w:trPr>
          <w:trHeight w:val="551"/>
        </w:trPr>
        <w:tc>
          <w:tcPr>
            <w:tcW w:w="8861" w:type="dxa"/>
          </w:tcPr>
          <w:p w:rsidR="00DC7B5A" w:rsidRPr="008A76B1" w:rsidRDefault="00DC7B5A" w:rsidP="0094245D">
            <w:pPr>
              <w:widowControl w:val="0"/>
              <w:autoSpaceDE w:val="0"/>
              <w:autoSpaceDN w:val="0"/>
              <w:adjustRightInd w:val="0"/>
              <w:spacing w:before="60" w:after="60"/>
            </w:pPr>
            <w:r w:rsidRPr="008A76B1">
              <w:t xml:space="preserve">Anexa </w:t>
            </w:r>
            <w:r w:rsidR="00EF21B4" w:rsidRPr="008A76B1">
              <w:t>3</w:t>
            </w:r>
            <w:r w:rsidRPr="008A76B1">
              <w:t xml:space="preserve"> - Reducerea </w:t>
            </w:r>
            <w:r w:rsidR="006A3096">
              <w:t>Drepturilor Fizice de Transport</w:t>
            </w:r>
            <w:r w:rsidR="0094245D">
              <w:t>.</w:t>
            </w:r>
            <w:r w:rsidRPr="008A76B1">
              <w:t>...................................................</w:t>
            </w:r>
            <w:r w:rsidR="00135025" w:rsidRPr="008A76B1">
              <w:t>.......</w:t>
            </w:r>
          </w:p>
        </w:tc>
        <w:tc>
          <w:tcPr>
            <w:tcW w:w="851" w:type="dxa"/>
          </w:tcPr>
          <w:p w:rsidR="00DC7B5A" w:rsidRPr="008A76B1" w:rsidRDefault="00DC7B5A" w:rsidP="00F35F58">
            <w:pPr>
              <w:widowControl w:val="0"/>
              <w:autoSpaceDE w:val="0"/>
              <w:autoSpaceDN w:val="0"/>
              <w:adjustRightInd w:val="0"/>
              <w:spacing w:before="60" w:after="60"/>
              <w:jc w:val="center"/>
            </w:pPr>
            <w:r w:rsidRPr="008A76B1">
              <w:t>20</w:t>
            </w:r>
          </w:p>
        </w:tc>
      </w:tr>
    </w:tbl>
    <w:p w:rsidR="00DC7B5A" w:rsidRPr="008A76B1" w:rsidRDefault="00DC7B5A" w:rsidP="00F35F58">
      <w:pPr>
        <w:widowControl w:val="0"/>
        <w:tabs>
          <w:tab w:val="left" w:pos="8360"/>
        </w:tabs>
        <w:autoSpaceDE w:val="0"/>
        <w:autoSpaceDN w:val="0"/>
        <w:adjustRightInd w:val="0"/>
        <w:ind w:right="-20"/>
      </w:pPr>
    </w:p>
    <w:p w:rsidR="00DC7B5A" w:rsidRPr="008A76B1" w:rsidRDefault="00DC7B5A" w:rsidP="00BB1AA2">
      <w:pPr>
        <w:widowControl w:val="0"/>
        <w:tabs>
          <w:tab w:val="left" w:pos="8360"/>
        </w:tabs>
        <w:autoSpaceDE w:val="0"/>
        <w:autoSpaceDN w:val="0"/>
        <w:adjustRightInd w:val="0"/>
        <w:ind w:right="-20"/>
        <w:sectPr w:rsidR="00DC7B5A" w:rsidRPr="008A76B1" w:rsidSect="00CB5AB7">
          <w:type w:val="continuous"/>
          <w:pgSz w:w="11900" w:h="16840"/>
          <w:pgMar w:top="1179" w:right="958" w:bottom="820" w:left="958" w:header="720" w:footer="720" w:gutter="0"/>
          <w:cols w:space="720" w:equalWidth="0">
            <w:col w:w="9982"/>
          </w:cols>
          <w:noEndnote/>
        </w:sectPr>
      </w:pPr>
    </w:p>
    <w:p w:rsidR="00DC7B5A" w:rsidRPr="008A76B1" w:rsidRDefault="00DC7B5A" w:rsidP="00BB1AA2">
      <w:pPr>
        <w:widowControl w:val="0"/>
        <w:autoSpaceDE w:val="0"/>
        <w:autoSpaceDN w:val="0"/>
        <w:adjustRightInd w:val="0"/>
        <w:spacing w:before="6" w:line="260" w:lineRule="exact"/>
      </w:pPr>
    </w:p>
    <w:p w:rsidR="00DC7B5A" w:rsidRPr="0075095C" w:rsidRDefault="004D0CC5" w:rsidP="00BB1AA2">
      <w:pPr>
        <w:widowControl w:val="0"/>
        <w:numPr>
          <w:ilvl w:val="0"/>
          <w:numId w:val="8"/>
        </w:numPr>
        <w:autoSpaceDE w:val="0"/>
        <w:autoSpaceDN w:val="0"/>
        <w:adjustRightInd w:val="0"/>
        <w:ind w:right="-20"/>
        <w:jc w:val="center"/>
        <w:rPr>
          <w:b/>
          <w:bCs/>
        </w:rPr>
      </w:pPr>
      <w:proofErr w:type="spellStart"/>
      <w:r>
        <w:rPr>
          <w:b/>
          <w:bCs/>
        </w:rPr>
        <w:t>Definiţii</w:t>
      </w:r>
      <w:proofErr w:type="spellEnd"/>
      <w:r>
        <w:rPr>
          <w:b/>
          <w:bCs/>
        </w:rPr>
        <w:t xml:space="preserve"> </w:t>
      </w:r>
      <w:proofErr w:type="spellStart"/>
      <w:r>
        <w:rPr>
          <w:b/>
          <w:bCs/>
        </w:rPr>
        <w:t>şi</w:t>
      </w:r>
      <w:proofErr w:type="spellEnd"/>
      <w:r>
        <w:rPr>
          <w:b/>
          <w:bCs/>
        </w:rPr>
        <w:t xml:space="preserve"> interpretare</w:t>
      </w:r>
    </w:p>
    <w:p w:rsidR="00DC7B5A" w:rsidRPr="008A76B1" w:rsidRDefault="00DC7B5A" w:rsidP="00BB1AA2">
      <w:pPr>
        <w:widowControl w:val="0"/>
        <w:autoSpaceDE w:val="0"/>
        <w:autoSpaceDN w:val="0"/>
        <w:adjustRightInd w:val="0"/>
        <w:ind w:left="534" w:right="-20"/>
        <w:rPr>
          <w:b/>
          <w:bCs/>
          <w:u w:val="thick"/>
        </w:rPr>
      </w:pPr>
    </w:p>
    <w:p w:rsidR="00DC7B5A" w:rsidRPr="008A76B1" w:rsidRDefault="00DC7B5A" w:rsidP="00BB1AA2">
      <w:pPr>
        <w:widowControl w:val="0"/>
        <w:autoSpaceDE w:val="0"/>
        <w:autoSpaceDN w:val="0"/>
        <w:adjustRightInd w:val="0"/>
        <w:ind w:left="534" w:right="-20"/>
        <w:jc w:val="both"/>
      </w:pPr>
    </w:p>
    <w:p w:rsidR="00DC7B5A" w:rsidRPr="008A76B1" w:rsidRDefault="00DC7B5A" w:rsidP="007F7983">
      <w:pPr>
        <w:pStyle w:val="ListParagraph"/>
        <w:widowControl w:val="0"/>
        <w:numPr>
          <w:ilvl w:val="1"/>
          <w:numId w:val="14"/>
        </w:numPr>
        <w:autoSpaceDE w:val="0"/>
        <w:autoSpaceDN w:val="0"/>
        <w:adjustRightInd w:val="0"/>
        <w:spacing w:after="240"/>
        <w:ind w:left="709" w:hanging="709"/>
        <w:jc w:val="both"/>
      </w:pPr>
      <w:r w:rsidRPr="008A76B1">
        <w:t xml:space="preserve">Următoarele cuvinte cu majusculă din aceste Reguli </w:t>
      </w:r>
      <w:r w:rsidR="00076AB1">
        <w:t xml:space="preserve">de Alocare </w:t>
      </w:r>
      <w:proofErr w:type="spellStart"/>
      <w:r w:rsidR="00076AB1">
        <w:t>Intrazilnică</w:t>
      </w:r>
      <w:proofErr w:type="spellEnd"/>
      <w:r w:rsidR="00076AB1">
        <w:t xml:space="preserve"> </w:t>
      </w:r>
      <w:proofErr w:type="spellStart"/>
      <w:r w:rsidRPr="008A76B1">
        <w:t>şi</w:t>
      </w:r>
      <w:proofErr w:type="spellEnd"/>
      <w:r w:rsidRPr="008A76B1">
        <w:t xml:space="preserve"> </w:t>
      </w:r>
      <w:r w:rsidR="00331861" w:rsidRPr="008A76B1">
        <w:t>A</w:t>
      </w:r>
      <w:r w:rsidRPr="008A76B1">
        <w:t xml:space="preserve">nexe au </w:t>
      </w:r>
      <w:proofErr w:type="spellStart"/>
      <w:r w:rsidRPr="008A76B1">
        <w:t>semnificaţia</w:t>
      </w:r>
      <w:proofErr w:type="spellEnd"/>
      <w:r w:rsidRPr="008A76B1">
        <w:t xml:space="preserve"> atribuită în </w:t>
      </w:r>
      <w:r w:rsidR="00331861" w:rsidRPr="008A76B1">
        <w:t xml:space="preserve">prezentul </w:t>
      </w:r>
      <w:r w:rsidRPr="008A76B1">
        <w:t>paragraf:</w:t>
      </w:r>
    </w:p>
    <w:p w:rsidR="00323823" w:rsidRPr="008A76B1" w:rsidRDefault="00323823" w:rsidP="004E333D">
      <w:pPr>
        <w:pStyle w:val="ListParagraph"/>
        <w:widowControl w:val="0"/>
        <w:tabs>
          <w:tab w:val="left" w:pos="567"/>
        </w:tabs>
        <w:autoSpaceDE w:val="0"/>
        <w:autoSpaceDN w:val="0"/>
        <w:adjustRightInd w:val="0"/>
        <w:spacing w:after="240"/>
        <w:ind w:left="0" w:right="-20"/>
        <w:jc w:val="both"/>
        <w:rPr>
          <w:b/>
          <w:bCs/>
        </w:rPr>
      </w:pPr>
      <w:r w:rsidRPr="008A76B1">
        <w:rPr>
          <w:b/>
          <w:bCs/>
        </w:rPr>
        <w:t>Birou de Alocare</w:t>
      </w:r>
      <w:r w:rsidR="00093743" w:rsidRPr="008A76B1">
        <w:rPr>
          <w:b/>
          <w:bCs/>
        </w:rPr>
        <w:t>:</w:t>
      </w:r>
      <w:r w:rsidRPr="008A76B1">
        <w:t xml:space="preserve"> </w:t>
      </w:r>
      <w:r w:rsidR="006B293F" w:rsidRPr="008A76B1">
        <w:t xml:space="preserve">se </w:t>
      </w:r>
      <w:r w:rsidR="00D11CEA">
        <w:t>î</w:t>
      </w:r>
      <w:r w:rsidR="00D11CEA" w:rsidRPr="008A76B1">
        <w:t>n</w:t>
      </w:r>
      <w:r w:rsidR="00D11CEA">
        <w:t>ț</w:t>
      </w:r>
      <w:r w:rsidR="00D11CEA" w:rsidRPr="008A76B1">
        <w:t xml:space="preserve">elege </w:t>
      </w:r>
      <w:r w:rsidR="006B293F" w:rsidRPr="008A76B1">
        <w:t xml:space="preserve">TRANSELECTRICA, entitate care </w:t>
      </w:r>
      <w:r w:rsidR="00D11CEA" w:rsidRPr="008A76B1">
        <w:t>organizeaz</w:t>
      </w:r>
      <w:r w:rsidR="00D11CEA">
        <w:t>ă</w:t>
      </w:r>
      <w:r w:rsidR="00D11CEA" w:rsidRPr="008A76B1">
        <w:t xml:space="preserve"> </w:t>
      </w:r>
      <w:r w:rsidRPr="008A76B1">
        <w:t xml:space="preserve">procedurile de alocare </w:t>
      </w:r>
      <w:proofErr w:type="spellStart"/>
      <w:r w:rsidRPr="008A76B1">
        <w:t>intrazilnică</w:t>
      </w:r>
      <w:proofErr w:type="spellEnd"/>
      <w:r w:rsidR="003E4210" w:rsidRPr="008A76B1">
        <w:t>.</w:t>
      </w:r>
    </w:p>
    <w:p w:rsidR="000E6C95" w:rsidRPr="008A76B1" w:rsidRDefault="00DC7B5A" w:rsidP="004E333D">
      <w:pPr>
        <w:pStyle w:val="ListParagraph"/>
        <w:widowControl w:val="0"/>
        <w:tabs>
          <w:tab w:val="left" w:pos="567"/>
        </w:tabs>
        <w:autoSpaceDE w:val="0"/>
        <w:autoSpaceDN w:val="0"/>
        <w:adjustRightInd w:val="0"/>
        <w:spacing w:after="240"/>
        <w:ind w:left="0" w:right="-20"/>
        <w:jc w:val="both"/>
      </w:pPr>
      <w:r w:rsidRPr="008A76B1">
        <w:rPr>
          <w:b/>
          <w:bCs/>
        </w:rPr>
        <w:t xml:space="preserve">Capacitate </w:t>
      </w:r>
      <w:r w:rsidR="000E6C95" w:rsidRPr="008A76B1">
        <w:rPr>
          <w:b/>
          <w:bCs/>
        </w:rPr>
        <w:t>D</w:t>
      </w:r>
      <w:r w:rsidRPr="008A76B1">
        <w:rPr>
          <w:b/>
          <w:bCs/>
        </w:rPr>
        <w:t xml:space="preserve">eja </w:t>
      </w:r>
      <w:r w:rsidR="000E6C95" w:rsidRPr="008A76B1">
        <w:rPr>
          <w:b/>
          <w:bCs/>
        </w:rPr>
        <w:t>A</w:t>
      </w:r>
      <w:r w:rsidRPr="008A76B1">
        <w:rPr>
          <w:b/>
          <w:bCs/>
        </w:rPr>
        <w:t>locată (</w:t>
      </w:r>
      <w:r w:rsidR="000A721D" w:rsidRPr="008A76B1">
        <w:rPr>
          <w:b/>
          <w:bCs/>
        </w:rPr>
        <w:t>„</w:t>
      </w:r>
      <w:r w:rsidRPr="008A76B1">
        <w:rPr>
          <w:b/>
          <w:bCs/>
        </w:rPr>
        <w:t>AAC</w:t>
      </w:r>
      <w:r w:rsidR="000A721D" w:rsidRPr="008A76B1">
        <w:rPr>
          <w:b/>
          <w:bCs/>
        </w:rPr>
        <w:t>”</w:t>
      </w:r>
      <w:r w:rsidR="00093743" w:rsidRPr="008A76B1">
        <w:rPr>
          <w:b/>
          <w:bCs/>
        </w:rPr>
        <w:t>):</w:t>
      </w:r>
      <w:r w:rsidR="00E7553E" w:rsidRPr="008A76B1">
        <w:rPr>
          <w:b/>
          <w:bCs/>
        </w:rPr>
        <w:t xml:space="preserve"> </w:t>
      </w:r>
      <w:r w:rsidR="00076AB1">
        <w:rPr>
          <w:bCs/>
        </w:rPr>
        <w:t>p</w:t>
      </w:r>
      <w:r w:rsidR="00E7553E" w:rsidRPr="008A76B1">
        <w:rPr>
          <w:bCs/>
        </w:rPr>
        <w:t xml:space="preserve">arte a </w:t>
      </w:r>
      <w:r w:rsidR="00D11CEA" w:rsidRPr="008A76B1">
        <w:rPr>
          <w:bCs/>
        </w:rPr>
        <w:t>Capacit</w:t>
      </w:r>
      <w:r w:rsidR="00D11CEA">
        <w:rPr>
          <w:bCs/>
        </w:rPr>
        <w:t>ăț</w:t>
      </w:r>
      <w:r w:rsidR="00D11CEA" w:rsidRPr="008A76B1">
        <w:rPr>
          <w:bCs/>
        </w:rPr>
        <w:t xml:space="preserve">ii </w:t>
      </w:r>
      <w:r w:rsidR="00E7553E" w:rsidRPr="008A76B1">
        <w:rPr>
          <w:bCs/>
        </w:rPr>
        <w:t>Nete de Transfer care a fost</w:t>
      </w:r>
      <w:r w:rsidR="00E7553E" w:rsidRPr="008A76B1">
        <w:rPr>
          <w:b/>
          <w:bCs/>
        </w:rPr>
        <w:t xml:space="preserve"> </w:t>
      </w:r>
      <w:r w:rsidRPr="008A76B1">
        <w:t xml:space="preserve"> deja alocată prin p</w:t>
      </w:r>
      <w:r w:rsidR="004D0CC5">
        <w:t>roceduri prealabile de alocare.</w:t>
      </w:r>
    </w:p>
    <w:p w:rsidR="004E333D" w:rsidRPr="008A76B1" w:rsidRDefault="007B785E" w:rsidP="004E333D">
      <w:pPr>
        <w:tabs>
          <w:tab w:val="left" w:pos="567"/>
        </w:tabs>
        <w:spacing w:after="240"/>
        <w:jc w:val="both"/>
      </w:pPr>
      <w:r w:rsidRPr="008A76B1">
        <w:rPr>
          <w:b/>
          <w:bCs/>
        </w:rPr>
        <w:t>Pl</w:t>
      </w:r>
      <w:r w:rsidR="004E333D" w:rsidRPr="008A76B1">
        <w:rPr>
          <w:b/>
          <w:bCs/>
        </w:rPr>
        <w:t>atforma de Alocare</w:t>
      </w:r>
      <w:r w:rsidR="004E333D" w:rsidRPr="008A76B1">
        <w:rPr>
          <w:lang w:val="en-US"/>
        </w:rPr>
        <w:t>:</w:t>
      </w:r>
      <w:r w:rsidRPr="008A76B1">
        <w:t xml:space="preserve"> o platformă bazată </w:t>
      </w:r>
      <w:r w:rsidR="009839F4" w:rsidRPr="008A76B1">
        <w:t>pe Internet, pentru executarea A</w:t>
      </w:r>
      <w:r w:rsidRPr="008A76B1">
        <w:t xml:space="preserve">locării </w:t>
      </w:r>
      <w:proofErr w:type="spellStart"/>
      <w:r w:rsidRPr="008A76B1">
        <w:t>Capacităţii</w:t>
      </w:r>
      <w:proofErr w:type="spellEnd"/>
      <w:r w:rsidRPr="008A76B1">
        <w:t xml:space="preserve"> </w:t>
      </w:r>
      <w:proofErr w:type="spellStart"/>
      <w:r w:rsidRPr="008A76B1">
        <w:t>intrazilnice</w:t>
      </w:r>
      <w:proofErr w:type="spellEnd"/>
      <w:r w:rsidRPr="008A76B1">
        <w:t xml:space="preserve">, găzduită tehnic de sistemul DAMAS </w:t>
      </w:r>
      <w:proofErr w:type="spellStart"/>
      <w:r w:rsidRPr="008A76B1">
        <w:t>şi</w:t>
      </w:r>
      <w:proofErr w:type="spellEnd"/>
      <w:r w:rsidRPr="008A76B1">
        <w:t xml:space="preserve"> operată </w:t>
      </w:r>
      <w:proofErr w:type="spellStart"/>
      <w:r w:rsidRPr="008A76B1">
        <w:t>funcţional</w:t>
      </w:r>
      <w:proofErr w:type="spellEnd"/>
      <w:r w:rsidRPr="008A76B1">
        <w:t xml:space="preserve"> de Biroul de Alocare </w:t>
      </w:r>
      <w:proofErr w:type="spellStart"/>
      <w:r w:rsidRPr="008A76B1">
        <w:t>intrazilnică</w:t>
      </w:r>
      <w:proofErr w:type="spellEnd"/>
      <w:r w:rsidRPr="008A76B1">
        <w:t xml:space="preserve"> </w:t>
      </w:r>
    </w:p>
    <w:p w:rsidR="00DC7B5A" w:rsidRPr="008A76B1" w:rsidRDefault="00DC7B5A" w:rsidP="004E333D">
      <w:pPr>
        <w:tabs>
          <w:tab w:val="left" w:pos="567"/>
        </w:tabs>
        <w:spacing w:after="240"/>
        <w:jc w:val="both"/>
        <w:rPr>
          <w:b/>
          <w:bCs/>
        </w:rPr>
      </w:pPr>
      <w:proofErr w:type="spellStart"/>
      <w:r w:rsidRPr="008A76B1">
        <w:rPr>
          <w:b/>
          <w:bCs/>
        </w:rPr>
        <w:t>Preţul</w:t>
      </w:r>
      <w:proofErr w:type="spellEnd"/>
      <w:r w:rsidRPr="008A76B1">
        <w:rPr>
          <w:b/>
          <w:bCs/>
        </w:rPr>
        <w:t xml:space="preserve"> </w:t>
      </w:r>
      <w:proofErr w:type="spellStart"/>
      <w:r w:rsidR="000E6C95" w:rsidRPr="008A76B1">
        <w:rPr>
          <w:b/>
          <w:bCs/>
        </w:rPr>
        <w:t>L</w:t>
      </w:r>
      <w:r w:rsidR="00093743" w:rsidRPr="008A76B1">
        <w:rPr>
          <w:b/>
          <w:bCs/>
        </w:rPr>
        <w:t>icitaţiei</w:t>
      </w:r>
      <w:proofErr w:type="spellEnd"/>
      <w:r w:rsidR="00093743" w:rsidRPr="008A76B1">
        <w:rPr>
          <w:b/>
          <w:bCs/>
        </w:rPr>
        <w:t>:</w:t>
      </w:r>
      <w:r w:rsidRPr="008A76B1">
        <w:t xml:space="preserve"> </w:t>
      </w:r>
      <w:proofErr w:type="spellStart"/>
      <w:r w:rsidRPr="008A76B1">
        <w:t>preţul</w:t>
      </w:r>
      <w:proofErr w:type="spellEnd"/>
      <w:r w:rsidRPr="008A76B1">
        <w:t xml:space="preserve"> în EUR</w:t>
      </w:r>
      <w:r w:rsidR="000E6C95" w:rsidRPr="008A76B1">
        <w:t>O</w:t>
      </w:r>
      <w:r w:rsidRPr="008A76B1">
        <w:t xml:space="preserve"> ce va fi achitat de </w:t>
      </w:r>
      <w:r w:rsidR="0016384E" w:rsidRPr="008A76B1">
        <w:t xml:space="preserve">către Participantul Înregistrat </w:t>
      </w:r>
      <w:r w:rsidR="000E6C95" w:rsidRPr="008A76B1">
        <w:t xml:space="preserve">pentru fiecare </w:t>
      </w:r>
      <w:r w:rsidRPr="008A76B1">
        <w:t>capacitate</w:t>
      </w:r>
      <w:r w:rsidR="0016384E" w:rsidRPr="008A76B1">
        <w:t xml:space="preserve"> de 1 MW pe interval de o oră</w:t>
      </w:r>
      <w:r w:rsidRPr="008A76B1">
        <w:t xml:space="preserve"> în cazul în care cantitatea </w:t>
      </w:r>
      <w:r w:rsidR="0016384E" w:rsidRPr="008A76B1">
        <w:t xml:space="preserve">solicitată </w:t>
      </w:r>
      <w:r w:rsidRPr="008A76B1">
        <w:t xml:space="preserve">din capacitatea </w:t>
      </w:r>
      <w:r w:rsidR="0016384E" w:rsidRPr="008A76B1">
        <w:t xml:space="preserve">totală </w:t>
      </w:r>
      <w:r w:rsidRPr="008A76B1">
        <w:t>d</w:t>
      </w:r>
      <w:r w:rsidR="004D0CC5">
        <w:t xml:space="preserve">e interconexiune </w:t>
      </w:r>
      <w:proofErr w:type="spellStart"/>
      <w:r w:rsidR="004D0CC5">
        <w:t>depăşeşte</w:t>
      </w:r>
      <w:proofErr w:type="spellEnd"/>
      <w:r w:rsidR="004D0CC5">
        <w:t xml:space="preserve"> ATC.</w:t>
      </w:r>
    </w:p>
    <w:p w:rsidR="00566251" w:rsidRPr="008A76B1" w:rsidRDefault="00093743" w:rsidP="004E333D">
      <w:pPr>
        <w:tabs>
          <w:tab w:val="left" w:pos="567"/>
        </w:tabs>
        <w:spacing w:after="240"/>
        <w:jc w:val="both"/>
      </w:pPr>
      <w:r w:rsidRPr="008A76B1">
        <w:rPr>
          <w:b/>
        </w:rPr>
        <w:t xml:space="preserve">Capacitate </w:t>
      </w:r>
      <w:r w:rsidR="00D11CEA" w:rsidRPr="008A76B1">
        <w:rPr>
          <w:b/>
        </w:rPr>
        <w:t>Disponibil</w:t>
      </w:r>
      <w:r w:rsidR="00D11CEA">
        <w:rPr>
          <w:b/>
        </w:rPr>
        <w:t>ă</w:t>
      </w:r>
      <w:r w:rsidR="00D11CEA" w:rsidRPr="008A76B1">
        <w:rPr>
          <w:b/>
        </w:rPr>
        <w:t xml:space="preserve"> </w:t>
      </w:r>
      <w:r w:rsidR="00D11CEA">
        <w:rPr>
          <w:b/>
        </w:rPr>
        <w:t>(</w:t>
      </w:r>
      <w:r w:rsidR="00566251" w:rsidRPr="008A76B1">
        <w:rPr>
          <w:b/>
        </w:rPr>
        <w:t>„ATC”</w:t>
      </w:r>
      <w:r w:rsidR="00D11CEA">
        <w:rPr>
          <w:b/>
        </w:rPr>
        <w:t>)</w:t>
      </w:r>
      <w:r w:rsidRPr="008A76B1">
        <w:rPr>
          <w:b/>
        </w:rPr>
        <w:t>:</w:t>
      </w:r>
      <w:r w:rsidR="00566251" w:rsidRPr="008A76B1">
        <w:t xml:space="preserve"> partea din Capacitatea </w:t>
      </w:r>
      <w:r w:rsidR="00D11CEA" w:rsidRPr="008A76B1">
        <w:t>Net</w:t>
      </w:r>
      <w:r w:rsidR="00D11CEA">
        <w:t>ă</w:t>
      </w:r>
      <w:r w:rsidR="00D11CEA" w:rsidRPr="008A76B1">
        <w:t xml:space="preserve"> </w:t>
      </w:r>
      <w:r w:rsidR="000D79F2" w:rsidRPr="008A76B1">
        <w:t xml:space="preserve">de </w:t>
      </w:r>
      <w:r w:rsidR="00566251" w:rsidRPr="008A76B1">
        <w:t xml:space="preserve">Transfer care este </w:t>
      </w:r>
      <w:r w:rsidR="00D11CEA" w:rsidRPr="008A76B1">
        <w:t>oferit</w:t>
      </w:r>
      <w:r w:rsidR="00D11CEA">
        <w:t>ă</w:t>
      </w:r>
      <w:r w:rsidR="00D11CEA" w:rsidRPr="008A76B1">
        <w:t xml:space="preserve"> </w:t>
      </w:r>
      <w:r w:rsidR="00566251" w:rsidRPr="008A76B1">
        <w:t>d</w:t>
      </w:r>
      <w:r w:rsidR="009839F4" w:rsidRPr="008A76B1">
        <w:t>e Biroul de Alocare pe o graniță și pe o direcție, folosită</w:t>
      </w:r>
      <w:r w:rsidR="00566251" w:rsidRPr="008A76B1">
        <w:t xml:space="preserve"> mai depar</w:t>
      </w:r>
      <w:r w:rsidR="009839F4" w:rsidRPr="008A76B1">
        <w:t>te pentru activitatea comercială ș</w:t>
      </w:r>
      <w:r w:rsidR="00566251" w:rsidRPr="008A76B1">
        <w:t>i care va fi oferi</w:t>
      </w:r>
      <w:r w:rsidR="009839F4" w:rsidRPr="008A76B1">
        <w:t>tă prin proceduri de licitaț</w:t>
      </w:r>
      <w:r w:rsidR="00566251" w:rsidRPr="008A76B1">
        <w:t>ie.</w:t>
      </w:r>
    </w:p>
    <w:p w:rsidR="00DC7B5A" w:rsidRPr="008A76B1" w:rsidRDefault="00093743" w:rsidP="004E333D">
      <w:pPr>
        <w:tabs>
          <w:tab w:val="left" w:pos="567"/>
        </w:tabs>
        <w:spacing w:after="240"/>
        <w:jc w:val="both"/>
      </w:pPr>
      <w:r w:rsidRPr="008A76B1">
        <w:rPr>
          <w:b/>
          <w:bCs/>
        </w:rPr>
        <w:t>Ofer</w:t>
      </w:r>
      <w:r w:rsidR="009A312C">
        <w:rPr>
          <w:b/>
          <w:bCs/>
        </w:rPr>
        <w:t>t</w:t>
      </w:r>
      <w:r w:rsidRPr="008A76B1">
        <w:rPr>
          <w:b/>
          <w:bCs/>
        </w:rPr>
        <w:t>ă:</w:t>
      </w:r>
      <w:r w:rsidR="00DC7B5A" w:rsidRPr="008A76B1">
        <w:t xml:space="preserve"> o ofertă depusă în timpul unei </w:t>
      </w:r>
      <w:proofErr w:type="spellStart"/>
      <w:r w:rsidR="00DC7B5A" w:rsidRPr="008A76B1">
        <w:t>licitaţii</w:t>
      </w:r>
      <w:proofErr w:type="spellEnd"/>
      <w:r w:rsidR="00DC7B5A" w:rsidRPr="008A76B1">
        <w:t xml:space="preserve">, de către un </w:t>
      </w:r>
      <w:r w:rsidR="006C05E6" w:rsidRPr="008A76B1">
        <w:t>P</w:t>
      </w:r>
      <w:r w:rsidR="00DC7B5A" w:rsidRPr="008A76B1">
        <w:t>articipant</w:t>
      </w:r>
      <w:r w:rsidR="006C05E6" w:rsidRPr="008A76B1">
        <w:t xml:space="preserve"> Înregistrat</w:t>
      </w:r>
      <w:r w:rsidR="00DC7B5A" w:rsidRPr="008A76B1">
        <w:t xml:space="preserve">, pentru </w:t>
      </w:r>
      <w:proofErr w:type="spellStart"/>
      <w:r w:rsidR="00DC7B5A" w:rsidRPr="008A76B1">
        <w:t>achiziţionarea</w:t>
      </w:r>
      <w:proofErr w:type="spellEnd"/>
      <w:r w:rsidR="00DC7B5A" w:rsidRPr="008A76B1">
        <w:t xml:space="preserve"> drepturilor de utilizare a </w:t>
      </w:r>
      <w:proofErr w:type="spellStart"/>
      <w:r w:rsidR="005C785B" w:rsidRPr="008A76B1">
        <w:t>C</w:t>
      </w:r>
      <w:r w:rsidR="00DC7B5A" w:rsidRPr="008A76B1">
        <w:t>apacită</w:t>
      </w:r>
      <w:r w:rsidR="009839F4" w:rsidRPr="008A76B1">
        <w:t>ţii</w:t>
      </w:r>
      <w:proofErr w:type="spellEnd"/>
      <w:r w:rsidR="009839F4" w:rsidRPr="008A76B1">
        <w:t xml:space="preserve">, în conformitate cu aceste Reguli de Alocare </w:t>
      </w:r>
      <w:proofErr w:type="spellStart"/>
      <w:r w:rsidR="009839F4" w:rsidRPr="008A76B1">
        <w:t>I</w:t>
      </w:r>
      <w:r w:rsidR="00DC7B5A" w:rsidRPr="008A76B1">
        <w:t>ntrazilnică</w:t>
      </w:r>
      <w:proofErr w:type="spellEnd"/>
      <w:r w:rsidR="00DC7B5A" w:rsidRPr="008A76B1">
        <w:t>; o astfel de ofertă include două valori per pro</w:t>
      </w:r>
      <w:r w:rsidR="009839F4" w:rsidRPr="008A76B1">
        <w:t xml:space="preserve">dus (capacitate per </w:t>
      </w:r>
      <w:proofErr w:type="spellStart"/>
      <w:r w:rsidR="009839F4" w:rsidRPr="008A76B1">
        <w:t>direcţie</w:t>
      </w:r>
      <w:proofErr w:type="spellEnd"/>
      <w:r w:rsidR="009839F4" w:rsidRPr="008A76B1">
        <w:t xml:space="preserve">): </w:t>
      </w:r>
      <w:r w:rsidR="009A312C">
        <w:t>c</w:t>
      </w:r>
      <w:r w:rsidR="009A312C" w:rsidRPr="008A76B1">
        <w:t xml:space="preserve">apacitatea </w:t>
      </w:r>
      <w:r w:rsidR="00DC7B5A" w:rsidRPr="008A76B1">
        <w:t xml:space="preserve">în MW </w:t>
      </w:r>
      <w:proofErr w:type="spellStart"/>
      <w:r w:rsidR="00DC7B5A" w:rsidRPr="008A76B1">
        <w:t>şi</w:t>
      </w:r>
      <w:proofErr w:type="spellEnd"/>
      <w:r w:rsidR="00DC7B5A" w:rsidRPr="008A76B1">
        <w:t xml:space="preserve"> un </w:t>
      </w:r>
      <w:proofErr w:type="spellStart"/>
      <w:r w:rsidR="00DC7B5A" w:rsidRPr="008A76B1">
        <w:t>pre</w:t>
      </w:r>
      <w:r w:rsidR="004D0CC5">
        <w:t>ţ</w:t>
      </w:r>
      <w:proofErr w:type="spellEnd"/>
      <w:r w:rsidR="004D0CC5">
        <w:t xml:space="preserve"> de ofertare în Euro per MW/h.</w:t>
      </w:r>
    </w:p>
    <w:p w:rsidR="00DC7B5A" w:rsidRPr="008A76B1" w:rsidRDefault="00DC7B5A" w:rsidP="004E333D">
      <w:pPr>
        <w:tabs>
          <w:tab w:val="left" w:pos="567"/>
        </w:tabs>
        <w:spacing w:after="240"/>
        <w:jc w:val="both"/>
      </w:pPr>
      <w:proofErr w:type="spellStart"/>
      <w:r w:rsidRPr="008A76B1">
        <w:rPr>
          <w:b/>
          <w:bCs/>
        </w:rPr>
        <w:t>Preţul</w:t>
      </w:r>
      <w:proofErr w:type="spellEnd"/>
      <w:r w:rsidRPr="008A76B1">
        <w:rPr>
          <w:b/>
          <w:bCs/>
        </w:rPr>
        <w:t xml:space="preserve"> </w:t>
      </w:r>
      <w:r w:rsidR="00D774B7" w:rsidRPr="008A76B1">
        <w:rPr>
          <w:b/>
          <w:bCs/>
        </w:rPr>
        <w:t>O</w:t>
      </w:r>
      <w:r w:rsidR="00093743" w:rsidRPr="008A76B1">
        <w:rPr>
          <w:b/>
          <w:bCs/>
        </w:rPr>
        <w:t>fertei:</w:t>
      </w:r>
      <w:r w:rsidRPr="008A76B1">
        <w:t xml:space="preserve"> cel mai mare </w:t>
      </w:r>
      <w:proofErr w:type="spellStart"/>
      <w:r w:rsidRPr="008A76B1">
        <w:t>preţ</w:t>
      </w:r>
      <w:proofErr w:type="spellEnd"/>
      <w:r w:rsidRPr="008A76B1">
        <w:t xml:space="preserve"> în EUR</w:t>
      </w:r>
      <w:r w:rsidR="00D774B7" w:rsidRPr="008A76B1">
        <w:t>O</w:t>
      </w:r>
      <w:r w:rsidRPr="008A76B1">
        <w:t xml:space="preserve"> pe care un </w:t>
      </w:r>
      <w:r w:rsidR="00D774B7" w:rsidRPr="008A76B1">
        <w:t>P</w:t>
      </w:r>
      <w:r w:rsidRPr="008A76B1">
        <w:t xml:space="preserve">articipant </w:t>
      </w:r>
      <w:r w:rsidR="00D774B7" w:rsidRPr="008A76B1">
        <w:t xml:space="preserve">Înregistrat </w:t>
      </w:r>
      <w:r w:rsidRPr="008A76B1">
        <w:t>este dispus să îl plătească pentru</w:t>
      </w:r>
      <w:r w:rsidR="006E6717" w:rsidRPr="008A76B1">
        <w:t xml:space="preserve"> 1</w:t>
      </w:r>
      <w:r w:rsidRPr="008A76B1">
        <w:t xml:space="preserve"> MW d</w:t>
      </w:r>
      <w:r w:rsidR="00D774B7" w:rsidRPr="008A76B1">
        <w:t>e</w:t>
      </w:r>
      <w:r w:rsidR="009839F4" w:rsidRPr="008A76B1">
        <w:t xml:space="preserve"> C</w:t>
      </w:r>
      <w:r w:rsidRPr="008A76B1">
        <w:t>apacitate</w:t>
      </w:r>
      <w:r w:rsidR="00D774B7" w:rsidRPr="008A76B1">
        <w:t xml:space="preserve"> pe </w:t>
      </w:r>
      <w:r w:rsidR="00686184">
        <w:t xml:space="preserve">un </w:t>
      </w:r>
      <w:r w:rsidR="00D774B7" w:rsidRPr="008A76B1">
        <w:t>interval de o oră</w:t>
      </w:r>
      <w:r w:rsidR="004D0CC5">
        <w:t>.</w:t>
      </w:r>
    </w:p>
    <w:p w:rsidR="00DC7B5A" w:rsidRPr="008A76B1" w:rsidRDefault="00DC7B5A" w:rsidP="004E333D">
      <w:pPr>
        <w:pStyle w:val="IParagraph"/>
        <w:ind w:left="0"/>
        <w:rPr>
          <w:rFonts w:ascii="Times New Roman" w:hAnsi="Times New Roman" w:cs="Times New Roman"/>
          <w:sz w:val="24"/>
          <w:szCs w:val="24"/>
        </w:rPr>
      </w:pPr>
      <w:r w:rsidRPr="008A76B1">
        <w:rPr>
          <w:rFonts w:ascii="Times New Roman" w:hAnsi="Times New Roman" w:cs="Times New Roman"/>
          <w:b/>
          <w:bCs/>
          <w:sz w:val="24"/>
          <w:szCs w:val="24"/>
        </w:rPr>
        <w:t xml:space="preserve">Zonă de </w:t>
      </w:r>
      <w:r w:rsidR="00D774B7" w:rsidRPr="008A76B1">
        <w:rPr>
          <w:rFonts w:ascii="Times New Roman" w:hAnsi="Times New Roman" w:cs="Times New Roman"/>
          <w:b/>
          <w:bCs/>
          <w:sz w:val="24"/>
          <w:szCs w:val="24"/>
        </w:rPr>
        <w:t>O</w:t>
      </w:r>
      <w:r w:rsidRPr="008A76B1">
        <w:rPr>
          <w:rFonts w:ascii="Times New Roman" w:hAnsi="Times New Roman" w:cs="Times New Roman"/>
          <w:b/>
          <w:bCs/>
          <w:sz w:val="24"/>
          <w:szCs w:val="24"/>
        </w:rPr>
        <w:t>fertare</w:t>
      </w:r>
      <w:r w:rsidR="00093743" w:rsidRPr="008A76B1">
        <w:rPr>
          <w:rFonts w:ascii="Times New Roman" w:hAnsi="Times New Roman" w:cs="Times New Roman"/>
          <w:sz w:val="24"/>
          <w:szCs w:val="24"/>
        </w:rPr>
        <w:t>:</w:t>
      </w:r>
      <w:r w:rsidRPr="008A76B1">
        <w:rPr>
          <w:rFonts w:ascii="Times New Roman" w:hAnsi="Times New Roman" w:cs="Times New Roman"/>
          <w:sz w:val="24"/>
          <w:szCs w:val="24"/>
        </w:rPr>
        <w:t xml:space="preserve"> cea mai mare zonă geografică în cadrul căreia </w:t>
      </w:r>
      <w:proofErr w:type="spellStart"/>
      <w:r w:rsidRPr="008A76B1">
        <w:rPr>
          <w:rFonts w:ascii="Times New Roman" w:hAnsi="Times New Roman" w:cs="Times New Roman"/>
          <w:sz w:val="24"/>
          <w:szCs w:val="24"/>
        </w:rPr>
        <w:t>participanţii</w:t>
      </w:r>
      <w:proofErr w:type="spellEnd"/>
      <w:r w:rsidRPr="008A76B1">
        <w:rPr>
          <w:rFonts w:ascii="Times New Roman" w:hAnsi="Times New Roman" w:cs="Times New Roman"/>
          <w:sz w:val="24"/>
          <w:szCs w:val="24"/>
        </w:rPr>
        <w:t xml:space="preserve"> pot </w:t>
      </w:r>
      <w:r w:rsidR="00686184" w:rsidRPr="008A76B1">
        <w:rPr>
          <w:rFonts w:ascii="Times New Roman" w:hAnsi="Times New Roman" w:cs="Times New Roman"/>
          <w:sz w:val="24"/>
          <w:szCs w:val="24"/>
        </w:rPr>
        <w:t>schimb</w:t>
      </w:r>
      <w:r w:rsidR="00686184">
        <w:rPr>
          <w:rFonts w:ascii="Times New Roman" w:hAnsi="Times New Roman" w:cs="Times New Roman"/>
          <w:sz w:val="24"/>
          <w:szCs w:val="24"/>
        </w:rPr>
        <w:t>a</w:t>
      </w:r>
      <w:r w:rsidR="00686184" w:rsidRPr="008A76B1">
        <w:rPr>
          <w:rFonts w:ascii="Times New Roman" w:hAnsi="Times New Roman" w:cs="Times New Roman"/>
          <w:sz w:val="24"/>
          <w:szCs w:val="24"/>
        </w:rPr>
        <w:t xml:space="preserve"> </w:t>
      </w:r>
      <w:r w:rsidR="009839F4" w:rsidRPr="008A76B1">
        <w:rPr>
          <w:rFonts w:ascii="Times New Roman" w:hAnsi="Times New Roman" w:cs="Times New Roman"/>
          <w:sz w:val="24"/>
          <w:szCs w:val="24"/>
        </w:rPr>
        <w:t>energia fără A</w:t>
      </w:r>
      <w:r w:rsidRPr="008A76B1">
        <w:rPr>
          <w:rFonts w:ascii="Times New Roman" w:hAnsi="Times New Roman" w:cs="Times New Roman"/>
          <w:sz w:val="24"/>
          <w:szCs w:val="24"/>
        </w:rPr>
        <w:t xml:space="preserve">locarea </w:t>
      </w:r>
      <w:r w:rsidR="00D774B7" w:rsidRPr="008A76B1">
        <w:rPr>
          <w:rFonts w:ascii="Times New Roman" w:hAnsi="Times New Roman" w:cs="Times New Roman"/>
          <w:sz w:val="24"/>
          <w:szCs w:val="24"/>
        </w:rPr>
        <w:t xml:space="preserve">de </w:t>
      </w:r>
      <w:proofErr w:type="spellStart"/>
      <w:r w:rsidR="009839F4" w:rsidRPr="008A76B1">
        <w:rPr>
          <w:rFonts w:ascii="Times New Roman" w:hAnsi="Times New Roman" w:cs="Times New Roman"/>
          <w:sz w:val="24"/>
          <w:szCs w:val="24"/>
        </w:rPr>
        <w:t>C</w:t>
      </w:r>
      <w:r w:rsidRPr="008A76B1">
        <w:rPr>
          <w:rFonts w:ascii="Times New Roman" w:hAnsi="Times New Roman" w:cs="Times New Roman"/>
          <w:sz w:val="24"/>
          <w:szCs w:val="24"/>
        </w:rPr>
        <w:t>apacităţi</w:t>
      </w:r>
      <w:proofErr w:type="spellEnd"/>
      <w:r w:rsidR="00A869F1">
        <w:rPr>
          <w:rFonts w:ascii="Times New Roman" w:hAnsi="Times New Roman" w:cs="Times New Roman"/>
          <w:sz w:val="24"/>
          <w:szCs w:val="24"/>
        </w:rPr>
        <w:t>.</w:t>
      </w:r>
    </w:p>
    <w:p w:rsidR="00DC7B5A" w:rsidRPr="008A76B1" w:rsidRDefault="00DC7B5A" w:rsidP="004E333D">
      <w:pPr>
        <w:tabs>
          <w:tab w:val="left" w:pos="567"/>
        </w:tabs>
        <w:spacing w:after="240"/>
        <w:jc w:val="both"/>
      </w:pPr>
      <w:r w:rsidRPr="008A76B1">
        <w:rPr>
          <w:b/>
          <w:bCs/>
        </w:rPr>
        <w:t xml:space="preserve">Zi de </w:t>
      </w:r>
      <w:r w:rsidR="002510B8" w:rsidRPr="008A76B1">
        <w:rPr>
          <w:b/>
          <w:bCs/>
        </w:rPr>
        <w:t>L</w:t>
      </w:r>
      <w:r w:rsidRPr="008A76B1">
        <w:rPr>
          <w:b/>
          <w:bCs/>
        </w:rPr>
        <w:t>ucru</w:t>
      </w:r>
      <w:r w:rsidR="00093743" w:rsidRPr="008A76B1">
        <w:t>:</w:t>
      </w:r>
      <w:r w:rsidR="00E96DD9" w:rsidRPr="008A76B1">
        <w:t xml:space="preserve"> fiecare zi calendaristică </w:t>
      </w:r>
      <w:r w:rsidR="00D11CEA">
        <w:t>î</w:t>
      </w:r>
      <w:r w:rsidR="00D11CEA" w:rsidRPr="008A76B1">
        <w:t xml:space="preserve">n </w:t>
      </w:r>
      <w:r w:rsidR="00E96DD9" w:rsidRPr="008A76B1">
        <w:t xml:space="preserve">care se </w:t>
      </w:r>
      <w:r w:rsidR="00D11CEA" w:rsidRPr="008A76B1">
        <w:t>organizeaz</w:t>
      </w:r>
      <w:r w:rsidR="00D11CEA">
        <w:t>ă</w:t>
      </w:r>
      <w:r w:rsidR="00D11CEA" w:rsidRPr="008A76B1">
        <w:t xml:space="preserve"> licita</w:t>
      </w:r>
      <w:r w:rsidR="00D11CEA">
        <w:t>ț</w:t>
      </w:r>
      <w:r w:rsidR="00D11CEA" w:rsidRPr="008A76B1">
        <w:t xml:space="preserve">ii </w:t>
      </w:r>
      <w:proofErr w:type="spellStart"/>
      <w:r w:rsidR="00E96DD9" w:rsidRPr="008A76B1">
        <w:t>intrazilnice</w:t>
      </w:r>
      <w:proofErr w:type="spellEnd"/>
      <w:r w:rsidR="00E96DD9" w:rsidRPr="008A76B1">
        <w:t>.</w:t>
      </w:r>
    </w:p>
    <w:p w:rsidR="00DC7B5A" w:rsidRPr="00B261E1" w:rsidRDefault="00DC7B5A" w:rsidP="004E333D">
      <w:pPr>
        <w:tabs>
          <w:tab w:val="left" w:pos="567"/>
        </w:tabs>
        <w:spacing w:after="240"/>
        <w:jc w:val="both"/>
        <w:rPr>
          <w:strike/>
        </w:rPr>
      </w:pPr>
      <w:r w:rsidRPr="008A76B1">
        <w:rPr>
          <w:b/>
          <w:bCs/>
        </w:rPr>
        <w:t xml:space="preserve">PRE (Parte </w:t>
      </w:r>
      <w:r w:rsidR="00C21BA1" w:rsidRPr="008A76B1">
        <w:rPr>
          <w:b/>
          <w:bCs/>
        </w:rPr>
        <w:t>R</w:t>
      </w:r>
      <w:r w:rsidRPr="008A76B1">
        <w:rPr>
          <w:b/>
          <w:bCs/>
        </w:rPr>
        <w:t xml:space="preserve">esponsabilă cu </w:t>
      </w:r>
      <w:r w:rsidR="00C21BA1" w:rsidRPr="008A76B1">
        <w:rPr>
          <w:b/>
          <w:bCs/>
        </w:rPr>
        <w:t>E</w:t>
      </w:r>
      <w:r w:rsidRPr="008A76B1">
        <w:rPr>
          <w:b/>
          <w:bCs/>
        </w:rPr>
        <w:t>chilibrarea)</w:t>
      </w:r>
      <w:r w:rsidR="00093743" w:rsidRPr="008A76B1">
        <w:t>:</w:t>
      </w:r>
      <w:r w:rsidRPr="008A76B1">
        <w:t xml:space="preserve"> un participant la </w:t>
      </w:r>
      <w:proofErr w:type="spellStart"/>
      <w:r w:rsidRPr="008A76B1">
        <w:t>piaţă</w:t>
      </w:r>
      <w:proofErr w:type="spellEnd"/>
      <w:r w:rsidRPr="008A76B1">
        <w:t xml:space="preserve"> recunoscut de către OTS  (ca validator ai notificării) pentru notificarea </w:t>
      </w:r>
      <w:proofErr w:type="spellStart"/>
      <w:r w:rsidR="006E6717" w:rsidRPr="008A76B1">
        <w:t>C</w:t>
      </w:r>
      <w:r w:rsidRPr="008A76B1">
        <w:t>apacităţii</w:t>
      </w:r>
      <w:proofErr w:type="spellEnd"/>
      <w:r w:rsidRPr="008A76B1">
        <w:t xml:space="preserve"> </w:t>
      </w:r>
      <w:r w:rsidR="006E6717" w:rsidRPr="008A76B1">
        <w:t>A</w:t>
      </w:r>
      <w:r w:rsidRPr="008A76B1">
        <w:t xml:space="preserve">locate. Acesta trebuie </w:t>
      </w:r>
      <w:r w:rsidR="00C747A4">
        <w:t>identificat cu un cod unic EIC.</w:t>
      </w:r>
    </w:p>
    <w:p w:rsidR="00DC7B5A" w:rsidRPr="008A76B1" w:rsidRDefault="00DC7B5A" w:rsidP="004E333D">
      <w:pPr>
        <w:spacing w:after="240"/>
        <w:jc w:val="both"/>
      </w:pPr>
      <w:r w:rsidRPr="008A76B1">
        <w:rPr>
          <w:b/>
          <w:bCs/>
        </w:rPr>
        <w:t xml:space="preserve">Identificarea </w:t>
      </w:r>
      <w:r w:rsidR="00D774B7" w:rsidRPr="008A76B1">
        <w:rPr>
          <w:b/>
          <w:bCs/>
        </w:rPr>
        <w:t>A</w:t>
      </w:r>
      <w:r w:rsidRPr="008A76B1">
        <w:rPr>
          <w:b/>
          <w:bCs/>
        </w:rPr>
        <w:t xml:space="preserve">cordului de </w:t>
      </w:r>
      <w:r w:rsidR="00D774B7" w:rsidRPr="008A76B1">
        <w:rPr>
          <w:b/>
          <w:bCs/>
        </w:rPr>
        <w:t>C</w:t>
      </w:r>
      <w:r w:rsidR="00093743" w:rsidRPr="008A76B1">
        <w:rPr>
          <w:b/>
          <w:bCs/>
        </w:rPr>
        <w:t>apacitate:</w:t>
      </w:r>
      <w:r w:rsidRPr="008A76B1">
        <w:t xml:space="preserve"> codul unic de identificare alocat </w:t>
      </w:r>
      <w:proofErr w:type="spellStart"/>
      <w:r w:rsidR="00FE3DCF" w:rsidRPr="008A76B1">
        <w:t>C</w:t>
      </w:r>
      <w:r w:rsidRPr="008A76B1">
        <w:t>apacităţii</w:t>
      </w:r>
      <w:proofErr w:type="spellEnd"/>
      <w:r w:rsidRPr="008A76B1">
        <w:t xml:space="preserve"> în timpul procesului de alocare. Codul de identificare este folos</w:t>
      </w:r>
      <w:r w:rsidR="009839F4" w:rsidRPr="008A76B1">
        <w:t xml:space="preserve">it de asemenea când utilizarea </w:t>
      </w:r>
      <w:proofErr w:type="spellStart"/>
      <w:r w:rsidR="009839F4" w:rsidRPr="008A76B1">
        <w:t>C</w:t>
      </w:r>
      <w:r w:rsidRPr="008A76B1">
        <w:t>apaci</w:t>
      </w:r>
      <w:r w:rsidR="004D0CC5">
        <w:t>tăţii</w:t>
      </w:r>
      <w:proofErr w:type="spellEnd"/>
      <w:r w:rsidR="004D0CC5">
        <w:t xml:space="preserve"> este notificată unui OTS.</w:t>
      </w:r>
    </w:p>
    <w:p w:rsidR="00DC7B5A" w:rsidRPr="008A76B1" w:rsidRDefault="00DC7B5A" w:rsidP="004E333D">
      <w:pPr>
        <w:pStyle w:val="IParagraph"/>
        <w:ind w:left="0"/>
        <w:rPr>
          <w:rFonts w:ascii="Times New Roman" w:hAnsi="Times New Roman" w:cs="Times New Roman"/>
          <w:sz w:val="24"/>
          <w:szCs w:val="24"/>
        </w:rPr>
      </w:pPr>
      <w:r w:rsidRPr="008A76B1">
        <w:rPr>
          <w:rFonts w:ascii="Times New Roman" w:hAnsi="Times New Roman" w:cs="Times New Roman"/>
          <w:b/>
          <w:bCs/>
          <w:sz w:val="24"/>
          <w:szCs w:val="24"/>
        </w:rPr>
        <w:t xml:space="preserve">Alocarea </w:t>
      </w:r>
      <w:proofErr w:type="spellStart"/>
      <w:r w:rsidR="002D185F" w:rsidRPr="008A76B1">
        <w:rPr>
          <w:rFonts w:ascii="Times New Roman" w:hAnsi="Times New Roman" w:cs="Times New Roman"/>
          <w:b/>
          <w:bCs/>
          <w:sz w:val="24"/>
          <w:szCs w:val="24"/>
        </w:rPr>
        <w:t>C</w:t>
      </w:r>
      <w:r w:rsidR="00093743" w:rsidRPr="008A76B1">
        <w:rPr>
          <w:rFonts w:ascii="Times New Roman" w:hAnsi="Times New Roman" w:cs="Times New Roman"/>
          <w:b/>
          <w:bCs/>
          <w:sz w:val="24"/>
          <w:szCs w:val="24"/>
        </w:rPr>
        <w:t>apacităţii</w:t>
      </w:r>
      <w:proofErr w:type="spellEnd"/>
      <w:r w:rsidR="00093743" w:rsidRPr="008A76B1">
        <w:rPr>
          <w:rFonts w:ascii="Times New Roman" w:hAnsi="Times New Roman" w:cs="Times New Roman"/>
          <w:b/>
          <w:bCs/>
          <w:sz w:val="24"/>
          <w:szCs w:val="24"/>
        </w:rPr>
        <w:t>:</w:t>
      </w:r>
      <w:r w:rsidR="009839F4" w:rsidRPr="008A76B1">
        <w:rPr>
          <w:rFonts w:ascii="Times New Roman" w:hAnsi="Times New Roman" w:cs="Times New Roman"/>
          <w:sz w:val="24"/>
          <w:szCs w:val="24"/>
        </w:rPr>
        <w:t xml:space="preserve"> înseamnă atribuirea </w:t>
      </w:r>
      <w:proofErr w:type="spellStart"/>
      <w:r w:rsidR="009839F4" w:rsidRPr="008A76B1">
        <w:rPr>
          <w:rFonts w:ascii="Times New Roman" w:hAnsi="Times New Roman" w:cs="Times New Roman"/>
          <w:sz w:val="24"/>
          <w:szCs w:val="24"/>
        </w:rPr>
        <w:t>C</w:t>
      </w:r>
      <w:r w:rsidRPr="008A76B1">
        <w:rPr>
          <w:rFonts w:ascii="Times New Roman" w:hAnsi="Times New Roman" w:cs="Times New Roman"/>
          <w:sz w:val="24"/>
          <w:szCs w:val="24"/>
        </w:rPr>
        <w:t>apacităţii</w:t>
      </w:r>
      <w:proofErr w:type="spellEnd"/>
      <w:r w:rsidRPr="008A76B1">
        <w:rPr>
          <w:rFonts w:ascii="Times New Roman" w:hAnsi="Times New Roman" w:cs="Times New Roman"/>
          <w:sz w:val="24"/>
          <w:szCs w:val="24"/>
        </w:rPr>
        <w:t xml:space="preserve"> </w:t>
      </w:r>
      <w:r w:rsidR="00B3796A" w:rsidRPr="008A76B1">
        <w:rPr>
          <w:rFonts w:ascii="Times New Roman" w:hAnsi="Times New Roman" w:cs="Times New Roman"/>
          <w:sz w:val="24"/>
          <w:szCs w:val="24"/>
        </w:rPr>
        <w:t>Inter</w:t>
      </w:r>
      <w:r w:rsidR="009839F4" w:rsidRPr="008A76B1">
        <w:rPr>
          <w:rFonts w:ascii="Times New Roman" w:hAnsi="Times New Roman" w:cs="Times New Roman"/>
          <w:sz w:val="24"/>
          <w:szCs w:val="24"/>
        </w:rPr>
        <w:t>-Zonale</w:t>
      </w:r>
      <w:r w:rsidR="002343F7" w:rsidRPr="008A76B1">
        <w:rPr>
          <w:rFonts w:ascii="Times New Roman" w:hAnsi="Times New Roman" w:cs="Times New Roman"/>
          <w:sz w:val="24"/>
          <w:szCs w:val="24"/>
        </w:rPr>
        <w:t>.</w:t>
      </w:r>
    </w:p>
    <w:p w:rsidR="00DC7B5A" w:rsidRPr="008A76B1" w:rsidRDefault="00DC7B5A" w:rsidP="004E333D">
      <w:pPr>
        <w:pStyle w:val="IParagraph"/>
        <w:spacing w:after="0"/>
        <w:ind w:left="0"/>
        <w:rPr>
          <w:rFonts w:ascii="Times New Roman" w:hAnsi="Times New Roman" w:cs="Times New Roman"/>
          <w:sz w:val="24"/>
          <w:szCs w:val="24"/>
        </w:rPr>
      </w:pPr>
      <w:r w:rsidRPr="008A76B1">
        <w:rPr>
          <w:rFonts w:ascii="Times New Roman" w:hAnsi="Times New Roman" w:cs="Times New Roman"/>
          <w:b/>
          <w:bCs/>
          <w:sz w:val="24"/>
          <w:szCs w:val="24"/>
        </w:rPr>
        <w:t xml:space="preserve">Comercializare în </w:t>
      </w:r>
      <w:r w:rsidR="00D774B7" w:rsidRPr="008A76B1">
        <w:rPr>
          <w:rFonts w:ascii="Times New Roman" w:hAnsi="Times New Roman" w:cs="Times New Roman"/>
          <w:b/>
          <w:bCs/>
          <w:sz w:val="24"/>
          <w:szCs w:val="24"/>
        </w:rPr>
        <w:t>C</w:t>
      </w:r>
      <w:r w:rsidRPr="008A76B1">
        <w:rPr>
          <w:rFonts w:ascii="Times New Roman" w:hAnsi="Times New Roman" w:cs="Times New Roman"/>
          <w:b/>
          <w:bCs/>
          <w:sz w:val="24"/>
          <w:szCs w:val="24"/>
        </w:rPr>
        <w:t>ontrapartidă</w:t>
      </w:r>
      <w:r w:rsidR="00093743" w:rsidRPr="008A76B1">
        <w:rPr>
          <w:rFonts w:ascii="Times New Roman" w:hAnsi="Times New Roman" w:cs="Times New Roman"/>
          <w:sz w:val="24"/>
          <w:szCs w:val="24"/>
        </w:rPr>
        <w:t>:</w:t>
      </w:r>
      <w:r w:rsidRPr="008A76B1">
        <w:rPr>
          <w:rFonts w:ascii="Times New Roman" w:hAnsi="Times New Roman" w:cs="Times New Roman"/>
          <w:sz w:val="24"/>
          <w:szCs w:val="24"/>
        </w:rPr>
        <w:t xml:space="preserve"> înseamnă un schimb transfrontalier </w:t>
      </w:r>
      <w:proofErr w:type="spellStart"/>
      <w:r w:rsidRPr="008A76B1">
        <w:rPr>
          <w:rFonts w:ascii="Times New Roman" w:hAnsi="Times New Roman" w:cs="Times New Roman"/>
          <w:sz w:val="24"/>
          <w:szCs w:val="24"/>
        </w:rPr>
        <w:t>iniţiat</w:t>
      </w:r>
      <w:proofErr w:type="spellEnd"/>
      <w:r w:rsidRPr="008A76B1">
        <w:rPr>
          <w:rFonts w:ascii="Times New Roman" w:hAnsi="Times New Roman" w:cs="Times New Roman"/>
          <w:sz w:val="24"/>
          <w:szCs w:val="24"/>
        </w:rPr>
        <w:t xml:space="preserve"> de Operatorii de </w:t>
      </w:r>
      <w:r w:rsidR="00D774B7" w:rsidRPr="008A76B1">
        <w:rPr>
          <w:rFonts w:ascii="Times New Roman" w:hAnsi="Times New Roman" w:cs="Times New Roman"/>
          <w:sz w:val="24"/>
          <w:szCs w:val="24"/>
        </w:rPr>
        <w:t>S</w:t>
      </w:r>
      <w:r w:rsidRPr="008A76B1">
        <w:rPr>
          <w:rFonts w:ascii="Times New Roman" w:hAnsi="Times New Roman" w:cs="Times New Roman"/>
          <w:sz w:val="24"/>
          <w:szCs w:val="24"/>
        </w:rPr>
        <w:t>istem între două zone de ofertare, pentru eliberarea congestiei fizice</w:t>
      </w:r>
      <w:r w:rsidR="00A869F1">
        <w:rPr>
          <w:rFonts w:ascii="Times New Roman" w:hAnsi="Times New Roman" w:cs="Times New Roman"/>
          <w:sz w:val="24"/>
          <w:szCs w:val="24"/>
        </w:rPr>
        <w:t>.</w:t>
      </w:r>
    </w:p>
    <w:p w:rsidR="00073FAB" w:rsidRPr="008A76B1" w:rsidRDefault="00073FAB" w:rsidP="007F7983">
      <w:pPr>
        <w:pStyle w:val="IParagraph"/>
        <w:spacing w:after="0"/>
        <w:ind w:left="0" w:firstLine="567"/>
        <w:rPr>
          <w:rFonts w:ascii="Times New Roman" w:hAnsi="Times New Roman" w:cs="Times New Roman"/>
          <w:sz w:val="24"/>
          <w:szCs w:val="24"/>
        </w:rPr>
      </w:pPr>
    </w:p>
    <w:p w:rsidR="00DC7B5A" w:rsidRPr="008A76B1" w:rsidRDefault="00DC7B5A" w:rsidP="004E333D">
      <w:pPr>
        <w:pStyle w:val="IParagraph"/>
        <w:spacing w:after="0"/>
        <w:ind w:left="0"/>
        <w:rPr>
          <w:rFonts w:ascii="Times New Roman" w:hAnsi="Times New Roman" w:cs="Times New Roman"/>
        </w:rPr>
      </w:pPr>
      <w:r w:rsidRPr="008A76B1">
        <w:rPr>
          <w:rFonts w:ascii="Times New Roman" w:hAnsi="Times New Roman" w:cs="Times New Roman"/>
          <w:b/>
          <w:bCs/>
          <w:sz w:val="24"/>
          <w:szCs w:val="24"/>
        </w:rPr>
        <w:t xml:space="preserve">Capacitate </w:t>
      </w:r>
      <w:r w:rsidR="00073FAB" w:rsidRPr="008A76B1">
        <w:rPr>
          <w:rFonts w:ascii="Times New Roman" w:hAnsi="Times New Roman" w:cs="Times New Roman"/>
          <w:b/>
          <w:bCs/>
          <w:sz w:val="24"/>
          <w:szCs w:val="24"/>
        </w:rPr>
        <w:t>T</w:t>
      </w:r>
      <w:r w:rsidRPr="008A76B1">
        <w:rPr>
          <w:rFonts w:ascii="Times New Roman" w:hAnsi="Times New Roman" w:cs="Times New Roman"/>
          <w:b/>
          <w:bCs/>
          <w:sz w:val="24"/>
          <w:szCs w:val="24"/>
        </w:rPr>
        <w:t>ransfrontalieră</w:t>
      </w:r>
      <w:r w:rsidR="00073FAB" w:rsidRPr="008A76B1">
        <w:rPr>
          <w:rFonts w:ascii="Times New Roman" w:hAnsi="Times New Roman" w:cs="Times New Roman"/>
          <w:b/>
          <w:bCs/>
          <w:sz w:val="24"/>
          <w:szCs w:val="24"/>
        </w:rPr>
        <w:t xml:space="preserve"> Z</w:t>
      </w:r>
      <w:r w:rsidRPr="008A76B1">
        <w:rPr>
          <w:rFonts w:ascii="Times New Roman" w:hAnsi="Times New Roman" w:cs="Times New Roman"/>
          <w:b/>
          <w:bCs/>
          <w:sz w:val="24"/>
          <w:szCs w:val="24"/>
        </w:rPr>
        <w:t>onală</w:t>
      </w:r>
      <w:r w:rsidR="004E333D" w:rsidRPr="008A76B1">
        <w:rPr>
          <w:rFonts w:ascii="Times New Roman" w:hAnsi="Times New Roman" w:cs="Times New Roman"/>
          <w:b/>
          <w:bCs/>
          <w:sz w:val="24"/>
          <w:szCs w:val="24"/>
        </w:rPr>
        <w:t xml:space="preserve"> („Capacități”)</w:t>
      </w:r>
      <w:r w:rsidR="00093743" w:rsidRPr="008A76B1">
        <w:rPr>
          <w:rFonts w:ascii="Times New Roman" w:hAnsi="Times New Roman" w:cs="Times New Roman"/>
          <w:sz w:val="24"/>
          <w:szCs w:val="24"/>
        </w:rPr>
        <w:t>:</w:t>
      </w:r>
      <w:r w:rsidRPr="008A76B1">
        <w:rPr>
          <w:rFonts w:ascii="Times New Roman" w:hAnsi="Times New Roman" w:cs="Times New Roman"/>
          <w:sz w:val="24"/>
          <w:szCs w:val="24"/>
        </w:rPr>
        <w:t xml:space="preserve"> înseamnă capacitatea sistemului interconectat de a găzdui transferul de energie dintre zonele de ofertare</w:t>
      </w:r>
      <w:r w:rsidR="00410B91" w:rsidRPr="008A76B1">
        <w:rPr>
          <w:rFonts w:ascii="Times New Roman" w:hAnsi="Times New Roman" w:cs="Times New Roman"/>
          <w:sz w:val="24"/>
          <w:szCs w:val="24"/>
        </w:rPr>
        <w:t xml:space="preserve"> ale TRANSELECTRICA si </w:t>
      </w:r>
      <w:r w:rsidR="009A312C">
        <w:rPr>
          <w:rFonts w:ascii="Times New Roman" w:hAnsi="Times New Roman" w:cs="Times New Roman"/>
          <w:sz w:val="24"/>
          <w:szCs w:val="24"/>
        </w:rPr>
        <w:t>MOLDELECTRICA</w:t>
      </w:r>
      <w:r w:rsidR="00410B91" w:rsidRPr="008A76B1">
        <w:rPr>
          <w:rFonts w:ascii="Times New Roman" w:hAnsi="Times New Roman" w:cs="Times New Roman"/>
          <w:sz w:val="24"/>
          <w:szCs w:val="24"/>
        </w:rPr>
        <w:t>.</w:t>
      </w:r>
    </w:p>
    <w:p w:rsidR="00DC7B5A" w:rsidRPr="008A76B1" w:rsidRDefault="00DC7B5A" w:rsidP="007F7983">
      <w:pPr>
        <w:pStyle w:val="IParagraph"/>
        <w:spacing w:after="0"/>
        <w:ind w:left="0"/>
        <w:rPr>
          <w:rFonts w:ascii="Times New Roman" w:hAnsi="Times New Roman" w:cs="Times New Roman"/>
        </w:rPr>
      </w:pPr>
    </w:p>
    <w:p w:rsidR="00DC7B5A" w:rsidRPr="008A76B1" w:rsidRDefault="00DC7B5A" w:rsidP="004E333D">
      <w:pPr>
        <w:widowControl w:val="0"/>
        <w:tabs>
          <w:tab w:val="left" w:pos="567"/>
        </w:tabs>
        <w:autoSpaceDE w:val="0"/>
        <w:autoSpaceDN w:val="0"/>
        <w:adjustRightInd w:val="0"/>
        <w:spacing w:before="9" w:after="240"/>
        <w:jc w:val="both"/>
      </w:pPr>
      <w:r w:rsidRPr="008A76B1">
        <w:rPr>
          <w:b/>
          <w:bCs/>
        </w:rPr>
        <w:t xml:space="preserve">Reducerea </w:t>
      </w:r>
      <w:proofErr w:type="spellStart"/>
      <w:r w:rsidR="00D52E6D" w:rsidRPr="008A76B1">
        <w:rPr>
          <w:b/>
          <w:bCs/>
        </w:rPr>
        <w:t>C</w:t>
      </w:r>
      <w:r w:rsidRPr="008A76B1">
        <w:rPr>
          <w:b/>
          <w:bCs/>
        </w:rPr>
        <w:t>apacităţilor</w:t>
      </w:r>
      <w:proofErr w:type="spellEnd"/>
      <w:r w:rsidRPr="008A76B1">
        <w:rPr>
          <w:b/>
          <w:bCs/>
        </w:rPr>
        <w:t xml:space="preserve"> </w:t>
      </w:r>
      <w:r w:rsidR="00D52E6D" w:rsidRPr="008A76B1">
        <w:rPr>
          <w:b/>
          <w:bCs/>
        </w:rPr>
        <w:t>A</w:t>
      </w:r>
      <w:r w:rsidR="00093743" w:rsidRPr="008A76B1">
        <w:rPr>
          <w:b/>
          <w:bCs/>
        </w:rPr>
        <w:t>locate:</w:t>
      </w:r>
      <w:r w:rsidRPr="008A76B1">
        <w:t xml:space="preserve"> înseamnă reducerea </w:t>
      </w:r>
      <w:r w:rsidR="00526457" w:rsidRPr="008A76B1">
        <w:t xml:space="preserve">Drepturilor Fizice de Transport </w:t>
      </w:r>
      <w:r w:rsidR="004E333D" w:rsidRPr="008A76B1">
        <w:t>a</w:t>
      </w:r>
      <w:r w:rsidRPr="008A76B1">
        <w:t xml:space="preserve">locate </w:t>
      </w:r>
      <w:r w:rsidR="009A312C" w:rsidRPr="008A76B1">
        <w:lastRenderedPageBreak/>
        <w:t>Participan</w:t>
      </w:r>
      <w:r w:rsidR="009A312C">
        <w:t>ț</w:t>
      </w:r>
      <w:r w:rsidR="009A312C" w:rsidRPr="008A76B1">
        <w:t xml:space="preserve">ilor </w:t>
      </w:r>
      <w:r w:rsidR="009A312C">
        <w:t>Î</w:t>
      </w:r>
      <w:r w:rsidR="009A312C" w:rsidRPr="008A76B1">
        <w:t>nregistra</w:t>
      </w:r>
      <w:r w:rsidR="009A312C">
        <w:t>ț</w:t>
      </w:r>
      <w:r w:rsidR="009A312C" w:rsidRPr="008A76B1">
        <w:t xml:space="preserve">i </w:t>
      </w:r>
      <w:r w:rsidRPr="008A76B1">
        <w:t xml:space="preserve">de către </w:t>
      </w:r>
      <w:r w:rsidR="0006056D" w:rsidRPr="008A76B1">
        <w:t>B</w:t>
      </w:r>
      <w:r w:rsidRPr="008A76B1">
        <w:t xml:space="preserve">iroul de </w:t>
      </w:r>
      <w:r w:rsidR="0006056D" w:rsidRPr="008A76B1">
        <w:t>A</w:t>
      </w:r>
      <w:r w:rsidRPr="008A76B1">
        <w:t>locare (în baza solicităr</w:t>
      </w:r>
      <w:r w:rsidR="00E96DD9" w:rsidRPr="008A76B1">
        <w:t xml:space="preserve">ilor </w:t>
      </w:r>
      <w:r w:rsidR="009A312C">
        <w:t>MOLDELECTRICA</w:t>
      </w:r>
      <w:r w:rsidR="009A312C" w:rsidRPr="008A76B1">
        <w:t xml:space="preserve"> </w:t>
      </w:r>
      <w:proofErr w:type="spellStart"/>
      <w:r w:rsidRPr="008A76B1">
        <w:t>şi</w:t>
      </w:r>
      <w:proofErr w:type="spellEnd"/>
      <w:r w:rsidRPr="008A76B1">
        <w:t>/sau TRANSELECT</w:t>
      </w:r>
      <w:r w:rsidR="009839F4" w:rsidRPr="008A76B1">
        <w:t>RICA). Reducerea Drepturilor Fizice de Transport</w:t>
      </w:r>
      <w:r w:rsidRPr="008A76B1">
        <w:t xml:space="preserve"> </w:t>
      </w:r>
      <w:r w:rsidR="009839F4" w:rsidRPr="008A76B1">
        <w:t>va</w:t>
      </w:r>
      <w:r w:rsidRPr="008A76B1">
        <w:t xml:space="preserve"> fi folosit</w:t>
      </w:r>
      <w:r w:rsidR="009839F4" w:rsidRPr="008A76B1">
        <w:t>ă</w:t>
      </w:r>
      <w:r w:rsidRPr="008A76B1">
        <w:t xml:space="preserve"> </w:t>
      </w:r>
      <w:r w:rsidR="00526457" w:rsidRPr="008A76B1">
        <w:t xml:space="preserve">numai </w:t>
      </w:r>
      <w:r w:rsidRPr="008A76B1">
        <w:t xml:space="preserve">în cazul </w:t>
      </w:r>
      <w:proofErr w:type="spellStart"/>
      <w:r w:rsidR="00A91438" w:rsidRPr="008A76B1">
        <w:t>S</w:t>
      </w:r>
      <w:r w:rsidRPr="008A76B1">
        <w:t>ituaţiilor</w:t>
      </w:r>
      <w:proofErr w:type="spellEnd"/>
      <w:r w:rsidRPr="008A76B1">
        <w:t xml:space="preserve"> de </w:t>
      </w:r>
      <w:proofErr w:type="spellStart"/>
      <w:r w:rsidR="00A91438" w:rsidRPr="008A76B1">
        <w:t>U</w:t>
      </w:r>
      <w:r w:rsidR="0002716D" w:rsidRPr="008A76B1">
        <w:t>rgenţă</w:t>
      </w:r>
      <w:proofErr w:type="spellEnd"/>
      <w:r w:rsidR="0002716D" w:rsidRPr="008A76B1">
        <w:t xml:space="preserve"> </w:t>
      </w:r>
      <w:r w:rsidR="00526457" w:rsidRPr="008A76B1">
        <w:t xml:space="preserve"> sau de </w:t>
      </w:r>
      <w:proofErr w:type="spellStart"/>
      <w:r w:rsidR="0002716D" w:rsidRPr="008A76B1">
        <w:t>Forţa</w:t>
      </w:r>
      <w:proofErr w:type="spellEnd"/>
      <w:r w:rsidR="0002716D" w:rsidRPr="008A76B1">
        <w:t xml:space="preserve"> M</w:t>
      </w:r>
      <w:r w:rsidRPr="008A76B1">
        <w:t>ajoră. Orice astfel de procedură va fi aplicată într-</w:t>
      </w:r>
      <w:r w:rsidR="004D0CC5">
        <w:t>o manieră non-discriminatorie.</w:t>
      </w:r>
    </w:p>
    <w:p w:rsidR="00A91438" w:rsidRPr="008A76B1" w:rsidRDefault="00F35F58" w:rsidP="004E333D">
      <w:pPr>
        <w:widowControl w:val="0"/>
        <w:tabs>
          <w:tab w:val="left" w:pos="567"/>
        </w:tabs>
        <w:autoSpaceDE w:val="0"/>
        <w:autoSpaceDN w:val="0"/>
        <w:adjustRightInd w:val="0"/>
        <w:spacing w:before="9" w:after="240"/>
        <w:jc w:val="both"/>
      </w:pPr>
      <w:r w:rsidRPr="008A76B1">
        <w:rPr>
          <w:b/>
        </w:rPr>
        <w:t>Termenul-Limită pentru procesul de corelare</w:t>
      </w:r>
      <w:r w:rsidR="00A91438" w:rsidRPr="008A76B1">
        <w:rPr>
          <w:b/>
        </w:rPr>
        <w:t xml:space="preserve"> </w:t>
      </w:r>
      <w:r w:rsidR="00984575" w:rsidRPr="008A76B1">
        <w:rPr>
          <w:b/>
        </w:rPr>
        <w:t>(</w:t>
      </w:r>
      <w:r w:rsidR="00A91438" w:rsidRPr="008A76B1">
        <w:rPr>
          <w:b/>
        </w:rPr>
        <w:t>„COT”</w:t>
      </w:r>
      <w:r w:rsidR="00984575" w:rsidRPr="008A76B1">
        <w:rPr>
          <w:b/>
        </w:rPr>
        <w:t>)</w:t>
      </w:r>
      <w:r w:rsidR="00093743" w:rsidRPr="008A76B1">
        <w:t>:</w:t>
      </w:r>
      <w:r w:rsidR="00A91438" w:rsidRPr="008A76B1">
        <w:t xml:space="preserve"> specifică momentul </w:t>
      </w:r>
      <w:r w:rsidR="00D60AEA" w:rsidRPr="008A76B1">
        <w:t>limită de timp</w:t>
      </w:r>
      <w:r w:rsidR="00A91438" w:rsidRPr="008A76B1">
        <w:t xml:space="preserve"> </w:t>
      </w:r>
      <w:r w:rsidR="00B3796A" w:rsidRPr="008A76B1">
        <w:t>după care Capacitatea I</w:t>
      </w:r>
      <w:r w:rsidR="00FB5385" w:rsidRPr="008A76B1">
        <w:t>nter</w:t>
      </w:r>
      <w:r w:rsidR="00B3796A" w:rsidRPr="008A76B1">
        <w:t>-Zonală alocată</w:t>
      </w:r>
      <w:r w:rsidR="00FB5385" w:rsidRPr="008A76B1">
        <w:t xml:space="preserve"> devine </w:t>
      </w:r>
      <w:r w:rsidR="009A312C" w:rsidRPr="008A76B1">
        <w:t>ferm</w:t>
      </w:r>
      <w:r w:rsidR="009A312C">
        <w:t>ă</w:t>
      </w:r>
      <w:r w:rsidR="004D0CC5">
        <w:t>.</w:t>
      </w:r>
    </w:p>
    <w:p w:rsidR="00DC7B5A" w:rsidRPr="008A76B1" w:rsidRDefault="00DC7B5A" w:rsidP="004E333D">
      <w:pPr>
        <w:widowControl w:val="0"/>
        <w:tabs>
          <w:tab w:val="left" w:pos="567"/>
        </w:tabs>
        <w:autoSpaceDE w:val="0"/>
        <w:autoSpaceDN w:val="0"/>
        <w:adjustRightInd w:val="0"/>
        <w:spacing w:after="240"/>
        <w:ind w:right="-20"/>
        <w:jc w:val="both"/>
      </w:pPr>
      <w:r w:rsidRPr="008A76B1">
        <w:rPr>
          <w:b/>
          <w:bCs/>
        </w:rPr>
        <w:t>Ziua D</w:t>
      </w:r>
      <w:r w:rsidR="00093743" w:rsidRPr="008A76B1">
        <w:t>:</w:t>
      </w:r>
      <w:r w:rsidRPr="008A76B1">
        <w:t xml:space="preserve"> ziua în care au loc transferurile </w:t>
      </w:r>
      <w:proofErr w:type="spellStart"/>
      <w:r w:rsidRPr="008A76B1">
        <w:t>intrazilnice</w:t>
      </w:r>
      <w:proofErr w:type="spellEnd"/>
      <w:r w:rsidRPr="008A76B1">
        <w:t xml:space="preserve"> de electricitate la </w:t>
      </w:r>
      <w:r w:rsidR="007F741B" w:rsidRPr="008A76B1">
        <w:t>Frontiera dintre Zonele de Ofertare</w:t>
      </w:r>
      <w:r w:rsidR="004D0CC5">
        <w:t>.</w:t>
      </w:r>
    </w:p>
    <w:p w:rsidR="00DC7B5A" w:rsidRPr="008A76B1" w:rsidRDefault="00DC7B5A" w:rsidP="004E333D">
      <w:pPr>
        <w:pStyle w:val="ListParagraph"/>
        <w:widowControl w:val="0"/>
        <w:tabs>
          <w:tab w:val="left" w:pos="567"/>
        </w:tabs>
        <w:autoSpaceDE w:val="0"/>
        <w:autoSpaceDN w:val="0"/>
        <w:adjustRightInd w:val="0"/>
        <w:spacing w:after="240"/>
        <w:ind w:left="0" w:right="-20"/>
        <w:jc w:val="both"/>
      </w:pPr>
      <w:r w:rsidRPr="008A76B1">
        <w:rPr>
          <w:b/>
          <w:bCs/>
        </w:rPr>
        <w:t>Cod EIC</w:t>
      </w:r>
      <w:r w:rsidR="00093743" w:rsidRPr="008A76B1">
        <w:t>:</w:t>
      </w:r>
      <w:r w:rsidRPr="008A76B1">
        <w:t xml:space="preserve"> Codul de </w:t>
      </w:r>
      <w:r w:rsidR="00E40D0A" w:rsidRPr="008A76B1">
        <w:t>I</w:t>
      </w:r>
      <w:r w:rsidRPr="008A76B1">
        <w:t xml:space="preserve">dentificare </w:t>
      </w:r>
      <w:r w:rsidR="00E40D0A" w:rsidRPr="008A76B1">
        <w:t>E</w:t>
      </w:r>
      <w:r w:rsidRPr="008A76B1">
        <w:t xml:space="preserve">nergetică a participantului în cadrul </w:t>
      </w:r>
      <w:proofErr w:type="spellStart"/>
      <w:r w:rsidRPr="008A76B1">
        <w:t>comerţului</w:t>
      </w:r>
      <w:proofErr w:type="spellEnd"/>
      <w:r w:rsidRPr="008A76B1">
        <w:t xml:space="preserve"> transfrontalier (a se vedea </w:t>
      </w:r>
      <w:r w:rsidRPr="008A76B1">
        <w:rPr>
          <w:u w:val="single"/>
        </w:rPr>
        <w:t>https://www.entsoe.eu/fileadmin/user_upload/edi/library/eic/cds/area.htm</w:t>
      </w:r>
      <w:r w:rsidRPr="008A76B1">
        <w:t>).</w:t>
      </w:r>
    </w:p>
    <w:p w:rsidR="007F52D7" w:rsidRDefault="00DC7B5A" w:rsidP="004E333D">
      <w:pPr>
        <w:tabs>
          <w:tab w:val="left" w:pos="567"/>
        </w:tabs>
        <w:spacing w:after="240"/>
        <w:jc w:val="both"/>
      </w:pPr>
      <w:proofErr w:type="spellStart"/>
      <w:r w:rsidRPr="008A76B1">
        <w:rPr>
          <w:b/>
          <w:bCs/>
        </w:rPr>
        <w:t>Situaţia</w:t>
      </w:r>
      <w:proofErr w:type="spellEnd"/>
      <w:r w:rsidRPr="008A76B1">
        <w:rPr>
          <w:b/>
          <w:bCs/>
        </w:rPr>
        <w:t xml:space="preserve"> de </w:t>
      </w:r>
      <w:proofErr w:type="spellStart"/>
      <w:r w:rsidR="00E40D0A" w:rsidRPr="008A76B1">
        <w:rPr>
          <w:b/>
          <w:bCs/>
        </w:rPr>
        <w:t>U</w:t>
      </w:r>
      <w:r w:rsidR="00093743" w:rsidRPr="008A76B1">
        <w:rPr>
          <w:b/>
          <w:bCs/>
        </w:rPr>
        <w:t>rgenţă</w:t>
      </w:r>
      <w:proofErr w:type="spellEnd"/>
      <w:r w:rsidR="00093743" w:rsidRPr="008A76B1">
        <w:rPr>
          <w:b/>
          <w:bCs/>
        </w:rPr>
        <w:t>:</w:t>
      </w:r>
      <w:r w:rsidRPr="008A76B1">
        <w:rPr>
          <w:b/>
          <w:bCs/>
        </w:rPr>
        <w:t xml:space="preserve"> </w:t>
      </w:r>
      <w:r w:rsidRPr="008A76B1">
        <w:t xml:space="preserve">o </w:t>
      </w:r>
      <w:proofErr w:type="spellStart"/>
      <w:r w:rsidRPr="008A76B1">
        <w:t>situaţie</w:t>
      </w:r>
      <w:proofErr w:type="spellEnd"/>
      <w:r w:rsidRPr="008A76B1">
        <w:t xml:space="preserve"> în care un OTS</w:t>
      </w:r>
      <w:r w:rsidR="00FB5385" w:rsidRPr="008A76B1">
        <w:t>, conform A</w:t>
      </w:r>
      <w:r w:rsidR="00F02FD0">
        <w:t>rticolul 16 din Regulamentul 943/201</w:t>
      </w:r>
      <w:r w:rsidR="00FB5385" w:rsidRPr="008A76B1">
        <w:t xml:space="preserve">9/CE , </w:t>
      </w:r>
      <w:r w:rsidRPr="008A76B1">
        <w:t xml:space="preserve">trebuie să </w:t>
      </w:r>
      <w:proofErr w:type="spellStart"/>
      <w:r w:rsidRPr="008A76B1">
        <w:t>acţioneze</w:t>
      </w:r>
      <w:proofErr w:type="spellEnd"/>
      <w:r w:rsidRPr="008A76B1">
        <w:t xml:space="preserve"> la timp </w:t>
      </w:r>
      <w:proofErr w:type="spellStart"/>
      <w:r w:rsidRPr="008A76B1">
        <w:t>şi</w:t>
      </w:r>
      <w:proofErr w:type="spellEnd"/>
      <w:r w:rsidRPr="008A76B1">
        <w:t xml:space="preserve"> unde redistribuirea </w:t>
      </w:r>
      <w:proofErr w:type="spellStart"/>
      <w:r w:rsidRPr="008A76B1">
        <w:t>şi</w:t>
      </w:r>
      <w:proofErr w:type="spellEnd"/>
      <w:r w:rsidRPr="008A76B1">
        <w:t xml:space="preserve"> comercializarea în contrapartidă nu </w:t>
      </w:r>
      <w:r w:rsidR="00FD7C69">
        <w:t>sunt posibile</w:t>
      </w:r>
      <w:r w:rsidR="00FB5385" w:rsidRPr="008A76B1">
        <w:t>.</w:t>
      </w:r>
    </w:p>
    <w:p w:rsidR="00DC7B5A" w:rsidRPr="008A76B1" w:rsidRDefault="00DC7B5A" w:rsidP="004E333D">
      <w:pPr>
        <w:tabs>
          <w:tab w:val="left" w:pos="567"/>
        </w:tabs>
        <w:spacing w:after="240"/>
        <w:jc w:val="both"/>
      </w:pPr>
      <w:r w:rsidRPr="008A76B1">
        <w:rPr>
          <w:b/>
          <w:bCs/>
        </w:rPr>
        <w:t>ENTSO-E</w:t>
      </w:r>
      <w:r w:rsidRPr="008A76B1">
        <w:t xml:space="preserve"> (</w:t>
      </w:r>
      <w:proofErr w:type="spellStart"/>
      <w:r w:rsidR="00E40D0A" w:rsidRPr="008A76B1">
        <w:t>R</w:t>
      </w:r>
      <w:r w:rsidRPr="008A76B1">
        <w:t>eţeaua</w:t>
      </w:r>
      <w:proofErr w:type="spellEnd"/>
      <w:r w:rsidRPr="008A76B1">
        <w:t xml:space="preserve"> </w:t>
      </w:r>
      <w:r w:rsidR="00E40D0A" w:rsidRPr="008A76B1">
        <w:t>E</w:t>
      </w:r>
      <w:r w:rsidRPr="008A76B1">
        <w:t xml:space="preserve">uropeană a </w:t>
      </w:r>
      <w:r w:rsidR="00E40D0A" w:rsidRPr="008A76B1">
        <w:t>O</w:t>
      </w:r>
      <w:r w:rsidRPr="008A76B1">
        <w:t xml:space="preserve">peratorilor de </w:t>
      </w:r>
      <w:r w:rsidR="00E40D0A" w:rsidRPr="008A76B1">
        <w:t>T</w:t>
      </w:r>
      <w:r w:rsidRPr="008A76B1">
        <w:t xml:space="preserve">ransport </w:t>
      </w:r>
      <w:proofErr w:type="spellStart"/>
      <w:r w:rsidRPr="008A76B1">
        <w:t>şi</w:t>
      </w:r>
      <w:proofErr w:type="spellEnd"/>
      <w:r w:rsidRPr="008A76B1">
        <w:t xml:space="preserve"> </w:t>
      </w:r>
      <w:r w:rsidR="00E40D0A" w:rsidRPr="008A76B1">
        <w:t>S</w:t>
      </w:r>
      <w:r w:rsidRPr="008A76B1">
        <w:t xml:space="preserve">istem pentru </w:t>
      </w:r>
      <w:r w:rsidR="00E40D0A" w:rsidRPr="008A76B1">
        <w:t>E</w:t>
      </w:r>
      <w:r w:rsidRPr="008A76B1">
        <w:t xml:space="preserve">lectricitate): o </w:t>
      </w:r>
      <w:proofErr w:type="spellStart"/>
      <w:r w:rsidRPr="008A76B1">
        <w:t>asociaţie</w:t>
      </w:r>
      <w:proofErr w:type="spellEnd"/>
      <w:r w:rsidRPr="008A76B1">
        <w:t xml:space="preserve"> </w:t>
      </w:r>
      <w:proofErr w:type="spellStart"/>
      <w:r w:rsidRPr="008A76B1">
        <w:t>internaţională</w:t>
      </w:r>
      <w:proofErr w:type="spellEnd"/>
      <w:r w:rsidRPr="008A76B1">
        <w:t xml:space="preserve"> cu afilierea operatorilor de</w:t>
      </w:r>
      <w:r w:rsidR="004D0CC5">
        <w:t xml:space="preserve"> transport </w:t>
      </w:r>
      <w:proofErr w:type="spellStart"/>
      <w:r w:rsidR="004D0CC5">
        <w:t>şi</w:t>
      </w:r>
      <w:proofErr w:type="spellEnd"/>
      <w:r w:rsidR="004D0CC5">
        <w:t xml:space="preserve"> sistem europeni.</w:t>
      </w:r>
    </w:p>
    <w:p w:rsidR="00F02FD0" w:rsidRDefault="00F02FD0" w:rsidP="00F02FD0">
      <w:pPr>
        <w:spacing w:after="240"/>
        <w:jc w:val="both"/>
        <w:rPr>
          <w:bCs/>
          <w:color w:val="000000"/>
        </w:rPr>
      </w:pPr>
      <w:r>
        <w:rPr>
          <w:b/>
          <w:bCs/>
          <w:color w:val="000000"/>
        </w:rPr>
        <w:t xml:space="preserve">Regulamente UE: </w:t>
      </w:r>
      <w:r w:rsidRPr="004E07B8">
        <w:rPr>
          <w:bCs/>
          <w:color w:val="000000"/>
        </w:rPr>
        <w:t>Re</w:t>
      </w:r>
      <w:r>
        <w:rPr>
          <w:bCs/>
          <w:color w:val="000000"/>
        </w:rPr>
        <w:t xml:space="preserve">gulamentul (CE) 943/2019 al Parlamentului European </w:t>
      </w:r>
      <w:r w:rsidR="007F52D7">
        <w:rPr>
          <w:bCs/>
          <w:color w:val="000000"/>
        </w:rPr>
        <w:t xml:space="preserve">și </w:t>
      </w:r>
      <w:r>
        <w:rPr>
          <w:bCs/>
          <w:color w:val="000000"/>
        </w:rPr>
        <w:t xml:space="preserve">al Consiliului din 5 iunie 2019, privind </w:t>
      </w:r>
      <w:proofErr w:type="spellStart"/>
      <w:r>
        <w:rPr>
          <w:bCs/>
          <w:color w:val="000000"/>
        </w:rPr>
        <w:t>piata</w:t>
      </w:r>
      <w:proofErr w:type="spellEnd"/>
      <w:r>
        <w:rPr>
          <w:bCs/>
          <w:color w:val="000000"/>
        </w:rPr>
        <w:t xml:space="preserve"> interna de electricitate si Directiva 944/2019 a Parlamentului European </w:t>
      </w:r>
      <w:r w:rsidR="007F52D7">
        <w:rPr>
          <w:bCs/>
          <w:color w:val="000000"/>
        </w:rPr>
        <w:t xml:space="preserve">și </w:t>
      </w:r>
      <w:r>
        <w:rPr>
          <w:bCs/>
          <w:color w:val="000000"/>
        </w:rPr>
        <w:t xml:space="preserve">al Consiliului din 5 iunie 2019 privind regulile comune pentru </w:t>
      </w:r>
      <w:r w:rsidR="007F52D7">
        <w:rPr>
          <w:bCs/>
          <w:color w:val="000000"/>
        </w:rPr>
        <w:t xml:space="preserve">piața internă </w:t>
      </w:r>
      <w:r>
        <w:rPr>
          <w:bCs/>
          <w:color w:val="000000"/>
        </w:rPr>
        <w:t xml:space="preserve">de electricitate, care </w:t>
      </w:r>
      <w:r w:rsidR="007F52D7">
        <w:rPr>
          <w:bCs/>
          <w:color w:val="000000"/>
        </w:rPr>
        <w:t xml:space="preserve">amendează </w:t>
      </w:r>
      <w:r>
        <w:rPr>
          <w:bCs/>
          <w:color w:val="000000"/>
        </w:rPr>
        <w:t>Directiva 27/2012 a UE.</w:t>
      </w:r>
    </w:p>
    <w:p w:rsidR="00DC7B5A" w:rsidRPr="008A76B1" w:rsidRDefault="00DC7B5A" w:rsidP="004E333D">
      <w:pPr>
        <w:spacing w:after="240"/>
        <w:jc w:val="both"/>
      </w:pPr>
      <w:proofErr w:type="spellStart"/>
      <w:r w:rsidRPr="008A76B1">
        <w:rPr>
          <w:b/>
          <w:bCs/>
        </w:rPr>
        <w:t>Forţa</w:t>
      </w:r>
      <w:proofErr w:type="spellEnd"/>
      <w:r w:rsidRPr="008A76B1">
        <w:rPr>
          <w:b/>
          <w:bCs/>
        </w:rPr>
        <w:t xml:space="preserve"> </w:t>
      </w:r>
      <w:r w:rsidR="00E40D0A" w:rsidRPr="008A76B1">
        <w:rPr>
          <w:b/>
          <w:bCs/>
        </w:rPr>
        <w:t>M</w:t>
      </w:r>
      <w:r w:rsidR="00093743" w:rsidRPr="008A76B1">
        <w:rPr>
          <w:b/>
          <w:bCs/>
        </w:rPr>
        <w:t>ajoră:</w:t>
      </w:r>
      <w:r w:rsidRPr="008A76B1">
        <w:t xml:space="preserve"> </w:t>
      </w:r>
      <w:r w:rsidR="009E540A" w:rsidRPr="00E652CB">
        <w:rPr>
          <w:color w:val="000000"/>
        </w:rPr>
        <w:t xml:space="preserve">înseamnă orice eveniment neprevăzut sau neobișnuit sau situație dincolo de </w:t>
      </w:r>
      <w:proofErr w:type="spellStart"/>
      <w:r w:rsidR="009E540A" w:rsidRPr="00E652CB">
        <w:rPr>
          <w:color w:val="000000"/>
        </w:rPr>
        <w:t>posibilitațile</w:t>
      </w:r>
      <w:proofErr w:type="spellEnd"/>
      <w:r w:rsidR="009E540A" w:rsidRPr="00E652CB">
        <w:rPr>
          <w:color w:val="000000"/>
        </w:rPr>
        <w:t xml:space="preserve"> de control ale  Participantului  Înregistrat  </w:t>
      </w:r>
      <w:r w:rsidR="00B455C5">
        <w:rPr>
          <w:color w:val="000000"/>
        </w:rPr>
        <w:t>ș</w:t>
      </w:r>
      <w:r w:rsidR="00B455C5" w:rsidRPr="00E652CB">
        <w:rPr>
          <w:color w:val="000000"/>
        </w:rPr>
        <w:t>i</w:t>
      </w:r>
      <w:r w:rsidR="009E540A" w:rsidRPr="00E652CB">
        <w:rPr>
          <w:color w:val="000000"/>
        </w:rPr>
        <w:t xml:space="preserve">/sau </w:t>
      </w:r>
      <w:r w:rsidR="00B455C5">
        <w:rPr>
          <w:color w:val="000000"/>
        </w:rPr>
        <w:t>MOLDELECTRICA</w:t>
      </w:r>
      <w:r w:rsidR="00B455C5" w:rsidRPr="00E652CB">
        <w:rPr>
          <w:color w:val="000000"/>
        </w:rPr>
        <w:t xml:space="preserve"> </w:t>
      </w:r>
      <w:r w:rsidR="009E540A" w:rsidRPr="00E652CB">
        <w:rPr>
          <w:color w:val="000000"/>
        </w:rPr>
        <w:t xml:space="preserve">sau TRANSELECTRICA, și nu din cauza unei omisiuni a Participantului Înregistrat </w:t>
      </w:r>
      <w:r w:rsidR="00B455C5">
        <w:rPr>
          <w:color w:val="000000"/>
        </w:rPr>
        <w:t>ș</w:t>
      </w:r>
      <w:r w:rsidR="00B455C5" w:rsidRPr="00E652CB">
        <w:rPr>
          <w:color w:val="000000"/>
        </w:rPr>
        <w:t>i</w:t>
      </w:r>
      <w:r w:rsidR="009E540A" w:rsidRPr="00E652CB">
        <w:rPr>
          <w:color w:val="000000"/>
        </w:rPr>
        <w:t xml:space="preserve">/sau </w:t>
      </w:r>
      <w:r w:rsidR="00B455C5">
        <w:rPr>
          <w:color w:val="000000"/>
        </w:rPr>
        <w:t>MOLDELECTRICA</w:t>
      </w:r>
      <w:r w:rsidR="00B455C5" w:rsidRPr="00E652CB">
        <w:rPr>
          <w:color w:val="000000"/>
        </w:rPr>
        <w:t xml:space="preserve"> </w:t>
      </w:r>
      <w:r w:rsidR="009E540A" w:rsidRPr="00E652CB">
        <w:rPr>
          <w:color w:val="000000"/>
        </w:rPr>
        <w:t xml:space="preserve">sau TRANSELECTRICA, care nu poate fi evitată sau </w:t>
      </w:r>
      <w:proofErr w:type="spellStart"/>
      <w:r w:rsidR="009E540A" w:rsidRPr="00E652CB">
        <w:rPr>
          <w:color w:val="000000"/>
        </w:rPr>
        <w:t>depaşită</w:t>
      </w:r>
      <w:proofErr w:type="spellEnd"/>
      <w:r w:rsidR="009E540A" w:rsidRPr="00E652CB">
        <w:rPr>
          <w:color w:val="000000"/>
        </w:rPr>
        <w:t xml:space="preserve"> cu </w:t>
      </w:r>
      <w:r w:rsidR="009E540A">
        <w:rPr>
          <w:color w:val="000000"/>
        </w:rPr>
        <w:t>precauția și diligența necesare</w:t>
      </w:r>
      <w:r w:rsidR="009E540A" w:rsidRPr="00E652CB">
        <w:rPr>
          <w:color w:val="000000"/>
        </w:rPr>
        <w:t xml:space="preserve">, care nu pot fi evitate prin măsuri care sunt din punct de vedere tehnic, financiar sau economic posibile pentru Participantul Înregistrat </w:t>
      </w:r>
      <w:r w:rsidR="00B455C5">
        <w:rPr>
          <w:color w:val="000000"/>
        </w:rPr>
        <w:t>ș</w:t>
      </w:r>
      <w:r w:rsidR="00B455C5" w:rsidRPr="00E652CB">
        <w:rPr>
          <w:color w:val="000000"/>
        </w:rPr>
        <w:t>i</w:t>
      </w:r>
      <w:r w:rsidR="009E540A" w:rsidRPr="00E652CB">
        <w:rPr>
          <w:color w:val="000000"/>
        </w:rPr>
        <w:t xml:space="preserve">/sau </w:t>
      </w:r>
      <w:r w:rsidR="00B455C5">
        <w:rPr>
          <w:color w:val="000000"/>
        </w:rPr>
        <w:t>MOLDELECTRICA</w:t>
      </w:r>
      <w:r w:rsidR="00B455C5" w:rsidRPr="00E652CB">
        <w:rPr>
          <w:color w:val="000000"/>
        </w:rPr>
        <w:t xml:space="preserve"> </w:t>
      </w:r>
      <w:r w:rsidR="009E540A" w:rsidRPr="00E652CB">
        <w:rPr>
          <w:color w:val="000000"/>
        </w:rPr>
        <w:t xml:space="preserve">sau TRANSELECTRICA, care </w:t>
      </w:r>
      <w:r w:rsidR="009E540A">
        <w:rPr>
          <w:color w:val="000000"/>
        </w:rPr>
        <w:t>a avut loc</w:t>
      </w:r>
      <w:r w:rsidR="009E540A" w:rsidRPr="00E652CB">
        <w:rPr>
          <w:color w:val="000000"/>
        </w:rPr>
        <w:t xml:space="preserve"> </w:t>
      </w:r>
      <w:proofErr w:type="spellStart"/>
      <w:r w:rsidR="009E540A" w:rsidRPr="00E652CB">
        <w:rPr>
          <w:color w:val="000000"/>
        </w:rPr>
        <w:t>şi</w:t>
      </w:r>
      <w:proofErr w:type="spellEnd"/>
      <w:r w:rsidR="009E540A" w:rsidRPr="00E652CB">
        <w:rPr>
          <w:color w:val="000000"/>
        </w:rPr>
        <w:t xml:space="preserve"> poate fi verificat obiectiv, </w:t>
      </w:r>
      <w:proofErr w:type="spellStart"/>
      <w:r w:rsidR="009E540A" w:rsidRPr="00E652CB">
        <w:rPr>
          <w:color w:val="000000"/>
        </w:rPr>
        <w:t>şi</w:t>
      </w:r>
      <w:proofErr w:type="spellEnd"/>
      <w:r w:rsidR="009E540A" w:rsidRPr="00E652CB">
        <w:rPr>
          <w:color w:val="000000"/>
        </w:rPr>
        <w:t xml:space="preserve"> care-l pune pe Participantul Înregistrat </w:t>
      </w:r>
      <w:r w:rsidR="00B455C5">
        <w:rPr>
          <w:color w:val="000000"/>
        </w:rPr>
        <w:t>ș</w:t>
      </w:r>
      <w:r w:rsidR="00B455C5" w:rsidRPr="00E652CB">
        <w:rPr>
          <w:color w:val="000000"/>
        </w:rPr>
        <w:t>i</w:t>
      </w:r>
      <w:r w:rsidR="009E540A" w:rsidRPr="00E652CB">
        <w:rPr>
          <w:color w:val="000000"/>
        </w:rPr>
        <w:t>/sau OTS în cauz</w:t>
      </w:r>
      <w:r w:rsidR="009E540A">
        <w:rPr>
          <w:color w:val="000000"/>
        </w:rPr>
        <w:t>ă</w:t>
      </w:r>
      <w:r w:rsidR="009E540A" w:rsidRPr="00E652CB">
        <w:rPr>
          <w:color w:val="000000"/>
        </w:rPr>
        <w:t xml:space="preserve"> </w:t>
      </w:r>
      <w:r w:rsidR="009E540A">
        <w:rPr>
          <w:color w:val="000000"/>
        </w:rPr>
        <w:t>în imposibilitatea de a-și</w:t>
      </w:r>
      <w:r w:rsidR="009E540A" w:rsidRPr="00E652CB">
        <w:rPr>
          <w:color w:val="000000"/>
        </w:rPr>
        <w:t xml:space="preserve"> îndeplin</w:t>
      </w:r>
      <w:r w:rsidR="009E540A">
        <w:rPr>
          <w:color w:val="000000"/>
        </w:rPr>
        <w:t>i</w:t>
      </w:r>
      <w:r w:rsidR="009E540A" w:rsidRPr="00E652CB">
        <w:rPr>
          <w:color w:val="000000"/>
        </w:rPr>
        <w:t xml:space="preserve"> temporar sau permanent, </w:t>
      </w:r>
      <w:r w:rsidR="00B455C5" w:rsidRPr="00E652CB">
        <w:rPr>
          <w:color w:val="000000"/>
        </w:rPr>
        <w:t>obliga</w:t>
      </w:r>
      <w:r w:rsidR="00B455C5">
        <w:rPr>
          <w:color w:val="000000"/>
        </w:rPr>
        <w:t>ț</w:t>
      </w:r>
      <w:r w:rsidR="00B455C5" w:rsidRPr="00E652CB">
        <w:rPr>
          <w:color w:val="000000"/>
        </w:rPr>
        <w:t>iile</w:t>
      </w:r>
      <w:r w:rsidR="009E540A" w:rsidRPr="00E652CB">
        <w:rPr>
          <w:color w:val="000000"/>
        </w:rPr>
        <w:t>.</w:t>
      </w:r>
    </w:p>
    <w:p w:rsidR="00DC7B5A" w:rsidRPr="008A76B1" w:rsidRDefault="00F35F58" w:rsidP="004E333D">
      <w:pPr>
        <w:spacing w:after="240"/>
        <w:jc w:val="both"/>
      </w:pPr>
      <w:r w:rsidRPr="008A76B1">
        <w:rPr>
          <w:b/>
          <w:bCs/>
        </w:rPr>
        <w:t>Termenul–Limită pentru Înscriere</w:t>
      </w:r>
      <w:r w:rsidR="00DC7B5A" w:rsidRPr="008A76B1">
        <w:rPr>
          <w:b/>
          <w:bCs/>
        </w:rPr>
        <w:t xml:space="preserve"> (“GCT”)</w:t>
      </w:r>
      <w:r w:rsidR="00093743" w:rsidRPr="008A76B1">
        <w:rPr>
          <w:b/>
          <w:bCs/>
        </w:rPr>
        <w:t>:</w:t>
      </w:r>
      <w:r w:rsidR="00DC7B5A" w:rsidRPr="008A76B1">
        <w:t xml:space="preserve"> este </w:t>
      </w:r>
      <w:r w:rsidR="00712693" w:rsidRPr="008A76B1">
        <w:t xml:space="preserve">momentul </w:t>
      </w:r>
      <w:r w:rsidR="00D757AE" w:rsidRPr="008A76B1">
        <w:t xml:space="preserve">limită </w:t>
      </w:r>
      <w:r w:rsidR="00712693" w:rsidRPr="008A76B1">
        <w:t xml:space="preserve">de timp </w:t>
      </w:r>
      <w:r w:rsidR="00DC7B5A" w:rsidRPr="008A76B1">
        <w:t>pentru depunerea (graficelor de schimb)</w:t>
      </w:r>
      <w:r w:rsidR="00712693" w:rsidRPr="008A76B1">
        <w:t xml:space="preserve"> </w:t>
      </w:r>
      <w:r w:rsidR="00DC7B5A" w:rsidRPr="008A76B1">
        <w:t xml:space="preserve">programelor de către </w:t>
      </w:r>
      <w:r w:rsidR="00934F94" w:rsidRPr="008A76B1">
        <w:t>PRE</w:t>
      </w:r>
      <w:r w:rsidR="00DC7B5A" w:rsidRPr="008A76B1">
        <w:t xml:space="preserve">, în scopul corelării.  GTC este </w:t>
      </w:r>
      <w:r w:rsidR="00D757AE" w:rsidRPr="008A76B1">
        <w:t>lega</w:t>
      </w:r>
      <w:r w:rsidR="00D757AE">
        <w:t>t</w:t>
      </w:r>
      <w:r w:rsidR="00D757AE" w:rsidRPr="008A76B1">
        <w:t xml:space="preserve"> </w:t>
      </w:r>
      <w:r w:rsidR="00DC7B5A" w:rsidRPr="008A76B1">
        <w:t xml:space="preserve">de </w:t>
      </w:r>
      <w:r w:rsidR="00F53F12" w:rsidRPr="008A76B1">
        <w:t xml:space="preserve">marca </w:t>
      </w:r>
      <w:r w:rsidR="004D0CC5">
        <w:t>de timp a primirii.</w:t>
      </w:r>
    </w:p>
    <w:p w:rsidR="000A3555" w:rsidRPr="008A76B1" w:rsidRDefault="00B455C5" w:rsidP="004E333D">
      <w:pPr>
        <w:shd w:val="clear" w:color="auto" w:fill="FFFFFF"/>
        <w:tabs>
          <w:tab w:val="left" w:pos="284"/>
        </w:tabs>
        <w:jc w:val="both"/>
      </w:pPr>
      <w:r w:rsidRPr="0079246B">
        <w:rPr>
          <w:b/>
          <w:bCs/>
          <w:spacing w:val="-1"/>
        </w:rPr>
        <w:t xml:space="preserve">MOLDELECTRICA : </w:t>
      </w:r>
      <w:r w:rsidR="00BC34F3">
        <w:t>Î.S. MOLDELECTRICA</w:t>
      </w:r>
      <w:r w:rsidR="00BC34F3" w:rsidRPr="008A76B1">
        <w:t>, compani</w:t>
      </w:r>
      <w:r w:rsidR="00BC34F3">
        <w:t>e</w:t>
      </w:r>
      <w:r w:rsidR="00BC34F3" w:rsidRPr="008A76B1">
        <w:t xml:space="preserve"> având sediul social în </w:t>
      </w:r>
      <w:r w:rsidR="00BC34F3" w:rsidRPr="0087626D">
        <w:rPr>
          <w:spacing w:val="-1"/>
        </w:rPr>
        <w:t>Republica Moldova</w:t>
      </w:r>
      <w:r w:rsidR="00BC34F3">
        <w:rPr>
          <w:spacing w:val="-1"/>
        </w:rPr>
        <w:t>,</w:t>
      </w:r>
      <w:r w:rsidR="00BC34F3" w:rsidRPr="0087626D">
        <w:rPr>
          <w:color w:val="000000"/>
        </w:rPr>
        <w:t xml:space="preserve"> </w:t>
      </w:r>
      <w:r w:rsidR="00BC34F3">
        <w:rPr>
          <w:color w:val="000000"/>
        </w:rPr>
        <w:t xml:space="preserve">mun. </w:t>
      </w:r>
      <w:proofErr w:type="spellStart"/>
      <w:r w:rsidR="00BC34F3" w:rsidRPr="0087626D">
        <w:rPr>
          <w:spacing w:val="-1"/>
        </w:rPr>
        <w:t>Chişinău</w:t>
      </w:r>
      <w:proofErr w:type="spellEnd"/>
      <w:r w:rsidR="00BC34F3" w:rsidRPr="0087626D">
        <w:rPr>
          <w:spacing w:val="-1"/>
        </w:rPr>
        <w:t>,</w:t>
      </w:r>
      <w:r w:rsidR="00BC34F3">
        <w:rPr>
          <w:spacing w:val="-1"/>
        </w:rPr>
        <w:t xml:space="preserve"> </w:t>
      </w:r>
      <w:r w:rsidR="00BC34F3" w:rsidRPr="0087626D">
        <w:rPr>
          <w:color w:val="000000"/>
        </w:rPr>
        <w:t xml:space="preserve">strada </w:t>
      </w:r>
      <w:r w:rsidR="00BC34F3" w:rsidRPr="0087626D">
        <w:rPr>
          <w:spacing w:val="-1"/>
        </w:rPr>
        <w:t xml:space="preserve">V. Alecsandri, 78, </w:t>
      </w:r>
      <w:r w:rsidR="00BC34F3" w:rsidRPr="008A76B1">
        <w:t xml:space="preserve"> cu </w:t>
      </w:r>
      <w:r w:rsidR="00BC34F3">
        <w:t xml:space="preserve">IDNO </w:t>
      </w:r>
      <w:r w:rsidR="00172E8D" w:rsidRPr="00CC4AEB">
        <w:t>1002600004580</w:t>
      </w:r>
      <w:r w:rsidRPr="0087626D">
        <w:rPr>
          <w:spacing w:val="-1"/>
        </w:rPr>
        <w:t>.</w:t>
      </w:r>
    </w:p>
    <w:p w:rsidR="000A3555" w:rsidRPr="008A76B1" w:rsidRDefault="000A3555" w:rsidP="000F27D5">
      <w:pPr>
        <w:shd w:val="clear" w:color="auto" w:fill="FFFFFF"/>
        <w:tabs>
          <w:tab w:val="left" w:pos="284"/>
        </w:tabs>
        <w:ind w:left="426"/>
        <w:jc w:val="both"/>
      </w:pPr>
    </w:p>
    <w:p w:rsidR="00DC7B5A" w:rsidRPr="008A76B1" w:rsidRDefault="004E333D" w:rsidP="000A3555">
      <w:pPr>
        <w:tabs>
          <w:tab w:val="left" w:pos="567"/>
        </w:tabs>
        <w:spacing w:after="240"/>
        <w:jc w:val="both"/>
      </w:pPr>
      <w:r w:rsidRPr="008A76B1">
        <w:rPr>
          <w:b/>
          <w:bCs/>
        </w:rPr>
        <w:t xml:space="preserve">Reguli de Alocare </w:t>
      </w:r>
      <w:proofErr w:type="spellStart"/>
      <w:r w:rsidRPr="008A76B1">
        <w:rPr>
          <w:b/>
          <w:bCs/>
        </w:rPr>
        <w:t>Intrazilnică</w:t>
      </w:r>
      <w:proofErr w:type="spellEnd"/>
      <w:r w:rsidR="000F27D5" w:rsidRPr="008A76B1">
        <w:rPr>
          <w:b/>
          <w:bCs/>
        </w:rPr>
        <w:t xml:space="preserve">: </w:t>
      </w:r>
      <w:r w:rsidR="000F27D5" w:rsidRPr="008A76B1">
        <w:rPr>
          <w:bCs/>
        </w:rPr>
        <w:t>prive</w:t>
      </w:r>
      <w:r w:rsidR="00017042" w:rsidRPr="008A76B1">
        <w:rPr>
          <w:bCs/>
        </w:rPr>
        <w:t>ș</w:t>
      </w:r>
      <w:r w:rsidRPr="008A76B1">
        <w:rPr>
          <w:bCs/>
        </w:rPr>
        <w:t xml:space="preserve">te Regulile de Alocare </w:t>
      </w:r>
      <w:proofErr w:type="spellStart"/>
      <w:r w:rsidR="00EE5F37" w:rsidRPr="008A76B1">
        <w:rPr>
          <w:bCs/>
        </w:rPr>
        <w:t>Intrazilnică</w:t>
      </w:r>
      <w:proofErr w:type="spellEnd"/>
      <w:r w:rsidR="00EE5F37" w:rsidRPr="008A76B1">
        <w:rPr>
          <w:bCs/>
        </w:rPr>
        <w:t xml:space="preserve"> pentru alocarea </w:t>
      </w:r>
      <w:r w:rsidR="00D6522C" w:rsidRPr="008A76B1">
        <w:rPr>
          <w:bCs/>
        </w:rPr>
        <w:t xml:space="preserve"> Capa</w:t>
      </w:r>
      <w:r w:rsidR="00017042" w:rsidRPr="008A76B1">
        <w:rPr>
          <w:bCs/>
        </w:rPr>
        <w:t>cităț</w:t>
      </w:r>
      <w:r w:rsidR="00EE5F37" w:rsidRPr="008A76B1">
        <w:rPr>
          <w:bCs/>
        </w:rPr>
        <w:t>ilor</w:t>
      </w:r>
      <w:r w:rsidR="00D6522C" w:rsidRPr="008A76B1">
        <w:rPr>
          <w:bCs/>
        </w:rPr>
        <w:t xml:space="preserve"> </w:t>
      </w:r>
      <w:r w:rsidR="00EE5F37" w:rsidRPr="008A76B1">
        <w:rPr>
          <w:bCs/>
        </w:rPr>
        <w:t>Inter-Zonale l</w:t>
      </w:r>
      <w:r w:rsidR="00017042" w:rsidRPr="008A76B1">
        <w:rPr>
          <w:bCs/>
        </w:rPr>
        <w:t xml:space="preserve">a </w:t>
      </w:r>
      <w:r w:rsidR="00EE5F37" w:rsidRPr="008A76B1">
        <w:rPr>
          <w:bCs/>
        </w:rPr>
        <w:t xml:space="preserve">Frontiera </w:t>
      </w:r>
      <w:r w:rsidR="00017042" w:rsidRPr="008A76B1">
        <w:rPr>
          <w:bCs/>
        </w:rPr>
        <w:t>Zonelor de Ofertare dintre</w:t>
      </w:r>
      <w:r w:rsidR="00356427" w:rsidRPr="008A76B1">
        <w:rPr>
          <w:bCs/>
        </w:rPr>
        <w:t xml:space="preserve"> TRANSELECTRICA ș</w:t>
      </w:r>
      <w:r w:rsidR="000F27D5" w:rsidRPr="008A76B1">
        <w:rPr>
          <w:bCs/>
        </w:rPr>
        <w:t xml:space="preserve">i </w:t>
      </w:r>
      <w:r w:rsidR="00B455C5">
        <w:rPr>
          <w:bCs/>
        </w:rPr>
        <w:t>MOLDELECTRICA</w:t>
      </w:r>
      <w:r w:rsidR="00E52265">
        <w:rPr>
          <w:bCs/>
        </w:rPr>
        <w:t>.</w:t>
      </w:r>
    </w:p>
    <w:p w:rsidR="001067EF" w:rsidRPr="008A76B1" w:rsidRDefault="00093743" w:rsidP="004E333D">
      <w:pPr>
        <w:spacing w:after="240"/>
        <w:jc w:val="both"/>
        <w:rPr>
          <w:bCs/>
        </w:rPr>
      </w:pPr>
      <w:r w:rsidRPr="008A76B1">
        <w:rPr>
          <w:b/>
          <w:bCs/>
        </w:rPr>
        <w:t xml:space="preserve">ATC </w:t>
      </w:r>
      <w:proofErr w:type="spellStart"/>
      <w:r w:rsidRPr="008A76B1">
        <w:rPr>
          <w:b/>
          <w:bCs/>
        </w:rPr>
        <w:t>Intrazilnic</w:t>
      </w:r>
      <w:proofErr w:type="spellEnd"/>
      <w:r w:rsidR="001067EF" w:rsidRPr="008A76B1">
        <w:rPr>
          <w:b/>
          <w:bCs/>
        </w:rPr>
        <w:t xml:space="preserve">: </w:t>
      </w:r>
      <w:r w:rsidR="00B455C5" w:rsidRPr="008A76B1">
        <w:rPr>
          <w:bCs/>
        </w:rPr>
        <w:t>reprezint</w:t>
      </w:r>
      <w:r w:rsidR="00B455C5">
        <w:rPr>
          <w:bCs/>
        </w:rPr>
        <w:t>ă</w:t>
      </w:r>
      <w:r w:rsidR="00B455C5" w:rsidRPr="008A76B1">
        <w:rPr>
          <w:bCs/>
        </w:rPr>
        <w:t xml:space="preserve"> </w:t>
      </w:r>
      <w:r w:rsidR="001067EF" w:rsidRPr="008A76B1">
        <w:rPr>
          <w:bCs/>
        </w:rPr>
        <w:t>ATC oferit</w:t>
      </w:r>
      <w:r w:rsidR="00356427" w:rsidRPr="008A76B1">
        <w:rPr>
          <w:bCs/>
        </w:rPr>
        <w:t xml:space="preserve"> î</w:t>
      </w:r>
      <w:r w:rsidR="001067EF" w:rsidRPr="008A76B1">
        <w:rPr>
          <w:bCs/>
        </w:rPr>
        <w:t xml:space="preserve">n </w:t>
      </w:r>
      <w:r w:rsidR="00356427" w:rsidRPr="008A76B1">
        <w:rPr>
          <w:bCs/>
        </w:rPr>
        <w:t>a</w:t>
      </w:r>
      <w:r w:rsidR="001067EF" w:rsidRPr="008A76B1">
        <w:rPr>
          <w:bCs/>
        </w:rPr>
        <w:t>locare</w:t>
      </w:r>
      <w:r w:rsidR="006F4B3B">
        <w:rPr>
          <w:bCs/>
        </w:rPr>
        <w:t>a de capacitate</w:t>
      </w:r>
      <w:r w:rsidR="001067EF" w:rsidRPr="008A76B1">
        <w:rPr>
          <w:bCs/>
        </w:rPr>
        <w:t xml:space="preserve"> </w:t>
      </w:r>
      <w:proofErr w:type="spellStart"/>
      <w:r w:rsidR="00B455C5" w:rsidRPr="008A76B1">
        <w:rPr>
          <w:bCs/>
        </w:rPr>
        <w:t>intrazilnic</w:t>
      </w:r>
      <w:r w:rsidR="00B455C5">
        <w:rPr>
          <w:bCs/>
        </w:rPr>
        <w:t>ă</w:t>
      </w:r>
      <w:proofErr w:type="spellEnd"/>
      <w:r w:rsidR="00B455C5" w:rsidRPr="008A76B1">
        <w:rPr>
          <w:bCs/>
        </w:rPr>
        <w:t xml:space="preserve"> </w:t>
      </w:r>
      <w:r w:rsidR="00356427" w:rsidRPr="008A76B1">
        <w:rPr>
          <w:bCs/>
        </w:rPr>
        <w:t>î</w:t>
      </w:r>
      <w:r w:rsidR="001067EF" w:rsidRPr="008A76B1">
        <w:rPr>
          <w:bCs/>
        </w:rPr>
        <w:t>n conformitate cu Articolul 4.2.1.</w:t>
      </w:r>
    </w:p>
    <w:p w:rsidR="009E540A" w:rsidRDefault="00DC7B5A" w:rsidP="004E333D">
      <w:pPr>
        <w:spacing w:after="240"/>
        <w:jc w:val="both"/>
      </w:pPr>
      <w:r w:rsidRPr="008A76B1">
        <w:rPr>
          <w:b/>
          <w:bCs/>
        </w:rPr>
        <w:t xml:space="preserve">Capacitatea </w:t>
      </w:r>
      <w:r w:rsidR="00A3288E" w:rsidRPr="008A76B1">
        <w:rPr>
          <w:b/>
          <w:bCs/>
        </w:rPr>
        <w:t>N</w:t>
      </w:r>
      <w:r w:rsidRPr="008A76B1">
        <w:rPr>
          <w:b/>
          <w:bCs/>
        </w:rPr>
        <w:t xml:space="preserve">etă de </w:t>
      </w:r>
      <w:r w:rsidR="00A3288E" w:rsidRPr="008A76B1">
        <w:rPr>
          <w:b/>
          <w:bCs/>
        </w:rPr>
        <w:t>I</w:t>
      </w:r>
      <w:r w:rsidRPr="008A76B1">
        <w:rPr>
          <w:b/>
          <w:bCs/>
        </w:rPr>
        <w:t>nterconexiune</w:t>
      </w:r>
      <w:r w:rsidR="002D185F" w:rsidRPr="008A76B1">
        <w:rPr>
          <w:b/>
          <w:bCs/>
        </w:rPr>
        <w:t xml:space="preserve"> </w:t>
      </w:r>
      <w:r w:rsidRPr="008A76B1">
        <w:rPr>
          <w:b/>
          <w:bCs/>
        </w:rPr>
        <w:t>("NTC")</w:t>
      </w:r>
      <w:r w:rsidR="004E333D" w:rsidRPr="008A76B1">
        <w:t>:</w:t>
      </w:r>
      <w:r w:rsidRPr="008A76B1">
        <w:t xml:space="preserve"> </w:t>
      </w:r>
      <w:proofErr w:type="spellStart"/>
      <w:r w:rsidR="00A3288E" w:rsidRPr="008A76B1">
        <w:t>valorea</w:t>
      </w:r>
      <w:proofErr w:type="spellEnd"/>
      <w:r w:rsidRPr="008A76B1">
        <w:t xml:space="preserve"> maxim</w:t>
      </w:r>
      <w:r w:rsidR="00A3288E" w:rsidRPr="008A76B1">
        <w:t>ă</w:t>
      </w:r>
      <w:r w:rsidRPr="008A76B1">
        <w:t xml:space="preserve"> </w:t>
      </w:r>
      <w:r w:rsidR="00A3288E" w:rsidRPr="008A76B1">
        <w:t>a</w:t>
      </w:r>
      <w:r w:rsidRPr="008A76B1">
        <w:t xml:space="preserve"> schimb</w:t>
      </w:r>
      <w:r w:rsidR="00A3288E" w:rsidRPr="008A76B1">
        <w:t>urilor (de energie)</w:t>
      </w:r>
      <w:r w:rsidR="005B2011" w:rsidRPr="008A76B1">
        <w:t xml:space="preserve"> între două Z</w:t>
      </w:r>
      <w:r w:rsidRPr="008A76B1">
        <w:t xml:space="preserve">one de </w:t>
      </w:r>
      <w:r w:rsidR="005B2011" w:rsidRPr="008A76B1">
        <w:t>Ofertare</w:t>
      </w:r>
      <w:r w:rsidRPr="008A76B1">
        <w:t xml:space="preserve"> compatibile cu standardele de securitate aplicabile în ambele zone </w:t>
      </w:r>
      <w:proofErr w:type="spellStart"/>
      <w:r w:rsidRPr="008A76B1">
        <w:t>şi</w:t>
      </w:r>
      <w:proofErr w:type="spellEnd"/>
      <w:r w:rsidRPr="008A76B1">
        <w:t xml:space="preserve"> luând în considerare incertitudinile tehnice privind </w:t>
      </w:r>
      <w:proofErr w:type="spellStart"/>
      <w:r w:rsidRPr="008A76B1">
        <w:t>condiţiile</w:t>
      </w:r>
      <w:proofErr w:type="spellEnd"/>
      <w:r w:rsidRPr="008A76B1">
        <w:t xml:space="preserve"> viitoare din </w:t>
      </w:r>
      <w:proofErr w:type="spellStart"/>
      <w:r w:rsidRPr="008A76B1">
        <w:t>reţea</w:t>
      </w:r>
      <w:proofErr w:type="spellEnd"/>
      <w:r w:rsidRPr="008A76B1">
        <w:t>.</w:t>
      </w:r>
    </w:p>
    <w:p w:rsidR="004E333D" w:rsidRPr="008A76B1" w:rsidRDefault="009E540A" w:rsidP="004E333D">
      <w:pPr>
        <w:spacing w:after="240"/>
        <w:jc w:val="both"/>
      </w:pPr>
      <w:r>
        <w:rPr>
          <w:b/>
        </w:rPr>
        <w:t xml:space="preserve">Parte/Părți: </w:t>
      </w:r>
      <w:r>
        <w:t>Biroul de Alocare și/sau un Participant Înregistrat, menționat individual ca Parte sau colectiv ca Părți.</w:t>
      </w:r>
    </w:p>
    <w:p w:rsidR="00D020AD" w:rsidRPr="008A76B1" w:rsidRDefault="00D020AD" w:rsidP="004E333D">
      <w:pPr>
        <w:spacing w:after="240"/>
        <w:jc w:val="both"/>
      </w:pPr>
      <w:r w:rsidRPr="008A76B1">
        <w:rPr>
          <w:b/>
        </w:rPr>
        <w:lastRenderedPageBreak/>
        <w:t>Drepturi de Transport Fizice („PTR”)</w:t>
      </w:r>
      <w:r w:rsidR="004E333D" w:rsidRPr="008A76B1">
        <w:t>:</w:t>
      </w:r>
      <w:r w:rsidRPr="008A76B1">
        <w:t xml:space="preserve"> dreptul deținătorului să transfere fizic un anumit volum de energie electrică într-o anumi</w:t>
      </w:r>
      <w:r w:rsidR="005B2011" w:rsidRPr="008A76B1">
        <w:t>tă perioadă de timp între două Zone de O</w:t>
      </w:r>
      <w:r w:rsidRPr="008A76B1">
        <w:t>fertare într-o anumită direcție.</w:t>
      </w:r>
    </w:p>
    <w:p w:rsidR="001E715D" w:rsidRPr="008A76B1" w:rsidRDefault="001E715D" w:rsidP="00356427">
      <w:pPr>
        <w:pStyle w:val="IParagraph"/>
        <w:ind w:left="0"/>
        <w:rPr>
          <w:rFonts w:ascii="Times New Roman" w:hAnsi="Times New Roman" w:cs="Times New Roman"/>
          <w:sz w:val="24"/>
          <w:szCs w:val="24"/>
        </w:rPr>
      </w:pPr>
      <w:proofErr w:type="spellStart"/>
      <w:r w:rsidRPr="008A76B1">
        <w:rPr>
          <w:rFonts w:ascii="Times New Roman" w:hAnsi="Times New Roman" w:cs="Times New Roman"/>
          <w:b/>
          <w:bCs/>
          <w:sz w:val="24"/>
          <w:szCs w:val="24"/>
        </w:rPr>
        <w:t>Redispecerizare</w:t>
      </w:r>
      <w:proofErr w:type="spellEnd"/>
      <w:r w:rsidR="00356427" w:rsidRPr="008A76B1">
        <w:rPr>
          <w:rFonts w:ascii="Times New Roman" w:hAnsi="Times New Roman" w:cs="Times New Roman"/>
          <w:sz w:val="24"/>
          <w:szCs w:val="24"/>
          <w:lang w:val="en-US"/>
        </w:rPr>
        <w:t>:</w:t>
      </w:r>
      <w:r w:rsidRPr="008A76B1">
        <w:rPr>
          <w:rFonts w:ascii="Times New Roman" w:hAnsi="Times New Roman" w:cs="Times New Roman"/>
          <w:sz w:val="24"/>
          <w:szCs w:val="24"/>
        </w:rPr>
        <w:t xml:space="preserve"> înseamnă o măsură activată de unul sau mai </w:t>
      </w:r>
      <w:proofErr w:type="spellStart"/>
      <w:r w:rsidRPr="008A76B1">
        <w:rPr>
          <w:rFonts w:ascii="Times New Roman" w:hAnsi="Times New Roman" w:cs="Times New Roman"/>
          <w:sz w:val="24"/>
          <w:szCs w:val="24"/>
        </w:rPr>
        <w:t>mulţi</w:t>
      </w:r>
      <w:proofErr w:type="spellEnd"/>
      <w:r w:rsidRPr="008A76B1">
        <w:rPr>
          <w:rFonts w:ascii="Times New Roman" w:hAnsi="Times New Roman" w:cs="Times New Roman"/>
          <w:sz w:val="24"/>
          <w:szCs w:val="24"/>
        </w:rPr>
        <w:t xml:space="preserve"> operatori de sistem, prin modificarea structurii </w:t>
      </w:r>
      <w:proofErr w:type="spellStart"/>
      <w:r w:rsidRPr="008A76B1">
        <w:rPr>
          <w:rFonts w:ascii="Times New Roman" w:hAnsi="Times New Roman" w:cs="Times New Roman"/>
          <w:sz w:val="24"/>
          <w:szCs w:val="24"/>
        </w:rPr>
        <w:t>producţiei</w:t>
      </w:r>
      <w:proofErr w:type="spellEnd"/>
      <w:r w:rsidRPr="008A76B1">
        <w:rPr>
          <w:rFonts w:ascii="Times New Roman" w:hAnsi="Times New Roman" w:cs="Times New Roman"/>
          <w:sz w:val="24"/>
          <w:szCs w:val="24"/>
        </w:rPr>
        <w:t xml:space="preserve"> </w:t>
      </w:r>
      <w:proofErr w:type="spellStart"/>
      <w:r w:rsidRPr="008A76B1">
        <w:rPr>
          <w:rFonts w:ascii="Times New Roman" w:hAnsi="Times New Roman" w:cs="Times New Roman"/>
          <w:sz w:val="24"/>
          <w:szCs w:val="24"/>
        </w:rPr>
        <w:t>şi</w:t>
      </w:r>
      <w:proofErr w:type="spellEnd"/>
      <w:r w:rsidRPr="008A76B1">
        <w:rPr>
          <w:rFonts w:ascii="Times New Roman" w:hAnsi="Times New Roman" w:cs="Times New Roman"/>
          <w:sz w:val="24"/>
          <w:szCs w:val="24"/>
        </w:rPr>
        <w:t xml:space="preserve">/sau sarcinii pentru a schimba fluxurile </w:t>
      </w:r>
      <w:r w:rsidR="00356427" w:rsidRPr="008A76B1">
        <w:rPr>
          <w:rFonts w:ascii="Times New Roman" w:hAnsi="Times New Roman" w:cs="Times New Roman"/>
          <w:sz w:val="24"/>
          <w:szCs w:val="24"/>
        </w:rPr>
        <w:t>fizice în sistemul de transport</w:t>
      </w:r>
      <w:r w:rsidRPr="008A76B1">
        <w:rPr>
          <w:rFonts w:ascii="Times New Roman" w:hAnsi="Times New Roman" w:cs="Times New Roman"/>
          <w:sz w:val="24"/>
          <w:szCs w:val="24"/>
        </w:rPr>
        <w:t xml:space="preserve"> </w:t>
      </w:r>
      <w:proofErr w:type="spellStart"/>
      <w:r w:rsidRPr="008A76B1">
        <w:rPr>
          <w:rFonts w:ascii="Times New Roman" w:hAnsi="Times New Roman" w:cs="Times New Roman"/>
          <w:sz w:val="24"/>
          <w:szCs w:val="24"/>
        </w:rPr>
        <w:t>şi</w:t>
      </w:r>
      <w:proofErr w:type="spellEnd"/>
      <w:r w:rsidRPr="008A76B1">
        <w:rPr>
          <w:rFonts w:ascii="Times New Roman" w:hAnsi="Times New Roman" w:cs="Times New Roman"/>
          <w:sz w:val="24"/>
          <w:szCs w:val="24"/>
        </w:rPr>
        <w:t xml:space="preserve"> pentru a elibera congestia fizică</w:t>
      </w:r>
      <w:r w:rsidR="00A869F1">
        <w:rPr>
          <w:rFonts w:ascii="Times New Roman" w:hAnsi="Times New Roman" w:cs="Times New Roman"/>
          <w:sz w:val="24"/>
          <w:szCs w:val="24"/>
        </w:rPr>
        <w:t>.</w:t>
      </w:r>
    </w:p>
    <w:p w:rsidR="001E715D" w:rsidRPr="008A76B1" w:rsidRDefault="001E715D" w:rsidP="00356427">
      <w:pPr>
        <w:spacing w:after="240"/>
        <w:jc w:val="both"/>
      </w:pPr>
      <w:r w:rsidRPr="008A76B1">
        <w:rPr>
          <w:b/>
          <w:bCs/>
        </w:rPr>
        <w:t>Participant Înregistrat</w:t>
      </w:r>
      <w:r w:rsidR="00356427" w:rsidRPr="008A76B1">
        <w:t>:</w:t>
      </w:r>
      <w:r w:rsidRPr="008A76B1">
        <w:t xml:space="preserve"> un participant la </w:t>
      </w:r>
      <w:proofErr w:type="spellStart"/>
      <w:r w:rsidRPr="008A76B1">
        <w:t>piaţa</w:t>
      </w:r>
      <w:proofErr w:type="spellEnd"/>
      <w:r w:rsidRPr="008A76B1">
        <w:t xml:space="preserve"> de energie care a completat </w:t>
      </w:r>
      <w:proofErr w:type="spellStart"/>
      <w:r w:rsidRPr="008A76B1">
        <w:t>şi</w:t>
      </w:r>
      <w:proofErr w:type="spellEnd"/>
      <w:r w:rsidRPr="008A76B1">
        <w:t xml:space="preserve"> a semnat un formular de înregistrare pentru participarea l</w:t>
      </w:r>
      <w:r w:rsidR="00356427" w:rsidRPr="008A76B1">
        <w:t xml:space="preserve">a alocarea </w:t>
      </w:r>
      <w:proofErr w:type="spellStart"/>
      <w:r w:rsidR="00356427" w:rsidRPr="008A76B1">
        <w:t>intrazilnică</w:t>
      </w:r>
      <w:proofErr w:type="spellEnd"/>
      <w:r w:rsidR="00356427" w:rsidRPr="008A76B1">
        <w:t xml:space="preserve"> (Anexa 2</w:t>
      </w:r>
      <w:r w:rsidRPr="008A76B1">
        <w:t xml:space="preserve">) </w:t>
      </w:r>
      <w:proofErr w:type="spellStart"/>
      <w:r w:rsidRPr="008A76B1">
        <w:t>şi</w:t>
      </w:r>
      <w:proofErr w:type="spellEnd"/>
      <w:r w:rsidRPr="008A76B1">
        <w:t xml:space="preserve"> de asemenea, care a încheiat </w:t>
      </w:r>
      <w:proofErr w:type="spellStart"/>
      <w:r w:rsidRPr="008A76B1">
        <w:t>şi</w:t>
      </w:r>
      <w:proofErr w:type="spellEnd"/>
      <w:r w:rsidRPr="008A76B1">
        <w:t xml:space="preserve"> a semnat Contract de Alocare Transfrontalieră a </w:t>
      </w:r>
      <w:proofErr w:type="spellStart"/>
      <w:r w:rsidRPr="008A76B1">
        <w:t>Capacitaţii</w:t>
      </w:r>
      <w:proofErr w:type="spellEnd"/>
      <w:r w:rsidRPr="008A76B1">
        <w:t xml:space="preserve"> („Contract”) cu TRANSELECTRICA </w:t>
      </w:r>
      <w:proofErr w:type="spellStart"/>
      <w:r w:rsidRPr="008A76B1">
        <w:t>şi</w:t>
      </w:r>
      <w:proofErr w:type="spellEnd"/>
      <w:r w:rsidRPr="008A76B1">
        <w:t xml:space="preserve"> ia parte la procedurile de alocare prevăzute în Regulile de Alocare </w:t>
      </w:r>
      <w:proofErr w:type="spellStart"/>
      <w:r w:rsidRPr="008A76B1">
        <w:t>Intrazilnică</w:t>
      </w:r>
      <w:proofErr w:type="spellEnd"/>
      <w:r w:rsidRPr="008A76B1">
        <w:t xml:space="preserve"> </w:t>
      </w:r>
      <w:proofErr w:type="spellStart"/>
      <w:r w:rsidRPr="008A76B1">
        <w:t>şi</w:t>
      </w:r>
      <w:proofErr w:type="spellEnd"/>
      <w:r w:rsidRPr="008A76B1">
        <w:t xml:space="preserve"> care </w:t>
      </w:r>
      <w:r w:rsidR="00D020AD" w:rsidRPr="008A76B1">
        <w:t xml:space="preserve"> respecta </w:t>
      </w:r>
      <w:r w:rsidRPr="008A76B1">
        <w:t xml:space="preserve"> Regulil</w:t>
      </w:r>
      <w:r w:rsidR="00D020AD" w:rsidRPr="008A76B1">
        <w:t>e</w:t>
      </w:r>
      <w:r w:rsidR="00356427" w:rsidRPr="008A76B1">
        <w:t xml:space="preserve"> de Alocare </w:t>
      </w:r>
      <w:proofErr w:type="spellStart"/>
      <w:r w:rsidR="00356427" w:rsidRPr="008A76B1">
        <w:t>I</w:t>
      </w:r>
      <w:r w:rsidR="00E52265">
        <w:t>ntrazilnică</w:t>
      </w:r>
      <w:proofErr w:type="spellEnd"/>
      <w:r w:rsidR="00E52265">
        <w:t>.</w:t>
      </w:r>
    </w:p>
    <w:p w:rsidR="001E715D" w:rsidRPr="008A76B1" w:rsidRDefault="00830C9D" w:rsidP="00356427">
      <w:pPr>
        <w:spacing w:after="240"/>
        <w:jc w:val="both"/>
      </w:pPr>
      <w:r w:rsidRPr="008A76B1">
        <w:rPr>
          <w:b/>
        </w:rPr>
        <w:t>Graficele</w:t>
      </w:r>
      <w:r w:rsidR="00093743" w:rsidRPr="008A76B1">
        <w:rPr>
          <w:b/>
        </w:rPr>
        <w:t xml:space="preserve"> de S</w:t>
      </w:r>
      <w:r w:rsidR="007B1307" w:rsidRPr="008A76B1">
        <w:rPr>
          <w:b/>
        </w:rPr>
        <w:t>chimb</w:t>
      </w:r>
      <w:r w:rsidR="00356427" w:rsidRPr="008A76B1">
        <w:t>:</w:t>
      </w:r>
      <w:r w:rsidR="001E715D" w:rsidRPr="008A76B1">
        <w:t xml:space="preserve"> </w:t>
      </w:r>
      <w:proofErr w:type="spellStart"/>
      <w:r w:rsidR="001E715D" w:rsidRPr="008A76B1">
        <w:t>notificarile</w:t>
      </w:r>
      <w:proofErr w:type="spellEnd"/>
      <w:r w:rsidR="001E715D" w:rsidRPr="008A76B1">
        <w:t xml:space="preserve"> de utilizare a </w:t>
      </w:r>
      <w:r w:rsidR="00740817" w:rsidRPr="008A76B1">
        <w:t>Drepturilor Fizice de Transport</w:t>
      </w:r>
      <w:r w:rsidR="00E36603">
        <w:t xml:space="preserve"> </w:t>
      </w:r>
      <w:r w:rsidR="00356427" w:rsidRPr="008A76B1">
        <w:t>(</w:t>
      </w:r>
      <w:proofErr w:type="spellStart"/>
      <w:r w:rsidR="00356427" w:rsidRPr="008A76B1">
        <w:t>PTRs</w:t>
      </w:r>
      <w:proofErr w:type="spellEnd"/>
      <w:r w:rsidR="00356427" w:rsidRPr="008A76B1">
        <w:t>).</w:t>
      </w:r>
    </w:p>
    <w:p w:rsidR="00DC7B5A" w:rsidRPr="008A76B1" w:rsidRDefault="00DC7B5A" w:rsidP="00356427">
      <w:pPr>
        <w:spacing w:after="240"/>
        <w:jc w:val="both"/>
        <w:rPr>
          <w:b/>
          <w:bCs/>
        </w:rPr>
      </w:pPr>
      <w:r w:rsidRPr="008A76B1">
        <w:rPr>
          <w:b/>
          <w:bCs/>
        </w:rPr>
        <w:t xml:space="preserve">Capacitate </w:t>
      </w:r>
      <w:r w:rsidR="002D185F" w:rsidRPr="008A76B1">
        <w:rPr>
          <w:b/>
          <w:bCs/>
        </w:rPr>
        <w:t>T</w:t>
      </w:r>
      <w:r w:rsidRPr="008A76B1">
        <w:rPr>
          <w:b/>
          <w:bCs/>
        </w:rPr>
        <w:t xml:space="preserve">otală de </w:t>
      </w:r>
      <w:r w:rsidR="002D185F" w:rsidRPr="008A76B1">
        <w:rPr>
          <w:b/>
          <w:bCs/>
        </w:rPr>
        <w:t>I</w:t>
      </w:r>
      <w:r w:rsidRPr="008A76B1">
        <w:rPr>
          <w:b/>
          <w:bCs/>
        </w:rPr>
        <w:t>nterco</w:t>
      </w:r>
      <w:r w:rsidR="00356427" w:rsidRPr="008A76B1">
        <w:rPr>
          <w:b/>
          <w:bCs/>
        </w:rPr>
        <w:t>nexiune (“TTC”):</w:t>
      </w:r>
      <w:r w:rsidRPr="008A76B1">
        <w:rPr>
          <w:b/>
          <w:bCs/>
        </w:rPr>
        <w:t xml:space="preserve"> </w:t>
      </w:r>
      <w:r w:rsidR="00171DD1" w:rsidRPr="008A76B1">
        <w:t>S</w:t>
      </w:r>
      <w:r w:rsidRPr="008A76B1">
        <w:t>chimb</w:t>
      </w:r>
      <w:r w:rsidR="00171DD1" w:rsidRPr="008A76B1">
        <w:t>ul maxim de electricitate</w:t>
      </w:r>
      <w:r w:rsidRPr="008A76B1">
        <w:t xml:space="preserve"> între două zone care îndeplinesc </w:t>
      </w:r>
      <w:r w:rsidR="00D60D09" w:rsidRPr="008A76B1">
        <w:t>principi</w:t>
      </w:r>
      <w:r w:rsidR="00D60D09">
        <w:t>ile</w:t>
      </w:r>
      <w:r w:rsidR="00D60D09" w:rsidRPr="008A76B1">
        <w:t xml:space="preserve"> </w:t>
      </w:r>
      <w:r w:rsidRPr="008A76B1">
        <w:t>de securit</w:t>
      </w:r>
      <w:r w:rsidR="00E52265">
        <w:t>ate.</w:t>
      </w:r>
    </w:p>
    <w:p w:rsidR="00DC7B5A" w:rsidRPr="008A76B1" w:rsidRDefault="00DC7B5A" w:rsidP="00356427">
      <w:pPr>
        <w:spacing w:after="240"/>
        <w:jc w:val="both"/>
        <w:rPr>
          <w:b/>
          <w:bCs/>
        </w:rPr>
      </w:pPr>
      <w:r w:rsidRPr="008A76B1">
        <w:rPr>
          <w:b/>
          <w:bCs/>
        </w:rPr>
        <w:t>Transfer</w:t>
      </w:r>
      <w:r w:rsidR="00356427" w:rsidRPr="008A76B1">
        <w:rPr>
          <w:lang w:val="en-US"/>
        </w:rPr>
        <w:t>:</w:t>
      </w:r>
      <w:r w:rsidRPr="008A76B1">
        <w:t xml:space="preserve"> </w:t>
      </w:r>
      <w:r w:rsidR="00356427" w:rsidRPr="008A76B1">
        <w:t xml:space="preserve">schimbarea </w:t>
      </w:r>
      <w:proofErr w:type="spellStart"/>
      <w:r w:rsidR="00356427" w:rsidRPr="008A76B1">
        <w:t>proprietăţii</w:t>
      </w:r>
      <w:proofErr w:type="spellEnd"/>
      <w:r w:rsidR="00356427" w:rsidRPr="008A76B1">
        <w:t xml:space="preserve"> asupra D</w:t>
      </w:r>
      <w:r w:rsidRPr="008A76B1">
        <w:t xml:space="preserve">repturilor </w:t>
      </w:r>
      <w:r w:rsidR="00356427" w:rsidRPr="008A76B1">
        <w:t>Fizice de Transport</w:t>
      </w:r>
      <w:r w:rsidRPr="008A76B1">
        <w:t xml:space="preserve"> între </w:t>
      </w:r>
      <w:proofErr w:type="spellStart"/>
      <w:r w:rsidR="005E77DF" w:rsidRPr="008A76B1">
        <w:t>P</w:t>
      </w:r>
      <w:r w:rsidRPr="008A76B1">
        <w:t>articipanţii</w:t>
      </w:r>
      <w:proofErr w:type="spellEnd"/>
      <w:r w:rsidRPr="008A76B1">
        <w:t xml:space="preserve"> </w:t>
      </w:r>
      <w:proofErr w:type="spellStart"/>
      <w:r w:rsidR="005E77DF" w:rsidRPr="008A76B1">
        <w:t>Înregistraţi</w:t>
      </w:r>
      <w:proofErr w:type="spellEnd"/>
      <w:r w:rsidR="005E77DF" w:rsidRPr="008A76B1">
        <w:t xml:space="preserve"> </w:t>
      </w:r>
      <w:r w:rsidRPr="008A76B1">
        <w:t xml:space="preserve">la </w:t>
      </w:r>
      <w:proofErr w:type="spellStart"/>
      <w:r w:rsidR="00B455C5" w:rsidRPr="008A76B1">
        <w:t>piaţ</w:t>
      </w:r>
      <w:r w:rsidR="00B455C5">
        <w:t>a</w:t>
      </w:r>
      <w:proofErr w:type="spellEnd"/>
      <w:r w:rsidR="00B455C5" w:rsidRPr="008A76B1">
        <w:t xml:space="preserve"> </w:t>
      </w:r>
      <w:r w:rsidR="005E77DF" w:rsidRPr="008A76B1">
        <w:t>de alocare de capacitate</w:t>
      </w:r>
      <w:r w:rsidR="00E52265">
        <w:t>.</w:t>
      </w:r>
    </w:p>
    <w:p w:rsidR="00DC7B5A" w:rsidRPr="008A76B1" w:rsidRDefault="00DC7B5A" w:rsidP="00356427">
      <w:pPr>
        <w:spacing w:after="240"/>
        <w:jc w:val="both"/>
      </w:pPr>
      <w:r w:rsidRPr="008A76B1">
        <w:rPr>
          <w:b/>
          <w:bCs/>
        </w:rPr>
        <w:t>TRANSELECTRICA</w:t>
      </w:r>
      <w:r w:rsidR="00356427" w:rsidRPr="008A76B1">
        <w:rPr>
          <w:b/>
          <w:bCs/>
        </w:rPr>
        <w:t>:</w:t>
      </w:r>
      <w:r w:rsidRPr="008A76B1">
        <w:t xml:space="preserve"> CNTEE TRANSELECTRICA SA,</w:t>
      </w:r>
      <w:r w:rsidR="00740817" w:rsidRPr="008A76B1">
        <w:t xml:space="preserve"> </w:t>
      </w:r>
      <w:r w:rsidR="00E36603" w:rsidRPr="008A76B1">
        <w:t>compani</w:t>
      </w:r>
      <w:r w:rsidR="00E36603">
        <w:t>e</w:t>
      </w:r>
      <w:r w:rsidR="00E36603" w:rsidRPr="008A76B1">
        <w:t xml:space="preserve"> </w:t>
      </w:r>
      <w:r w:rsidRPr="008A76B1">
        <w:t xml:space="preserve">având sediul social în </w:t>
      </w:r>
      <w:proofErr w:type="spellStart"/>
      <w:r w:rsidRPr="008A76B1">
        <w:t>Bucureşti</w:t>
      </w:r>
      <w:proofErr w:type="spellEnd"/>
      <w:r w:rsidRPr="008A76B1">
        <w:t xml:space="preserve">, Sector </w:t>
      </w:r>
      <w:r w:rsidR="00B455C5">
        <w:t>3</w:t>
      </w:r>
      <w:r w:rsidRPr="008A76B1">
        <w:t xml:space="preserve">, </w:t>
      </w:r>
      <w:r w:rsidR="00B455C5">
        <w:t>Strada Olteni</w:t>
      </w:r>
      <w:r w:rsidRPr="008A76B1">
        <w:t xml:space="preserve">, nr. </w:t>
      </w:r>
      <w:r w:rsidR="00B455C5">
        <w:t>2-4</w:t>
      </w:r>
      <w:r w:rsidR="00B455C5" w:rsidRPr="008A76B1">
        <w:t xml:space="preserve"> </w:t>
      </w:r>
      <w:r w:rsidRPr="008A76B1">
        <w:t xml:space="preserve">, înregistrată la Registrului </w:t>
      </w:r>
      <w:proofErr w:type="spellStart"/>
      <w:r w:rsidRPr="008A76B1">
        <w:t>Comerţului</w:t>
      </w:r>
      <w:proofErr w:type="spellEnd"/>
      <w:r w:rsidRPr="008A76B1">
        <w:t xml:space="preserve"> de pe lângă Oficiul Registrului </w:t>
      </w:r>
      <w:proofErr w:type="spellStart"/>
      <w:r w:rsidRPr="008A76B1">
        <w:t>Comerţului</w:t>
      </w:r>
      <w:proofErr w:type="spellEnd"/>
      <w:r w:rsidRPr="008A76B1">
        <w:t xml:space="preserve"> </w:t>
      </w:r>
      <w:proofErr w:type="spellStart"/>
      <w:r w:rsidRPr="008A76B1">
        <w:t>Bucureşti</w:t>
      </w:r>
      <w:proofErr w:type="spellEnd"/>
      <w:r w:rsidRPr="008A76B1">
        <w:t>, cu nr.</w:t>
      </w:r>
      <w:r w:rsidR="00E52265">
        <w:t xml:space="preserve"> de identificare J40/8060/2000.</w:t>
      </w:r>
    </w:p>
    <w:p w:rsidR="00DC7B5A" w:rsidRPr="008A76B1" w:rsidRDefault="00DC7B5A" w:rsidP="00356427">
      <w:pPr>
        <w:spacing w:after="240"/>
        <w:jc w:val="both"/>
      </w:pPr>
      <w:r w:rsidRPr="008A76B1">
        <w:rPr>
          <w:b/>
          <w:bCs/>
        </w:rPr>
        <w:t>Marja de</w:t>
      </w:r>
      <w:r w:rsidR="00665779" w:rsidRPr="008A76B1">
        <w:rPr>
          <w:b/>
          <w:bCs/>
        </w:rPr>
        <w:t xml:space="preserve"> </w:t>
      </w:r>
      <w:proofErr w:type="spellStart"/>
      <w:r w:rsidR="00665779" w:rsidRPr="008A76B1">
        <w:rPr>
          <w:b/>
          <w:bCs/>
        </w:rPr>
        <w:t>S</w:t>
      </w:r>
      <w:r w:rsidRPr="008A76B1">
        <w:rPr>
          <w:b/>
          <w:bCs/>
        </w:rPr>
        <w:t>iguranţă</w:t>
      </w:r>
      <w:proofErr w:type="spellEnd"/>
      <w:r w:rsidRPr="008A76B1">
        <w:rPr>
          <w:b/>
          <w:bCs/>
        </w:rPr>
        <w:t xml:space="preserve"> a </w:t>
      </w:r>
      <w:r w:rsidR="00665779" w:rsidRPr="008A76B1">
        <w:rPr>
          <w:b/>
          <w:bCs/>
        </w:rPr>
        <w:t>I</w:t>
      </w:r>
      <w:r w:rsidRPr="008A76B1">
        <w:rPr>
          <w:b/>
          <w:bCs/>
        </w:rPr>
        <w:t>ntercon</w:t>
      </w:r>
      <w:r w:rsidR="00356427" w:rsidRPr="008A76B1">
        <w:rPr>
          <w:b/>
          <w:bCs/>
        </w:rPr>
        <w:t>exiunii (“TRM”):</w:t>
      </w:r>
      <w:r w:rsidRPr="008A76B1">
        <w:rPr>
          <w:b/>
          <w:bCs/>
        </w:rPr>
        <w:t xml:space="preserve"> </w:t>
      </w:r>
      <w:r w:rsidRPr="008A76B1">
        <w:t xml:space="preserve">marja de </w:t>
      </w:r>
      <w:proofErr w:type="spellStart"/>
      <w:r w:rsidRPr="008A76B1">
        <w:t>siguranţă</w:t>
      </w:r>
      <w:proofErr w:type="spellEnd"/>
      <w:r w:rsidRPr="008A76B1">
        <w:t xml:space="preserve"> care acoperă incertitudinile calculelor TTC. Aceste incertitudini includ devierea </w:t>
      </w:r>
      <w:proofErr w:type="spellStart"/>
      <w:r w:rsidRPr="008A76B1">
        <w:t>neintenţionată</w:t>
      </w:r>
      <w:proofErr w:type="spellEnd"/>
      <w:r w:rsidRPr="008A76B1">
        <w:t xml:space="preserve"> a fluxurilor de curent electric, schimburile de </w:t>
      </w:r>
      <w:proofErr w:type="spellStart"/>
      <w:r w:rsidRPr="008A76B1">
        <w:t>urgenţă</w:t>
      </w:r>
      <w:proofErr w:type="spellEnd"/>
      <w:r w:rsidRPr="008A76B1">
        <w:t xml:space="preserve"> între OTS, pentru a gestiona </w:t>
      </w:r>
      <w:proofErr w:type="spellStart"/>
      <w:r w:rsidRPr="008A76B1">
        <w:t>situaţiile</w:t>
      </w:r>
      <w:proofErr w:type="spellEnd"/>
      <w:r w:rsidRPr="008A76B1">
        <w:t xml:space="preserve"> dezechilibrate </w:t>
      </w:r>
      <w:proofErr w:type="spellStart"/>
      <w:r w:rsidRPr="008A76B1">
        <w:t>neaşteptate</w:t>
      </w:r>
      <w:proofErr w:type="spellEnd"/>
      <w:r w:rsidRPr="008A76B1">
        <w:t xml:space="preserve">, în timp real </w:t>
      </w:r>
      <w:proofErr w:type="spellStart"/>
      <w:r w:rsidRPr="008A76B1">
        <w:t>şi</w:t>
      </w:r>
      <w:proofErr w:type="spellEnd"/>
      <w:r w:rsidRPr="008A76B1">
        <w:t xml:space="preserve"> </w:t>
      </w:r>
      <w:proofErr w:type="spellStart"/>
      <w:r w:rsidRPr="008A76B1">
        <w:t>inadvertenţele</w:t>
      </w:r>
      <w:proofErr w:type="spellEnd"/>
      <w:r w:rsidRPr="008A76B1">
        <w:t xml:space="preserve"> din c</w:t>
      </w:r>
      <w:r w:rsidR="00E52265">
        <w:t xml:space="preserve">olectarea </w:t>
      </w:r>
      <w:proofErr w:type="spellStart"/>
      <w:r w:rsidR="00E52265">
        <w:t>şi</w:t>
      </w:r>
      <w:proofErr w:type="spellEnd"/>
      <w:r w:rsidR="00E52265">
        <w:t xml:space="preserve"> măsurarea datelor.</w:t>
      </w:r>
    </w:p>
    <w:p w:rsidR="00DC7B5A" w:rsidRPr="008A76B1" w:rsidRDefault="00DC7B5A" w:rsidP="0075095C">
      <w:pPr>
        <w:spacing w:after="240"/>
        <w:jc w:val="both"/>
      </w:pPr>
      <w:r w:rsidRPr="008A76B1">
        <w:rPr>
          <w:b/>
          <w:bCs/>
        </w:rPr>
        <w:t>OTS</w:t>
      </w:r>
      <w:r w:rsidRPr="008A76B1">
        <w:t xml:space="preserve"> - înseamnă un operator de transport </w:t>
      </w:r>
      <w:proofErr w:type="spellStart"/>
      <w:r w:rsidRPr="008A76B1">
        <w:t>şi</w:t>
      </w:r>
      <w:proofErr w:type="spellEnd"/>
      <w:r w:rsidRPr="008A76B1">
        <w:t xml:space="preserve"> sistem, adic</w:t>
      </w:r>
      <w:r w:rsidR="001E715D" w:rsidRPr="008A76B1">
        <w:t xml:space="preserve">ă fie TRANSELECTRICA, fie </w:t>
      </w:r>
      <w:r w:rsidR="00B455C5">
        <w:t>MOLDELECTRICA</w:t>
      </w:r>
      <w:r w:rsidRPr="008A76B1">
        <w:t>.</w:t>
      </w:r>
    </w:p>
    <w:p w:rsidR="00DC7B5A" w:rsidRPr="008A76B1" w:rsidRDefault="00DC7B5A" w:rsidP="00A97B74">
      <w:pPr>
        <w:pStyle w:val="ListParagraph"/>
        <w:widowControl w:val="0"/>
        <w:numPr>
          <w:ilvl w:val="1"/>
          <w:numId w:val="14"/>
        </w:numPr>
        <w:tabs>
          <w:tab w:val="left" w:pos="993"/>
        </w:tabs>
        <w:autoSpaceDE w:val="0"/>
        <w:autoSpaceDN w:val="0"/>
        <w:adjustRightInd w:val="0"/>
        <w:spacing w:after="240"/>
        <w:ind w:left="993" w:right="110" w:hanging="993"/>
        <w:jc w:val="both"/>
      </w:pPr>
      <w:r w:rsidRPr="008A76B1">
        <w:t xml:space="preserve">În paragraful 1.1, cu </w:t>
      </w:r>
      <w:proofErr w:type="spellStart"/>
      <w:r w:rsidRPr="008A76B1">
        <w:t>excepţia</w:t>
      </w:r>
      <w:proofErr w:type="spellEnd"/>
      <w:r w:rsidRPr="008A76B1">
        <w:t xml:space="preserve"> cazului în care se prevede contrariul, </w:t>
      </w:r>
      <w:proofErr w:type="spellStart"/>
      <w:r w:rsidRPr="008A76B1">
        <w:t>definiţia</w:t>
      </w:r>
      <w:proofErr w:type="spellEnd"/>
      <w:r w:rsidRPr="008A76B1">
        <w:t xml:space="preserve"> termenilor la singular va fi interpretată pentru a includ</w:t>
      </w:r>
      <w:r w:rsidR="00E52265">
        <w:t xml:space="preserve">e termenii la plural </w:t>
      </w:r>
      <w:proofErr w:type="spellStart"/>
      <w:r w:rsidR="00E52265">
        <w:t>şi</w:t>
      </w:r>
      <w:proofErr w:type="spellEnd"/>
      <w:r w:rsidR="00E52265">
        <w:t xml:space="preserve"> invers.</w:t>
      </w:r>
    </w:p>
    <w:p w:rsidR="00DC7B5A" w:rsidRPr="008A76B1" w:rsidRDefault="00DC7B5A" w:rsidP="00A97B74">
      <w:pPr>
        <w:widowControl w:val="0"/>
        <w:tabs>
          <w:tab w:val="left" w:pos="993"/>
        </w:tabs>
        <w:autoSpaceDE w:val="0"/>
        <w:autoSpaceDN w:val="0"/>
        <w:adjustRightInd w:val="0"/>
        <w:spacing w:after="240"/>
        <w:ind w:left="993" w:right="-20" w:hanging="993"/>
        <w:jc w:val="both"/>
      </w:pPr>
      <w:r w:rsidRPr="008A76B1">
        <w:t>1.3</w:t>
      </w:r>
      <w:r w:rsidR="00710BEA" w:rsidRPr="008A76B1">
        <w:t>.</w:t>
      </w:r>
      <w:r w:rsidR="00A97B74" w:rsidRPr="008A76B1">
        <w:t xml:space="preserve"> </w:t>
      </w:r>
      <w:r w:rsidR="00A97B74" w:rsidRPr="008A76B1">
        <w:tab/>
        <w:t>În aceste R</w:t>
      </w:r>
      <w:r w:rsidRPr="008A76B1">
        <w:t>eguli</w:t>
      </w:r>
      <w:r w:rsidR="00A97B74" w:rsidRPr="008A76B1">
        <w:t xml:space="preserve"> de Alocare </w:t>
      </w:r>
      <w:proofErr w:type="spellStart"/>
      <w:r w:rsidR="00A97B74" w:rsidRPr="008A76B1">
        <w:t>Intrazilnică</w:t>
      </w:r>
      <w:proofErr w:type="spellEnd"/>
      <w:r w:rsidRPr="008A76B1">
        <w:t>, titlurile nu vor</w:t>
      </w:r>
      <w:r w:rsidR="00E52265">
        <w:t xml:space="preserve"> afecta interpretarea acestora.</w:t>
      </w:r>
    </w:p>
    <w:p w:rsidR="00DC7B5A" w:rsidRPr="0075095C" w:rsidRDefault="00DC7B5A" w:rsidP="00823D1C">
      <w:pPr>
        <w:widowControl w:val="0"/>
        <w:numPr>
          <w:ilvl w:val="0"/>
          <w:numId w:val="8"/>
        </w:numPr>
        <w:autoSpaceDE w:val="0"/>
        <w:autoSpaceDN w:val="0"/>
        <w:adjustRightInd w:val="0"/>
        <w:spacing w:before="29" w:after="240"/>
        <w:ind w:right="-20"/>
        <w:jc w:val="center"/>
        <w:rPr>
          <w:b/>
          <w:bCs/>
        </w:rPr>
      </w:pPr>
      <w:r w:rsidRPr="0075095C">
        <w:rPr>
          <w:b/>
          <w:bCs/>
        </w:rPr>
        <w:t>Prevederi generale</w:t>
      </w:r>
    </w:p>
    <w:p w:rsidR="00DC7B5A" w:rsidRPr="008A76B1" w:rsidRDefault="00DC7B5A" w:rsidP="00710BEA">
      <w:pPr>
        <w:widowControl w:val="0"/>
        <w:autoSpaceDE w:val="0"/>
        <w:autoSpaceDN w:val="0"/>
        <w:adjustRightInd w:val="0"/>
        <w:spacing w:after="240"/>
        <w:ind w:left="851" w:right="-20" w:hanging="709"/>
        <w:jc w:val="both"/>
      </w:pPr>
      <w:r w:rsidRPr="008A76B1">
        <w:t>2.1</w:t>
      </w:r>
      <w:r w:rsidR="00710BEA" w:rsidRPr="008A76B1">
        <w:t>.</w:t>
      </w:r>
      <w:r w:rsidR="00710BEA" w:rsidRPr="008A76B1">
        <w:tab/>
      </w:r>
      <w:r w:rsidRPr="008A76B1">
        <w:t>În conformitate cu Regulamentul UE, aceste Reguli</w:t>
      </w:r>
      <w:r w:rsidR="004B5780" w:rsidRPr="008A76B1">
        <w:t xml:space="preserve"> de Alocare </w:t>
      </w:r>
      <w:proofErr w:type="spellStart"/>
      <w:r w:rsidR="004B5780" w:rsidRPr="008A76B1">
        <w:t>Intrazilnică</w:t>
      </w:r>
      <w:proofErr w:type="spellEnd"/>
      <w:r w:rsidRPr="008A76B1">
        <w:t xml:space="preserve"> stabilesc termenii </w:t>
      </w:r>
      <w:proofErr w:type="spellStart"/>
      <w:r w:rsidRPr="008A76B1">
        <w:t>şi</w:t>
      </w:r>
      <w:proofErr w:type="spellEnd"/>
      <w:r w:rsidRPr="008A76B1">
        <w:t xml:space="preserve"> </w:t>
      </w:r>
      <w:proofErr w:type="spellStart"/>
      <w:r w:rsidRPr="008A76B1">
        <w:t>condiţiile</w:t>
      </w:r>
      <w:proofErr w:type="spellEnd"/>
      <w:r w:rsidRPr="008A76B1">
        <w:t xml:space="preserve"> care guvernează </w:t>
      </w:r>
      <w:r w:rsidR="00F64702" w:rsidRPr="008A76B1">
        <w:t>a</w:t>
      </w:r>
      <w:r w:rsidRPr="008A76B1">
        <w:t xml:space="preserve">locarea </w:t>
      </w:r>
      <w:proofErr w:type="spellStart"/>
      <w:r w:rsidRPr="008A76B1">
        <w:t>intrazilnică</w:t>
      </w:r>
      <w:proofErr w:type="spellEnd"/>
      <w:r w:rsidRPr="008A76B1">
        <w:t xml:space="preserve"> a </w:t>
      </w:r>
      <w:proofErr w:type="spellStart"/>
      <w:r w:rsidR="00CC5BC8" w:rsidRPr="008A76B1">
        <w:t>C</w:t>
      </w:r>
      <w:r w:rsidRPr="008A76B1">
        <w:t>apacităţii</w:t>
      </w:r>
      <w:proofErr w:type="spellEnd"/>
      <w:r w:rsidRPr="008A76B1">
        <w:t xml:space="preserve"> </w:t>
      </w:r>
      <w:r w:rsidR="00CC5BC8" w:rsidRPr="008A76B1">
        <w:t>D</w:t>
      </w:r>
      <w:r w:rsidRPr="008A76B1">
        <w:t xml:space="preserve">isponibile de </w:t>
      </w:r>
      <w:r w:rsidR="00CC5BC8" w:rsidRPr="008A76B1">
        <w:t>I</w:t>
      </w:r>
      <w:r w:rsidRPr="008A76B1">
        <w:t xml:space="preserve">nterconexiune </w:t>
      </w:r>
      <w:proofErr w:type="spellStart"/>
      <w:r w:rsidRPr="008A76B1">
        <w:t>internaţională</w:t>
      </w:r>
      <w:proofErr w:type="spellEnd"/>
      <w:r w:rsidRPr="008A76B1">
        <w:t xml:space="preserve"> în ambele </w:t>
      </w:r>
      <w:proofErr w:type="spellStart"/>
      <w:r w:rsidRPr="008A76B1">
        <w:t>direcţii</w:t>
      </w:r>
      <w:proofErr w:type="spellEnd"/>
      <w:r w:rsidRPr="008A76B1">
        <w:t xml:space="preserve"> de interconexiune, într-o manieră tra</w:t>
      </w:r>
      <w:r w:rsidR="006700C2">
        <w:t xml:space="preserve">nsparentă </w:t>
      </w:r>
      <w:proofErr w:type="spellStart"/>
      <w:r w:rsidR="006700C2">
        <w:t>şi</w:t>
      </w:r>
      <w:proofErr w:type="spellEnd"/>
      <w:r w:rsidR="006700C2">
        <w:t xml:space="preserve"> nediscriminatorie.</w:t>
      </w:r>
    </w:p>
    <w:p w:rsidR="00DC7B5A" w:rsidRPr="008A76B1" w:rsidRDefault="00DC7B5A" w:rsidP="00710BEA">
      <w:pPr>
        <w:widowControl w:val="0"/>
        <w:autoSpaceDE w:val="0"/>
        <w:autoSpaceDN w:val="0"/>
        <w:adjustRightInd w:val="0"/>
        <w:spacing w:after="240"/>
        <w:ind w:left="851" w:right="110" w:hanging="709"/>
        <w:jc w:val="both"/>
      </w:pPr>
      <w:r w:rsidRPr="008A76B1">
        <w:t>2.2</w:t>
      </w:r>
      <w:r w:rsidR="00710BEA" w:rsidRPr="008A76B1">
        <w:t>.</w:t>
      </w:r>
      <w:r w:rsidR="00710BEA" w:rsidRPr="008A76B1">
        <w:tab/>
      </w:r>
      <w:r w:rsidRPr="008A76B1">
        <w:t xml:space="preserve">ATC </w:t>
      </w:r>
      <w:proofErr w:type="spellStart"/>
      <w:r w:rsidR="00F64702" w:rsidRPr="008A76B1">
        <w:t>I</w:t>
      </w:r>
      <w:r w:rsidRPr="008A76B1">
        <w:t>ntrazilnică</w:t>
      </w:r>
      <w:proofErr w:type="spellEnd"/>
      <w:r w:rsidRPr="008A76B1">
        <w:t xml:space="preserve"> este alocată de către Biroul de </w:t>
      </w:r>
      <w:r w:rsidR="00F64702" w:rsidRPr="008A76B1">
        <w:t>A</w:t>
      </w:r>
      <w:r w:rsidRPr="008A76B1">
        <w:t>locare, operat prin sistemul DAMAS.  TRANSELECTRICA est</w:t>
      </w:r>
      <w:r w:rsidR="006700C2">
        <w:t>e desemnat ca Birou de Alocare.</w:t>
      </w:r>
    </w:p>
    <w:p w:rsidR="00DC7B5A" w:rsidRPr="008A76B1" w:rsidRDefault="00DC7B5A" w:rsidP="00710BEA">
      <w:pPr>
        <w:widowControl w:val="0"/>
        <w:autoSpaceDE w:val="0"/>
        <w:autoSpaceDN w:val="0"/>
        <w:adjustRightInd w:val="0"/>
        <w:spacing w:after="240"/>
        <w:ind w:left="851" w:right="107" w:hanging="709"/>
        <w:jc w:val="both"/>
      </w:pPr>
      <w:r w:rsidRPr="008A76B1">
        <w:t>2.3</w:t>
      </w:r>
      <w:r w:rsidR="00710BEA" w:rsidRPr="008A76B1">
        <w:t>.</w:t>
      </w:r>
      <w:r w:rsidR="00710BEA" w:rsidRPr="008A76B1">
        <w:tab/>
      </w:r>
      <w:r w:rsidR="00D20B92">
        <w:t>MOLDELECTRICA</w:t>
      </w:r>
      <w:r w:rsidR="00AB0903" w:rsidRPr="008A76B1">
        <w:t xml:space="preserve"> </w:t>
      </w:r>
      <w:proofErr w:type="spellStart"/>
      <w:r w:rsidRPr="008A76B1">
        <w:t>şi</w:t>
      </w:r>
      <w:proofErr w:type="spellEnd"/>
      <w:r w:rsidRPr="008A76B1">
        <w:t xml:space="preserve"> TRANSELECTRICA vor accepta integral rezultatul procedurilor individuale de alocare organizate de cealaltă parte, cu </w:t>
      </w:r>
      <w:proofErr w:type="spellStart"/>
      <w:r w:rsidRPr="008A76B1">
        <w:t>condiţia</w:t>
      </w:r>
      <w:proofErr w:type="spellEnd"/>
      <w:r w:rsidRPr="008A76B1">
        <w:t xml:space="preserve"> ca aceste proceduri să respecte termenii </w:t>
      </w:r>
      <w:proofErr w:type="spellStart"/>
      <w:r w:rsidRPr="008A76B1">
        <w:t>şi</w:t>
      </w:r>
      <w:proofErr w:type="spellEnd"/>
      <w:r w:rsidRPr="008A76B1">
        <w:t xml:space="preserve"> </w:t>
      </w:r>
      <w:proofErr w:type="spellStart"/>
      <w:r w:rsidRPr="008A76B1">
        <w:t>condiţiile</w:t>
      </w:r>
      <w:proofErr w:type="spellEnd"/>
      <w:r w:rsidRPr="008A76B1">
        <w:t xml:space="preserve"> regulilor </w:t>
      </w:r>
      <w:proofErr w:type="spellStart"/>
      <w:r w:rsidRPr="008A76B1">
        <w:t>şi</w:t>
      </w:r>
      <w:proofErr w:type="spellEnd"/>
      <w:r w:rsidRPr="008A76B1">
        <w:t xml:space="preserve"> să execute servicii de transport, conform rezultatelor de alocare aferente, în conformitate cu </w:t>
      </w:r>
      <w:proofErr w:type="spellStart"/>
      <w:r w:rsidRPr="008A76B1">
        <w:t>cerinţele</w:t>
      </w:r>
      <w:proofErr w:type="spellEnd"/>
      <w:r w:rsidRPr="008A76B1">
        <w:t xml:space="preserve"> legale privind accesul la </w:t>
      </w:r>
      <w:proofErr w:type="spellStart"/>
      <w:r w:rsidRPr="008A76B1">
        <w:t>reţea</w:t>
      </w:r>
      <w:proofErr w:type="spellEnd"/>
      <w:r w:rsidRPr="008A76B1">
        <w:t xml:space="preserve">, </w:t>
      </w:r>
      <w:proofErr w:type="spellStart"/>
      <w:r w:rsidRPr="008A76B1">
        <w:t>interdicţiile</w:t>
      </w:r>
      <w:proofErr w:type="spellEnd"/>
      <w:r w:rsidRPr="008A76B1">
        <w:t xml:space="preserve"> posibile de import al </w:t>
      </w:r>
      <w:proofErr w:type="spellStart"/>
      <w:r w:rsidRPr="008A76B1">
        <w:t>electricităţii</w:t>
      </w:r>
      <w:proofErr w:type="spellEnd"/>
      <w:r w:rsidRPr="008A76B1">
        <w:t xml:space="preserve"> </w:t>
      </w:r>
      <w:proofErr w:type="spellStart"/>
      <w:r w:rsidRPr="008A76B1">
        <w:t>ş</w:t>
      </w:r>
      <w:r w:rsidR="006700C2">
        <w:t>i</w:t>
      </w:r>
      <w:proofErr w:type="spellEnd"/>
      <w:r w:rsidR="006700C2">
        <w:t xml:space="preserve"> regulile de </w:t>
      </w:r>
      <w:proofErr w:type="spellStart"/>
      <w:r w:rsidR="006700C2">
        <w:t>piaţă</w:t>
      </w:r>
      <w:proofErr w:type="spellEnd"/>
      <w:r w:rsidR="006700C2">
        <w:t xml:space="preserve"> aplicabile.</w:t>
      </w:r>
    </w:p>
    <w:p w:rsidR="00DC7B5A" w:rsidRPr="008A76B1" w:rsidRDefault="00DC7B5A" w:rsidP="00710BEA">
      <w:pPr>
        <w:widowControl w:val="0"/>
        <w:autoSpaceDE w:val="0"/>
        <w:autoSpaceDN w:val="0"/>
        <w:adjustRightInd w:val="0"/>
        <w:spacing w:after="240"/>
        <w:ind w:left="851" w:right="109" w:hanging="709"/>
        <w:jc w:val="both"/>
      </w:pPr>
      <w:r w:rsidRPr="008A76B1">
        <w:t>2.4</w:t>
      </w:r>
      <w:r w:rsidR="00710BEA" w:rsidRPr="008A76B1">
        <w:t>.</w:t>
      </w:r>
      <w:r w:rsidR="00710BEA" w:rsidRPr="008A76B1">
        <w:tab/>
      </w:r>
      <w:r w:rsidRPr="008A76B1">
        <w:t xml:space="preserve">OTS nu va taxa </w:t>
      </w:r>
      <w:proofErr w:type="spellStart"/>
      <w:r w:rsidR="00274F99" w:rsidRPr="008A76B1">
        <w:t>P</w:t>
      </w:r>
      <w:r w:rsidRPr="008A76B1">
        <w:t>articipanţii</w:t>
      </w:r>
      <w:proofErr w:type="spellEnd"/>
      <w:r w:rsidR="00274F99" w:rsidRPr="008A76B1">
        <w:t xml:space="preserve"> </w:t>
      </w:r>
      <w:proofErr w:type="spellStart"/>
      <w:r w:rsidR="00274F99" w:rsidRPr="008A76B1">
        <w:t>Înregistraţi</w:t>
      </w:r>
      <w:proofErr w:type="spellEnd"/>
      <w:r w:rsidRPr="008A76B1">
        <w:t xml:space="preserve">, în nicio monedă, pentru participarea la alocarea </w:t>
      </w:r>
      <w:proofErr w:type="spellStart"/>
      <w:r w:rsidR="00274F99" w:rsidRPr="008A76B1">
        <w:lastRenderedPageBreak/>
        <w:t>C</w:t>
      </w:r>
      <w:r w:rsidRPr="008A76B1">
        <w:t>apacităţii</w:t>
      </w:r>
      <w:proofErr w:type="spellEnd"/>
      <w:r w:rsidRPr="008A76B1">
        <w:t xml:space="preserve">. Alocarea ATC </w:t>
      </w:r>
      <w:proofErr w:type="spellStart"/>
      <w:r w:rsidR="00274F99" w:rsidRPr="008A76B1">
        <w:t>I</w:t>
      </w:r>
      <w:r w:rsidRPr="008A76B1">
        <w:t>ntrazilnică</w:t>
      </w:r>
      <w:proofErr w:type="spellEnd"/>
      <w:r w:rsidRPr="008A76B1">
        <w:t xml:space="preserve"> </w:t>
      </w:r>
      <w:proofErr w:type="spellStart"/>
      <w:r w:rsidRPr="008A76B1">
        <w:t>şi</w:t>
      </w:r>
      <w:proofErr w:type="spellEnd"/>
      <w:r w:rsidRPr="008A76B1">
        <w:t xml:space="preserve"> decontările financiare ale ATC </w:t>
      </w:r>
      <w:proofErr w:type="spellStart"/>
      <w:r w:rsidR="00274F99" w:rsidRPr="008A76B1">
        <w:t>I</w:t>
      </w:r>
      <w:r w:rsidRPr="008A76B1">
        <w:t>ntrazilnice</w:t>
      </w:r>
      <w:proofErr w:type="spellEnd"/>
      <w:r w:rsidRPr="008A76B1">
        <w:t xml:space="preserve"> </w:t>
      </w:r>
      <w:proofErr w:type="spellStart"/>
      <w:r w:rsidRPr="008A76B1">
        <w:t>achiziţionate</w:t>
      </w:r>
      <w:proofErr w:type="spellEnd"/>
      <w:r w:rsidRPr="008A76B1">
        <w:t xml:space="preserve"> prin </w:t>
      </w:r>
      <w:proofErr w:type="spellStart"/>
      <w:r w:rsidRPr="008A76B1">
        <w:t>licitaţie</w:t>
      </w:r>
      <w:proofErr w:type="spellEnd"/>
      <w:r w:rsidRPr="008A76B1">
        <w:t xml:space="preserve"> nu v</w:t>
      </w:r>
      <w:r w:rsidR="00D20B92">
        <w:t>or</w:t>
      </w:r>
      <w:r w:rsidRPr="008A76B1">
        <w:t xml:space="preserve"> include </w:t>
      </w:r>
      <w:r w:rsidR="004E7B59" w:rsidRPr="008A76B1">
        <w:t xml:space="preserve">transportul </w:t>
      </w:r>
      <w:r w:rsidRPr="008A76B1">
        <w:t xml:space="preserve">de energie </w:t>
      </w:r>
      <w:proofErr w:type="spellStart"/>
      <w:r w:rsidRPr="008A76B1">
        <w:t>şi</w:t>
      </w:r>
      <w:proofErr w:type="spellEnd"/>
      <w:r w:rsidRPr="008A76B1">
        <w:t xml:space="preserve"> nici alte drepturi, </w:t>
      </w:r>
      <w:proofErr w:type="spellStart"/>
      <w:r w:rsidRPr="008A76B1">
        <w:t>responsabilităţi</w:t>
      </w:r>
      <w:proofErr w:type="spellEnd"/>
      <w:r w:rsidRPr="008A76B1">
        <w:t xml:space="preserve"> sau aspecte financiare referit</w:t>
      </w:r>
      <w:r w:rsidR="006700C2">
        <w:t>oare la transportul de energie.</w:t>
      </w:r>
    </w:p>
    <w:p w:rsidR="00DC7B5A" w:rsidRPr="008A76B1" w:rsidRDefault="00DC7B5A" w:rsidP="00710BEA">
      <w:pPr>
        <w:widowControl w:val="0"/>
        <w:autoSpaceDE w:val="0"/>
        <w:autoSpaceDN w:val="0"/>
        <w:adjustRightInd w:val="0"/>
        <w:spacing w:after="240" w:line="239" w:lineRule="auto"/>
        <w:ind w:left="851" w:right="108" w:hanging="709"/>
        <w:jc w:val="both"/>
      </w:pPr>
      <w:r w:rsidRPr="008A76B1">
        <w:t>2.5</w:t>
      </w:r>
      <w:r w:rsidR="00710BEA" w:rsidRPr="008A76B1">
        <w:t>.</w:t>
      </w:r>
      <w:r w:rsidRPr="008A76B1">
        <w:t xml:space="preserve"> </w:t>
      </w:r>
      <w:r w:rsidR="00710BEA" w:rsidRPr="008A76B1">
        <w:tab/>
      </w:r>
      <w:r w:rsidRPr="008A76B1">
        <w:t xml:space="preserve">Aceste </w:t>
      </w:r>
      <w:r w:rsidR="006E11EC" w:rsidRPr="008A76B1">
        <w:t>R</w:t>
      </w:r>
      <w:r w:rsidRPr="008A76B1">
        <w:t xml:space="preserve">eguli </w:t>
      </w:r>
      <w:r w:rsidR="008654C1" w:rsidRPr="008A76B1">
        <w:t xml:space="preserve">de Alocare </w:t>
      </w:r>
      <w:proofErr w:type="spellStart"/>
      <w:r w:rsidR="008654C1" w:rsidRPr="008A76B1">
        <w:t>Intrazilnică</w:t>
      </w:r>
      <w:proofErr w:type="spellEnd"/>
      <w:r w:rsidR="008654C1" w:rsidRPr="008A76B1">
        <w:t xml:space="preserve"> </w:t>
      </w:r>
      <w:r w:rsidRPr="008A76B1">
        <w:t>pot fi modificate de către OTS</w:t>
      </w:r>
      <w:r w:rsidR="00EB0022" w:rsidRPr="008A76B1">
        <w:t xml:space="preserve"> </w:t>
      </w:r>
      <w:r w:rsidR="00A105EC">
        <w:t>cu</w:t>
      </w:r>
      <w:r w:rsidR="0032666A" w:rsidRPr="008A76B1">
        <w:t xml:space="preserve"> aprobarea </w:t>
      </w:r>
      <w:proofErr w:type="spellStart"/>
      <w:r w:rsidR="0032666A" w:rsidRPr="008A76B1">
        <w:t>Autorităţilor</w:t>
      </w:r>
      <w:proofErr w:type="spellEnd"/>
      <w:r w:rsidR="0032666A" w:rsidRPr="008A76B1">
        <w:t xml:space="preserve"> </w:t>
      </w:r>
      <w:proofErr w:type="spellStart"/>
      <w:r w:rsidR="0032666A" w:rsidRPr="008A76B1">
        <w:t>Naţionale</w:t>
      </w:r>
      <w:proofErr w:type="spellEnd"/>
      <w:r w:rsidR="0032666A" w:rsidRPr="008A76B1">
        <w:t xml:space="preserve"> de Reglementare</w:t>
      </w:r>
      <w:r w:rsidRPr="008A76B1">
        <w:t xml:space="preserve">, ca urmare a modificării cadrului de reglementare, pentru a </w:t>
      </w:r>
      <w:proofErr w:type="spellStart"/>
      <w:r w:rsidRPr="008A76B1">
        <w:t>îmbunătăţi</w:t>
      </w:r>
      <w:proofErr w:type="spellEnd"/>
      <w:r w:rsidRPr="008A76B1">
        <w:t xml:space="preserve"> sau clarifica procedurile </w:t>
      </w:r>
      <w:proofErr w:type="spellStart"/>
      <w:r w:rsidRPr="008A76B1">
        <w:t>şi</w:t>
      </w:r>
      <w:proofErr w:type="spellEnd"/>
      <w:r w:rsidRPr="008A76B1">
        <w:t xml:space="preserve"> prevederile sau pentru a completa </w:t>
      </w:r>
      <w:r w:rsidR="006E11EC" w:rsidRPr="008A76B1">
        <w:t>lipsurile</w:t>
      </w:r>
      <w:r w:rsidRPr="008A76B1">
        <w:t xml:space="preserve">.  În exercitarea acestui drept, OTS nu vor fi responsabile pentru nicio daună sau </w:t>
      </w:r>
      <w:proofErr w:type="spellStart"/>
      <w:r w:rsidRPr="008A76B1">
        <w:t>plăţi</w:t>
      </w:r>
      <w:proofErr w:type="spellEnd"/>
      <w:r w:rsidRPr="008A76B1">
        <w:t xml:space="preserve"> compensatorii reclamate de către un </w:t>
      </w:r>
      <w:r w:rsidR="00274F99" w:rsidRPr="008A76B1">
        <w:t>P</w:t>
      </w:r>
      <w:r w:rsidRPr="008A76B1">
        <w:t>articipant</w:t>
      </w:r>
      <w:r w:rsidR="00274F99" w:rsidRPr="008A76B1">
        <w:t xml:space="preserve"> </w:t>
      </w:r>
      <w:proofErr w:type="spellStart"/>
      <w:r w:rsidR="00274F99" w:rsidRPr="008A76B1">
        <w:t>Întregistrat</w:t>
      </w:r>
      <w:proofErr w:type="spellEnd"/>
      <w:r w:rsidRPr="008A76B1">
        <w:t>, ca rezult</w:t>
      </w:r>
      <w:r w:rsidR="006700C2">
        <w:t>at al acestuia.</w:t>
      </w:r>
    </w:p>
    <w:p w:rsidR="00DC7B5A" w:rsidRPr="008A76B1" w:rsidRDefault="00DC7B5A" w:rsidP="00710BEA">
      <w:pPr>
        <w:widowControl w:val="0"/>
        <w:tabs>
          <w:tab w:val="left" w:pos="851"/>
        </w:tabs>
        <w:autoSpaceDE w:val="0"/>
        <w:autoSpaceDN w:val="0"/>
        <w:adjustRightInd w:val="0"/>
        <w:spacing w:after="240"/>
        <w:ind w:left="851" w:right="108" w:hanging="709"/>
        <w:jc w:val="both"/>
        <w:rPr>
          <w:color w:val="000000"/>
        </w:rPr>
      </w:pPr>
      <w:r w:rsidRPr="008A76B1">
        <w:t>2.6</w:t>
      </w:r>
      <w:r w:rsidR="00710BEA" w:rsidRPr="008A76B1">
        <w:t>.</w:t>
      </w:r>
      <w:r w:rsidRPr="008A76B1">
        <w:t xml:space="preserve"> </w:t>
      </w:r>
      <w:r w:rsidR="00710BEA" w:rsidRPr="008A76B1">
        <w:tab/>
      </w:r>
      <w:r w:rsidRPr="008A76B1">
        <w:t xml:space="preserve">Fiecare </w:t>
      </w:r>
      <w:proofErr w:type="spellStart"/>
      <w:r w:rsidRPr="008A76B1">
        <w:t>achiziţie</w:t>
      </w:r>
      <w:proofErr w:type="spellEnd"/>
      <w:r w:rsidRPr="008A76B1">
        <w:t xml:space="preserve"> a </w:t>
      </w:r>
      <w:proofErr w:type="spellStart"/>
      <w:r w:rsidR="00274F99" w:rsidRPr="008A76B1">
        <w:t>C</w:t>
      </w:r>
      <w:r w:rsidRPr="008A76B1">
        <w:t>apacităţii</w:t>
      </w:r>
      <w:proofErr w:type="spellEnd"/>
      <w:r w:rsidRPr="008A76B1">
        <w:t xml:space="preserve"> </w:t>
      </w:r>
      <w:proofErr w:type="spellStart"/>
      <w:r w:rsidRPr="008A76B1">
        <w:t>intrazilnice</w:t>
      </w:r>
      <w:proofErr w:type="spellEnd"/>
      <w:r w:rsidRPr="008A76B1">
        <w:t>, făcut</w:t>
      </w:r>
      <w:r w:rsidR="00BB2742">
        <w:t>ă</w:t>
      </w:r>
      <w:r w:rsidRPr="008A76B1">
        <w:t xml:space="preserve"> conform </w:t>
      </w:r>
      <w:r w:rsidR="006E11EC" w:rsidRPr="008A76B1">
        <w:t>R</w:t>
      </w:r>
      <w:r w:rsidRPr="008A76B1">
        <w:t>egulilor</w:t>
      </w:r>
      <w:r w:rsidR="00045757" w:rsidRPr="008A76B1">
        <w:t xml:space="preserve"> de Alocare </w:t>
      </w:r>
      <w:proofErr w:type="spellStart"/>
      <w:r w:rsidR="00045757" w:rsidRPr="008A76B1">
        <w:t>Intrazilnică</w:t>
      </w:r>
      <w:proofErr w:type="spellEnd"/>
      <w:r w:rsidR="00BB2742">
        <w:t>,</w:t>
      </w:r>
      <w:r w:rsidRPr="008A76B1">
        <w:t xml:space="preserve"> va fi considerată ca reprezentând un </w:t>
      </w:r>
      <w:r w:rsidR="001655E7" w:rsidRPr="008A76B1">
        <w:t>c</w:t>
      </w:r>
      <w:r w:rsidRPr="008A76B1">
        <w:t xml:space="preserve">ontract între TRANSELECTRICA </w:t>
      </w:r>
      <w:proofErr w:type="spellStart"/>
      <w:r w:rsidRPr="008A76B1">
        <w:t>şi</w:t>
      </w:r>
      <w:proofErr w:type="spellEnd"/>
      <w:r w:rsidRPr="008A76B1">
        <w:t xml:space="preserve"> </w:t>
      </w:r>
      <w:r w:rsidR="00274F99" w:rsidRPr="008A76B1">
        <w:t>P</w:t>
      </w:r>
      <w:r w:rsidRPr="008A76B1">
        <w:t xml:space="preserve">articipantul </w:t>
      </w:r>
      <w:proofErr w:type="spellStart"/>
      <w:r w:rsidR="00274F99" w:rsidRPr="008A76B1">
        <w:t>Înregsitrat</w:t>
      </w:r>
      <w:proofErr w:type="spellEnd"/>
      <w:r w:rsidR="00274F99" w:rsidRPr="008A76B1">
        <w:t xml:space="preserve"> </w:t>
      </w:r>
      <w:r w:rsidR="00E71324" w:rsidRPr="008A76B1">
        <w:t xml:space="preserve">pe de altă parte („Contract“). </w:t>
      </w:r>
      <w:r w:rsidRPr="008A76B1">
        <w:rPr>
          <w:color w:val="000000"/>
        </w:rPr>
        <w:t xml:space="preserve">Prin </w:t>
      </w:r>
      <w:proofErr w:type="spellStart"/>
      <w:r w:rsidRPr="008A76B1">
        <w:rPr>
          <w:color w:val="000000"/>
        </w:rPr>
        <w:t>achiziţionarea</w:t>
      </w:r>
      <w:proofErr w:type="spellEnd"/>
      <w:r w:rsidRPr="008A76B1">
        <w:rPr>
          <w:color w:val="000000"/>
        </w:rPr>
        <w:t xml:space="preserve"> </w:t>
      </w:r>
      <w:proofErr w:type="spellStart"/>
      <w:r w:rsidR="00274F99" w:rsidRPr="008A76B1">
        <w:rPr>
          <w:color w:val="000000"/>
        </w:rPr>
        <w:t>C</w:t>
      </w:r>
      <w:r w:rsidRPr="008A76B1">
        <w:rPr>
          <w:color w:val="000000"/>
        </w:rPr>
        <w:t>apacităţii</w:t>
      </w:r>
      <w:proofErr w:type="spellEnd"/>
      <w:r w:rsidRPr="008A76B1">
        <w:rPr>
          <w:color w:val="000000"/>
        </w:rPr>
        <w:t xml:space="preserve"> </w:t>
      </w:r>
      <w:proofErr w:type="spellStart"/>
      <w:r w:rsidRPr="008A76B1">
        <w:rPr>
          <w:color w:val="000000"/>
        </w:rPr>
        <w:t>intrazilnice</w:t>
      </w:r>
      <w:proofErr w:type="spellEnd"/>
      <w:r w:rsidRPr="008A76B1">
        <w:rPr>
          <w:color w:val="000000"/>
        </w:rPr>
        <w:t xml:space="preserve">, </w:t>
      </w:r>
      <w:r w:rsidR="00A73846" w:rsidRPr="008A76B1">
        <w:rPr>
          <w:color w:val="000000"/>
        </w:rPr>
        <w:t>P</w:t>
      </w:r>
      <w:r w:rsidRPr="008A76B1">
        <w:rPr>
          <w:color w:val="000000"/>
        </w:rPr>
        <w:t xml:space="preserve">articipantul </w:t>
      </w:r>
      <w:proofErr w:type="spellStart"/>
      <w:r w:rsidR="00A73846" w:rsidRPr="008A76B1">
        <w:t>Înregsitrat</w:t>
      </w:r>
      <w:proofErr w:type="spellEnd"/>
      <w:r w:rsidR="00A73846" w:rsidRPr="008A76B1">
        <w:t xml:space="preserve"> </w:t>
      </w:r>
      <w:proofErr w:type="spellStart"/>
      <w:r w:rsidRPr="008A76B1">
        <w:rPr>
          <w:color w:val="000000"/>
        </w:rPr>
        <w:t>îşi</w:t>
      </w:r>
      <w:proofErr w:type="spellEnd"/>
      <w:r w:rsidRPr="008A76B1">
        <w:rPr>
          <w:color w:val="000000"/>
        </w:rPr>
        <w:t xml:space="preserve"> asumă drepturile </w:t>
      </w:r>
      <w:proofErr w:type="spellStart"/>
      <w:r w:rsidRPr="008A76B1">
        <w:rPr>
          <w:color w:val="000000"/>
        </w:rPr>
        <w:t>şi</w:t>
      </w:r>
      <w:proofErr w:type="spellEnd"/>
      <w:r w:rsidRPr="008A76B1">
        <w:rPr>
          <w:color w:val="000000"/>
        </w:rPr>
        <w:t xml:space="preserve"> </w:t>
      </w:r>
      <w:proofErr w:type="spellStart"/>
      <w:r w:rsidRPr="008A76B1">
        <w:rPr>
          <w:color w:val="000000"/>
        </w:rPr>
        <w:t>obligaţiile</w:t>
      </w:r>
      <w:proofErr w:type="spellEnd"/>
      <w:r w:rsidRPr="008A76B1">
        <w:rPr>
          <w:color w:val="000000"/>
        </w:rPr>
        <w:t xml:space="preserve"> prevăzute în </w:t>
      </w:r>
      <w:r w:rsidR="00274F99" w:rsidRPr="008A76B1">
        <w:rPr>
          <w:color w:val="000000"/>
        </w:rPr>
        <w:t xml:space="preserve">aceste </w:t>
      </w:r>
      <w:r w:rsidR="004B5780" w:rsidRPr="008A76B1">
        <w:rPr>
          <w:color w:val="000000"/>
        </w:rPr>
        <w:t xml:space="preserve">Reguli de Alocare </w:t>
      </w:r>
      <w:proofErr w:type="spellStart"/>
      <w:r w:rsidR="004B5780" w:rsidRPr="008A76B1">
        <w:rPr>
          <w:color w:val="000000"/>
        </w:rPr>
        <w:t>Intrazilnică</w:t>
      </w:r>
      <w:proofErr w:type="spellEnd"/>
      <w:r w:rsidRPr="008A76B1">
        <w:rPr>
          <w:color w:val="000000"/>
        </w:rPr>
        <w:t xml:space="preserve">, în special plata completă </w:t>
      </w:r>
      <w:proofErr w:type="spellStart"/>
      <w:r w:rsidRPr="008A76B1">
        <w:rPr>
          <w:color w:val="000000"/>
        </w:rPr>
        <w:t>şi</w:t>
      </w:r>
      <w:proofErr w:type="spellEnd"/>
      <w:r w:rsidRPr="008A76B1">
        <w:rPr>
          <w:color w:val="000000"/>
        </w:rPr>
        <w:t xml:space="preserve"> la timp a </w:t>
      </w:r>
      <w:proofErr w:type="spellStart"/>
      <w:r w:rsidR="00E54020" w:rsidRPr="008A76B1">
        <w:rPr>
          <w:color w:val="000000"/>
        </w:rPr>
        <w:t>P</w:t>
      </w:r>
      <w:r w:rsidRPr="008A76B1">
        <w:rPr>
          <w:color w:val="000000"/>
        </w:rPr>
        <w:t>reţului</w:t>
      </w:r>
      <w:proofErr w:type="spellEnd"/>
      <w:r w:rsidRPr="008A76B1">
        <w:rPr>
          <w:color w:val="000000"/>
        </w:rPr>
        <w:t xml:space="preserve"> </w:t>
      </w:r>
      <w:proofErr w:type="spellStart"/>
      <w:r w:rsidR="00E54020" w:rsidRPr="008A76B1">
        <w:rPr>
          <w:color w:val="000000"/>
        </w:rPr>
        <w:t>L</w:t>
      </w:r>
      <w:r w:rsidRPr="008A76B1">
        <w:rPr>
          <w:color w:val="000000"/>
        </w:rPr>
        <w:t>icita</w:t>
      </w:r>
      <w:r w:rsidR="00E54020" w:rsidRPr="008A76B1">
        <w:rPr>
          <w:color w:val="000000"/>
        </w:rPr>
        <w:t>ţiei</w:t>
      </w:r>
      <w:proofErr w:type="spellEnd"/>
      <w:r w:rsidR="006700C2">
        <w:rPr>
          <w:color w:val="000000"/>
        </w:rPr>
        <w:t>.</w:t>
      </w:r>
    </w:p>
    <w:p w:rsidR="00DC7B5A" w:rsidRPr="008A76B1" w:rsidRDefault="00DC7B5A" w:rsidP="00710BEA">
      <w:pPr>
        <w:widowControl w:val="0"/>
        <w:tabs>
          <w:tab w:val="left" w:pos="851"/>
        </w:tabs>
        <w:autoSpaceDE w:val="0"/>
        <w:autoSpaceDN w:val="0"/>
        <w:adjustRightInd w:val="0"/>
        <w:spacing w:after="240"/>
        <w:ind w:left="851" w:right="109" w:hanging="709"/>
        <w:jc w:val="both"/>
        <w:rPr>
          <w:color w:val="000000"/>
        </w:rPr>
      </w:pPr>
      <w:r w:rsidRPr="008A76B1">
        <w:t>2.7</w:t>
      </w:r>
      <w:r w:rsidR="00710BEA" w:rsidRPr="008A76B1">
        <w:t>.</w:t>
      </w:r>
      <w:r w:rsidRPr="008A76B1">
        <w:t xml:space="preserve"> </w:t>
      </w:r>
      <w:r w:rsidR="00710BEA" w:rsidRPr="008A76B1">
        <w:tab/>
      </w:r>
      <w:r w:rsidRPr="008A76B1">
        <w:t xml:space="preserve">În cazul în care </w:t>
      </w:r>
      <w:r w:rsidR="00111EFD" w:rsidRPr="008A76B1">
        <w:t>P</w:t>
      </w:r>
      <w:r w:rsidRPr="008A76B1">
        <w:t>articipantul</w:t>
      </w:r>
      <w:r w:rsidR="00111EFD" w:rsidRPr="008A76B1">
        <w:t xml:space="preserve"> Înregistrat</w:t>
      </w:r>
      <w:r w:rsidRPr="008A76B1">
        <w:t xml:space="preserve"> nu </w:t>
      </w:r>
      <w:proofErr w:type="spellStart"/>
      <w:r w:rsidRPr="008A76B1">
        <w:t>îndeplineşte</w:t>
      </w:r>
      <w:proofErr w:type="spellEnd"/>
      <w:r w:rsidRPr="008A76B1">
        <w:t xml:space="preserve"> </w:t>
      </w:r>
      <w:r w:rsidR="00D20B92" w:rsidRPr="008A76B1">
        <w:t xml:space="preserve">la termen </w:t>
      </w:r>
      <w:r w:rsidRPr="008A76B1">
        <w:t xml:space="preserve">sau </w:t>
      </w:r>
      <w:proofErr w:type="spellStart"/>
      <w:r w:rsidRPr="008A76B1">
        <w:t>îndeplineşte</w:t>
      </w:r>
      <w:proofErr w:type="spellEnd"/>
      <w:r w:rsidRPr="008A76B1">
        <w:t xml:space="preserve"> numai </w:t>
      </w:r>
      <w:proofErr w:type="spellStart"/>
      <w:r w:rsidRPr="008A76B1">
        <w:t>parţial</w:t>
      </w:r>
      <w:proofErr w:type="spellEnd"/>
      <w:r w:rsidRPr="008A76B1">
        <w:t xml:space="preserve"> </w:t>
      </w:r>
      <w:proofErr w:type="spellStart"/>
      <w:r w:rsidRPr="008A76B1">
        <w:t>obligaţiile</w:t>
      </w:r>
      <w:proofErr w:type="spellEnd"/>
      <w:r w:rsidRPr="008A76B1">
        <w:t xml:space="preserve"> rezultate din </w:t>
      </w:r>
      <w:r w:rsidR="0082321F" w:rsidRPr="008A76B1">
        <w:t>C</w:t>
      </w:r>
      <w:r w:rsidRPr="008A76B1">
        <w:t xml:space="preserve">ontract, în special dacă </w:t>
      </w:r>
      <w:r w:rsidR="0082321F" w:rsidRPr="008A76B1">
        <w:t>P</w:t>
      </w:r>
      <w:r w:rsidRPr="008A76B1">
        <w:t xml:space="preserve">articipantul </w:t>
      </w:r>
      <w:r w:rsidR="0082321F" w:rsidRPr="008A76B1">
        <w:t xml:space="preserve">Înregistrat </w:t>
      </w:r>
      <w:r w:rsidRPr="008A76B1">
        <w:t xml:space="preserve">nu </w:t>
      </w:r>
      <w:proofErr w:type="spellStart"/>
      <w:r w:rsidRPr="008A76B1">
        <w:t>plăteşte</w:t>
      </w:r>
      <w:proofErr w:type="spellEnd"/>
      <w:r w:rsidRPr="008A76B1">
        <w:t xml:space="preserve"> </w:t>
      </w:r>
      <w:proofErr w:type="spellStart"/>
      <w:r w:rsidR="00A73846" w:rsidRPr="008A76B1">
        <w:t>P</w:t>
      </w:r>
      <w:r w:rsidRPr="008A76B1">
        <w:t>reţul</w:t>
      </w:r>
      <w:proofErr w:type="spellEnd"/>
      <w:r w:rsidRPr="008A76B1">
        <w:t xml:space="preserve"> </w:t>
      </w:r>
      <w:r w:rsidR="00A73846" w:rsidRPr="008A76B1">
        <w:t>Licitației</w:t>
      </w:r>
      <w:r w:rsidRPr="008A76B1">
        <w:t xml:space="preserve"> în intervalele de timp prevăzute în </w:t>
      </w:r>
      <w:r w:rsidR="004B5780" w:rsidRPr="008A76B1">
        <w:t xml:space="preserve">Reguli de Alocare </w:t>
      </w:r>
      <w:proofErr w:type="spellStart"/>
      <w:r w:rsidR="004B5780" w:rsidRPr="008A76B1">
        <w:t>Intrazilnică</w:t>
      </w:r>
      <w:proofErr w:type="spellEnd"/>
      <w:r w:rsidRPr="008A76B1">
        <w:t xml:space="preserve">, TRANSELECTRICA are dreptul fie să </w:t>
      </w:r>
      <w:r w:rsidR="00EB0022" w:rsidRPr="008A76B1">
        <w:t xml:space="preserve">oblige participantul la </w:t>
      </w:r>
      <w:proofErr w:type="spellStart"/>
      <w:r w:rsidR="00EB0022" w:rsidRPr="008A76B1">
        <w:t>indeplinirea</w:t>
      </w:r>
      <w:proofErr w:type="spellEnd"/>
      <w:r w:rsidR="00EB0022" w:rsidRPr="008A76B1">
        <w:t xml:space="preserve"> </w:t>
      </w:r>
      <w:r w:rsidR="0082321F" w:rsidRPr="008A76B1">
        <w:t>C</w:t>
      </w:r>
      <w:r w:rsidRPr="008A76B1">
        <w:t>ontractul</w:t>
      </w:r>
      <w:r w:rsidR="00EB0022" w:rsidRPr="008A76B1">
        <w:t>ui</w:t>
      </w:r>
      <w:r w:rsidRPr="008A76B1">
        <w:t xml:space="preserve"> </w:t>
      </w:r>
      <w:proofErr w:type="spellStart"/>
      <w:r w:rsidRPr="008A76B1">
        <w:t>şi</w:t>
      </w:r>
      <w:proofErr w:type="spellEnd"/>
      <w:r w:rsidRPr="008A76B1">
        <w:t xml:space="preserve"> să facă Participantul </w:t>
      </w:r>
      <w:r w:rsidR="00850C17" w:rsidRPr="008A76B1">
        <w:t xml:space="preserve">Înregistrat </w:t>
      </w:r>
      <w:r w:rsidRPr="008A76B1">
        <w:t xml:space="preserve">responsabil pentru </w:t>
      </w:r>
      <w:proofErr w:type="spellStart"/>
      <w:r w:rsidR="00111EFD" w:rsidRPr="008A76B1">
        <w:t>P</w:t>
      </w:r>
      <w:r w:rsidRPr="008A76B1">
        <w:t>reţul</w:t>
      </w:r>
      <w:proofErr w:type="spellEnd"/>
      <w:r w:rsidRPr="008A76B1">
        <w:t xml:space="preserve"> </w:t>
      </w:r>
      <w:proofErr w:type="spellStart"/>
      <w:r w:rsidR="00111EFD" w:rsidRPr="008A76B1">
        <w:t>L</w:t>
      </w:r>
      <w:r w:rsidRPr="008A76B1">
        <w:t>icita</w:t>
      </w:r>
      <w:r w:rsidR="00111EFD" w:rsidRPr="008A76B1">
        <w:t>ţiei</w:t>
      </w:r>
      <w:proofErr w:type="spellEnd"/>
      <w:r w:rsidRPr="008A76B1">
        <w:t xml:space="preserve">, dobânzi, taxe </w:t>
      </w:r>
      <w:proofErr w:type="spellStart"/>
      <w:r w:rsidRPr="008A76B1">
        <w:t>şi</w:t>
      </w:r>
      <w:proofErr w:type="spellEnd"/>
      <w:r w:rsidRPr="008A76B1">
        <w:t xml:space="preserve"> cheltuieli, inclusiv onorariile </w:t>
      </w:r>
      <w:proofErr w:type="spellStart"/>
      <w:r w:rsidRPr="008A76B1">
        <w:t>avocaţilor</w:t>
      </w:r>
      <w:proofErr w:type="spellEnd"/>
      <w:r w:rsidRPr="008A76B1">
        <w:t xml:space="preserve">, rezultate din </w:t>
      </w:r>
      <w:proofErr w:type="spellStart"/>
      <w:r w:rsidR="00EB0022" w:rsidRPr="008A76B1">
        <w:t>indeplinirea</w:t>
      </w:r>
      <w:proofErr w:type="spellEnd"/>
      <w:r w:rsidR="00EB0022" w:rsidRPr="008A76B1">
        <w:t xml:space="preserve"> </w:t>
      </w:r>
      <w:r w:rsidR="00ED5E44" w:rsidRPr="008A76B1">
        <w:t>C</w:t>
      </w:r>
      <w:r w:rsidRPr="008A76B1">
        <w:t>ontractului</w:t>
      </w:r>
      <w:r w:rsidR="00EB0022" w:rsidRPr="008A76B1">
        <w:t>,</w:t>
      </w:r>
      <w:r w:rsidRPr="008A76B1">
        <w:t xml:space="preserve"> fie să se retragă din </w:t>
      </w:r>
      <w:r w:rsidR="00ED5E44" w:rsidRPr="008A76B1">
        <w:t>C</w:t>
      </w:r>
      <w:r w:rsidRPr="008A76B1">
        <w:t xml:space="preserve">ontract </w:t>
      </w:r>
      <w:proofErr w:type="spellStart"/>
      <w:r w:rsidRPr="008A76B1">
        <w:t>şi</w:t>
      </w:r>
      <w:proofErr w:type="spellEnd"/>
      <w:r w:rsidRPr="008A76B1">
        <w:t xml:space="preserve"> să tragă </w:t>
      </w:r>
      <w:r w:rsidR="00D20B92" w:rsidRPr="008A76B1">
        <w:t xml:space="preserve">la răspundere </w:t>
      </w:r>
      <w:r w:rsidR="00111EFD" w:rsidRPr="008A76B1">
        <w:t>P</w:t>
      </w:r>
      <w:r w:rsidRPr="008A76B1">
        <w:t xml:space="preserve">articipantul </w:t>
      </w:r>
      <w:r w:rsidR="00111EFD" w:rsidRPr="008A76B1">
        <w:t>Î</w:t>
      </w:r>
      <w:r w:rsidRPr="008A76B1">
        <w:t xml:space="preserve">nregistrat pentru daunele totale rezultate din retragere, cum ar fi, sau nelimitându-se la taxe, inclusiv onorariile </w:t>
      </w:r>
      <w:proofErr w:type="spellStart"/>
      <w:r w:rsidRPr="008A76B1">
        <w:t>avocaţilor</w:t>
      </w:r>
      <w:proofErr w:type="spellEnd"/>
      <w:r w:rsidRPr="008A76B1">
        <w:t xml:space="preserve"> </w:t>
      </w:r>
      <w:proofErr w:type="spellStart"/>
      <w:r w:rsidRPr="008A76B1">
        <w:t>şi</w:t>
      </w:r>
      <w:proofErr w:type="spellEnd"/>
      <w:r w:rsidRPr="008A76B1">
        <w:t xml:space="preserve"> </w:t>
      </w:r>
      <w:r w:rsidR="00BB2742" w:rsidRPr="008A76B1">
        <w:t>cheltuielil</w:t>
      </w:r>
      <w:r w:rsidR="00BB2742">
        <w:t>e</w:t>
      </w:r>
      <w:r w:rsidR="006700C2">
        <w:t>.</w:t>
      </w:r>
    </w:p>
    <w:p w:rsidR="00DC7B5A" w:rsidRPr="008A76B1" w:rsidRDefault="00DC7B5A" w:rsidP="00710BEA">
      <w:pPr>
        <w:widowControl w:val="0"/>
        <w:tabs>
          <w:tab w:val="left" w:pos="851"/>
        </w:tabs>
        <w:autoSpaceDE w:val="0"/>
        <w:autoSpaceDN w:val="0"/>
        <w:adjustRightInd w:val="0"/>
        <w:spacing w:after="240"/>
        <w:ind w:left="851" w:right="108" w:hanging="709"/>
        <w:jc w:val="both"/>
        <w:rPr>
          <w:color w:val="000000"/>
        </w:rPr>
      </w:pPr>
      <w:r w:rsidRPr="008A76B1">
        <w:t>2.8</w:t>
      </w:r>
      <w:r w:rsidR="00710BEA" w:rsidRPr="008A76B1">
        <w:t>.</w:t>
      </w:r>
      <w:r w:rsidRPr="008A76B1">
        <w:t xml:space="preserve"> </w:t>
      </w:r>
      <w:r w:rsidR="00710BEA" w:rsidRPr="008A76B1">
        <w:tab/>
      </w:r>
      <w:r w:rsidRPr="008A76B1">
        <w:t xml:space="preserve">Prin transmiterea unei </w:t>
      </w:r>
      <w:r w:rsidR="00111EFD" w:rsidRPr="008A76B1">
        <w:t>O</w:t>
      </w:r>
      <w:r w:rsidRPr="008A76B1">
        <w:t xml:space="preserve">ferte, </w:t>
      </w:r>
      <w:r w:rsidR="00111EFD" w:rsidRPr="008A76B1">
        <w:t>P</w:t>
      </w:r>
      <w:r w:rsidRPr="008A76B1">
        <w:t xml:space="preserve">articipantul </w:t>
      </w:r>
      <w:r w:rsidR="00111EFD" w:rsidRPr="008A76B1">
        <w:t xml:space="preserve">Înregistrat </w:t>
      </w:r>
      <w:r w:rsidRPr="008A76B1">
        <w:t xml:space="preserve">va fi obligat să plătească </w:t>
      </w:r>
      <w:proofErr w:type="spellStart"/>
      <w:r w:rsidR="00111EFD" w:rsidRPr="008A76B1">
        <w:t>P</w:t>
      </w:r>
      <w:r w:rsidRPr="008A76B1">
        <w:t>reţul</w:t>
      </w:r>
      <w:proofErr w:type="spellEnd"/>
      <w:r w:rsidRPr="008A76B1">
        <w:t xml:space="preserve"> </w:t>
      </w:r>
      <w:proofErr w:type="spellStart"/>
      <w:r w:rsidR="00111EFD" w:rsidRPr="008A76B1">
        <w:t>L</w:t>
      </w:r>
      <w:r w:rsidRPr="008A76B1">
        <w:t>icita</w:t>
      </w:r>
      <w:r w:rsidR="00111EFD" w:rsidRPr="008A76B1">
        <w:t>ţiei</w:t>
      </w:r>
      <w:proofErr w:type="spellEnd"/>
      <w:r w:rsidRPr="008A76B1">
        <w:t xml:space="preserve"> pentru </w:t>
      </w:r>
      <w:r w:rsidR="00111EFD" w:rsidRPr="008A76B1">
        <w:t>C</w:t>
      </w:r>
      <w:r w:rsidRPr="008A76B1">
        <w:t xml:space="preserve">apacitatea </w:t>
      </w:r>
      <w:r w:rsidR="00111EFD" w:rsidRPr="008A76B1">
        <w:t>A</w:t>
      </w:r>
      <w:r w:rsidRPr="008A76B1">
        <w:t>locată, în mod independent de tarif</w:t>
      </w:r>
      <w:r w:rsidR="00F3678D" w:rsidRPr="008A76B1">
        <w:t>ul</w:t>
      </w:r>
      <w:r w:rsidR="00BB2742">
        <w:t xml:space="preserve"> </w:t>
      </w:r>
      <w:r w:rsidRPr="008A76B1">
        <w:t xml:space="preserve">de transport. </w:t>
      </w:r>
      <w:r w:rsidRPr="008A76B1">
        <w:rPr>
          <w:color w:val="000000"/>
        </w:rPr>
        <w:t xml:space="preserve"> </w:t>
      </w:r>
      <w:proofErr w:type="spellStart"/>
      <w:r w:rsidRPr="008A76B1">
        <w:rPr>
          <w:color w:val="000000"/>
        </w:rPr>
        <w:t>Participanţii</w:t>
      </w:r>
      <w:proofErr w:type="spellEnd"/>
      <w:r w:rsidR="00850C17" w:rsidRPr="008A76B1">
        <w:rPr>
          <w:color w:val="000000"/>
        </w:rPr>
        <w:t xml:space="preserve"> </w:t>
      </w:r>
      <w:r w:rsidR="00850C17" w:rsidRPr="008A76B1">
        <w:t>Înregistrați</w:t>
      </w:r>
      <w:r w:rsidRPr="008A76B1">
        <w:rPr>
          <w:color w:val="000000"/>
        </w:rPr>
        <w:t xml:space="preserve"> nu vor avea dreptul de a compensa </w:t>
      </w:r>
      <w:proofErr w:type="spellStart"/>
      <w:r w:rsidRPr="008A76B1">
        <w:rPr>
          <w:color w:val="000000"/>
        </w:rPr>
        <w:t>şi</w:t>
      </w:r>
      <w:proofErr w:type="spellEnd"/>
      <w:r w:rsidRPr="008A76B1">
        <w:rPr>
          <w:color w:val="000000"/>
        </w:rPr>
        <w:t xml:space="preserve">/sau </w:t>
      </w:r>
      <w:proofErr w:type="spellStart"/>
      <w:r w:rsidRPr="008A76B1">
        <w:rPr>
          <w:color w:val="000000"/>
        </w:rPr>
        <w:t>reţine</w:t>
      </w:r>
      <w:proofErr w:type="spellEnd"/>
      <w:r w:rsidRPr="008A76B1">
        <w:rPr>
          <w:color w:val="000000"/>
        </w:rPr>
        <w:t xml:space="preserve"> nicio </w:t>
      </w:r>
      <w:proofErr w:type="spellStart"/>
      <w:r w:rsidRPr="008A76B1">
        <w:rPr>
          <w:color w:val="000000"/>
        </w:rPr>
        <w:t>creanţă</w:t>
      </w:r>
      <w:proofErr w:type="spellEnd"/>
      <w:r w:rsidRPr="008A76B1">
        <w:rPr>
          <w:color w:val="000000"/>
        </w:rPr>
        <w:t xml:space="preserve"> rezultată în legătură cu </w:t>
      </w:r>
      <w:proofErr w:type="spellStart"/>
      <w:r w:rsidRPr="008A76B1">
        <w:rPr>
          <w:color w:val="000000"/>
        </w:rPr>
        <w:t>obligaţiile</w:t>
      </w:r>
      <w:proofErr w:type="spellEnd"/>
      <w:r w:rsidRPr="008A76B1">
        <w:rPr>
          <w:color w:val="000000"/>
        </w:rPr>
        <w:t xml:space="preserve"> legate de o </w:t>
      </w:r>
      <w:proofErr w:type="spellStart"/>
      <w:r w:rsidRPr="008A76B1">
        <w:rPr>
          <w:color w:val="000000"/>
        </w:rPr>
        <w:t>licita</w:t>
      </w:r>
      <w:r w:rsidR="00E71324" w:rsidRPr="008A76B1">
        <w:rPr>
          <w:color w:val="000000"/>
        </w:rPr>
        <w:t>ţie</w:t>
      </w:r>
      <w:proofErr w:type="spellEnd"/>
      <w:r w:rsidR="00E71324" w:rsidRPr="008A76B1">
        <w:rPr>
          <w:color w:val="000000"/>
        </w:rPr>
        <w:t xml:space="preserve">, conform solicitărilor </w:t>
      </w:r>
      <w:r w:rsidR="00902077">
        <w:rPr>
          <w:color w:val="000000"/>
        </w:rPr>
        <w:t>MOLDELECTRICA</w:t>
      </w:r>
      <w:r w:rsidRPr="008A76B1">
        <w:rPr>
          <w:color w:val="000000"/>
        </w:rPr>
        <w:t xml:space="preserve"> </w:t>
      </w:r>
      <w:proofErr w:type="spellStart"/>
      <w:r w:rsidRPr="008A76B1">
        <w:rPr>
          <w:color w:val="000000"/>
        </w:rPr>
        <w:t>şi</w:t>
      </w:r>
      <w:proofErr w:type="spellEnd"/>
      <w:r w:rsidRPr="008A76B1">
        <w:rPr>
          <w:color w:val="000000"/>
        </w:rPr>
        <w:t>/sau TRANSELECTRICA, indiferent dacă re</w:t>
      </w:r>
      <w:r w:rsidR="006700C2">
        <w:rPr>
          <w:color w:val="000000"/>
        </w:rPr>
        <w:t xml:space="preserve">zultă sau nu dintr-o </w:t>
      </w:r>
      <w:proofErr w:type="spellStart"/>
      <w:r w:rsidR="006700C2">
        <w:rPr>
          <w:color w:val="000000"/>
        </w:rPr>
        <w:t>licitaţie</w:t>
      </w:r>
      <w:proofErr w:type="spellEnd"/>
      <w:r w:rsidR="006700C2">
        <w:rPr>
          <w:color w:val="000000"/>
        </w:rPr>
        <w:t>.</w:t>
      </w:r>
    </w:p>
    <w:p w:rsidR="00DC7B5A" w:rsidRPr="008A76B1" w:rsidRDefault="00DC7B5A" w:rsidP="00710BEA">
      <w:pPr>
        <w:widowControl w:val="0"/>
        <w:tabs>
          <w:tab w:val="left" w:pos="851"/>
        </w:tabs>
        <w:autoSpaceDE w:val="0"/>
        <w:autoSpaceDN w:val="0"/>
        <w:adjustRightInd w:val="0"/>
        <w:spacing w:after="240"/>
        <w:ind w:left="851" w:right="109" w:hanging="709"/>
        <w:jc w:val="both"/>
        <w:rPr>
          <w:color w:val="000000"/>
        </w:rPr>
      </w:pPr>
      <w:r w:rsidRPr="008A76B1">
        <w:t>2.9</w:t>
      </w:r>
      <w:r w:rsidR="00710BEA" w:rsidRPr="008A76B1">
        <w:t>.</w:t>
      </w:r>
      <w:r w:rsidR="00710BEA" w:rsidRPr="008A76B1">
        <w:tab/>
      </w:r>
      <w:r w:rsidRPr="008A76B1">
        <w:t xml:space="preserve">În cazul în care </w:t>
      </w:r>
      <w:r w:rsidR="007D75A6" w:rsidRPr="008A76B1">
        <w:t>P</w:t>
      </w:r>
      <w:r w:rsidRPr="008A76B1">
        <w:t xml:space="preserve">articipantul </w:t>
      </w:r>
      <w:r w:rsidR="007D75A6" w:rsidRPr="008A76B1">
        <w:t xml:space="preserve">Înregistrat </w:t>
      </w:r>
      <w:r w:rsidRPr="008A76B1">
        <w:t xml:space="preserve">nu respectă </w:t>
      </w:r>
      <w:r w:rsidR="007D75A6" w:rsidRPr="008A76B1">
        <w:t>R</w:t>
      </w:r>
      <w:r w:rsidRPr="008A76B1">
        <w:t>egulile</w:t>
      </w:r>
      <w:r w:rsidR="00045757" w:rsidRPr="008A76B1">
        <w:t xml:space="preserve"> de Alocare </w:t>
      </w:r>
      <w:proofErr w:type="spellStart"/>
      <w:r w:rsidR="00045757" w:rsidRPr="008A76B1">
        <w:t>Intrazilnice</w:t>
      </w:r>
      <w:proofErr w:type="spellEnd"/>
      <w:r w:rsidRPr="008A76B1">
        <w:t xml:space="preserve">, i se va interzice în mod explicit participarea la procesul de </w:t>
      </w:r>
      <w:proofErr w:type="spellStart"/>
      <w:r w:rsidRPr="008A76B1">
        <w:t>licitaţie</w:t>
      </w:r>
      <w:proofErr w:type="spellEnd"/>
      <w:r w:rsidRPr="008A76B1">
        <w:t xml:space="preserve"> </w:t>
      </w:r>
      <w:proofErr w:type="spellStart"/>
      <w:r w:rsidRPr="008A76B1">
        <w:t>şi</w:t>
      </w:r>
      <w:proofErr w:type="spellEnd"/>
      <w:r w:rsidRPr="008A76B1">
        <w:t xml:space="preserve"> </w:t>
      </w:r>
      <w:r w:rsidR="00F362C0" w:rsidRPr="008A76B1">
        <w:t xml:space="preserve">oferta </w:t>
      </w:r>
      <w:r w:rsidRPr="008A76B1">
        <w:t xml:space="preserve">sa nu va fi acceptată de către Biroul de </w:t>
      </w:r>
      <w:r w:rsidR="007D75A6" w:rsidRPr="008A76B1">
        <w:t>A</w:t>
      </w:r>
      <w:r w:rsidRPr="008A76B1">
        <w:t>loc</w:t>
      </w:r>
      <w:r w:rsidR="007D75A6" w:rsidRPr="008A76B1">
        <w:t>a</w:t>
      </w:r>
      <w:r w:rsidRPr="008A76B1">
        <w:t>r</w:t>
      </w:r>
      <w:r w:rsidR="007D75A6" w:rsidRPr="008A76B1">
        <w:t>e</w:t>
      </w:r>
      <w:r w:rsidR="006700C2">
        <w:t>.</w:t>
      </w:r>
    </w:p>
    <w:p w:rsidR="00DC7B5A" w:rsidRPr="008A76B1" w:rsidRDefault="00DC7B5A" w:rsidP="00710BEA">
      <w:pPr>
        <w:widowControl w:val="0"/>
        <w:tabs>
          <w:tab w:val="left" w:pos="851"/>
        </w:tabs>
        <w:autoSpaceDE w:val="0"/>
        <w:autoSpaceDN w:val="0"/>
        <w:adjustRightInd w:val="0"/>
        <w:spacing w:before="31" w:after="240" w:line="239" w:lineRule="auto"/>
        <w:ind w:left="851" w:right="108" w:hanging="709"/>
        <w:jc w:val="both"/>
        <w:rPr>
          <w:color w:val="000000"/>
        </w:rPr>
      </w:pPr>
      <w:r w:rsidRPr="008A76B1">
        <w:t>2.10</w:t>
      </w:r>
      <w:r w:rsidR="00710BEA" w:rsidRPr="008A76B1">
        <w:t>.</w:t>
      </w:r>
      <w:r w:rsidRPr="008A76B1">
        <w:t xml:space="preserve"> Prin notificarea rezultatului </w:t>
      </w:r>
      <w:proofErr w:type="spellStart"/>
      <w:r w:rsidRPr="008A76B1">
        <w:t>licitaţiei</w:t>
      </w:r>
      <w:proofErr w:type="spellEnd"/>
      <w:r w:rsidRPr="008A76B1">
        <w:t xml:space="preserve">, </w:t>
      </w:r>
      <w:r w:rsidR="00850C17" w:rsidRPr="008A76B1">
        <w:t>P</w:t>
      </w:r>
      <w:r w:rsidRPr="008A76B1">
        <w:t>articipantul</w:t>
      </w:r>
      <w:r w:rsidR="00850C17" w:rsidRPr="008A76B1">
        <w:t xml:space="preserve"> Înregistrat</w:t>
      </w:r>
      <w:r w:rsidR="00E71324" w:rsidRPr="008A76B1">
        <w:t xml:space="preserve"> </w:t>
      </w:r>
      <w:proofErr w:type="spellStart"/>
      <w:r w:rsidR="00E71324" w:rsidRPr="008A76B1">
        <w:t>obţine</w:t>
      </w:r>
      <w:proofErr w:type="spellEnd"/>
      <w:r w:rsidR="00E71324" w:rsidRPr="008A76B1">
        <w:t xml:space="preserve"> </w:t>
      </w:r>
      <w:proofErr w:type="spellStart"/>
      <w:r w:rsidR="00E71324" w:rsidRPr="008A76B1">
        <w:t>garanţia</w:t>
      </w:r>
      <w:proofErr w:type="spellEnd"/>
      <w:r w:rsidR="00E71324" w:rsidRPr="008A76B1">
        <w:t xml:space="preserve"> </w:t>
      </w:r>
      <w:r w:rsidR="00A45957">
        <w:t>MOLEDELECTRICA</w:t>
      </w:r>
      <w:r w:rsidR="00E71324" w:rsidRPr="008A76B1">
        <w:t xml:space="preserve"> </w:t>
      </w:r>
      <w:proofErr w:type="spellStart"/>
      <w:r w:rsidRPr="008A76B1">
        <w:t>şi</w:t>
      </w:r>
      <w:proofErr w:type="spellEnd"/>
      <w:r w:rsidRPr="008A76B1">
        <w:t xml:space="preserve"> TRANSELECTRICA că</w:t>
      </w:r>
      <w:r w:rsidR="00045757" w:rsidRPr="008A76B1">
        <w:t>,</w:t>
      </w:r>
      <w:r w:rsidRPr="008A76B1">
        <w:t xml:space="preserve"> prin decontarea </w:t>
      </w:r>
      <w:proofErr w:type="spellStart"/>
      <w:r w:rsidRPr="008A76B1">
        <w:t>plăţii</w:t>
      </w:r>
      <w:proofErr w:type="spellEnd"/>
      <w:r w:rsidRPr="008A76B1">
        <w:t xml:space="preserve"> în conformitate cu </w:t>
      </w:r>
      <w:r w:rsidR="007D75A6" w:rsidRPr="008A76B1">
        <w:t>R</w:t>
      </w:r>
      <w:r w:rsidRPr="008A76B1">
        <w:t>egulile</w:t>
      </w:r>
      <w:r w:rsidR="00045757" w:rsidRPr="008A76B1">
        <w:t xml:space="preserve"> de Alocare </w:t>
      </w:r>
      <w:proofErr w:type="spellStart"/>
      <w:r w:rsidR="00045757" w:rsidRPr="008A76B1">
        <w:t>Intrazilnice</w:t>
      </w:r>
      <w:proofErr w:type="spellEnd"/>
      <w:r w:rsidRPr="008A76B1">
        <w:t xml:space="preserve">, </w:t>
      </w:r>
      <w:r w:rsidR="007D75A6" w:rsidRPr="008A76B1">
        <w:t>C</w:t>
      </w:r>
      <w:r w:rsidRPr="008A76B1">
        <w:t>apacitatea va fi alocată c</w:t>
      </w:r>
      <w:r w:rsidR="00045757" w:rsidRPr="008A76B1">
        <w:t>onform rezultatelor</w:t>
      </w:r>
      <w:r w:rsidRPr="008A76B1">
        <w:t xml:space="preserve"> </w:t>
      </w:r>
      <w:proofErr w:type="spellStart"/>
      <w:r w:rsidRPr="008A76B1">
        <w:t>licitaţiei</w:t>
      </w:r>
      <w:proofErr w:type="spellEnd"/>
      <w:r w:rsidRPr="008A76B1">
        <w:t xml:space="preserve">, cu </w:t>
      </w:r>
      <w:proofErr w:type="spellStart"/>
      <w:r w:rsidRPr="008A76B1">
        <w:t>excepţia</w:t>
      </w:r>
      <w:proofErr w:type="spellEnd"/>
      <w:r w:rsidRPr="008A76B1">
        <w:t xml:space="preserve"> </w:t>
      </w:r>
      <w:proofErr w:type="spellStart"/>
      <w:r w:rsidR="00850C17" w:rsidRPr="008A76B1">
        <w:t>S</w:t>
      </w:r>
      <w:r w:rsidRPr="008A76B1">
        <w:t>ituaţiilor</w:t>
      </w:r>
      <w:proofErr w:type="spellEnd"/>
      <w:r w:rsidRPr="008A76B1">
        <w:t xml:space="preserve"> de </w:t>
      </w:r>
      <w:proofErr w:type="spellStart"/>
      <w:r w:rsidR="00850C17" w:rsidRPr="008A76B1">
        <w:t>U</w:t>
      </w:r>
      <w:r w:rsidRPr="008A76B1">
        <w:t>rgenţă</w:t>
      </w:r>
      <w:proofErr w:type="spellEnd"/>
      <w:r w:rsidR="001655E7" w:rsidRPr="008A76B1">
        <w:t xml:space="preserve"> sau</w:t>
      </w:r>
      <w:r w:rsidRPr="008A76B1">
        <w:t xml:space="preserve"> </w:t>
      </w:r>
      <w:proofErr w:type="spellStart"/>
      <w:r w:rsidR="00850C17" w:rsidRPr="008A76B1">
        <w:t>F</w:t>
      </w:r>
      <w:r w:rsidRPr="008A76B1">
        <w:t>orţ</w:t>
      </w:r>
      <w:r w:rsidR="001655E7" w:rsidRPr="008A76B1">
        <w:t>ă</w:t>
      </w:r>
      <w:proofErr w:type="spellEnd"/>
      <w:r w:rsidRPr="008A76B1">
        <w:t xml:space="preserve"> </w:t>
      </w:r>
      <w:r w:rsidR="00850C17" w:rsidRPr="008A76B1">
        <w:t>M</w:t>
      </w:r>
      <w:r w:rsidR="00045757" w:rsidRPr="008A76B1">
        <w:t>ajoră</w:t>
      </w:r>
      <w:r w:rsidR="006700C2">
        <w:t>.</w:t>
      </w:r>
    </w:p>
    <w:p w:rsidR="00DC7B5A" w:rsidRPr="008A76B1" w:rsidRDefault="00DC7B5A" w:rsidP="00BB1AA2">
      <w:pPr>
        <w:widowControl w:val="0"/>
        <w:tabs>
          <w:tab w:val="left" w:pos="880"/>
        </w:tabs>
        <w:autoSpaceDE w:val="0"/>
        <w:autoSpaceDN w:val="0"/>
        <w:adjustRightInd w:val="0"/>
        <w:spacing w:after="240"/>
        <w:ind w:left="883" w:right="108" w:hanging="709"/>
        <w:jc w:val="both"/>
        <w:rPr>
          <w:color w:val="000000"/>
        </w:rPr>
      </w:pPr>
      <w:r w:rsidRPr="008A76B1">
        <w:t>2.11</w:t>
      </w:r>
      <w:r w:rsidR="00710BEA" w:rsidRPr="008A76B1">
        <w:t>.</w:t>
      </w:r>
      <w:r w:rsidRPr="008A76B1">
        <w:t xml:space="preserve"> </w:t>
      </w:r>
      <w:r w:rsidR="00710BEA" w:rsidRPr="008A76B1">
        <w:tab/>
      </w:r>
      <w:r w:rsidRPr="008A76B1">
        <w:t xml:space="preserve">Pentru a evita problemele legate de posibila utilizare a </w:t>
      </w:r>
      <w:proofErr w:type="spellStart"/>
      <w:r w:rsidRPr="008A76B1">
        <w:t>poziţiei</w:t>
      </w:r>
      <w:proofErr w:type="spellEnd"/>
      <w:r w:rsidRPr="008A76B1">
        <w:t xml:space="preserve"> dominante a oricărui </w:t>
      </w:r>
      <w:r w:rsidR="00F362C0" w:rsidRPr="008A76B1">
        <w:t>participant la</w:t>
      </w:r>
      <w:r w:rsidRPr="008A76B1">
        <w:t xml:space="preserve"> </w:t>
      </w:r>
      <w:proofErr w:type="spellStart"/>
      <w:r w:rsidRPr="008A76B1">
        <w:t>piaţă</w:t>
      </w:r>
      <w:proofErr w:type="spellEnd"/>
      <w:r w:rsidRPr="008A76B1">
        <w:t xml:space="preserve">, </w:t>
      </w:r>
      <w:proofErr w:type="spellStart"/>
      <w:r w:rsidRPr="008A76B1">
        <w:t>autorităţile</w:t>
      </w:r>
      <w:proofErr w:type="spellEnd"/>
      <w:r w:rsidRPr="008A76B1">
        <w:t xml:space="preserve"> de reglementare </w:t>
      </w:r>
      <w:proofErr w:type="spellStart"/>
      <w:r w:rsidRPr="008A76B1">
        <w:t>şi</w:t>
      </w:r>
      <w:proofErr w:type="spellEnd"/>
      <w:r w:rsidRPr="008A76B1">
        <w:t xml:space="preserve">/sau </w:t>
      </w:r>
      <w:proofErr w:type="spellStart"/>
      <w:r w:rsidRPr="008A76B1">
        <w:t>c</w:t>
      </w:r>
      <w:r w:rsidR="00E71324" w:rsidRPr="008A76B1">
        <w:t>oncurenţă</w:t>
      </w:r>
      <w:proofErr w:type="spellEnd"/>
      <w:r w:rsidR="00E71324" w:rsidRPr="008A76B1">
        <w:t xml:space="preserve"> din România </w:t>
      </w:r>
      <w:proofErr w:type="spellStart"/>
      <w:r w:rsidR="00E71324" w:rsidRPr="008A76B1">
        <w:t>şi</w:t>
      </w:r>
      <w:proofErr w:type="spellEnd"/>
      <w:r w:rsidR="00E71324" w:rsidRPr="008A76B1">
        <w:t xml:space="preserve"> </w:t>
      </w:r>
      <w:r w:rsidR="00A45957">
        <w:t>Moldova</w:t>
      </w:r>
      <w:r w:rsidRPr="008A76B1">
        <w:t xml:space="preserve"> pot impune </w:t>
      </w:r>
      <w:proofErr w:type="spellStart"/>
      <w:r w:rsidRPr="008A76B1">
        <w:t>restricţii</w:t>
      </w:r>
      <w:proofErr w:type="spellEnd"/>
      <w:r w:rsidRPr="008A76B1">
        <w:t xml:space="preserve"> suplimentare în general sau pentru o anumită companie, din cauza </w:t>
      </w:r>
      <w:proofErr w:type="spellStart"/>
      <w:r w:rsidRPr="008A76B1">
        <w:t>poziţiei</w:t>
      </w:r>
      <w:proofErr w:type="spellEnd"/>
      <w:r w:rsidRPr="008A76B1">
        <w:t xml:space="preserve"> dominante pe </w:t>
      </w:r>
      <w:proofErr w:type="spellStart"/>
      <w:r w:rsidRPr="008A76B1">
        <w:t>piaţă</w:t>
      </w:r>
      <w:proofErr w:type="spellEnd"/>
      <w:r w:rsidRPr="008A76B1">
        <w:t xml:space="preserve">. </w:t>
      </w:r>
      <w:r w:rsidRPr="008A76B1">
        <w:rPr>
          <w:color w:val="000000"/>
        </w:rPr>
        <w:t xml:space="preserve"> Biroul de </w:t>
      </w:r>
      <w:r w:rsidR="007D75A6" w:rsidRPr="008A76B1">
        <w:rPr>
          <w:color w:val="000000"/>
        </w:rPr>
        <w:t>A</w:t>
      </w:r>
      <w:r w:rsidRPr="008A76B1">
        <w:rPr>
          <w:color w:val="000000"/>
        </w:rPr>
        <w:t>loc</w:t>
      </w:r>
      <w:r w:rsidR="007D75A6" w:rsidRPr="008A76B1">
        <w:rPr>
          <w:color w:val="000000"/>
        </w:rPr>
        <w:t>a</w:t>
      </w:r>
      <w:r w:rsidRPr="008A76B1">
        <w:rPr>
          <w:color w:val="000000"/>
        </w:rPr>
        <w:t>r</w:t>
      </w:r>
      <w:r w:rsidR="007D75A6" w:rsidRPr="008A76B1">
        <w:rPr>
          <w:color w:val="000000"/>
        </w:rPr>
        <w:t>e</w:t>
      </w:r>
      <w:r w:rsidRPr="008A76B1">
        <w:rPr>
          <w:color w:val="000000"/>
        </w:rPr>
        <w:t xml:space="preserve"> va </w:t>
      </w:r>
      <w:proofErr w:type="spellStart"/>
      <w:r w:rsidRPr="008A76B1">
        <w:rPr>
          <w:color w:val="000000"/>
        </w:rPr>
        <w:t>acţiona</w:t>
      </w:r>
      <w:proofErr w:type="spellEnd"/>
      <w:r w:rsidRPr="008A76B1">
        <w:rPr>
          <w:color w:val="000000"/>
        </w:rPr>
        <w:t xml:space="preserve"> corespunzător pe perioada anului. Orice astfel de </w:t>
      </w:r>
      <w:proofErr w:type="spellStart"/>
      <w:r w:rsidRPr="008A76B1">
        <w:rPr>
          <w:color w:val="000000"/>
        </w:rPr>
        <w:t>restricţie</w:t>
      </w:r>
      <w:proofErr w:type="spellEnd"/>
      <w:r w:rsidRPr="008A76B1">
        <w:rPr>
          <w:color w:val="000000"/>
        </w:rPr>
        <w:t xml:space="preserve"> va fi stabilită înainte de publicarea ATC </w:t>
      </w:r>
      <w:proofErr w:type="spellStart"/>
      <w:r w:rsidR="00375DE1" w:rsidRPr="008A76B1">
        <w:rPr>
          <w:color w:val="000000"/>
        </w:rPr>
        <w:t>Intrazilnică</w:t>
      </w:r>
      <w:proofErr w:type="spellEnd"/>
      <w:r w:rsidR="006700C2">
        <w:rPr>
          <w:color w:val="000000"/>
        </w:rPr>
        <w:t>.</w:t>
      </w:r>
    </w:p>
    <w:p w:rsidR="00DC7B5A" w:rsidRPr="008A76B1" w:rsidRDefault="00DC7B5A" w:rsidP="00BB1AA2">
      <w:pPr>
        <w:widowControl w:val="0"/>
        <w:tabs>
          <w:tab w:val="left" w:pos="880"/>
          <w:tab w:val="left" w:pos="1760"/>
        </w:tabs>
        <w:autoSpaceDE w:val="0"/>
        <w:autoSpaceDN w:val="0"/>
        <w:adjustRightInd w:val="0"/>
        <w:spacing w:after="240"/>
        <w:ind w:left="883" w:right="109" w:hanging="709"/>
        <w:jc w:val="both"/>
        <w:rPr>
          <w:color w:val="000000"/>
        </w:rPr>
      </w:pPr>
      <w:r w:rsidRPr="008A76B1">
        <w:t>2.12</w:t>
      </w:r>
      <w:r w:rsidR="00710BEA" w:rsidRPr="008A76B1">
        <w:t>.</w:t>
      </w:r>
      <w:r w:rsidRPr="008A76B1">
        <w:t xml:space="preserve"> </w:t>
      </w:r>
      <w:r w:rsidR="00710BEA" w:rsidRPr="008A76B1">
        <w:tab/>
      </w:r>
      <w:r w:rsidR="00A45957">
        <w:t>MOLDELECTRICA</w:t>
      </w:r>
      <w:r w:rsidRPr="008A76B1">
        <w:t xml:space="preserve"> </w:t>
      </w:r>
      <w:proofErr w:type="spellStart"/>
      <w:r w:rsidRPr="008A76B1">
        <w:t>şi</w:t>
      </w:r>
      <w:proofErr w:type="spellEnd"/>
      <w:r w:rsidRPr="008A76B1">
        <w:t xml:space="preserve"> TRANSELECTRICA </w:t>
      </w:r>
      <w:proofErr w:type="spellStart"/>
      <w:r w:rsidRPr="008A76B1">
        <w:t>îşi</w:t>
      </w:r>
      <w:proofErr w:type="spellEnd"/>
      <w:r w:rsidRPr="008A76B1">
        <w:t xml:space="preserve"> rezervă dreptul de a modifica </w:t>
      </w:r>
      <w:proofErr w:type="spellStart"/>
      <w:r w:rsidRPr="008A76B1">
        <w:t>şi</w:t>
      </w:r>
      <w:proofErr w:type="spellEnd"/>
      <w:r w:rsidRPr="008A76B1">
        <w:t xml:space="preserve">/sau adapta </w:t>
      </w:r>
      <w:r w:rsidR="00375DE1" w:rsidRPr="008A76B1">
        <w:t>R</w:t>
      </w:r>
      <w:r w:rsidRPr="008A76B1">
        <w:t>egulile</w:t>
      </w:r>
      <w:r w:rsidR="00045757" w:rsidRPr="008A76B1">
        <w:t xml:space="preserve"> de Alocare </w:t>
      </w:r>
      <w:proofErr w:type="spellStart"/>
      <w:r w:rsidR="00045757" w:rsidRPr="008A76B1">
        <w:t>Intrazilnică</w:t>
      </w:r>
      <w:proofErr w:type="spellEnd"/>
      <w:r w:rsidR="0032666A" w:rsidRPr="008A76B1">
        <w:t xml:space="preserve"> </w:t>
      </w:r>
      <w:proofErr w:type="spellStart"/>
      <w:r w:rsidR="009A49D8" w:rsidRPr="008A76B1">
        <w:t>dupa</w:t>
      </w:r>
      <w:proofErr w:type="spellEnd"/>
      <w:r w:rsidR="009A49D8" w:rsidRPr="008A76B1">
        <w:t xml:space="preserve"> </w:t>
      </w:r>
      <w:r w:rsidR="0032666A" w:rsidRPr="008A76B1">
        <w:t xml:space="preserve">aprobarea </w:t>
      </w:r>
      <w:r w:rsidR="009A49D8" w:rsidRPr="008A76B1">
        <w:t xml:space="preserve">de </w:t>
      </w:r>
      <w:r w:rsidR="00BB2742" w:rsidRPr="008A76B1">
        <w:t>c</w:t>
      </w:r>
      <w:r w:rsidR="00BB2742">
        <w:t>ă</w:t>
      </w:r>
      <w:r w:rsidR="00BB2742" w:rsidRPr="008A76B1">
        <w:t xml:space="preserve">tre </w:t>
      </w:r>
      <w:proofErr w:type="spellStart"/>
      <w:r w:rsidR="0032666A" w:rsidRPr="008A76B1">
        <w:t>Autorităţil</w:t>
      </w:r>
      <w:r w:rsidR="009A49D8" w:rsidRPr="008A76B1">
        <w:t>e</w:t>
      </w:r>
      <w:proofErr w:type="spellEnd"/>
      <w:r w:rsidR="0032666A" w:rsidRPr="008A76B1">
        <w:t xml:space="preserve"> </w:t>
      </w:r>
      <w:proofErr w:type="spellStart"/>
      <w:r w:rsidR="0032666A" w:rsidRPr="008A76B1">
        <w:t>Naţionale</w:t>
      </w:r>
      <w:proofErr w:type="spellEnd"/>
      <w:r w:rsidR="0032666A" w:rsidRPr="008A76B1">
        <w:t xml:space="preserve"> de Reglementare</w:t>
      </w:r>
      <w:r w:rsidR="00045757" w:rsidRPr="008A76B1">
        <w:t>.</w:t>
      </w:r>
      <w:r w:rsidR="00045757" w:rsidRPr="008A76B1">
        <w:rPr>
          <w:color w:val="000000"/>
        </w:rPr>
        <w:t xml:space="preserve"> </w:t>
      </w:r>
      <w:r w:rsidRPr="008A76B1">
        <w:t>Versiunea curentă a Regulilor</w:t>
      </w:r>
      <w:r w:rsidR="00045757" w:rsidRPr="008A76B1">
        <w:t xml:space="preserve"> de </w:t>
      </w:r>
      <w:proofErr w:type="spellStart"/>
      <w:r w:rsidR="00045757" w:rsidRPr="008A76B1">
        <w:t>Aloacre</w:t>
      </w:r>
      <w:proofErr w:type="spellEnd"/>
      <w:r w:rsidR="00045757" w:rsidRPr="008A76B1">
        <w:t xml:space="preserve"> </w:t>
      </w:r>
      <w:proofErr w:type="spellStart"/>
      <w:r w:rsidR="00045757" w:rsidRPr="008A76B1">
        <w:t>Intrazilnică</w:t>
      </w:r>
      <w:proofErr w:type="spellEnd"/>
      <w:r w:rsidRPr="008A76B1">
        <w:t xml:space="preserve"> se va publica pe website-</w:t>
      </w:r>
      <w:proofErr w:type="spellStart"/>
      <w:r w:rsidRPr="008A76B1">
        <w:t>ul</w:t>
      </w:r>
      <w:proofErr w:type="spellEnd"/>
      <w:r w:rsidRPr="008A76B1">
        <w:t xml:space="preserve"> TRANSELECTRICA (</w:t>
      </w:r>
      <w:r w:rsidRPr="008A76B1">
        <w:rPr>
          <w:color w:val="0000FF"/>
          <w:spacing w:val="20"/>
          <w:u w:val="single"/>
        </w:rPr>
        <w:t>www.transelectrica.ro</w:t>
      </w:r>
      <w:r w:rsidR="00154D66" w:rsidRPr="008A76B1">
        <w:rPr>
          <w:color w:val="000000"/>
        </w:rPr>
        <w:t xml:space="preserve">), precum </w:t>
      </w:r>
      <w:proofErr w:type="spellStart"/>
      <w:r w:rsidR="00154D66" w:rsidRPr="008A76B1">
        <w:rPr>
          <w:color w:val="000000"/>
        </w:rPr>
        <w:t>şi</w:t>
      </w:r>
      <w:proofErr w:type="spellEnd"/>
      <w:r w:rsidR="00154D66" w:rsidRPr="008A76B1">
        <w:rPr>
          <w:color w:val="000000"/>
        </w:rPr>
        <w:t xml:space="preserve"> pe website-</w:t>
      </w:r>
      <w:proofErr w:type="spellStart"/>
      <w:r w:rsidR="00154D66" w:rsidRPr="008A76B1">
        <w:rPr>
          <w:color w:val="000000"/>
        </w:rPr>
        <w:t>ul</w:t>
      </w:r>
      <w:proofErr w:type="spellEnd"/>
      <w:r w:rsidR="00154D66" w:rsidRPr="008A76B1">
        <w:rPr>
          <w:color w:val="000000"/>
        </w:rPr>
        <w:t xml:space="preserve"> </w:t>
      </w:r>
      <w:r w:rsidR="00A45957">
        <w:rPr>
          <w:color w:val="000000"/>
        </w:rPr>
        <w:t>MOLDELECTRICA</w:t>
      </w:r>
      <w:r w:rsidRPr="008A76B1">
        <w:rPr>
          <w:color w:val="000000"/>
        </w:rPr>
        <w:t xml:space="preserve"> (</w:t>
      </w:r>
      <w:hyperlink r:id="rId10" w:history="1">
        <w:r w:rsidR="00A45957" w:rsidRPr="00542164">
          <w:rPr>
            <w:rStyle w:val="Hyperlink"/>
          </w:rPr>
          <w:t>https://moldelectrica.md</w:t>
        </w:r>
      </w:hyperlink>
      <w:r w:rsidRPr="008A76B1">
        <w:rPr>
          <w:color w:val="000000"/>
        </w:rPr>
        <w:t xml:space="preserve">), cu cel </w:t>
      </w:r>
      <w:proofErr w:type="spellStart"/>
      <w:r w:rsidRPr="008A76B1">
        <w:rPr>
          <w:color w:val="000000"/>
        </w:rPr>
        <w:t>puţin</w:t>
      </w:r>
      <w:proofErr w:type="spellEnd"/>
      <w:r w:rsidRPr="008A76B1">
        <w:rPr>
          <w:color w:val="000000"/>
        </w:rPr>
        <w:t xml:space="preserve"> 15 zile înainte de intrarea în vigoare. </w:t>
      </w:r>
      <w:r w:rsidRPr="008A76B1">
        <w:rPr>
          <w:color w:val="000000"/>
          <w:spacing w:val="1"/>
        </w:rPr>
        <w:t xml:space="preserve"> </w:t>
      </w:r>
      <w:r w:rsidRPr="008A76B1">
        <w:t xml:space="preserve">Prin livrarea unei oferte după publicarea modificărilor </w:t>
      </w:r>
      <w:proofErr w:type="spellStart"/>
      <w:r w:rsidRPr="008A76B1">
        <w:t>şi</w:t>
      </w:r>
      <w:proofErr w:type="spellEnd"/>
      <w:r w:rsidRPr="008A76B1">
        <w:t xml:space="preserve">/sau adaptărilor, </w:t>
      </w:r>
      <w:r w:rsidRPr="008A76B1">
        <w:lastRenderedPageBreak/>
        <w:t xml:space="preserve">Participantul </w:t>
      </w:r>
      <w:r w:rsidR="00375DE1" w:rsidRPr="008A76B1">
        <w:t>Î</w:t>
      </w:r>
      <w:r w:rsidRPr="008A76B1">
        <w:t xml:space="preserve">nregistrat se angajează să respecte noua versiune a </w:t>
      </w:r>
      <w:r w:rsidR="00B0421C" w:rsidRPr="008A76B1">
        <w:t>R</w:t>
      </w:r>
      <w:r w:rsidRPr="008A76B1">
        <w:t xml:space="preserve">egulilor de </w:t>
      </w:r>
      <w:r w:rsidR="00B0421C" w:rsidRPr="008A76B1">
        <w:t>A</w:t>
      </w:r>
      <w:r w:rsidRPr="008A76B1">
        <w:t xml:space="preserve">locare </w:t>
      </w:r>
      <w:proofErr w:type="spellStart"/>
      <w:r w:rsidR="00B0421C" w:rsidRPr="008A76B1">
        <w:t>I</w:t>
      </w:r>
      <w:r w:rsidR="006700C2">
        <w:t>ntrazilnică</w:t>
      </w:r>
      <w:proofErr w:type="spellEnd"/>
      <w:r w:rsidR="006700C2">
        <w:t>.</w:t>
      </w:r>
    </w:p>
    <w:p w:rsidR="00DC7B5A" w:rsidRPr="008A76B1" w:rsidRDefault="00DC7B5A" w:rsidP="00BB1AA2">
      <w:pPr>
        <w:widowControl w:val="0"/>
        <w:tabs>
          <w:tab w:val="left" w:pos="993"/>
        </w:tabs>
        <w:autoSpaceDE w:val="0"/>
        <w:autoSpaceDN w:val="0"/>
        <w:adjustRightInd w:val="0"/>
        <w:spacing w:after="240" w:line="239" w:lineRule="auto"/>
        <w:ind w:left="882" w:right="109" w:hanging="700"/>
        <w:jc w:val="both"/>
        <w:rPr>
          <w:color w:val="000000"/>
        </w:rPr>
      </w:pPr>
      <w:r w:rsidRPr="008A76B1">
        <w:t>2.13</w:t>
      </w:r>
      <w:r w:rsidR="00710BEA" w:rsidRPr="008A76B1">
        <w:t>.</w:t>
      </w:r>
      <w:r w:rsidR="00710BEA" w:rsidRPr="008A76B1">
        <w:tab/>
      </w:r>
      <w:r w:rsidR="009A49D8" w:rsidRPr="008A76B1">
        <w:t xml:space="preserve">Drepturile Fizice de Transport </w:t>
      </w:r>
      <w:r w:rsidR="00375DE1" w:rsidRPr="008A76B1">
        <w:t>A</w:t>
      </w:r>
      <w:r w:rsidRPr="008A76B1">
        <w:t>locat</w:t>
      </w:r>
      <w:r w:rsidR="009A49D8" w:rsidRPr="008A76B1">
        <w:t>e</w:t>
      </w:r>
      <w:r w:rsidRPr="008A76B1">
        <w:t xml:space="preserve"> sau </w:t>
      </w:r>
      <w:r w:rsidR="009A49D8" w:rsidRPr="008A76B1">
        <w:t xml:space="preserve">Drepturile Fizice de Transport </w:t>
      </w:r>
      <w:r w:rsidRPr="008A76B1">
        <w:t xml:space="preserve"> aferent</w:t>
      </w:r>
      <w:r w:rsidR="009A49D8" w:rsidRPr="008A76B1">
        <w:t>e</w:t>
      </w:r>
      <w:r w:rsidRPr="008A76B1">
        <w:t xml:space="preserve"> </w:t>
      </w:r>
      <w:r w:rsidR="00A66C4D" w:rsidRPr="008A76B1">
        <w:t>G</w:t>
      </w:r>
      <w:r w:rsidRPr="008A76B1">
        <w:t xml:space="preserve">raficelor de </w:t>
      </w:r>
      <w:r w:rsidR="00A66C4D" w:rsidRPr="008A76B1">
        <w:t>S</w:t>
      </w:r>
      <w:r w:rsidRPr="008A76B1">
        <w:t>chimb</w:t>
      </w:r>
      <w:r w:rsidR="00A66C4D" w:rsidRPr="008A76B1">
        <w:t xml:space="preserve"> </w:t>
      </w:r>
      <w:proofErr w:type="spellStart"/>
      <w:r w:rsidR="00A66C4D" w:rsidRPr="008A76B1">
        <w:t>I</w:t>
      </w:r>
      <w:r w:rsidR="0028061F" w:rsidRPr="008A76B1">
        <w:t>ntrazilnice</w:t>
      </w:r>
      <w:proofErr w:type="spellEnd"/>
      <w:r w:rsidRPr="008A76B1">
        <w:t xml:space="preserve"> transmise pot fi </w:t>
      </w:r>
      <w:r w:rsidR="00BB2742" w:rsidRPr="008A76B1">
        <w:t>redus</w:t>
      </w:r>
      <w:r w:rsidR="00BB2742">
        <w:t>e</w:t>
      </w:r>
      <w:r w:rsidR="00BB2742" w:rsidRPr="008A76B1">
        <w:t xml:space="preserve"> </w:t>
      </w:r>
      <w:r w:rsidRPr="008A76B1">
        <w:t xml:space="preserve">în cazurile descrise </w:t>
      </w:r>
      <w:r w:rsidR="000361F2" w:rsidRPr="008A76B1">
        <w:t>în</w:t>
      </w:r>
      <w:r w:rsidRPr="008A76B1">
        <w:t xml:space="preserve"> </w:t>
      </w:r>
      <w:r w:rsidRPr="00574FE4">
        <w:t xml:space="preserve">Anexa </w:t>
      </w:r>
      <w:r w:rsidR="00574FE4">
        <w:t>3</w:t>
      </w:r>
      <w:r w:rsidRPr="008A76B1">
        <w:t xml:space="preserve">. </w:t>
      </w:r>
      <w:r w:rsidRPr="008A76B1">
        <w:rPr>
          <w:color w:val="000000"/>
        </w:rPr>
        <w:t xml:space="preserve"> În această anexă sunt descrise detaliile referitoare la procedura de reducere, </w:t>
      </w:r>
      <w:r w:rsidR="006700C2">
        <w:rPr>
          <w:color w:val="000000"/>
        </w:rPr>
        <w:t>inclusiv problemele financiare.</w:t>
      </w:r>
    </w:p>
    <w:p w:rsidR="00DC7B5A" w:rsidRPr="008A76B1" w:rsidRDefault="00DC7B5A" w:rsidP="00BB1AA2">
      <w:pPr>
        <w:widowControl w:val="0"/>
        <w:tabs>
          <w:tab w:val="left" w:pos="880"/>
        </w:tabs>
        <w:autoSpaceDE w:val="0"/>
        <w:autoSpaceDN w:val="0"/>
        <w:adjustRightInd w:val="0"/>
        <w:spacing w:after="240"/>
        <w:ind w:left="174" w:right="-20"/>
        <w:jc w:val="both"/>
        <w:rPr>
          <w:color w:val="000000"/>
        </w:rPr>
      </w:pPr>
      <w:r w:rsidRPr="008A76B1">
        <w:t>2.14</w:t>
      </w:r>
      <w:r w:rsidR="00710BEA" w:rsidRPr="008A76B1">
        <w:t>.</w:t>
      </w:r>
      <w:r w:rsidRPr="008A76B1">
        <w:t xml:space="preserve"> </w:t>
      </w:r>
      <w:r w:rsidR="00710BEA" w:rsidRPr="008A76B1">
        <w:tab/>
      </w:r>
      <w:r w:rsidRPr="008A76B1">
        <w:t xml:space="preserve">Anexele din aceste </w:t>
      </w:r>
      <w:r w:rsidR="004B5780" w:rsidRPr="008A76B1">
        <w:t xml:space="preserve">Reguli de Alocare </w:t>
      </w:r>
      <w:proofErr w:type="spellStart"/>
      <w:r w:rsidR="004B5780" w:rsidRPr="008A76B1">
        <w:t>Intrazilnică</w:t>
      </w:r>
      <w:proofErr w:type="spellEnd"/>
      <w:r w:rsidRPr="008A76B1">
        <w:t xml:space="preserve"> fac parte i</w:t>
      </w:r>
      <w:r w:rsidR="00E300F6">
        <w:t>ntegrantă din aceasta.</w:t>
      </w:r>
    </w:p>
    <w:p w:rsidR="00DC7B5A" w:rsidRPr="008A76B1" w:rsidRDefault="00DC7B5A" w:rsidP="00BB1AA2">
      <w:pPr>
        <w:widowControl w:val="0"/>
        <w:tabs>
          <w:tab w:val="left" w:pos="880"/>
        </w:tabs>
        <w:autoSpaceDE w:val="0"/>
        <w:autoSpaceDN w:val="0"/>
        <w:adjustRightInd w:val="0"/>
        <w:spacing w:after="240"/>
        <w:ind w:left="174" w:right="-20"/>
        <w:jc w:val="both"/>
        <w:rPr>
          <w:color w:val="000000"/>
        </w:rPr>
      </w:pPr>
    </w:p>
    <w:p w:rsidR="00DC7B5A" w:rsidRPr="0075095C" w:rsidRDefault="00DC7B5A" w:rsidP="00BB1AA2">
      <w:pPr>
        <w:widowControl w:val="0"/>
        <w:autoSpaceDE w:val="0"/>
        <w:autoSpaceDN w:val="0"/>
        <w:adjustRightInd w:val="0"/>
        <w:spacing w:after="240"/>
        <w:ind w:left="174" w:right="-20"/>
        <w:jc w:val="center"/>
        <w:rPr>
          <w:b/>
          <w:bCs/>
          <w:color w:val="000000"/>
        </w:rPr>
      </w:pPr>
      <w:r w:rsidRPr="008A76B1">
        <w:rPr>
          <w:b/>
          <w:bCs/>
          <w:color w:val="000000"/>
        </w:rPr>
        <w:t xml:space="preserve">3. </w:t>
      </w:r>
      <w:r w:rsidRPr="0075095C">
        <w:rPr>
          <w:b/>
          <w:bCs/>
          <w:color w:val="000000"/>
        </w:rPr>
        <w:t>Participarea la al</w:t>
      </w:r>
      <w:r w:rsidR="00E300F6">
        <w:rPr>
          <w:b/>
          <w:bCs/>
          <w:color w:val="000000"/>
        </w:rPr>
        <w:t xml:space="preserve">ocarea </w:t>
      </w:r>
      <w:proofErr w:type="spellStart"/>
      <w:r w:rsidR="00E300F6">
        <w:rPr>
          <w:b/>
          <w:bCs/>
          <w:color w:val="000000"/>
        </w:rPr>
        <w:t>capacităţii</w:t>
      </w:r>
      <w:proofErr w:type="spellEnd"/>
      <w:r w:rsidR="00E300F6">
        <w:rPr>
          <w:b/>
          <w:bCs/>
          <w:color w:val="000000"/>
        </w:rPr>
        <w:t xml:space="preserve"> </w:t>
      </w:r>
      <w:proofErr w:type="spellStart"/>
      <w:r w:rsidR="00E300F6">
        <w:rPr>
          <w:b/>
          <w:bCs/>
          <w:color w:val="000000"/>
        </w:rPr>
        <w:t>intrazilnice</w:t>
      </w:r>
      <w:proofErr w:type="spellEnd"/>
    </w:p>
    <w:p w:rsidR="00DC7B5A" w:rsidRPr="008A76B1" w:rsidRDefault="00DC7B5A" w:rsidP="00BB1AA2">
      <w:pPr>
        <w:widowControl w:val="0"/>
        <w:tabs>
          <w:tab w:val="left" w:pos="640"/>
        </w:tabs>
        <w:autoSpaceDE w:val="0"/>
        <w:autoSpaceDN w:val="0"/>
        <w:adjustRightInd w:val="0"/>
        <w:spacing w:after="240"/>
        <w:ind w:left="174" w:right="-20"/>
        <w:jc w:val="center"/>
        <w:rPr>
          <w:color w:val="000000"/>
        </w:rPr>
      </w:pPr>
      <w:r w:rsidRPr="008A76B1">
        <w:rPr>
          <w:b/>
        </w:rPr>
        <w:t>3.1</w:t>
      </w:r>
      <w:r w:rsidRPr="008A76B1">
        <w:rPr>
          <w:b/>
          <w:bCs/>
        </w:rPr>
        <w:t xml:space="preserve"> </w:t>
      </w:r>
      <w:proofErr w:type="spellStart"/>
      <w:r w:rsidRPr="008A76B1">
        <w:rPr>
          <w:b/>
          <w:bCs/>
        </w:rPr>
        <w:t>Cerinţe</w:t>
      </w:r>
      <w:proofErr w:type="spellEnd"/>
      <w:r w:rsidRPr="008A76B1">
        <w:rPr>
          <w:b/>
          <w:bCs/>
        </w:rPr>
        <w:t xml:space="preserve"> pentru participarea la alocarea </w:t>
      </w:r>
      <w:proofErr w:type="spellStart"/>
      <w:r w:rsidRPr="008A76B1">
        <w:rPr>
          <w:b/>
          <w:bCs/>
        </w:rPr>
        <w:t>capacităţii</w:t>
      </w:r>
      <w:proofErr w:type="spellEnd"/>
      <w:r w:rsidRPr="008A76B1">
        <w:rPr>
          <w:b/>
          <w:bCs/>
        </w:rPr>
        <w:t xml:space="preserve"> </w:t>
      </w:r>
      <w:proofErr w:type="spellStart"/>
      <w:r w:rsidRPr="008A76B1">
        <w:rPr>
          <w:b/>
          <w:bCs/>
        </w:rPr>
        <w:t>intrazilnice</w:t>
      </w:r>
      <w:proofErr w:type="spellEnd"/>
    </w:p>
    <w:p w:rsidR="00DC7B5A" w:rsidRPr="008A76B1" w:rsidRDefault="00DC7B5A" w:rsidP="00BB1AA2">
      <w:pPr>
        <w:widowControl w:val="0"/>
        <w:tabs>
          <w:tab w:val="left" w:pos="880"/>
        </w:tabs>
        <w:autoSpaceDE w:val="0"/>
        <w:autoSpaceDN w:val="0"/>
        <w:adjustRightInd w:val="0"/>
        <w:spacing w:after="240"/>
        <w:ind w:left="894" w:right="106" w:hanging="720"/>
        <w:jc w:val="both"/>
        <w:rPr>
          <w:color w:val="000000"/>
        </w:rPr>
      </w:pPr>
      <w:r w:rsidRPr="008A76B1">
        <w:t>3.1.1</w:t>
      </w:r>
      <w:r w:rsidR="00710BEA" w:rsidRPr="008A76B1">
        <w:t>.</w:t>
      </w:r>
      <w:r w:rsidR="00710BEA" w:rsidRPr="008A76B1">
        <w:tab/>
      </w:r>
      <w:r w:rsidRPr="008A76B1">
        <w:t xml:space="preserve">Un solicitant poate fi desemnat ca Participant Înregistrat la </w:t>
      </w:r>
      <w:r w:rsidR="002343F7" w:rsidRPr="008A76B1">
        <w:t>A</w:t>
      </w:r>
      <w:r w:rsidRPr="008A76B1">
        <w:t xml:space="preserve">locarea </w:t>
      </w:r>
      <w:proofErr w:type="spellStart"/>
      <w:r w:rsidR="002343F7" w:rsidRPr="008A76B1">
        <w:t>C</w:t>
      </w:r>
      <w:r w:rsidRPr="008A76B1">
        <w:t>apacităţii</w:t>
      </w:r>
      <w:proofErr w:type="spellEnd"/>
      <w:r w:rsidRPr="008A76B1">
        <w:t xml:space="preserve"> </w:t>
      </w:r>
      <w:proofErr w:type="spellStart"/>
      <w:r w:rsidRPr="008A76B1">
        <w:t>intrazilnice</w:t>
      </w:r>
      <w:proofErr w:type="spellEnd"/>
      <w:r w:rsidRPr="008A76B1">
        <w:t xml:space="preserve">, dacă depune Anexa </w:t>
      </w:r>
      <w:r w:rsidR="00CF5204">
        <w:t>2</w:t>
      </w:r>
      <w:r w:rsidR="00CF5204" w:rsidRPr="008A76B1">
        <w:t xml:space="preserve"> </w:t>
      </w:r>
      <w:r w:rsidRPr="008A76B1">
        <w:t>semnată din acest</w:t>
      </w:r>
      <w:r w:rsidR="00F6372C" w:rsidRPr="008A76B1">
        <w:t>e</w:t>
      </w:r>
      <w:r w:rsidRPr="008A76B1">
        <w:t xml:space="preserve"> </w:t>
      </w:r>
      <w:r w:rsidR="00F6372C" w:rsidRPr="008A76B1">
        <w:t>Reguli</w:t>
      </w:r>
      <w:r w:rsidR="00045757" w:rsidRPr="008A76B1">
        <w:t xml:space="preserve"> de </w:t>
      </w:r>
      <w:proofErr w:type="spellStart"/>
      <w:r w:rsidR="00045757" w:rsidRPr="008A76B1">
        <w:t>Aloacare</w:t>
      </w:r>
      <w:proofErr w:type="spellEnd"/>
      <w:r w:rsidR="00045757" w:rsidRPr="008A76B1">
        <w:t xml:space="preserve"> </w:t>
      </w:r>
      <w:proofErr w:type="spellStart"/>
      <w:r w:rsidR="00045757" w:rsidRPr="008A76B1">
        <w:t>Intrazilnică</w:t>
      </w:r>
      <w:proofErr w:type="spellEnd"/>
      <w:r w:rsidRPr="008A76B1">
        <w:t xml:space="preserve">, încheie un Contract de </w:t>
      </w:r>
      <w:r w:rsidR="00F6372C" w:rsidRPr="008A76B1">
        <w:t>A</w:t>
      </w:r>
      <w:r w:rsidRPr="008A76B1">
        <w:t xml:space="preserve">locare a </w:t>
      </w:r>
      <w:proofErr w:type="spellStart"/>
      <w:r w:rsidR="002343F7" w:rsidRPr="008A76B1">
        <w:t>C</w:t>
      </w:r>
      <w:r w:rsidRPr="008A76B1">
        <w:t>apacităţii</w:t>
      </w:r>
      <w:proofErr w:type="spellEnd"/>
      <w:r w:rsidRPr="008A76B1">
        <w:t xml:space="preserve"> </w:t>
      </w:r>
      <w:r w:rsidR="00F6372C" w:rsidRPr="008A76B1">
        <w:t>T</w:t>
      </w:r>
      <w:r w:rsidRPr="008A76B1">
        <w:t xml:space="preserve">ransfrontaliere cu TRANSELECTRICA, este înregistrat în </w:t>
      </w:r>
      <w:proofErr w:type="spellStart"/>
      <w:r w:rsidRPr="008A76B1">
        <w:t>Piaţa</w:t>
      </w:r>
      <w:proofErr w:type="spellEnd"/>
      <w:r w:rsidRPr="008A76B1">
        <w:t xml:space="preserve"> de Ech</w:t>
      </w:r>
      <w:r w:rsidR="00931480" w:rsidRPr="008A76B1">
        <w:t xml:space="preserve">ilibrare din </w:t>
      </w:r>
      <w:r w:rsidR="00931480" w:rsidRPr="00C747A4">
        <w:t xml:space="preserve">România </w:t>
      </w:r>
      <w:proofErr w:type="spellStart"/>
      <w:r w:rsidRPr="00C747A4">
        <w:t>şi</w:t>
      </w:r>
      <w:proofErr w:type="spellEnd"/>
      <w:r w:rsidRPr="00C747A4">
        <w:t xml:space="preserve"> </w:t>
      </w:r>
      <w:r w:rsidR="00A869F1" w:rsidRPr="00C747A4">
        <w:t>respectă</w:t>
      </w:r>
      <w:r w:rsidR="00A869F1" w:rsidRPr="008A76B1">
        <w:t xml:space="preserve"> </w:t>
      </w:r>
      <w:r w:rsidRPr="008A76B1">
        <w:t xml:space="preserve">toate </w:t>
      </w:r>
      <w:proofErr w:type="spellStart"/>
      <w:r w:rsidRPr="008A76B1">
        <w:t>cerinţele</w:t>
      </w:r>
      <w:proofErr w:type="spellEnd"/>
      <w:r w:rsidR="00045757" w:rsidRPr="008A76B1">
        <w:t xml:space="preserve"> prevăzute în aceste Reguli de Alocare </w:t>
      </w:r>
      <w:proofErr w:type="spellStart"/>
      <w:r w:rsidR="00045757" w:rsidRPr="008A76B1">
        <w:t>I</w:t>
      </w:r>
      <w:r w:rsidRPr="008A76B1">
        <w:t>ntrazilnică</w:t>
      </w:r>
      <w:proofErr w:type="spellEnd"/>
      <w:r w:rsidRPr="008A76B1">
        <w:t>, inclusiv cele prevăzute în „Ghidul de utilizare DAM</w:t>
      </w:r>
      <w:r w:rsidR="00E300F6">
        <w:t xml:space="preserve">AS a </w:t>
      </w:r>
      <w:proofErr w:type="spellStart"/>
      <w:r w:rsidR="00E300F6">
        <w:t>traderului</w:t>
      </w:r>
      <w:proofErr w:type="spellEnd"/>
      <w:r w:rsidR="00E300F6">
        <w:t xml:space="preserve"> de capacitate“.</w:t>
      </w:r>
    </w:p>
    <w:p w:rsidR="00DC7B5A" w:rsidRPr="008A76B1" w:rsidRDefault="00DC7B5A" w:rsidP="00BB1AA2">
      <w:pPr>
        <w:widowControl w:val="0"/>
        <w:tabs>
          <w:tab w:val="left" w:pos="880"/>
        </w:tabs>
        <w:autoSpaceDE w:val="0"/>
        <w:autoSpaceDN w:val="0"/>
        <w:adjustRightInd w:val="0"/>
        <w:spacing w:after="240"/>
        <w:ind w:left="894" w:right="108" w:hanging="720"/>
        <w:jc w:val="both"/>
        <w:rPr>
          <w:color w:val="000000"/>
        </w:rPr>
      </w:pPr>
      <w:r w:rsidRPr="008A76B1">
        <w:t>3.1.2</w:t>
      </w:r>
      <w:r w:rsidR="00710BEA" w:rsidRPr="008A76B1">
        <w:t>.</w:t>
      </w:r>
      <w:r w:rsidR="00710BEA" w:rsidRPr="008A76B1">
        <w:tab/>
      </w:r>
      <w:r w:rsidRPr="008A76B1">
        <w:t xml:space="preserve">Prin depunerea </w:t>
      </w:r>
      <w:r w:rsidR="00F51FBD" w:rsidRPr="008A76B1">
        <w:t>O</w:t>
      </w:r>
      <w:r w:rsidRPr="008A76B1">
        <w:t xml:space="preserve">fertelor pentru </w:t>
      </w:r>
      <w:proofErr w:type="spellStart"/>
      <w:r w:rsidRPr="008A76B1">
        <w:t>Licitaţia</w:t>
      </w:r>
      <w:proofErr w:type="spellEnd"/>
      <w:r w:rsidRPr="008A76B1">
        <w:t xml:space="preserve"> </w:t>
      </w:r>
      <w:proofErr w:type="spellStart"/>
      <w:r w:rsidR="00F51FBD" w:rsidRPr="008A76B1">
        <w:t>C</w:t>
      </w:r>
      <w:r w:rsidRPr="008A76B1">
        <w:t>apacităţii</w:t>
      </w:r>
      <w:proofErr w:type="spellEnd"/>
      <w:r w:rsidRPr="008A76B1">
        <w:t xml:space="preserve"> </w:t>
      </w:r>
      <w:proofErr w:type="spellStart"/>
      <w:r w:rsidR="00F51FBD" w:rsidRPr="008A76B1">
        <w:t>I</w:t>
      </w:r>
      <w:r w:rsidRPr="008A76B1">
        <w:t>ntrazilnice</w:t>
      </w:r>
      <w:proofErr w:type="spellEnd"/>
      <w:r w:rsidRPr="008A76B1">
        <w:t xml:space="preserve">, </w:t>
      </w:r>
      <w:r w:rsidR="00A8557E" w:rsidRPr="008A76B1">
        <w:t>P</w:t>
      </w:r>
      <w:r w:rsidRPr="008A76B1">
        <w:t xml:space="preserve">articipantul </w:t>
      </w:r>
      <w:r w:rsidR="00A8557E" w:rsidRPr="008A76B1">
        <w:t xml:space="preserve">Înregistrat </w:t>
      </w:r>
      <w:r w:rsidRPr="008A76B1">
        <w:t>declară în mod obligatoriu din punct de</w:t>
      </w:r>
      <w:r w:rsidR="00E300F6">
        <w:t xml:space="preserve"> vedere legal </w:t>
      </w:r>
      <w:proofErr w:type="spellStart"/>
      <w:r w:rsidR="00E300F6">
        <w:t>şi</w:t>
      </w:r>
      <w:proofErr w:type="spellEnd"/>
      <w:r w:rsidR="00E300F6">
        <w:t xml:space="preserve"> irevocabil că:</w:t>
      </w:r>
    </w:p>
    <w:p w:rsidR="00DC7B5A" w:rsidRPr="008A76B1" w:rsidRDefault="00DC7B5A" w:rsidP="00BB1AA2">
      <w:pPr>
        <w:widowControl w:val="0"/>
        <w:tabs>
          <w:tab w:val="left" w:pos="1418"/>
        </w:tabs>
        <w:autoSpaceDE w:val="0"/>
        <w:autoSpaceDN w:val="0"/>
        <w:adjustRightInd w:val="0"/>
        <w:ind w:left="1418" w:right="109" w:hanging="284"/>
        <w:jc w:val="both"/>
        <w:rPr>
          <w:color w:val="000000"/>
        </w:rPr>
      </w:pPr>
      <w:r w:rsidRPr="008A76B1">
        <w:t xml:space="preserve">i. este o societate care </w:t>
      </w:r>
      <w:proofErr w:type="spellStart"/>
      <w:r w:rsidRPr="008A76B1">
        <w:t>funcţionează</w:t>
      </w:r>
      <w:proofErr w:type="spellEnd"/>
      <w:r w:rsidRPr="008A76B1">
        <w:t xml:space="preserve"> </w:t>
      </w:r>
      <w:proofErr w:type="spellStart"/>
      <w:r w:rsidRPr="008A76B1">
        <w:t>şi</w:t>
      </w:r>
      <w:proofErr w:type="spellEnd"/>
      <w:r w:rsidRPr="008A76B1">
        <w:t xml:space="preserve"> este </w:t>
      </w:r>
      <w:proofErr w:type="spellStart"/>
      <w:r w:rsidRPr="008A76B1">
        <w:t>înfiinţată</w:t>
      </w:r>
      <w:proofErr w:type="spellEnd"/>
      <w:r w:rsidRPr="008A76B1">
        <w:t xml:space="preserve"> conform legii </w:t>
      </w:r>
      <w:proofErr w:type="spellStart"/>
      <w:r w:rsidRPr="008A76B1">
        <w:t>şi</w:t>
      </w:r>
      <w:proofErr w:type="spellEnd"/>
      <w:r w:rsidRPr="008A76B1">
        <w:t xml:space="preserve"> care nu face subiectul falimentului</w:t>
      </w:r>
      <w:r w:rsidR="00E300F6">
        <w:t xml:space="preserve"> sau procedurilor de lichidare;</w:t>
      </w:r>
    </w:p>
    <w:p w:rsidR="00DC7B5A" w:rsidRPr="008A76B1" w:rsidRDefault="00DC7B5A" w:rsidP="00BB1AA2">
      <w:pPr>
        <w:widowControl w:val="0"/>
        <w:tabs>
          <w:tab w:val="left" w:pos="1418"/>
        </w:tabs>
        <w:autoSpaceDE w:val="0"/>
        <w:autoSpaceDN w:val="0"/>
        <w:adjustRightInd w:val="0"/>
        <w:ind w:left="1418" w:right="106" w:hanging="284"/>
        <w:jc w:val="both"/>
        <w:rPr>
          <w:color w:val="000000"/>
        </w:rPr>
      </w:pPr>
      <w:r w:rsidRPr="008A76B1">
        <w:rPr>
          <w:color w:val="000000"/>
        </w:rPr>
        <w:t>ii.</w:t>
      </w:r>
      <w:r w:rsidRPr="008A76B1">
        <w:tab/>
      </w:r>
      <w:proofErr w:type="spellStart"/>
      <w:r w:rsidRPr="008A76B1">
        <w:t>cunoaşte</w:t>
      </w:r>
      <w:proofErr w:type="spellEnd"/>
      <w:r w:rsidRPr="008A76B1">
        <w:t xml:space="preserve"> integral </w:t>
      </w:r>
      <w:proofErr w:type="spellStart"/>
      <w:r w:rsidRPr="008A76B1">
        <w:t>şi</w:t>
      </w:r>
      <w:proofErr w:type="spellEnd"/>
      <w:r w:rsidRPr="008A76B1">
        <w:t xml:space="preserve"> complet </w:t>
      </w:r>
      <w:r w:rsidR="00A8557E" w:rsidRPr="008A76B1">
        <w:t>Regulile</w:t>
      </w:r>
      <w:r w:rsidRPr="008A76B1">
        <w:t xml:space="preserve"> </w:t>
      </w:r>
      <w:r w:rsidR="00045757" w:rsidRPr="008A76B1">
        <w:t xml:space="preserve">de </w:t>
      </w:r>
      <w:proofErr w:type="spellStart"/>
      <w:r w:rsidR="00045757" w:rsidRPr="008A76B1">
        <w:t>Aloacare</w:t>
      </w:r>
      <w:proofErr w:type="spellEnd"/>
      <w:r w:rsidR="00045757" w:rsidRPr="008A76B1">
        <w:t xml:space="preserve"> </w:t>
      </w:r>
      <w:proofErr w:type="spellStart"/>
      <w:r w:rsidR="00045757" w:rsidRPr="008A76B1">
        <w:t>Intrazilnică</w:t>
      </w:r>
      <w:proofErr w:type="spellEnd"/>
      <w:r w:rsidR="00045757" w:rsidRPr="008A76B1">
        <w:t xml:space="preserve"> </w:t>
      </w:r>
      <w:r w:rsidRPr="008A76B1">
        <w:t>aplicabile, publicate pe website-</w:t>
      </w:r>
      <w:proofErr w:type="spellStart"/>
      <w:r w:rsidRPr="008A76B1">
        <w:t>ul</w:t>
      </w:r>
      <w:proofErr w:type="spellEnd"/>
      <w:r w:rsidRPr="008A76B1">
        <w:t xml:space="preserve"> Biroului de </w:t>
      </w:r>
      <w:r w:rsidR="003F109B" w:rsidRPr="008A76B1">
        <w:t>A</w:t>
      </w:r>
      <w:r w:rsidRPr="008A76B1">
        <w:t xml:space="preserve">locare </w:t>
      </w:r>
      <w:r w:rsidRPr="008A76B1">
        <w:rPr>
          <w:color w:val="000000"/>
        </w:rPr>
        <w:t>(</w:t>
      </w:r>
      <w:r w:rsidRPr="008A76B1">
        <w:rPr>
          <w:color w:val="0000FF"/>
          <w:spacing w:val="20"/>
          <w:u w:val="single"/>
        </w:rPr>
        <w:t>www.transelectrica.ro</w:t>
      </w:r>
      <w:r w:rsidRPr="008A76B1">
        <w:rPr>
          <w:color w:val="0000FF"/>
          <w:spacing w:val="-20"/>
        </w:rPr>
        <w:t xml:space="preserve"> </w:t>
      </w:r>
      <w:r w:rsidRPr="008A76B1">
        <w:rPr>
          <w:color w:val="000000"/>
        </w:rPr>
        <w:t>);</w:t>
      </w:r>
    </w:p>
    <w:p w:rsidR="00DC7B5A" w:rsidRPr="008A76B1" w:rsidRDefault="00DC7B5A" w:rsidP="00BB1AA2">
      <w:pPr>
        <w:widowControl w:val="0"/>
        <w:tabs>
          <w:tab w:val="left" w:pos="1418"/>
        </w:tabs>
        <w:autoSpaceDE w:val="0"/>
        <w:autoSpaceDN w:val="0"/>
        <w:adjustRightInd w:val="0"/>
        <w:ind w:left="1418" w:right="-20" w:hanging="284"/>
        <w:jc w:val="both"/>
        <w:rPr>
          <w:color w:val="000000"/>
        </w:rPr>
      </w:pPr>
      <w:r w:rsidRPr="008A76B1">
        <w:rPr>
          <w:color w:val="000000"/>
        </w:rPr>
        <w:t>iii.</w:t>
      </w:r>
      <w:r w:rsidR="00A869F1">
        <w:rPr>
          <w:color w:val="000000"/>
        </w:rPr>
        <w:t xml:space="preserve"> </w:t>
      </w:r>
      <w:r w:rsidRPr="008A76B1">
        <w:rPr>
          <w:color w:val="000000"/>
        </w:rPr>
        <w:t xml:space="preserve">acceptă </w:t>
      </w:r>
      <w:proofErr w:type="spellStart"/>
      <w:r w:rsidRPr="008A76B1">
        <w:rPr>
          <w:color w:val="000000"/>
        </w:rPr>
        <w:t>şi</w:t>
      </w:r>
      <w:proofErr w:type="spellEnd"/>
      <w:r w:rsidRPr="008A76B1">
        <w:rPr>
          <w:color w:val="000000"/>
        </w:rPr>
        <w:t xml:space="preserve"> </w:t>
      </w:r>
      <w:r w:rsidR="00596A56" w:rsidRPr="008A76B1">
        <w:rPr>
          <w:color w:val="000000"/>
        </w:rPr>
        <w:t xml:space="preserve"> </w:t>
      </w:r>
      <w:r w:rsidR="00A869F1" w:rsidRPr="008A76B1">
        <w:rPr>
          <w:color w:val="000000"/>
        </w:rPr>
        <w:t>respect</w:t>
      </w:r>
      <w:r w:rsidR="00A869F1">
        <w:rPr>
          <w:color w:val="000000"/>
        </w:rPr>
        <w:t>ă</w:t>
      </w:r>
      <w:r w:rsidR="00A869F1" w:rsidRPr="008A76B1">
        <w:rPr>
          <w:color w:val="000000"/>
        </w:rPr>
        <w:t xml:space="preserve"> </w:t>
      </w:r>
      <w:r w:rsidRPr="008A76B1">
        <w:rPr>
          <w:color w:val="000000"/>
        </w:rPr>
        <w:t>fără rezerve/</w:t>
      </w:r>
      <w:proofErr w:type="spellStart"/>
      <w:r w:rsidRPr="008A76B1">
        <w:rPr>
          <w:color w:val="000000"/>
        </w:rPr>
        <w:t>restricţii</w:t>
      </w:r>
      <w:proofErr w:type="spellEnd"/>
      <w:r w:rsidRPr="008A76B1">
        <w:rPr>
          <w:color w:val="000000"/>
        </w:rPr>
        <w:t xml:space="preserve"> </w:t>
      </w:r>
      <w:r w:rsidR="00A8557E" w:rsidRPr="008A76B1">
        <w:rPr>
          <w:color w:val="000000"/>
        </w:rPr>
        <w:t>R</w:t>
      </w:r>
      <w:r w:rsidRPr="008A76B1">
        <w:rPr>
          <w:color w:val="000000"/>
        </w:rPr>
        <w:t>eguli</w:t>
      </w:r>
      <w:r w:rsidR="00596A56" w:rsidRPr="008A76B1">
        <w:rPr>
          <w:color w:val="000000"/>
        </w:rPr>
        <w:t>le</w:t>
      </w:r>
      <w:r w:rsidRPr="008A76B1">
        <w:rPr>
          <w:color w:val="000000"/>
        </w:rPr>
        <w:t xml:space="preserve"> </w:t>
      </w:r>
      <w:r w:rsidR="00045757" w:rsidRPr="008A76B1">
        <w:t xml:space="preserve">de Alocare </w:t>
      </w:r>
      <w:proofErr w:type="spellStart"/>
      <w:r w:rsidR="00045757" w:rsidRPr="008A76B1">
        <w:t>Intrazilnică</w:t>
      </w:r>
      <w:proofErr w:type="spellEnd"/>
      <w:r w:rsidR="00045757" w:rsidRPr="008A76B1">
        <w:rPr>
          <w:color w:val="000000"/>
        </w:rPr>
        <w:t xml:space="preserve">  </w:t>
      </w:r>
      <w:r w:rsidRPr="008A76B1">
        <w:rPr>
          <w:color w:val="000000"/>
        </w:rPr>
        <w:t>aplicabile;</w:t>
      </w:r>
    </w:p>
    <w:p w:rsidR="00DC7B5A" w:rsidRPr="008A76B1" w:rsidRDefault="00DC7B5A" w:rsidP="00BB1AA2">
      <w:pPr>
        <w:widowControl w:val="0"/>
        <w:tabs>
          <w:tab w:val="left" w:pos="1418"/>
        </w:tabs>
        <w:autoSpaceDE w:val="0"/>
        <w:autoSpaceDN w:val="0"/>
        <w:adjustRightInd w:val="0"/>
        <w:ind w:left="1418" w:right="108" w:hanging="284"/>
        <w:jc w:val="both"/>
        <w:rPr>
          <w:color w:val="000000"/>
        </w:rPr>
      </w:pPr>
      <w:r w:rsidRPr="008A76B1">
        <w:rPr>
          <w:color w:val="000000"/>
        </w:rPr>
        <w:t>iv.</w:t>
      </w:r>
      <w:r w:rsidRPr="008A76B1">
        <w:tab/>
      </w:r>
      <w:r w:rsidR="00A869F1">
        <w:t xml:space="preserve"> </w:t>
      </w:r>
      <w:r w:rsidRPr="008A76B1">
        <w:rPr>
          <w:color w:val="000000"/>
        </w:rPr>
        <w:t xml:space="preserve">nu există proceduri în </w:t>
      </w:r>
      <w:proofErr w:type="spellStart"/>
      <w:r w:rsidRPr="008A76B1">
        <w:rPr>
          <w:color w:val="000000"/>
        </w:rPr>
        <w:t>instanţă</w:t>
      </w:r>
      <w:proofErr w:type="spellEnd"/>
      <w:r w:rsidRPr="008A76B1">
        <w:rPr>
          <w:color w:val="000000"/>
        </w:rPr>
        <w:t xml:space="preserve"> sau altfel de proceduri </w:t>
      </w:r>
      <w:proofErr w:type="spellStart"/>
      <w:r w:rsidRPr="008A76B1">
        <w:rPr>
          <w:color w:val="000000"/>
        </w:rPr>
        <w:t>iniţiate</w:t>
      </w:r>
      <w:proofErr w:type="spellEnd"/>
      <w:r w:rsidRPr="008A76B1">
        <w:rPr>
          <w:color w:val="000000"/>
        </w:rPr>
        <w:t xml:space="preserve"> împotriva sa, care să </w:t>
      </w:r>
      <w:proofErr w:type="spellStart"/>
      <w:r w:rsidRPr="008A76B1">
        <w:rPr>
          <w:color w:val="000000"/>
        </w:rPr>
        <w:t>ameninţe</w:t>
      </w:r>
      <w:proofErr w:type="spellEnd"/>
      <w:r w:rsidRPr="008A76B1">
        <w:rPr>
          <w:color w:val="000000"/>
        </w:rPr>
        <w:t xml:space="preserve"> îndeplinirea </w:t>
      </w:r>
      <w:proofErr w:type="spellStart"/>
      <w:r w:rsidRPr="008A76B1">
        <w:rPr>
          <w:color w:val="000000"/>
        </w:rPr>
        <w:t>condiţiilor</w:t>
      </w:r>
      <w:proofErr w:type="spellEnd"/>
      <w:r w:rsidRPr="008A76B1">
        <w:rPr>
          <w:color w:val="000000"/>
        </w:rPr>
        <w:t xml:space="preserve"> prevăzute în aceste </w:t>
      </w:r>
      <w:r w:rsidR="004B5780" w:rsidRPr="008A76B1">
        <w:rPr>
          <w:color w:val="000000"/>
        </w:rPr>
        <w:t xml:space="preserve">Reguli de Alocare </w:t>
      </w:r>
      <w:proofErr w:type="spellStart"/>
      <w:r w:rsidR="004B5780" w:rsidRPr="008A76B1">
        <w:rPr>
          <w:color w:val="000000"/>
        </w:rPr>
        <w:t>Intrazilnică</w:t>
      </w:r>
      <w:proofErr w:type="spellEnd"/>
      <w:r w:rsidR="00E300F6">
        <w:rPr>
          <w:color w:val="000000"/>
        </w:rPr>
        <w:t>;</w:t>
      </w:r>
    </w:p>
    <w:p w:rsidR="00DC7B5A" w:rsidRPr="008A76B1" w:rsidRDefault="00DC7B5A" w:rsidP="00BB1AA2">
      <w:pPr>
        <w:widowControl w:val="0"/>
        <w:tabs>
          <w:tab w:val="left" w:pos="1418"/>
        </w:tabs>
        <w:autoSpaceDE w:val="0"/>
        <w:autoSpaceDN w:val="0"/>
        <w:adjustRightInd w:val="0"/>
        <w:ind w:left="1418" w:right="109" w:hanging="284"/>
        <w:jc w:val="both"/>
        <w:rPr>
          <w:color w:val="000000"/>
        </w:rPr>
      </w:pPr>
      <w:r w:rsidRPr="008A76B1">
        <w:rPr>
          <w:color w:val="000000"/>
          <w:spacing w:val="1"/>
        </w:rPr>
        <w:t>v.</w:t>
      </w:r>
      <w:r w:rsidRPr="008A76B1">
        <w:tab/>
      </w:r>
      <w:proofErr w:type="spellStart"/>
      <w:r w:rsidRPr="008A76B1">
        <w:rPr>
          <w:color w:val="000000"/>
        </w:rPr>
        <w:t>reprezentanţii</w:t>
      </w:r>
      <w:proofErr w:type="spellEnd"/>
      <w:r w:rsidRPr="008A76B1">
        <w:rPr>
          <w:color w:val="000000"/>
        </w:rPr>
        <w:t xml:space="preserve"> care semnează oferta au toate </w:t>
      </w:r>
      <w:proofErr w:type="spellStart"/>
      <w:r w:rsidRPr="008A76B1">
        <w:rPr>
          <w:color w:val="000000"/>
        </w:rPr>
        <w:t>autorizaţiile</w:t>
      </w:r>
      <w:proofErr w:type="spellEnd"/>
      <w:r w:rsidRPr="008A76B1">
        <w:rPr>
          <w:color w:val="000000"/>
        </w:rPr>
        <w:t xml:space="preserve"> conform legii sau de la alte </w:t>
      </w:r>
      <w:proofErr w:type="spellStart"/>
      <w:r w:rsidRPr="008A76B1">
        <w:rPr>
          <w:color w:val="000000"/>
        </w:rPr>
        <w:t>organizaţii</w:t>
      </w:r>
      <w:proofErr w:type="spellEnd"/>
      <w:r w:rsidRPr="008A76B1">
        <w:rPr>
          <w:color w:val="000000"/>
        </w:rPr>
        <w:t xml:space="preserve">, în baza cărora </w:t>
      </w:r>
      <w:proofErr w:type="spellStart"/>
      <w:r w:rsidRPr="008A76B1">
        <w:rPr>
          <w:color w:val="000000"/>
        </w:rPr>
        <w:t>îşi</w:t>
      </w:r>
      <w:proofErr w:type="spellEnd"/>
      <w:r w:rsidRPr="008A76B1">
        <w:rPr>
          <w:color w:val="000000"/>
        </w:rPr>
        <w:t xml:space="preserve"> pot asuma </w:t>
      </w:r>
      <w:proofErr w:type="spellStart"/>
      <w:r w:rsidRPr="008A76B1">
        <w:rPr>
          <w:color w:val="000000"/>
        </w:rPr>
        <w:t>obligaţiile</w:t>
      </w:r>
      <w:proofErr w:type="spellEnd"/>
      <w:r w:rsidRPr="008A76B1">
        <w:rPr>
          <w:color w:val="000000"/>
        </w:rPr>
        <w:t xml:space="preserve"> rezult</w:t>
      </w:r>
      <w:r w:rsidR="00E300F6">
        <w:rPr>
          <w:color w:val="000000"/>
        </w:rPr>
        <w:t>ate din participare;</w:t>
      </w:r>
    </w:p>
    <w:p w:rsidR="00DC7B5A" w:rsidRPr="008A76B1" w:rsidRDefault="00DC7B5A" w:rsidP="00BB1AA2">
      <w:pPr>
        <w:widowControl w:val="0"/>
        <w:tabs>
          <w:tab w:val="left" w:pos="1418"/>
        </w:tabs>
        <w:autoSpaceDE w:val="0"/>
        <w:autoSpaceDN w:val="0"/>
        <w:adjustRightInd w:val="0"/>
        <w:spacing w:after="240"/>
        <w:ind w:left="1418" w:right="-20" w:hanging="284"/>
        <w:jc w:val="both"/>
        <w:rPr>
          <w:color w:val="000000"/>
        </w:rPr>
      </w:pPr>
      <w:r w:rsidRPr="008A76B1">
        <w:rPr>
          <w:color w:val="000000"/>
        </w:rPr>
        <w:t>vi.</w:t>
      </w:r>
      <w:r w:rsidRPr="008A76B1">
        <w:tab/>
      </w:r>
      <w:r w:rsidR="00A869F1">
        <w:t xml:space="preserve"> </w:t>
      </w:r>
      <w:r w:rsidRPr="008A76B1">
        <w:rPr>
          <w:color w:val="000000"/>
        </w:rPr>
        <w:t xml:space="preserve">nu are datorii restante </w:t>
      </w:r>
      <w:proofErr w:type="spellStart"/>
      <w:r w:rsidRPr="008A76B1">
        <w:rPr>
          <w:color w:val="000000"/>
        </w:rPr>
        <w:t>faţă</w:t>
      </w:r>
      <w:proofErr w:type="spellEnd"/>
      <w:r w:rsidRPr="008A76B1">
        <w:rPr>
          <w:color w:val="000000"/>
        </w:rPr>
        <w:t xml:space="preserve"> de </w:t>
      </w:r>
      <w:r w:rsidR="00931480" w:rsidRPr="008A76B1">
        <w:rPr>
          <w:color w:val="000000"/>
        </w:rPr>
        <w:t xml:space="preserve">TRANSELECTRICA </w:t>
      </w:r>
      <w:proofErr w:type="spellStart"/>
      <w:r w:rsidR="00931480" w:rsidRPr="008A76B1">
        <w:rPr>
          <w:color w:val="000000"/>
        </w:rPr>
        <w:t>şi</w:t>
      </w:r>
      <w:proofErr w:type="spellEnd"/>
      <w:r w:rsidR="00931480" w:rsidRPr="008A76B1">
        <w:rPr>
          <w:color w:val="000000"/>
        </w:rPr>
        <w:t xml:space="preserve">/sau </w:t>
      </w:r>
      <w:r w:rsidR="00A45957">
        <w:rPr>
          <w:color w:val="000000"/>
        </w:rPr>
        <w:t>MOLDELECTRICA</w:t>
      </w:r>
      <w:r w:rsidR="00E300F6">
        <w:rPr>
          <w:color w:val="000000"/>
        </w:rPr>
        <w:t>.</w:t>
      </w:r>
    </w:p>
    <w:p w:rsidR="00DC7B5A" w:rsidRPr="008A76B1" w:rsidRDefault="00DC7B5A" w:rsidP="00BB1AA2">
      <w:pPr>
        <w:widowControl w:val="0"/>
        <w:tabs>
          <w:tab w:val="left" w:pos="880"/>
        </w:tabs>
        <w:autoSpaceDE w:val="0"/>
        <w:autoSpaceDN w:val="0"/>
        <w:adjustRightInd w:val="0"/>
        <w:spacing w:after="240"/>
        <w:ind w:left="894" w:right="110" w:hanging="720"/>
        <w:jc w:val="both"/>
        <w:rPr>
          <w:color w:val="000000"/>
        </w:rPr>
      </w:pPr>
      <w:r w:rsidRPr="008A76B1">
        <w:rPr>
          <w:color w:val="000000"/>
        </w:rPr>
        <w:t>3.1.3</w:t>
      </w:r>
      <w:r w:rsidR="00710BEA" w:rsidRPr="008A76B1">
        <w:t>.</w:t>
      </w:r>
      <w:r w:rsidR="00710BEA" w:rsidRPr="008A76B1">
        <w:tab/>
      </w:r>
      <w:r w:rsidRPr="008A76B1">
        <w:t>În cazul în care Participantul</w:t>
      </w:r>
      <w:r w:rsidR="00710BEA" w:rsidRPr="008A76B1">
        <w:t xml:space="preserve"> Înregistrat</w:t>
      </w:r>
      <w:r w:rsidRPr="008A76B1">
        <w:t xml:space="preserve"> nu </w:t>
      </w:r>
      <w:proofErr w:type="spellStart"/>
      <w:r w:rsidRPr="008A76B1">
        <w:t>îndeplineşte</w:t>
      </w:r>
      <w:proofErr w:type="spellEnd"/>
      <w:r w:rsidRPr="008A76B1">
        <w:t xml:space="preserve"> unul dintre criteriile de mai sus, ace</w:t>
      </w:r>
      <w:r w:rsidR="00E300F6">
        <w:t xml:space="preserve">sta va fi exclus din </w:t>
      </w:r>
      <w:proofErr w:type="spellStart"/>
      <w:r w:rsidR="00E300F6">
        <w:t>licitaţie</w:t>
      </w:r>
      <w:proofErr w:type="spellEnd"/>
      <w:r w:rsidR="00E300F6">
        <w:t>.</w:t>
      </w:r>
    </w:p>
    <w:p w:rsidR="00DC7B5A" w:rsidRPr="008A76B1" w:rsidRDefault="00DC7B5A" w:rsidP="00BB1AA2">
      <w:pPr>
        <w:widowControl w:val="0"/>
        <w:autoSpaceDE w:val="0"/>
        <w:autoSpaceDN w:val="0"/>
        <w:adjustRightInd w:val="0"/>
        <w:spacing w:after="240"/>
        <w:ind w:left="174" w:right="-20"/>
        <w:jc w:val="center"/>
        <w:rPr>
          <w:color w:val="000000"/>
        </w:rPr>
      </w:pPr>
      <w:r w:rsidRPr="008A76B1">
        <w:rPr>
          <w:b/>
          <w:bCs/>
          <w:color w:val="000000"/>
        </w:rPr>
        <w:t>3.2</w:t>
      </w:r>
      <w:r w:rsidRPr="008A76B1">
        <w:rPr>
          <w:color w:val="000000"/>
          <w:spacing w:val="27"/>
        </w:rPr>
        <w:t xml:space="preserve"> </w:t>
      </w:r>
      <w:r w:rsidRPr="008A76B1">
        <w:rPr>
          <w:b/>
          <w:bCs/>
          <w:color w:val="000000"/>
        </w:rPr>
        <w:t xml:space="preserve">Suspendarea </w:t>
      </w:r>
      <w:proofErr w:type="spellStart"/>
      <w:r w:rsidRPr="008A76B1">
        <w:rPr>
          <w:b/>
          <w:bCs/>
          <w:color w:val="000000"/>
        </w:rPr>
        <w:t>şi</w:t>
      </w:r>
      <w:proofErr w:type="spellEnd"/>
      <w:r w:rsidRPr="008A76B1">
        <w:rPr>
          <w:b/>
          <w:bCs/>
          <w:color w:val="000000"/>
        </w:rPr>
        <w:t xml:space="preserve"> retragerea </w:t>
      </w:r>
      <w:r w:rsidR="009E540A">
        <w:rPr>
          <w:b/>
          <w:bCs/>
          <w:color w:val="000000"/>
        </w:rPr>
        <w:t>unui P</w:t>
      </w:r>
      <w:r w:rsidR="009E540A" w:rsidRPr="008A76B1">
        <w:rPr>
          <w:b/>
          <w:bCs/>
          <w:color w:val="000000"/>
        </w:rPr>
        <w:t>articip</w:t>
      </w:r>
      <w:r w:rsidR="009E540A">
        <w:rPr>
          <w:b/>
          <w:bCs/>
          <w:color w:val="000000"/>
        </w:rPr>
        <w:t>ant Înregistrat</w:t>
      </w:r>
    </w:p>
    <w:p w:rsidR="00DC7B5A" w:rsidRPr="008A76B1" w:rsidRDefault="00DC7B5A" w:rsidP="00BB1AA2">
      <w:pPr>
        <w:widowControl w:val="0"/>
        <w:tabs>
          <w:tab w:val="left" w:pos="880"/>
        </w:tabs>
        <w:autoSpaceDE w:val="0"/>
        <w:autoSpaceDN w:val="0"/>
        <w:adjustRightInd w:val="0"/>
        <w:spacing w:before="31" w:after="240"/>
        <w:ind w:left="894" w:right="108" w:hanging="720"/>
        <w:jc w:val="both"/>
        <w:rPr>
          <w:color w:val="000000"/>
        </w:rPr>
      </w:pPr>
      <w:r w:rsidRPr="008A76B1">
        <w:t>3.2.1</w:t>
      </w:r>
      <w:r w:rsidR="00710BEA" w:rsidRPr="008A76B1">
        <w:t>.</w:t>
      </w:r>
      <w:r w:rsidR="00710BEA" w:rsidRPr="008A76B1">
        <w:tab/>
      </w:r>
      <w:r w:rsidRPr="008A76B1">
        <w:t xml:space="preserve">Biroul de </w:t>
      </w:r>
      <w:r w:rsidR="00710BEA" w:rsidRPr="008A76B1">
        <w:t>A</w:t>
      </w:r>
      <w:r w:rsidRPr="008A76B1">
        <w:t xml:space="preserve">locare va suspenda un </w:t>
      </w:r>
      <w:r w:rsidR="000E672C" w:rsidRPr="008A76B1">
        <w:t>P</w:t>
      </w:r>
      <w:r w:rsidRPr="008A76B1">
        <w:t>articipant</w:t>
      </w:r>
      <w:r w:rsidR="000E672C" w:rsidRPr="008A76B1">
        <w:t xml:space="preserve"> Înregistrat</w:t>
      </w:r>
      <w:r w:rsidRPr="008A76B1">
        <w:t xml:space="preserve">, dacă </w:t>
      </w:r>
      <w:r w:rsidR="000E672C" w:rsidRPr="008A76B1">
        <w:t>P</w:t>
      </w:r>
      <w:r w:rsidRPr="008A76B1">
        <w:t xml:space="preserve">articipantul </w:t>
      </w:r>
      <w:r w:rsidR="000E672C" w:rsidRPr="008A76B1">
        <w:t xml:space="preserve">Înregistrat </w:t>
      </w:r>
      <w:r w:rsidRPr="008A76B1">
        <w:t xml:space="preserve">respectiv nu </w:t>
      </w:r>
      <w:proofErr w:type="spellStart"/>
      <w:r w:rsidRPr="008A76B1">
        <w:t>îndeplineşte</w:t>
      </w:r>
      <w:proofErr w:type="spellEnd"/>
      <w:r w:rsidRPr="008A76B1">
        <w:t xml:space="preserve"> </w:t>
      </w:r>
      <w:proofErr w:type="spellStart"/>
      <w:r w:rsidRPr="008A76B1">
        <w:t>cerinţele</w:t>
      </w:r>
      <w:proofErr w:type="spellEnd"/>
      <w:r w:rsidRPr="008A76B1">
        <w:t xml:space="preserve"> </w:t>
      </w:r>
      <w:r w:rsidR="009E540A" w:rsidRPr="008A76B1">
        <w:t>paragraf</w:t>
      </w:r>
      <w:r w:rsidR="009E540A">
        <w:t>elor</w:t>
      </w:r>
      <w:r w:rsidR="009E540A" w:rsidRPr="008A76B1">
        <w:t xml:space="preserve"> </w:t>
      </w:r>
      <w:r w:rsidR="00E300F6">
        <w:t xml:space="preserve">3.1.1 </w:t>
      </w:r>
      <w:proofErr w:type="spellStart"/>
      <w:r w:rsidR="00E300F6">
        <w:t>şi</w:t>
      </w:r>
      <w:proofErr w:type="spellEnd"/>
      <w:r w:rsidR="00E300F6">
        <w:t xml:space="preserve"> 3.1.2.</w:t>
      </w:r>
    </w:p>
    <w:p w:rsidR="00DC7B5A" w:rsidRPr="008A76B1" w:rsidRDefault="00DC7B5A" w:rsidP="00BB1AA2">
      <w:pPr>
        <w:widowControl w:val="0"/>
        <w:tabs>
          <w:tab w:val="left" w:pos="880"/>
        </w:tabs>
        <w:autoSpaceDE w:val="0"/>
        <w:autoSpaceDN w:val="0"/>
        <w:adjustRightInd w:val="0"/>
        <w:spacing w:before="93" w:after="240"/>
        <w:ind w:left="894" w:right="110" w:hanging="720"/>
        <w:jc w:val="both"/>
        <w:rPr>
          <w:color w:val="000000"/>
        </w:rPr>
      </w:pPr>
      <w:r w:rsidRPr="008A76B1">
        <w:t>3.2.2</w:t>
      </w:r>
      <w:r w:rsidR="00710BEA" w:rsidRPr="008A76B1">
        <w:t>.</w:t>
      </w:r>
      <w:r w:rsidR="00710BEA" w:rsidRPr="008A76B1">
        <w:tab/>
      </w:r>
      <w:r w:rsidRPr="008A76B1">
        <w:t xml:space="preserve">Notificarea de suspendare indică motivul pentru suspendare </w:t>
      </w:r>
      <w:proofErr w:type="spellStart"/>
      <w:r w:rsidRPr="008A76B1">
        <w:t>şi</w:t>
      </w:r>
      <w:proofErr w:type="spellEnd"/>
      <w:r w:rsidR="00E300F6">
        <w:t xml:space="preserve"> data la care intră în vigoare.</w:t>
      </w:r>
    </w:p>
    <w:p w:rsidR="00DC7B5A" w:rsidRPr="008A76B1" w:rsidRDefault="00DC7B5A" w:rsidP="00BB1AA2">
      <w:pPr>
        <w:widowControl w:val="0"/>
        <w:tabs>
          <w:tab w:val="left" w:pos="880"/>
        </w:tabs>
        <w:autoSpaceDE w:val="0"/>
        <w:autoSpaceDN w:val="0"/>
        <w:adjustRightInd w:val="0"/>
        <w:spacing w:before="93" w:after="240"/>
        <w:ind w:left="894" w:right="110" w:hanging="720"/>
        <w:jc w:val="both"/>
        <w:rPr>
          <w:color w:val="000000"/>
        </w:rPr>
      </w:pPr>
      <w:r w:rsidRPr="008A76B1">
        <w:t>3.2.3</w:t>
      </w:r>
      <w:r w:rsidR="00710BEA" w:rsidRPr="008A76B1">
        <w:t>.</w:t>
      </w:r>
      <w:r w:rsidR="00710BEA" w:rsidRPr="008A76B1">
        <w:tab/>
      </w:r>
      <w:r w:rsidRPr="008A76B1">
        <w:t xml:space="preserve">Suspendarea ia </w:t>
      </w:r>
      <w:proofErr w:type="spellStart"/>
      <w:r w:rsidRPr="008A76B1">
        <w:t>sfârşit</w:t>
      </w:r>
      <w:proofErr w:type="spellEnd"/>
      <w:r w:rsidRPr="008A76B1">
        <w:t xml:space="preserve"> în cea de-a 5-a zi lucrătoare după data remedierii </w:t>
      </w:r>
      <w:proofErr w:type="spellStart"/>
      <w:r w:rsidRPr="008A76B1">
        <w:t>situ</w:t>
      </w:r>
      <w:r w:rsidR="00E300F6">
        <w:t>aţiei</w:t>
      </w:r>
      <w:proofErr w:type="spellEnd"/>
      <w:r w:rsidR="00E300F6">
        <w:t xml:space="preserve"> care a dus la suspendare.</w:t>
      </w:r>
    </w:p>
    <w:p w:rsidR="00DC7B5A" w:rsidRPr="008A76B1" w:rsidRDefault="00DC7B5A" w:rsidP="00BB1AA2">
      <w:pPr>
        <w:widowControl w:val="0"/>
        <w:tabs>
          <w:tab w:val="left" w:pos="880"/>
        </w:tabs>
        <w:autoSpaceDE w:val="0"/>
        <w:autoSpaceDN w:val="0"/>
        <w:adjustRightInd w:val="0"/>
        <w:spacing w:after="240"/>
        <w:ind w:left="894" w:right="106" w:hanging="720"/>
        <w:jc w:val="both"/>
        <w:rPr>
          <w:color w:val="000000"/>
        </w:rPr>
      </w:pPr>
      <w:r w:rsidRPr="008A76B1">
        <w:rPr>
          <w:color w:val="000000"/>
        </w:rPr>
        <w:t>3.2.4</w:t>
      </w:r>
      <w:r w:rsidR="00710BEA" w:rsidRPr="008A76B1">
        <w:t>.</w:t>
      </w:r>
      <w:r w:rsidR="00710BEA" w:rsidRPr="008A76B1">
        <w:tab/>
      </w:r>
      <w:r w:rsidRPr="008A76B1">
        <w:rPr>
          <w:color w:val="000000"/>
        </w:rPr>
        <w:t xml:space="preserve">Biroul de </w:t>
      </w:r>
      <w:r w:rsidR="00DB2F76" w:rsidRPr="008A76B1">
        <w:rPr>
          <w:color w:val="000000"/>
        </w:rPr>
        <w:t>A</w:t>
      </w:r>
      <w:r w:rsidRPr="008A76B1">
        <w:rPr>
          <w:color w:val="000000"/>
        </w:rPr>
        <w:t xml:space="preserve">locare informează </w:t>
      </w:r>
      <w:r w:rsidR="00F03FBA" w:rsidRPr="008A76B1">
        <w:rPr>
          <w:color w:val="000000"/>
        </w:rPr>
        <w:t>P</w:t>
      </w:r>
      <w:r w:rsidRPr="008A76B1">
        <w:rPr>
          <w:color w:val="000000"/>
        </w:rPr>
        <w:t xml:space="preserve">articipantul </w:t>
      </w:r>
      <w:r w:rsidR="00F03FBA" w:rsidRPr="008A76B1">
        <w:t xml:space="preserve">Înregistrat </w:t>
      </w:r>
      <w:r w:rsidRPr="008A76B1">
        <w:rPr>
          <w:color w:val="000000"/>
        </w:rPr>
        <w:t xml:space="preserve">despre ridicarea suspendării înainte de orele 12:00 </w:t>
      </w:r>
      <w:r w:rsidR="00067102" w:rsidRPr="008A76B1">
        <w:rPr>
          <w:color w:val="000000"/>
        </w:rPr>
        <w:t xml:space="preserve">(CET) </w:t>
      </w:r>
      <w:r w:rsidRPr="008A76B1">
        <w:rPr>
          <w:color w:val="000000"/>
        </w:rPr>
        <w:t>ale zilei imediat precedente celei de-a 5-a zi</w:t>
      </w:r>
      <w:r w:rsidR="009374A8">
        <w:rPr>
          <w:color w:val="000000"/>
        </w:rPr>
        <w:t xml:space="preserve"> lucrătoare</w:t>
      </w:r>
      <w:r w:rsidRPr="008A76B1">
        <w:rPr>
          <w:color w:val="000000"/>
        </w:rPr>
        <w:t xml:space="preserve"> la care se face referire în </w:t>
      </w:r>
      <w:r w:rsidR="006546F9">
        <w:rPr>
          <w:color w:val="000000"/>
        </w:rPr>
        <w:t>paragraful 3.2.3</w:t>
      </w:r>
      <w:r w:rsidR="00E300F6">
        <w:rPr>
          <w:color w:val="000000"/>
        </w:rPr>
        <w:t>.</w:t>
      </w:r>
    </w:p>
    <w:p w:rsidR="00DC7B5A" w:rsidRPr="008A76B1" w:rsidRDefault="00DC7B5A" w:rsidP="00BB1AA2">
      <w:pPr>
        <w:widowControl w:val="0"/>
        <w:tabs>
          <w:tab w:val="left" w:pos="880"/>
        </w:tabs>
        <w:autoSpaceDE w:val="0"/>
        <w:autoSpaceDN w:val="0"/>
        <w:adjustRightInd w:val="0"/>
        <w:spacing w:before="93" w:after="240"/>
        <w:ind w:left="894" w:right="110" w:hanging="720"/>
        <w:jc w:val="both"/>
        <w:rPr>
          <w:color w:val="000000"/>
        </w:rPr>
      </w:pPr>
      <w:r w:rsidRPr="008A76B1">
        <w:lastRenderedPageBreak/>
        <w:t>3.2.5</w:t>
      </w:r>
      <w:r w:rsidR="00710BEA" w:rsidRPr="008A76B1">
        <w:t>.</w:t>
      </w:r>
      <w:r w:rsidR="00710BEA" w:rsidRPr="008A76B1">
        <w:tab/>
      </w:r>
      <w:r w:rsidRPr="008A76B1">
        <w:t xml:space="preserve">Participarea la </w:t>
      </w:r>
      <w:proofErr w:type="spellStart"/>
      <w:r w:rsidRPr="008A76B1">
        <w:t>licitaţia</w:t>
      </w:r>
      <w:proofErr w:type="spellEnd"/>
      <w:r w:rsidRPr="008A76B1">
        <w:t xml:space="preserve"> pentru </w:t>
      </w:r>
      <w:r w:rsidR="00D418E4" w:rsidRPr="008A76B1">
        <w:t>C</w:t>
      </w:r>
      <w:r w:rsidRPr="008A76B1">
        <w:t xml:space="preserve">apacitatea </w:t>
      </w:r>
      <w:proofErr w:type="spellStart"/>
      <w:r w:rsidRPr="008A76B1">
        <w:t>intrazilnică</w:t>
      </w:r>
      <w:proofErr w:type="spellEnd"/>
      <w:r w:rsidRPr="008A76B1">
        <w:t xml:space="preserve"> va fi retrasă de Biroul de </w:t>
      </w:r>
      <w:r w:rsidR="00016241" w:rsidRPr="008A76B1">
        <w:t>A</w:t>
      </w:r>
      <w:r w:rsidR="00E300F6">
        <w:t>locare, dacă:</w:t>
      </w:r>
    </w:p>
    <w:p w:rsidR="00DC7B5A" w:rsidRPr="008A76B1" w:rsidRDefault="00DC7B5A" w:rsidP="00133909">
      <w:pPr>
        <w:widowControl w:val="0"/>
        <w:tabs>
          <w:tab w:val="left" w:pos="1418"/>
        </w:tabs>
        <w:autoSpaceDE w:val="0"/>
        <w:autoSpaceDN w:val="0"/>
        <w:adjustRightInd w:val="0"/>
        <w:spacing w:before="120"/>
        <w:ind w:left="1276" w:right="-20" w:hanging="425"/>
        <w:jc w:val="both"/>
        <w:rPr>
          <w:color w:val="000000"/>
        </w:rPr>
      </w:pPr>
      <w:r w:rsidRPr="008A76B1">
        <w:t xml:space="preserve">i. </w:t>
      </w:r>
      <w:r w:rsidR="00016241" w:rsidRPr="008A76B1">
        <w:tab/>
      </w:r>
      <w:r w:rsidRPr="008A76B1">
        <w:t xml:space="preserve">se produce unul dintre evenimentele la care se </w:t>
      </w:r>
      <w:r w:rsidR="00E300F6">
        <w:t>face referire la punctul 3.2.1;</w:t>
      </w:r>
    </w:p>
    <w:p w:rsidR="00DC7B5A" w:rsidRPr="00E300F6" w:rsidRDefault="00DC7B5A" w:rsidP="00133909">
      <w:pPr>
        <w:widowControl w:val="0"/>
        <w:tabs>
          <w:tab w:val="left" w:pos="1418"/>
        </w:tabs>
        <w:autoSpaceDE w:val="0"/>
        <w:autoSpaceDN w:val="0"/>
        <w:adjustRightInd w:val="0"/>
        <w:spacing w:before="120"/>
        <w:ind w:left="1276" w:right="110" w:hanging="425"/>
        <w:jc w:val="both"/>
        <w:rPr>
          <w:color w:val="000000"/>
          <w:lang w:val="en-US"/>
        </w:rPr>
      </w:pPr>
      <w:r w:rsidRPr="008A76B1">
        <w:rPr>
          <w:color w:val="000000"/>
        </w:rPr>
        <w:t>ii.</w:t>
      </w:r>
      <w:r w:rsidRPr="008A76B1">
        <w:tab/>
      </w:r>
      <w:r w:rsidR="00016241" w:rsidRPr="008A76B1">
        <w:t xml:space="preserve">Participantul Înregistrat </w:t>
      </w:r>
      <w:r w:rsidRPr="008A76B1">
        <w:t xml:space="preserve">utilizează incorect oricare dintre drepturile sale conform acestor </w:t>
      </w:r>
      <w:r w:rsidR="004B5780" w:rsidRPr="008A76B1">
        <w:t xml:space="preserve">Reguli de Alocare </w:t>
      </w:r>
      <w:proofErr w:type="spellStart"/>
      <w:r w:rsidR="004B5780" w:rsidRPr="008A76B1">
        <w:t>Intrazilnică</w:t>
      </w:r>
      <w:proofErr w:type="spellEnd"/>
      <w:r w:rsidRPr="008A76B1">
        <w:t xml:space="preserve"> sau </w:t>
      </w:r>
      <w:proofErr w:type="spellStart"/>
      <w:r w:rsidRPr="008A76B1">
        <w:t>acţionează</w:t>
      </w:r>
      <w:proofErr w:type="spellEnd"/>
      <w:r w:rsidRPr="008A76B1">
        <w:t xml:space="preserve"> în cadrul Platformei de </w:t>
      </w:r>
      <w:r w:rsidR="00D418E4" w:rsidRPr="008A76B1">
        <w:t>A</w:t>
      </w:r>
      <w:r w:rsidRPr="008A76B1">
        <w:t xml:space="preserve">locare a </w:t>
      </w:r>
      <w:proofErr w:type="spellStart"/>
      <w:r w:rsidR="00D418E4" w:rsidRPr="008A76B1">
        <w:t>C</w:t>
      </w:r>
      <w:r w:rsidRPr="008A76B1">
        <w:t>apacităţii</w:t>
      </w:r>
      <w:proofErr w:type="spellEnd"/>
      <w:r w:rsidRPr="008A76B1">
        <w:t xml:space="preserve"> într-o manieră care afectează </w:t>
      </w:r>
      <w:proofErr w:type="spellStart"/>
      <w:r w:rsidRPr="008A76B1">
        <w:t>ceilalţi</w:t>
      </w:r>
      <w:proofErr w:type="spellEnd"/>
      <w:r w:rsidRPr="008A76B1">
        <w:t xml:space="preserve"> </w:t>
      </w:r>
      <w:proofErr w:type="spellStart"/>
      <w:r w:rsidR="00D418E4" w:rsidRPr="008A76B1">
        <w:t>P</w:t>
      </w:r>
      <w:r w:rsidRPr="008A76B1">
        <w:t>articipanţi</w:t>
      </w:r>
      <w:proofErr w:type="spellEnd"/>
      <w:r w:rsidR="00D418E4" w:rsidRPr="008A76B1">
        <w:t xml:space="preserve"> </w:t>
      </w:r>
      <w:proofErr w:type="spellStart"/>
      <w:r w:rsidR="00D418E4" w:rsidRPr="008A76B1">
        <w:t>Înregistraţi</w:t>
      </w:r>
      <w:proofErr w:type="spellEnd"/>
      <w:r w:rsidRPr="008A76B1">
        <w:t xml:space="preserve">, Biroul de </w:t>
      </w:r>
      <w:r w:rsidR="00D418E4" w:rsidRPr="008A76B1">
        <w:t>A</w:t>
      </w:r>
      <w:r w:rsidRPr="008A76B1">
        <w:t xml:space="preserve">locare, OTS sau </w:t>
      </w:r>
      <w:proofErr w:type="spellStart"/>
      <w:r w:rsidRPr="008A76B1">
        <w:t>transparenţa</w:t>
      </w:r>
      <w:proofErr w:type="spellEnd"/>
      <w:r w:rsidRPr="008A76B1">
        <w:t xml:space="preserve">, caracterul just </w:t>
      </w:r>
      <w:proofErr w:type="spellStart"/>
      <w:r w:rsidRPr="008A76B1">
        <w:t>şi</w:t>
      </w:r>
      <w:proofErr w:type="spellEnd"/>
      <w:r w:rsidRPr="008A76B1">
        <w:t xml:space="preserve"> </w:t>
      </w:r>
      <w:proofErr w:type="spellStart"/>
      <w:r w:rsidRPr="008A76B1">
        <w:t>eficienţa</w:t>
      </w:r>
      <w:proofErr w:type="spellEnd"/>
      <w:r w:rsidRPr="008A76B1">
        <w:t xml:space="preserve"> procesului de alocare a </w:t>
      </w:r>
      <w:proofErr w:type="spellStart"/>
      <w:r w:rsidR="006546F9">
        <w:t>c</w:t>
      </w:r>
      <w:r w:rsidRPr="008A76B1">
        <w:t>apacităţii</w:t>
      </w:r>
      <w:proofErr w:type="spellEnd"/>
      <w:r w:rsidRPr="008A76B1">
        <w:t xml:space="preserve"> </w:t>
      </w:r>
      <w:proofErr w:type="spellStart"/>
      <w:r w:rsidRPr="008A76B1">
        <w:t>intrazilnice</w:t>
      </w:r>
      <w:proofErr w:type="spellEnd"/>
      <w:r w:rsidRPr="008A76B1">
        <w:t xml:space="preserve">, sau dacă a comis o </w:t>
      </w:r>
      <w:proofErr w:type="spellStart"/>
      <w:r w:rsidRPr="008A76B1">
        <w:t>acţiune</w:t>
      </w:r>
      <w:proofErr w:type="spellEnd"/>
      <w:r w:rsidRPr="008A76B1">
        <w:t xml:space="preserve"> frauduloasă referitoare la alocarea </w:t>
      </w:r>
      <w:proofErr w:type="spellStart"/>
      <w:r w:rsidR="00E300F6">
        <w:t>apacităţii</w:t>
      </w:r>
      <w:proofErr w:type="spellEnd"/>
      <w:r w:rsidR="00E300F6">
        <w:t xml:space="preserve"> pentru utilizare</w:t>
      </w:r>
      <w:r w:rsidR="00E300F6">
        <w:rPr>
          <w:lang w:val="en-US"/>
        </w:rPr>
        <w:t>;</w:t>
      </w:r>
    </w:p>
    <w:p w:rsidR="00DC7B5A" w:rsidRPr="008A76B1" w:rsidRDefault="00DC7B5A" w:rsidP="00133909">
      <w:pPr>
        <w:widowControl w:val="0"/>
        <w:tabs>
          <w:tab w:val="left" w:pos="1418"/>
        </w:tabs>
        <w:autoSpaceDE w:val="0"/>
        <w:autoSpaceDN w:val="0"/>
        <w:adjustRightInd w:val="0"/>
        <w:spacing w:before="120"/>
        <w:ind w:left="1276" w:right="108" w:hanging="425"/>
        <w:jc w:val="both"/>
        <w:rPr>
          <w:color w:val="000000"/>
        </w:rPr>
      </w:pPr>
      <w:r w:rsidRPr="008A76B1">
        <w:rPr>
          <w:color w:val="000000"/>
        </w:rPr>
        <w:t>iii.</w:t>
      </w:r>
      <w:r w:rsidRPr="008A76B1">
        <w:tab/>
      </w:r>
      <w:r w:rsidR="00D418E4" w:rsidRPr="008A76B1">
        <w:rPr>
          <w:color w:val="000000"/>
        </w:rPr>
        <w:t>P</w:t>
      </w:r>
      <w:r w:rsidRPr="008A76B1">
        <w:rPr>
          <w:color w:val="000000"/>
        </w:rPr>
        <w:t xml:space="preserve">articipantul </w:t>
      </w:r>
      <w:r w:rsidR="00D418E4" w:rsidRPr="008A76B1">
        <w:rPr>
          <w:color w:val="000000"/>
        </w:rPr>
        <w:t xml:space="preserve">Înregistrat </w:t>
      </w:r>
      <w:r w:rsidRPr="008A76B1">
        <w:rPr>
          <w:color w:val="000000"/>
        </w:rPr>
        <w:t xml:space="preserve">a încălcat în mod repetat aceste </w:t>
      </w:r>
      <w:r w:rsidR="004B5780" w:rsidRPr="008A76B1">
        <w:rPr>
          <w:color w:val="000000"/>
        </w:rPr>
        <w:t xml:space="preserve">Reguli de Alocare </w:t>
      </w:r>
      <w:proofErr w:type="spellStart"/>
      <w:r w:rsidR="004B5780" w:rsidRPr="008A76B1">
        <w:rPr>
          <w:color w:val="000000"/>
        </w:rPr>
        <w:t>Intrazilnică</w:t>
      </w:r>
      <w:proofErr w:type="spellEnd"/>
      <w:r w:rsidRPr="008A76B1">
        <w:rPr>
          <w:color w:val="000000"/>
        </w:rPr>
        <w:t xml:space="preserve"> sau regulamentele </w:t>
      </w:r>
      <w:proofErr w:type="spellStart"/>
      <w:r w:rsidRPr="008A76B1">
        <w:rPr>
          <w:color w:val="000000"/>
        </w:rPr>
        <w:t>pieţei</w:t>
      </w:r>
      <w:proofErr w:type="spellEnd"/>
      <w:r w:rsidRPr="008A76B1">
        <w:rPr>
          <w:color w:val="000000"/>
        </w:rPr>
        <w:t xml:space="preserve"> </w:t>
      </w:r>
      <w:r w:rsidR="006546F9">
        <w:rPr>
          <w:color w:val="000000"/>
        </w:rPr>
        <w:t>de energie</w:t>
      </w:r>
      <w:r w:rsidR="00DA3E44" w:rsidRPr="008A76B1">
        <w:rPr>
          <w:color w:val="000000"/>
        </w:rPr>
        <w:t xml:space="preserve"> din România </w:t>
      </w:r>
      <w:proofErr w:type="spellStart"/>
      <w:r w:rsidR="00DA3E44" w:rsidRPr="008A76B1">
        <w:rPr>
          <w:color w:val="000000"/>
        </w:rPr>
        <w:t>şi</w:t>
      </w:r>
      <w:proofErr w:type="spellEnd"/>
      <w:r w:rsidR="00DA3E44" w:rsidRPr="008A76B1">
        <w:rPr>
          <w:color w:val="000000"/>
        </w:rPr>
        <w:t xml:space="preserve"> </w:t>
      </w:r>
      <w:r w:rsidR="006546F9">
        <w:rPr>
          <w:color w:val="000000"/>
        </w:rPr>
        <w:t>Moldova</w:t>
      </w:r>
      <w:r w:rsidRPr="008A76B1">
        <w:rPr>
          <w:color w:val="000000"/>
        </w:rPr>
        <w:t>, regul</w:t>
      </w:r>
      <w:r w:rsidR="00100F9F" w:rsidRPr="008A76B1">
        <w:rPr>
          <w:color w:val="000000"/>
        </w:rPr>
        <w:t>amentele</w:t>
      </w:r>
      <w:r w:rsidRPr="008A76B1">
        <w:rPr>
          <w:color w:val="000000"/>
        </w:rPr>
        <w:t xml:space="preserve"> </w:t>
      </w:r>
      <w:proofErr w:type="spellStart"/>
      <w:r w:rsidRPr="008A76B1">
        <w:rPr>
          <w:color w:val="000000"/>
        </w:rPr>
        <w:t>naţionale</w:t>
      </w:r>
      <w:proofErr w:type="spellEnd"/>
      <w:r w:rsidRPr="008A76B1">
        <w:rPr>
          <w:color w:val="000000"/>
        </w:rPr>
        <w:t xml:space="preserve"> privind </w:t>
      </w:r>
      <w:proofErr w:type="spellStart"/>
      <w:r w:rsidRPr="008A76B1">
        <w:rPr>
          <w:color w:val="000000"/>
        </w:rPr>
        <w:t>concurenţa</w:t>
      </w:r>
      <w:proofErr w:type="spellEnd"/>
      <w:r w:rsidRPr="008A76B1">
        <w:rPr>
          <w:color w:val="000000"/>
        </w:rPr>
        <w:t xml:space="preserve"> sau deciziile UE, ale </w:t>
      </w:r>
      <w:proofErr w:type="spellStart"/>
      <w:r w:rsidRPr="008A76B1">
        <w:rPr>
          <w:color w:val="000000"/>
        </w:rPr>
        <w:t>autorităţilor</w:t>
      </w:r>
      <w:proofErr w:type="spellEnd"/>
      <w:r w:rsidRPr="008A76B1">
        <w:rPr>
          <w:color w:val="000000"/>
        </w:rPr>
        <w:t xml:space="preserve"> de reglementare din România </w:t>
      </w:r>
      <w:proofErr w:type="spellStart"/>
      <w:r w:rsidRPr="008A76B1">
        <w:rPr>
          <w:color w:val="000000"/>
        </w:rPr>
        <w:t>şi</w:t>
      </w:r>
      <w:proofErr w:type="spellEnd"/>
      <w:r w:rsidR="00100F9F" w:rsidRPr="008A76B1">
        <w:rPr>
          <w:color w:val="000000"/>
        </w:rPr>
        <w:t>/sau</w:t>
      </w:r>
      <w:r w:rsidR="00DA3E44" w:rsidRPr="008A76B1">
        <w:rPr>
          <w:color w:val="000000"/>
        </w:rPr>
        <w:t xml:space="preserve"> </w:t>
      </w:r>
      <w:r w:rsidR="006546F9">
        <w:rPr>
          <w:color w:val="000000"/>
        </w:rPr>
        <w:t>Moldova;</w:t>
      </w:r>
    </w:p>
    <w:p w:rsidR="00DC7B5A" w:rsidRPr="008A76B1" w:rsidRDefault="00DC7B5A" w:rsidP="00133909">
      <w:pPr>
        <w:widowControl w:val="0"/>
        <w:tabs>
          <w:tab w:val="left" w:pos="1418"/>
        </w:tabs>
        <w:autoSpaceDE w:val="0"/>
        <w:autoSpaceDN w:val="0"/>
        <w:adjustRightInd w:val="0"/>
        <w:spacing w:before="120"/>
        <w:ind w:left="1276" w:right="108" w:hanging="425"/>
        <w:jc w:val="both"/>
      </w:pPr>
      <w:r w:rsidRPr="008A76B1">
        <w:rPr>
          <w:color w:val="000000"/>
        </w:rPr>
        <w:t>iv.</w:t>
      </w:r>
      <w:r w:rsidRPr="008A76B1">
        <w:tab/>
        <w:t xml:space="preserve">una dintre </w:t>
      </w:r>
      <w:proofErr w:type="spellStart"/>
      <w:r w:rsidRPr="008A76B1">
        <w:t>autorităţile</w:t>
      </w:r>
      <w:proofErr w:type="spellEnd"/>
      <w:r w:rsidRPr="008A76B1">
        <w:t xml:space="preserve"> la care se face referire în paragraful </w:t>
      </w:r>
      <w:r w:rsidR="006546F9">
        <w:t>iii.</w:t>
      </w:r>
      <w:r w:rsidRPr="008A76B1">
        <w:t xml:space="preserve"> a ordonat retragerea, </w:t>
      </w:r>
      <w:proofErr w:type="spellStart"/>
      <w:r w:rsidRPr="008A76B1">
        <w:t>înţelegându</w:t>
      </w:r>
      <w:proofErr w:type="spellEnd"/>
      <w:r w:rsidRPr="008A76B1">
        <w:t xml:space="preserve">-se că OTS </w:t>
      </w:r>
      <w:proofErr w:type="spellStart"/>
      <w:r w:rsidRPr="008A76B1">
        <w:t>şi</w:t>
      </w:r>
      <w:proofErr w:type="spellEnd"/>
      <w:r w:rsidRPr="008A76B1">
        <w:t xml:space="preserve"> Biroul de </w:t>
      </w:r>
      <w:r w:rsidR="00D418E4" w:rsidRPr="008A76B1">
        <w:t>A</w:t>
      </w:r>
      <w:r w:rsidRPr="008A76B1">
        <w:t>locare nu sunt obligate să investigheze sau să revizuiasc</w:t>
      </w:r>
      <w:r w:rsidR="00712F9C">
        <w:t>ă motivele unui asemenea ordin;</w:t>
      </w:r>
    </w:p>
    <w:p w:rsidR="00DA3E44" w:rsidRPr="008A76B1" w:rsidRDefault="00DA3E44" w:rsidP="00133909">
      <w:pPr>
        <w:widowControl w:val="0"/>
        <w:tabs>
          <w:tab w:val="left" w:pos="1418"/>
        </w:tabs>
        <w:autoSpaceDE w:val="0"/>
        <w:autoSpaceDN w:val="0"/>
        <w:adjustRightInd w:val="0"/>
        <w:spacing w:before="120"/>
        <w:ind w:left="1276" w:right="108" w:hanging="425"/>
        <w:jc w:val="both"/>
        <w:rPr>
          <w:color w:val="000000"/>
        </w:rPr>
      </w:pPr>
      <w:r w:rsidRPr="008A76B1">
        <w:rPr>
          <w:color w:val="000000"/>
        </w:rPr>
        <w:t>v.</w:t>
      </w:r>
      <w:r w:rsidR="00864752">
        <w:rPr>
          <w:color w:val="000000"/>
        </w:rPr>
        <w:tab/>
      </w:r>
      <w:r w:rsidR="00133909" w:rsidRPr="008A76B1">
        <w:rPr>
          <w:color w:val="000000"/>
        </w:rPr>
        <w:t xml:space="preserve">este </w:t>
      </w:r>
      <w:r w:rsidR="006546F9">
        <w:rPr>
          <w:color w:val="000000"/>
        </w:rPr>
        <w:t>î</w:t>
      </w:r>
      <w:r w:rsidR="00133909" w:rsidRPr="008A76B1">
        <w:rPr>
          <w:color w:val="000000"/>
        </w:rPr>
        <w:t xml:space="preserve">n </w:t>
      </w:r>
      <w:r w:rsidR="006546F9">
        <w:rPr>
          <w:color w:val="000000"/>
        </w:rPr>
        <w:t>î</w:t>
      </w:r>
      <w:r w:rsidR="00133909" w:rsidRPr="008A76B1">
        <w:rPr>
          <w:color w:val="000000"/>
        </w:rPr>
        <w:t>ntârziere la plată</w:t>
      </w:r>
      <w:r w:rsidRPr="008A76B1">
        <w:rPr>
          <w:color w:val="000000"/>
        </w:rPr>
        <w:t xml:space="preserve"> </w:t>
      </w:r>
      <w:r w:rsidR="00133909" w:rsidRPr="008A76B1">
        <w:rPr>
          <w:color w:val="000000"/>
        </w:rPr>
        <w:t>că</w:t>
      </w:r>
      <w:r w:rsidR="004421BA" w:rsidRPr="008A76B1">
        <w:rPr>
          <w:color w:val="000000"/>
        </w:rPr>
        <w:t xml:space="preserve">tre TRANSELECTRICA </w:t>
      </w:r>
      <w:r w:rsidR="008654C1" w:rsidRPr="008A76B1">
        <w:rPr>
          <w:color w:val="000000"/>
        </w:rPr>
        <w:t>în leg</w:t>
      </w:r>
      <w:r w:rsidR="006546F9">
        <w:rPr>
          <w:color w:val="000000"/>
        </w:rPr>
        <w:t>ă</w:t>
      </w:r>
      <w:r w:rsidR="008654C1" w:rsidRPr="008A76B1">
        <w:rPr>
          <w:color w:val="000000"/>
        </w:rPr>
        <w:t>tură cu</w:t>
      </w:r>
      <w:r w:rsidR="004421BA" w:rsidRPr="008A76B1">
        <w:rPr>
          <w:color w:val="000000"/>
        </w:rPr>
        <w:t xml:space="preserve"> </w:t>
      </w:r>
      <w:r w:rsidR="00133909" w:rsidRPr="008A76B1">
        <w:rPr>
          <w:color w:val="000000"/>
        </w:rPr>
        <w:t xml:space="preserve">Regulile de Alocare </w:t>
      </w:r>
      <w:proofErr w:type="spellStart"/>
      <w:r w:rsidR="00133909" w:rsidRPr="008A76B1">
        <w:rPr>
          <w:color w:val="000000"/>
        </w:rPr>
        <w:t>Intrazilnică</w:t>
      </w:r>
      <w:proofErr w:type="spellEnd"/>
      <w:r w:rsidR="004421BA" w:rsidRPr="008A76B1">
        <w:rPr>
          <w:color w:val="000000"/>
        </w:rPr>
        <w:t>, Regulile de Alocare Zilnic</w:t>
      </w:r>
      <w:r w:rsidR="006546F9">
        <w:rPr>
          <w:color w:val="000000"/>
        </w:rPr>
        <w:t>ă</w:t>
      </w:r>
      <w:r w:rsidR="004421BA" w:rsidRPr="008A76B1">
        <w:rPr>
          <w:color w:val="000000"/>
        </w:rPr>
        <w:t xml:space="preserve"> </w:t>
      </w:r>
      <w:r w:rsidR="006546F9">
        <w:rPr>
          <w:color w:val="000000"/>
        </w:rPr>
        <w:t>ș</w:t>
      </w:r>
      <w:r w:rsidR="004421BA" w:rsidRPr="008A76B1">
        <w:rPr>
          <w:color w:val="000000"/>
        </w:rPr>
        <w:t>i Regulile de Alocare Lunar</w:t>
      </w:r>
      <w:r w:rsidR="006546F9">
        <w:rPr>
          <w:color w:val="000000"/>
        </w:rPr>
        <w:t>ă</w:t>
      </w:r>
      <w:r w:rsidR="004421BA" w:rsidRPr="008A76B1">
        <w:rPr>
          <w:color w:val="000000"/>
        </w:rPr>
        <w:t xml:space="preserve"> </w:t>
      </w:r>
      <w:r w:rsidR="006546F9">
        <w:rPr>
          <w:color w:val="000000"/>
        </w:rPr>
        <w:t>ș</w:t>
      </w:r>
      <w:r w:rsidR="004421BA" w:rsidRPr="008A76B1">
        <w:rPr>
          <w:color w:val="000000"/>
        </w:rPr>
        <w:t>i Anual</w:t>
      </w:r>
      <w:r w:rsidR="006546F9">
        <w:rPr>
          <w:color w:val="000000"/>
        </w:rPr>
        <w:t>ă</w:t>
      </w:r>
      <w:r w:rsidR="00712F9C">
        <w:rPr>
          <w:color w:val="000000"/>
        </w:rPr>
        <w:t>.</w:t>
      </w:r>
    </w:p>
    <w:p w:rsidR="00DC7B5A" w:rsidRPr="008A76B1" w:rsidRDefault="00864752" w:rsidP="00712F9C">
      <w:pPr>
        <w:widowControl w:val="0"/>
        <w:autoSpaceDE w:val="0"/>
        <w:autoSpaceDN w:val="0"/>
        <w:adjustRightInd w:val="0"/>
        <w:spacing w:before="120" w:after="240"/>
        <w:ind w:right="-23"/>
        <w:jc w:val="both"/>
        <w:rPr>
          <w:color w:val="000000"/>
        </w:rPr>
      </w:pPr>
      <w:r>
        <w:rPr>
          <w:color w:val="000000"/>
        </w:rPr>
        <w:tab/>
      </w:r>
      <w:r w:rsidR="00A60866">
        <w:rPr>
          <w:color w:val="000000"/>
        </w:rPr>
        <w:tab/>
      </w:r>
      <w:r w:rsidR="00DC7B5A" w:rsidRPr="008A76B1">
        <w:rPr>
          <w:color w:val="000000"/>
        </w:rPr>
        <w:t xml:space="preserve">Notificarea de retragere indică motivul retragerii </w:t>
      </w:r>
      <w:proofErr w:type="spellStart"/>
      <w:r w:rsidR="00DC7B5A" w:rsidRPr="008A76B1">
        <w:rPr>
          <w:color w:val="000000"/>
        </w:rPr>
        <w:t>şi</w:t>
      </w:r>
      <w:proofErr w:type="spellEnd"/>
      <w:r w:rsidR="00DC7B5A" w:rsidRPr="008A76B1">
        <w:rPr>
          <w:color w:val="000000"/>
        </w:rPr>
        <w:t xml:space="preserve"> data la care intră în vigoare.</w:t>
      </w:r>
    </w:p>
    <w:p w:rsidR="00DC7B5A" w:rsidRPr="008A76B1" w:rsidRDefault="00DC7B5A" w:rsidP="00BB1AA2">
      <w:pPr>
        <w:widowControl w:val="0"/>
        <w:tabs>
          <w:tab w:val="left" w:pos="880"/>
        </w:tabs>
        <w:autoSpaceDE w:val="0"/>
        <w:autoSpaceDN w:val="0"/>
        <w:adjustRightInd w:val="0"/>
        <w:spacing w:after="240"/>
        <w:ind w:left="894" w:right="109" w:hanging="720"/>
        <w:jc w:val="both"/>
        <w:rPr>
          <w:color w:val="000000"/>
        </w:rPr>
      </w:pPr>
      <w:r w:rsidRPr="008A76B1">
        <w:t>3.2.6</w:t>
      </w:r>
      <w:r w:rsidR="00710BEA" w:rsidRPr="008A76B1">
        <w:t>.</w:t>
      </w:r>
      <w:r w:rsidR="00710BEA" w:rsidRPr="008A76B1">
        <w:tab/>
      </w:r>
      <w:r w:rsidRPr="008A76B1">
        <w:t xml:space="preserve">Un Participant </w:t>
      </w:r>
      <w:r w:rsidR="00D418E4" w:rsidRPr="008A76B1">
        <w:t xml:space="preserve">Înregistrat </w:t>
      </w:r>
      <w:r w:rsidRPr="008A76B1">
        <w:t xml:space="preserve">nu are dreptul la daune sau </w:t>
      </w:r>
      <w:proofErr w:type="spellStart"/>
      <w:r w:rsidRPr="008A76B1">
        <w:t>plăţi</w:t>
      </w:r>
      <w:proofErr w:type="spellEnd"/>
      <w:r w:rsidRPr="008A76B1">
        <w:t xml:space="preserve"> compensatorii ca rezultat al suspendării sau retragerii. </w:t>
      </w:r>
    </w:p>
    <w:p w:rsidR="00DC7B5A" w:rsidRPr="008A76B1" w:rsidRDefault="00DC7B5A" w:rsidP="00BB1AA2">
      <w:pPr>
        <w:widowControl w:val="0"/>
        <w:tabs>
          <w:tab w:val="left" w:pos="880"/>
        </w:tabs>
        <w:autoSpaceDE w:val="0"/>
        <w:autoSpaceDN w:val="0"/>
        <w:adjustRightInd w:val="0"/>
        <w:spacing w:after="240"/>
        <w:ind w:left="894" w:right="108" w:hanging="720"/>
        <w:jc w:val="both"/>
        <w:rPr>
          <w:color w:val="000000"/>
        </w:rPr>
      </w:pPr>
      <w:r w:rsidRPr="008A76B1">
        <w:t>3.2.7</w:t>
      </w:r>
      <w:r w:rsidR="00710BEA" w:rsidRPr="008A76B1">
        <w:t>.</w:t>
      </w:r>
      <w:r w:rsidR="00710BEA" w:rsidRPr="008A76B1">
        <w:tab/>
      </w:r>
      <w:r w:rsidRPr="008A76B1">
        <w:t xml:space="preserve">Suspendarea sau retragerea unui Participant </w:t>
      </w:r>
      <w:r w:rsidR="00D418E4" w:rsidRPr="008A76B1">
        <w:t xml:space="preserve">Înregistrat </w:t>
      </w:r>
      <w:r w:rsidRPr="008A76B1">
        <w:t xml:space="preserve">nu afectează dreptul altui </w:t>
      </w:r>
      <w:r w:rsidR="00100F9F" w:rsidRPr="008A76B1">
        <w:t>P</w:t>
      </w:r>
      <w:r w:rsidRPr="008A76B1">
        <w:t>articipant</w:t>
      </w:r>
      <w:r w:rsidR="00100F9F" w:rsidRPr="008A76B1">
        <w:t xml:space="preserve"> Înregistrat</w:t>
      </w:r>
      <w:r w:rsidRPr="008A76B1">
        <w:t xml:space="preserve">, al Biroului de </w:t>
      </w:r>
      <w:r w:rsidR="00D418E4" w:rsidRPr="008A76B1">
        <w:t>A</w:t>
      </w:r>
      <w:r w:rsidRPr="008A76B1">
        <w:t xml:space="preserve">locare sau al unui OTS  de a aborda căi de atac pe cale legală sau contractuală </w:t>
      </w:r>
      <w:r w:rsidR="00A869F1">
        <w:t>împotriva</w:t>
      </w:r>
      <w:r w:rsidR="00A869F1" w:rsidRPr="008A76B1">
        <w:t xml:space="preserve"> </w:t>
      </w:r>
      <w:r w:rsidRPr="008A76B1">
        <w:t>Participantului</w:t>
      </w:r>
      <w:r w:rsidR="00D418E4" w:rsidRPr="008A76B1">
        <w:t xml:space="preserve"> Înregistrat</w:t>
      </w:r>
      <w:r w:rsidRPr="008A76B1">
        <w:t xml:space="preserve">, pentru daunele suportate sau pe care le-ar putea suporta ca rezultat al </w:t>
      </w:r>
      <w:proofErr w:type="spellStart"/>
      <w:r w:rsidRPr="008A76B1">
        <w:t>acţiunilor</w:t>
      </w:r>
      <w:proofErr w:type="spellEnd"/>
      <w:r w:rsidRPr="008A76B1">
        <w:t xml:space="preserve"> sau omisiunilor Participantului </w:t>
      </w:r>
      <w:r w:rsidR="00D418E4" w:rsidRPr="008A76B1">
        <w:t xml:space="preserve">Înregistrat </w:t>
      </w:r>
      <w:r w:rsidRPr="008A76B1">
        <w:t xml:space="preserve">suspendat. </w:t>
      </w:r>
    </w:p>
    <w:p w:rsidR="00DC7B5A" w:rsidRPr="008A76B1" w:rsidRDefault="00DC7B5A" w:rsidP="00823D1C">
      <w:pPr>
        <w:widowControl w:val="0"/>
        <w:tabs>
          <w:tab w:val="left" w:pos="880"/>
        </w:tabs>
        <w:autoSpaceDE w:val="0"/>
        <w:autoSpaceDN w:val="0"/>
        <w:adjustRightInd w:val="0"/>
        <w:spacing w:after="240"/>
        <w:ind w:right="108"/>
        <w:jc w:val="both"/>
        <w:rPr>
          <w:color w:val="000000"/>
        </w:rPr>
      </w:pPr>
    </w:p>
    <w:p w:rsidR="00DC7B5A" w:rsidRPr="0075095C" w:rsidRDefault="00DC7B5A" w:rsidP="00823D1C">
      <w:pPr>
        <w:widowControl w:val="0"/>
        <w:numPr>
          <w:ilvl w:val="0"/>
          <w:numId w:val="13"/>
        </w:numPr>
        <w:autoSpaceDE w:val="0"/>
        <w:autoSpaceDN w:val="0"/>
        <w:adjustRightInd w:val="0"/>
        <w:spacing w:after="240"/>
        <w:ind w:right="-20"/>
        <w:jc w:val="center"/>
        <w:rPr>
          <w:b/>
          <w:bCs/>
          <w:color w:val="000000"/>
        </w:rPr>
      </w:pPr>
      <w:r w:rsidRPr="0075095C">
        <w:rPr>
          <w:b/>
          <w:bCs/>
          <w:color w:val="000000"/>
        </w:rPr>
        <w:t xml:space="preserve">Alocarea </w:t>
      </w:r>
      <w:proofErr w:type="spellStart"/>
      <w:r w:rsidR="003F12C6" w:rsidRPr="0075095C">
        <w:rPr>
          <w:b/>
          <w:bCs/>
          <w:color w:val="000000"/>
        </w:rPr>
        <w:t>C</w:t>
      </w:r>
      <w:r w:rsidRPr="0075095C">
        <w:rPr>
          <w:b/>
          <w:bCs/>
          <w:color w:val="000000"/>
        </w:rPr>
        <w:t>apacităţii</w:t>
      </w:r>
      <w:proofErr w:type="spellEnd"/>
      <w:r w:rsidRPr="0075095C">
        <w:rPr>
          <w:b/>
          <w:bCs/>
          <w:color w:val="000000"/>
        </w:rPr>
        <w:t xml:space="preserve"> </w:t>
      </w:r>
      <w:proofErr w:type="spellStart"/>
      <w:r w:rsidRPr="0075095C">
        <w:rPr>
          <w:b/>
          <w:bCs/>
          <w:color w:val="000000"/>
        </w:rPr>
        <w:t>intrazilnice</w:t>
      </w:r>
      <w:proofErr w:type="spellEnd"/>
    </w:p>
    <w:p w:rsidR="00DC7B5A" w:rsidRPr="008A76B1" w:rsidRDefault="00DC7B5A" w:rsidP="00BB1AA2">
      <w:pPr>
        <w:widowControl w:val="0"/>
        <w:autoSpaceDE w:val="0"/>
        <w:autoSpaceDN w:val="0"/>
        <w:adjustRightInd w:val="0"/>
        <w:spacing w:after="240"/>
        <w:ind w:left="316" w:right="-20"/>
        <w:jc w:val="center"/>
        <w:rPr>
          <w:b/>
          <w:bCs/>
          <w:color w:val="000000"/>
        </w:rPr>
      </w:pPr>
      <w:r w:rsidRPr="008A76B1">
        <w:rPr>
          <w:b/>
          <w:bCs/>
          <w:color w:val="000000"/>
        </w:rPr>
        <w:t>4.1</w:t>
      </w:r>
      <w:r w:rsidRPr="008A76B1">
        <w:tab/>
      </w:r>
      <w:r w:rsidRPr="008A76B1">
        <w:rPr>
          <w:b/>
          <w:bCs/>
          <w:color w:val="000000"/>
        </w:rPr>
        <w:t>Sistemul DAMAS</w:t>
      </w:r>
    </w:p>
    <w:p w:rsidR="0093402F" w:rsidRPr="008A76B1" w:rsidRDefault="00DC7B5A" w:rsidP="00BB1AA2">
      <w:pPr>
        <w:widowControl w:val="0"/>
        <w:tabs>
          <w:tab w:val="left" w:pos="880"/>
        </w:tabs>
        <w:autoSpaceDE w:val="0"/>
        <w:autoSpaceDN w:val="0"/>
        <w:adjustRightInd w:val="0"/>
        <w:spacing w:after="240"/>
        <w:ind w:left="894" w:right="109" w:hanging="720"/>
        <w:jc w:val="both"/>
      </w:pPr>
      <w:r w:rsidRPr="008A76B1">
        <w:t>4.1.1</w:t>
      </w:r>
      <w:r w:rsidR="00710BEA" w:rsidRPr="008A76B1">
        <w:t>.</w:t>
      </w:r>
      <w:r w:rsidR="00710BEA" w:rsidRPr="008A76B1">
        <w:tab/>
      </w:r>
      <w:r w:rsidRPr="008A76B1">
        <w:t xml:space="preserve">Capacitatea </w:t>
      </w:r>
      <w:proofErr w:type="spellStart"/>
      <w:r w:rsidRPr="008A76B1">
        <w:t>intrazilnică</w:t>
      </w:r>
      <w:proofErr w:type="spellEnd"/>
      <w:r w:rsidRPr="008A76B1">
        <w:t xml:space="preserve"> este alocată exclusiv prin Platforma de </w:t>
      </w:r>
      <w:r w:rsidR="003F12C6" w:rsidRPr="008A76B1">
        <w:t>A</w:t>
      </w:r>
      <w:r w:rsidRPr="008A76B1">
        <w:t xml:space="preserve">locare a </w:t>
      </w:r>
      <w:proofErr w:type="spellStart"/>
      <w:r w:rsidR="003F12C6" w:rsidRPr="008A76B1">
        <w:t>C</w:t>
      </w:r>
      <w:r w:rsidRPr="008A76B1">
        <w:t>apacităţii</w:t>
      </w:r>
      <w:proofErr w:type="spellEnd"/>
      <w:r w:rsidR="0093402F" w:rsidRPr="008A76B1">
        <w:t>.</w:t>
      </w:r>
    </w:p>
    <w:p w:rsidR="00DC7B5A" w:rsidRPr="008A76B1" w:rsidRDefault="00D04625" w:rsidP="00BB1AA2">
      <w:pPr>
        <w:widowControl w:val="0"/>
        <w:tabs>
          <w:tab w:val="left" w:pos="880"/>
        </w:tabs>
        <w:autoSpaceDE w:val="0"/>
        <w:autoSpaceDN w:val="0"/>
        <w:adjustRightInd w:val="0"/>
        <w:spacing w:after="240"/>
        <w:ind w:left="894" w:right="109" w:hanging="720"/>
        <w:jc w:val="both"/>
        <w:rPr>
          <w:color w:val="000000"/>
        </w:rPr>
      </w:pPr>
      <w:r w:rsidRPr="008A76B1">
        <w:rPr>
          <w:noProof/>
        </w:rPr>
        <mc:AlternateContent>
          <mc:Choice Requires="wps">
            <w:drawing>
              <wp:anchor distT="0" distB="0" distL="114300" distR="114300" simplePos="0" relativeHeight="251657728" behindDoc="1" locked="0" layoutInCell="0" allowOverlap="1" wp14:anchorId="07615676" wp14:editId="3C3E916F">
                <wp:simplePos x="0" y="0"/>
                <wp:positionH relativeFrom="page">
                  <wp:posOffset>3049905</wp:posOffset>
                </wp:positionH>
                <wp:positionV relativeFrom="paragraph">
                  <wp:posOffset>469265</wp:posOffset>
                </wp:positionV>
                <wp:extent cx="46355" cy="0"/>
                <wp:effectExtent l="11430" t="12065" r="8890" b="6985"/>
                <wp:wrapNone/>
                <wp:docPr id="3" name="Formă liberă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0"/>
                        </a:xfrm>
                        <a:custGeom>
                          <a:avLst/>
                          <a:gdLst>
                            <a:gd name="T0" fmla="*/ 0 w 73"/>
                            <a:gd name="T1" fmla="*/ 0 h 20"/>
                            <a:gd name="T2" fmla="*/ 46355 w 73"/>
                            <a:gd name="T3" fmla="*/ 0 h 20"/>
                            <a:gd name="T4" fmla="*/ 0 60000 65536"/>
                            <a:gd name="T5" fmla="*/ 0 60000 65536"/>
                          </a:gdLst>
                          <a:ahLst/>
                          <a:cxnLst>
                            <a:cxn ang="T4">
                              <a:pos x="T0" y="T1"/>
                            </a:cxn>
                            <a:cxn ang="T5">
                              <a:pos x="T2" y="T3"/>
                            </a:cxn>
                          </a:cxnLst>
                          <a:rect l="0" t="0" r="r" b="b"/>
                          <a:pathLst>
                            <a:path w="73" h="20">
                              <a:moveTo>
                                <a:pt x="0" y="0"/>
                              </a:moveTo>
                              <a:lnTo>
                                <a:pt x="73"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78EC" id="Formă liberă 1" o:spid="_x0000_s1026" style="position:absolute;margin-left:240.15pt;margin-top:36.95pt;width:3.6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" o:allowincell="f" path="m,l73,e" filled="f" strokeweight=".22575mm">
                <v:path arrowok="t" o:connecttype="custom" o:connectlocs="0,0;29435425,0" o:connectangles="0,0"/>
                <w10:wrap anchorx="page"/>
              </v:shape>
            </w:pict>
          </mc:Fallback>
        </mc:AlternateContent>
      </w:r>
      <w:r w:rsidR="00DC7B5A" w:rsidRPr="008A76B1">
        <w:t>4.1.2</w:t>
      </w:r>
      <w:r w:rsidR="00710BEA" w:rsidRPr="008A76B1">
        <w:t>.</w:t>
      </w:r>
      <w:r w:rsidR="00710BEA" w:rsidRPr="008A76B1">
        <w:tab/>
      </w:r>
      <w:r w:rsidR="00DC7B5A" w:rsidRPr="008A76B1">
        <w:t xml:space="preserve">În accesarea Platformei de </w:t>
      </w:r>
      <w:r w:rsidR="003F12C6" w:rsidRPr="008A76B1">
        <w:t>A</w:t>
      </w:r>
      <w:r w:rsidR="00DC7B5A" w:rsidRPr="008A76B1">
        <w:t xml:space="preserve">locare a </w:t>
      </w:r>
      <w:proofErr w:type="spellStart"/>
      <w:r w:rsidR="003F12C6" w:rsidRPr="008A76B1">
        <w:t>C</w:t>
      </w:r>
      <w:r w:rsidR="00DC7B5A" w:rsidRPr="008A76B1">
        <w:t>apacităţii</w:t>
      </w:r>
      <w:proofErr w:type="spellEnd"/>
      <w:r w:rsidR="00DC7B5A" w:rsidRPr="008A76B1">
        <w:t xml:space="preserve"> </w:t>
      </w:r>
      <w:proofErr w:type="spellStart"/>
      <w:r w:rsidR="00DC7B5A" w:rsidRPr="008A76B1">
        <w:t>şi</w:t>
      </w:r>
      <w:proofErr w:type="spellEnd"/>
      <w:r w:rsidR="00DC7B5A" w:rsidRPr="008A76B1">
        <w:t xml:space="preserve"> în cursul </w:t>
      </w:r>
      <w:proofErr w:type="spellStart"/>
      <w:r w:rsidR="0093402F" w:rsidRPr="008A76B1">
        <w:t>operarii</w:t>
      </w:r>
      <w:proofErr w:type="spellEnd"/>
      <w:r w:rsidR="0093402F" w:rsidRPr="008A76B1">
        <w:t xml:space="preserve"> pe </w:t>
      </w:r>
      <w:r w:rsidR="00DC7B5A" w:rsidRPr="008A76B1">
        <w:t>ace</w:t>
      </w:r>
      <w:r w:rsidR="0093402F" w:rsidRPr="008A76B1">
        <w:t>a</w:t>
      </w:r>
      <w:r w:rsidR="00DC7B5A" w:rsidRPr="008A76B1">
        <w:t>st</w:t>
      </w:r>
      <w:r w:rsidR="0093402F" w:rsidRPr="008A76B1">
        <w:t>a</w:t>
      </w:r>
      <w:r w:rsidR="00DC7B5A" w:rsidRPr="008A76B1">
        <w:t xml:space="preserve">, </w:t>
      </w:r>
      <w:proofErr w:type="spellStart"/>
      <w:r w:rsidR="00DC7B5A" w:rsidRPr="008A76B1">
        <w:t>Participanţii</w:t>
      </w:r>
      <w:proofErr w:type="spellEnd"/>
      <w:r w:rsidR="00DC7B5A" w:rsidRPr="008A76B1">
        <w:t xml:space="preserve"> </w:t>
      </w:r>
      <w:r w:rsidR="00F56DFA" w:rsidRPr="008A76B1">
        <w:t xml:space="preserve">Înregistrați </w:t>
      </w:r>
      <w:r w:rsidR="00DC7B5A" w:rsidRPr="008A76B1">
        <w:t xml:space="preserve">trebuie să respecte regulile </w:t>
      </w:r>
      <w:proofErr w:type="spellStart"/>
      <w:r w:rsidR="00DC7B5A" w:rsidRPr="008A76B1">
        <w:t>şi</w:t>
      </w:r>
      <w:proofErr w:type="spellEnd"/>
      <w:r w:rsidR="00DC7B5A" w:rsidRPr="008A76B1">
        <w:t xml:space="preserve"> </w:t>
      </w:r>
      <w:proofErr w:type="spellStart"/>
      <w:r w:rsidR="00DC7B5A" w:rsidRPr="008A76B1">
        <w:t>instrucţiunile</w:t>
      </w:r>
      <w:proofErr w:type="spellEnd"/>
      <w:r w:rsidR="00DC7B5A" w:rsidRPr="008A76B1">
        <w:t xml:space="preserve"> prevăzute în „Ghidul utilizatorului sistemului de </w:t>
      </w:r>
      <w:proofErr w:type="spellStart"/>
      <w:r w:rsidR="00DC7B5A" w:rsidRPr="008A76B1">
        <w:t>tranzacţionare</w:t>
      </w:r>
      <w:proofErr w:type="spellEnd"/>
      <w:r w:rsidR="00DC7B5A" w:rsidRPr="008A76B1">
        <w:t xml:space="preserve"> a </w:t>
      </w:r>
      <w:proofErr w:type="spellStart"/>
      <w:r w:rsidR="00DC7B5A" w:rsidRPr="008A76B1">
        <w:t>capacităţii</w:t>
      </w:r>
      <w:proofErr w:type="spellEnd"/>
      <w:r w:rsidR="00DC7B5A" w:rsidRPr="008A76B1">
        <w:t xml:space="preserve"> DAMAS“, publicat pe website-</w:t>
      </w:r>
      <w:proofErr w:type="spellStart"/>
      <w:r w:rsidR="00DC7B5A" w:rsidRPr="008A76B1">
        <w:t>ul</w:t>
      </w:r>
      <w:proofErr w:type="spellEnd"/>
      <w:r w:rsidR="00DC7B5A" w:rsidRPr="008A76B1">
        <w:t xml:space="preserve"> TRANSELECTRICA (</w:t>
      </w:r>
      <w:r w:rsidR="00DC7B5A" w:rsidRPr="008A76B1">
        <w:rPr>
          <w:color w:val="0000FF"/>
          <w:spacing w:val="20"/>
          <w:u w:val="single"/>
        </w:rPr>
        <w:t>www.transelectrica.ro</w:t>
      </w:r>
      <w:r w:rsidR="00DC7B5A" w:rsidRPr="008A76B1">
        <w:rPr>
          <w:color w:val="000000"/>
        </w:rPr>
        <w:t>).</w:t>
      </w:r>
    </w:p>
    <w:p w:rsidR="00DC7B5A" w:rsidRPr="008A76B1" w:rsidRDefault="00DC7B5A" w:rsidP="00BB1AA2">
      <w:pPr>
        <w:widowControl w:val="0"/>
        <w:tabs>
          <w:tab w:val="left" w:pos="880"/>
        </w:tabs>
        <w:autoSpaceDE w:val="0"/>
        <w:autoSpaceDN w:val="0"/>
        <w:adjustRightInd w:val="0"/>
        <w:spacing w:after="240"/>
        <w:ind w:left="894" w:right="109" w:hanging="720"/>
        <w:jc w:val="both"/>
        <w:rPr>
          <w:color w:val="000000"/>
        </w:rPr>
      </w:pPr>
      <w:r w:rsidRPr="008A76B1">
        <w:t>4.1.3</w:t>
      </w:r>
      <w:r w:rsidR="00710BEA" w:rsidRPr="008A76B1">
        <w:t>.</w:t>
      </w:r>
      <w:r w:rsidR="00710BEA" w:rsidRPr="008A76B1">
        <w:tab/>
      </w:r>
      <w:r w:rsidRPr="008A76B1">
        <w:t xml:space="preserve">Toate problemele referitoare la </w:t>
      </w:r>
      <w:proofErr w:type="spellStart"/>
      <w:r w:rsidRPr="008A76B1">
        <w:t>licitaţiile</w:t>
      </w:r>
      <w:proofErr w:type="spellEnd"/>
      <w:r w:rsidRPr="008A76B1">
        <w:t xml:space="preserve"> </w:t>
      </w:r>
      <w:proofErr w:type="spellStart"/>
      <w:r w:rsidRPr="008A76B1">
        <w:t>intrazilnice</w:t>
      </w:r>
      <w:proofErr w:type="spellEnd"/>
      <w:r w:rsidRPr="008A76B1">
        <w:t xml:space="preserve">, cum ar fi, dar nelimitându-se la probleme de securitate, tehnice </w:t>
      </w:r>
      <w:proofErr w:type="spellStart"/>
      <w:r w:rsidRPr="008A76B1">
        <w:t>şi</w:t>
      </w:r>
      <w:proofErr w:type="spellEnd"/>
      <w:r w:rsidRPr="008A76B1">
        <w:t xml:space="preserve"> </w:t>
      </w:r>
      <w:proofErr w:type="spellStart"/>
      <w:r w:rsidRPr="008A76B1">
        <w:t>operaţionale</w:t>
      </w:r>
      <w:proofErr w:type="spellEnd"/>
      <w:r w:rsidRPr="008A76B1">
        <w:t xml:space="preserve"> privind sistemul DAMAS </w:t>
      </w:r>
      <w:proofErr w:type="spellStart"/>
      <w:r w:rsidRPr="008A76B1">
        <w:t>şi</w:t>
      </w:r>
      <w:proofErr w:type="spellEnd"/>
      <w:r w:rsidRPr="008A76B1">
        <w:t xml:space="preserve"> în special „Ghidul utilizatorului sistemului de </w:t>
      </w:r>
      <w:proofErr w:type="spellStart"/>
      <w:r w:rsidRPr="008A76B1">
        <w:t>tranzacţionare</w:t>
      </w:r>
      <w:proofErr w:type="spellEnd"/>
      <w:r w:rsidRPr="008A76B1">
        <w:t xml:space="preserve"> a </w:t>
      </w:r>
      <w:proofErr w:type="spellStart"/>
      <w:r w:rsidRPr="008A76B1">
        <w:t>capacităţii</w:t>
      </w:r>
      <w:proofErr w:type="spellEnd"/>
      <w:r w:rsidRPr="008A76B1">
        <w:t xml:space="preserve"> DAMAS“, sunt dezvoltate de TRANSELECTRICA. </w:t>
      </w:r>
      <w:r w:rsidRPr="008A76B1">
        <w:rPr>
          <w:color w:val="000000"/>
        </w:rPr>
        <w:t xml:space="preserve">Din acest motiv, executarea </w:t>
      </w:r>
      <w:proofErr w:type="spellStart"/>
      <w:r w:rsidRPr="008A76B1">
        <w:rPr>
          <w:color w:val="000000"/>
        </w:rPr>
        <w:t>şi</w:t>
      </w:r>
      <w:proofErr w:type="spellEnd"/>
      <w:r w:rsidRPr="008A76B1">
        <w:rPr>
          <w:color w:val="000000"/>
        </w:rPr>
        <w:t xml:space="preserve"> administrarea </w:t>
      </w:r>
      <w:proofErr w:type="spellStart"/>
      <w:r w:rsidRPr="008A76B1">
        <w:rPr>
          <w:color w:val="000000"/>
        </w:rPr>
        <w:t>licitaţiilor</w:t>
      </w:r>
      <w:proofErr w:type="spellEnd"/>
      <w:r w:rsidRPr="008A76B1">
        <w:rPr>
          <w:color w:val="000000"/>
        </w:rPr>
        <w:t xml:space="preserve"> </w:t>
      </w:r>
      <w:proofErr w:type="spellStart"/>
      <w:r w:rsidRPr="008A76B1">
        <w:rPr>
          <w:color w:val="000000"/>
        </w:rPr>
        <w:t>intrazilnice</w:t>
      </w:r>
      <w:proofErr w:type="spellEnd"/>
      <w:r w:rsidRPr="008A76B1">
        <w:rPr>
          <w:color w:val="000000"/>
        </w:rPr>
        <w:t xml:space="preserve"> sunt în întregime responsabilitatea TRANSELECTRICA. Drept urmare, TRANSELECTRICA </w:t>
      </w:r>
      <w:proofErr w:type="spellStart"/>
      <w:r w:rsidRPr="008A76B1">
        <w:rPr>
          <w:color w:val="000000"/>
        </w:rPr>
        <w:t>îşi</w:t>
      </w:r>
      <w:proofErr w:type="spellEnd"/>
      <w:r w:rsidRPr="008A76B1">
        <w:rPr>
          <w:color w:val="000000"/>
        </w:rPr>
        <w:t xml:space="preserve"> asumă integral responsabilitatea pentru executarea corectă, nediscriminatorie </w:t>
      </w:r>
      <w:proofErr w:type="spellStart"/>
      <w:r w:rsidRPr="008A76B1">
        <w:rPr>
          <w:color w:val="000000"/>
        </w:rPr>
        <w:t>şi</w:t>
      </w:r>
      <w:proofErr w:type="spellEnd"/>
      <w:r w:rsidRPr="008A76B1">
        <w:rPr>
          <w:color w:val="000000"/>
        </w:rPr>
        <w:t xml:space="preserve"> transparentă a alocărilor </w:t>
      </w:r>
      <w:proofErr w:type="spellStart"/>
      <w:r w:rsidR="003F12C6" w:rsidRPr="008A76B1">
        <w:rPr>
          <w:color w:val="000000"/>
        </w:rPr>
        <w:t>c</w:t>
      </w:r>
      <w:r w:rsidRPr="008A76B1">
        <w:rPr>
          <w:color w:val="000000"/>
        </w:rPr>
        <w:t>apacităţii</w:t>
      </w:r>
      <w:proofErr w:type="spellEnd"/>
      <w:r w:rsidRPr="008A76B1">
        <w:rPr>
          <w:color w:val="000000"/>
        </w:rPr>
        <w:t xml:space="preserve"> </w:t>
      </w:r>
      <w:proofErr w:type="spellStart"/>
      <w:r w:rsidRPr="008A76B1">
        <w:rPr>
          <w:color w:val="000000"/>
        </w:rPr>
        <w:t>intrazilnice</w:t>
      </w:r>
      <w:proofErr w:type="spellEnd"/>
      <w:r w:rsidRPr="008A76B1">
        <w:rPr>
          <w:color w:val="000000"/>
        </w:rPr>
        <w:t xml:space="preserve"> </w:t>
      </w:r>
      <w:proofErr w:type="spellStart"/>
      <w:r w:rsidRPr="008A76B1">
        <w:rPr>
          <w:color w:val="000000"/>
        </w:rPr>
        <w:t>şi</w:t>
      </w:r>
      <w:proofErr w:type="spellEnd"/>
      <w:r w:rsidRPr="008A76B1">
        <w:rPr>
          <w:color w:val="000000"/>
        </w:rPr>
        <w:t xml:space="preserve"> pentru respectarea integrală a legilor UE </w:t>
      </w:r>
      <w:proofErr w:type="spellStart"/>
      <w:r w:rsidRPr="008A76B1">
        <w:rPr>
          <w:color w:val="000000"/>
        </w:rPr>
        <w:t>şi</w:t>
      </w:r>
      <w:proofErr w:type="spellEnd"/>
      <w:r w:rsidRPr="008A76B1">
        <w:rPr>
          <w:color w:val="000000"/>
        </w:rPr>
        <w:t>/</w:t>
      </w:r>
      <w:r w:rsidR="00712F9C">
        <w:rPr>
          <w:color w:val="000000"/>
        </w:rPr>
        <w:t xml:space="preserve">sau </w:t>
      </w:r>
      <w:proofErr w:type="spellStart"/>
      <w:r w:rsidR="00712F9C">
        <w:rPr>
          <w:color w:val="000000"/>
        </w:rPr>
        <w:t>cerinţelor</w:t>
      </w:r>
      <w:proofErr w:type="spellEnd"/>
      <w:r w:rsidR="00712F9C">
        <w:rPr>
          <w:color w:val="000000"/>
        </w:rPr>
        <w:t xml:space="preserve"> de reglementare.</w:t>
      </w:r>
    </w:p>
    <w:p w:rsidR="00DC7B5A" w:rsidRPr="008A76B1" w:rsidRDefault="00DC7B5A" w:rsidP="00133909">
      <w:pPr>
        <w:widowControl w:val="0"/>
        <w:tabs>
          <w:tab w:val="left" w:pos="880"/>
        </w:tabs>
        <w:autoSpaceDE w:val="0"/>
        <w:autoSpaceDN w:val="0"/>
        <w:adjustRightInd w:val="0"/>
        <w:spacing w:after="240"/>
        <w:ind w:left="894" w:right="109" w:hanging="720"/>
        <w:jc w:val="both"/>
      </w:pPr>
      <w:r w:rsidRPr="008A76B1">
        <w:lastRenderedPageBreak/>
        <w:t>4.1.4</w:t>
      </w:r>
      <w:r w:rsidR="00710BEA" w:rsidRPr="008A76B1">
        <w:t>.</w:t>
      </w:r>
      <w:r w:rsidRPr="008A76B1">
        <w:t xml:space="preserve"> </w:t>
      </w:r>
      <w:r w:rsidR="00710BEA" w:rsidRPr="008A76B1">
        <w:tab/>
      </w:r>
      <w:r w:rsidRPr="008A76B1">
        <w:t xml:space="preserve">Biroul de </w:t>
      </w:r>
      <w:r w:rsidR="003F12C6" w:rsidRPr="008A76B1">
        <w:t>A</w:t>
      </w:r>
      <w:r w:rsidRPr="008A76B1">
        <w:t xml:space="preserve">locare </w:t>
      </w:r>
      <w:proofErr w:type="spellStart"/>
      <w:r w:rsidRPr="008A76B1">
        <w:t>îşi</w:t>
      </w:r>
      <w:proofErr w:type="spellEnd"/>
      <w:r w:rsidRPr="008A76B1">
        <w:t xml:space="preserve"> rezervă dreptul de a modifica </w:t>
      </w:r>
      <w:proofErr w:type="spellStart"/>
      <w:r w:rsidRPr="008A76B1">
        <w:t>operaţional</w:t>
      </w:r>
      <w:proofErr w:type="spellEnd"/>
      <w:r w:rsidRPr="008A76B1">
        <w:t xml:space="preserve"> un regim al </w:t>
      </w:r>
      <w:r w:rsidR="002F10D9" w:rsidRPr="008A76B1">
        <w:t>Z</w:t>
      </w:r>
      <w:r w:rsidRPr="008A76B1">
        <w:t xml:space="preserve">ilei </w:t>
      </w:r>
      <w:r w:rsidR="002F10D9" w:rsidRPr="008A76B1">
        <w:t>de</w:t>
      </w:r>
      <w:r w:rsidRPr="008A76B1">
        <w:t xml:space="preserve"> </w:t>
      </w:r>
      <w:r w:rsidR="002F10D9" w:rsidRPr="008A76B1">
        <w:t>L</w:t>
      </w:r>
      <w:r w:rsidRPr="008A76B1">
        <w:t>ucr</w:t>
      </w:r>
      <w:r w:rsidR="002F10D9" w:rsidRPr="008A76B1">
        <w:t>u</w:t>
      </w:r>
      <w:r w:rsidRPr="008A76B1">
        <w:t xml:space="preserve">, în </w:t>
      </w:r>
      <w:proofErr w:type="spellStart"/>
      <w:r w:rsidRPr="008A76B1">
        <w:t>situaţii</w:t>
      </w:r>
      <w:proofErr w:type="spellEnd"/>
      <w:r w:rsidRPr="008A76B1">
        <w:t xml:space="preserve"> rezonabile </w:t>
      </w:r>
      <w:proofErr w:type="spellStart"/>
      <w:r w:rsidRPr="008A76B1">
        <w:t>iniţiate</w:t>
      </w:r>
      <w:proofErr w:type="spellEnd"/>
      <w:r w:rsidRPr="008A76B1">
        <w:t xml:space="preserve"> de Tr</w:t>
      </w:r>
      <w:r w:rsidR="00FA0073" w:rsidRPr="008A76B1">
        <w:t xml:space="preserve">anselectrica </w:t>
      </w:r>
      <w:proofErr w:type="spellStart"/>
      <w:r w:rsidR="00FA0073" w:rsidRPr="008A76B1">
        <w:t>şi</w:t>
      </w:r>
      <w:proofErr w:type="spellEnd"/>
      <w:r w:rsidR="00FA0073" w:rsidRPr="008A76B1">
        <w:t xml:space="preserve">/sau </w:t>
      </w:r>
      <w:r w:rsidR="006546F9">
        <w:t>MOLDELECTRICA</w:t>
      </w:r>
      <w:r w:rsidRPr="008A76B1">
        <w:t xml:space="preserve">, în special atunci când apar următoarele probleme tehnice: căderea generală a Internetului, căderea tuturor conexiunilor de Internet ale sistemului DAMAS sau căderea sistemului DAMAS (serverele, baza de date a DAMAS, erori ale </w:t>
      </w:r>
      <w:proofErr w:type="spellStart"/>
      <w:r w:rsidRPr="008A76B1">
        <w:t>aplicaţiilor</w:t>
      </w:r>
      <w:proofErr w:type="spellEnd"/>
      <w:r w:rsidRPr="008A76B1">
        <w:t xml:space="preserve">). </w:t>
      </w:r>
      <w:proofErr w:type="spellStart"/>
      <w:r w:rsidRPr="008A76B1">
        <w:rPr>
          <w:color w:val="000000"/>
        </w:rPr>
        <w:t>Toţi</w:t>
      </w:r>
      <w:proofErr w:type="spellEnd"/>
      <w:r w:rsidRPr="008A76B1">
        <w:rPr>
          <w:color w:val="000000"/>
        </w:rPr>
        <w:t xml:space="preserve"> utilizatorii sistemului DAMAS vor fi </w:t>
      </w:r>
      <w:proofErr w:type="spellStart"/>
      <w:r w:rsidRPr="008A76B1">
        <w:rPr>
          <w:color w:val="000000"/>
        </w:rPr>
        <w:t>informaţi</w:t>
      </w:r>
      <w:proofErr w:type="spellEnd"/>
      <w:r w:rsidRPr="008A76B1">
        <w:rPr>
          <w:color w:val="000000"/>
        </w:rPr>
        <w:t xml:space="preserve"> fără întârziere, despre</w:t>
      </w:r>
      <w:r w:rsidR="00712F9C">
        <w:rPr>
          <w:color w:val="000000"/>
        </w:rPr>
        <w:t xml:space="preserve"> </w:t>
      </w:r>
      <w:proofErr w:type="spellStart"/>
      <w:r w:rsidR="00712F9C">
        <w:rPr>
          <w:color w:val="000000"/>
        </w:rPr>
        <w:t>situaţia</w:t>
      </w:r>
      <w:proofErr w:type="spellEnd"/>
      <w:r w:rsidR="00712F9C">
        <w:rPr>
          <w:color w:val="000000"/>
        </w:rPr>
        <w:t xml:space="preserve"> </w:t>
      </w:r>
      <w:proofErr w:type="spellStart"/>
      <w:r w:rsidR="00712F9C">
        <w:rPr>
          <w:color w:val="000000"/>
        </w:rPr>
        <w:t>operaţională</w:t>
      </w:r>
      <w:proofErr w:type="spellEnd"/>
      <w:r w:rsidR="00712F9C">
        <w:rPr>
          <w:color w:val="000000"/>
        </w:rPr>
        <w:t xml:space="preserve"> curentă.</w:t>
      </w:r>
    </w:p>
    <w:p w:rsidR="00DC7B5A" w:rsidRPr="008A76B1" w:rsidRDefault="00DC7B5A" w:rsidP="00BB1AA2">
      <w:pPr>
        <w:widowControl w:val="0"/>
        <w:tabs>
          <w:tab w:val="left" w:pos="880"/>
        </w:tabs>
        <w:autoSpaceDE w:val="0"/>
        <w:autoSpaceDN w:val="0"/>
        <w:adjustRightInd w:val="0"/>
        <w:spacing w:after="240"/>
        <w:ind w:left="894" w:right="108" w:hanging="720"/>
        <w:jc w:val="both"/>
        <w:rPr>
          <w:color w:val="000000"/>
        </w:rPr>
      </w:pPr>
      <w:r w:rsidRPr="008A76B1">
        <w:t>4.1.5</w:t>
      </w:r>
      <w:r w:rsidR="00710BEA" w:rsidRPr="008A76B1">
        <w:t>.</w:t>
      </w:r>
      <w:r w:rsidRPr="008A76B1">
        <w:t xml:space="preserve"> Toate </w:t>
      </w:r>
      <w:proofErr w:type="spellStart"/>
      <w:r w:rsidRPr="008A76B1">
        <w:t>comunicaţiile</w:t>
      </w:r>
      <w:proofErr w:type="spellEnd"/>
      <w:r w:rsidRPr="008A76B1">
        <w:t xml:space="preserve"> cu sistemul DAMAS vor fi arhivate. </w:t>
      </w:r>
      <w:r w:rsidRPr="008A76B1">
        <w:rPr>
          <w:color w:val="000000"/>
        </w:rPr>
        <w:t xml:space="preserve">Fiecare mesaj de la sistemul DAMAS este anexat la o </w:t>
      </w:r>
      <w:r w:rsidR="00F704EC" w:rsidRPr="008A76B1">
        <w:rPr>
          <w:color w:val="000000"/>
        </w:rPr>
        <w:t xml:space="preserve">marca </w:t>
      </w:r>
      <w:r w:rsidRPr="008A76B1">
        <w:rPr>
          <w:color w:val="000000"/>
        </w:rPr>
        <w:t xml:space="preserve">de timp, atât mesajele care ies din sistemul DAMAS, cât </w:t>
      </w:r>
      <w:proofErr w:type="spellStart"/>
      <w:r w:rsidRPr="008A76B1">
        <w:rPr>
          <w:color w:val="000000"/>
        </w:rPr>
        <w:t>şi</w:t>
      </w:r>
      <w:proofErr w:type="spellEnd"/>
      <w:r w:rsidRPr="008A76B1">
        <w:rPr>
          <w:color w:val="000000"/>
        </w:rPr>
        <w:t xml:space="preserve"> mesajele primite </w:t>
      </w:r>
      <w:r w:rsidR="00F93B40" w:rsidRPr="008A76B1">
        <w:rPr>
          <w:color w:val="000000"/>
        </w:rPr>
        <w:t>d</w:t>
      </w:r>
      <w:r w:rsidR="00F93B40">
        <w:rPr>
          <w:color w:val="000000"/>
        </w:rPr>
        <w:t>e</w:t>
      </w:r>
      <w:r w:rsidR="00F93B40" w:rsidRPr="008A76B1">
        <w:rPr>
          <w:color w:val="000000"/>
        </w:rPr>
        <w:t xml:space="preserve"> </w:t>
      </w:r>
      <w:r w:rsidRPr="008A76B1">
        <w:rPr>
          <w:color w:val="000000"/>
        </w:rPr>
        <w:t xml:space="preserve">sistemul DAMAS. </w:t>
      </w:r>
      <w:r w:rsidR="00F53F12" w:rsidRPr="008A76B1">
        <w:rPr>
          <w:color w:val="000000"/>
        </w:rPr>
        <w:t xml:space="preserve">Marca </w:t>
      </w:r>
      <w:r w:rsidRPr="008A76B1">
        <w:rPr>
          <w:color w:val="000000"/>
        </w:rPr>
        <w:t>de timp folosită este sistem</w:t>
      </w:r>
      <w:r w:rsidR="00712F9C">
        <w:rPr>
          <w:color w:val="000000"/>
        </w:rPr>
        <w:t>ul de timp al sistemului DAMAS.</w:t>
      </w:r>
    </w:p>
    <w:p w:rsidR="00DC7B5A" w:rsidRPr="008A76B1" w:rsidRDefault="00DC7B5A" w:rsidP="00BB1AA2">
      <w:pPr>
        <w:widowControl w:val="0"/>
        <w:tabs>
          <w:tab w:val="left" w:pos="880"/>
        </w:tabs>
        <w:autoSpaceDE w:val="0"/>
        <w:autoSpaceDN w:val="0"/>
        <w:adjustRightInd w:val="0"/>
        <w:spacing w:after="240"/>
        <w:ind w:right="108"/>
        <w:jc w:val="both"/>
        <w:rPr>
          <w:color w:val="000000"/>
        </w:rPr>
      </w:pPr>
    </w:p>
    <w:p w:rsidR="00DC7B5A" w:rsidRPr="008A76B1" w:rsidRDefault="00DC7B5A" w:rsidP="00BB1AA2">
      <w:pPr>
        <w:widowControl w:val="0"/>
        <w:autoSpaceDE w:val="0"/>
        <w:autoSpaceDN w:val="0"/>
        <w:adjustRightInd w:val="0"/>
        <w:spacing w:after="240"/>
        <w:ind w:left="316" w:right="-20"/>
        <w:jc w:val="center"/>
        <w:rPr>
          <w:b/>
          <w:bCs/>
          <w:color w:val="000000"/>
        </w:rPr>
      </w:pPr>
      <w:r w:rsidRPr="008A76B1">
        <w:rPr>
          <w:b/>
          <w:bCs/>
        </w:rPr>
        <w:t>4.2</w:t>
      </w:r>
      <w:r w:rsidRPr="008A76B1">
        <w:tab/>
      </w:r>
      <w:r w:rsidRPr="008A76B1">
        <w:rPr>
          <w:b/>
          <w:bCs/>
        </w:rPr>
        <w:t xml:space="preserve">ATC </w:t>
      </w:r>
      <w:proofErr w:type="spellStart"/>
      <w:r w:rsidR="003F12C6" w:rsidRPr="008A76B1">
        <w:rPr>
          <w:b/>
          <w:bCs/>
        </w:rPr>
        <w:t>I</w:t>
      </w:r>
      <w:r w:rsidR="00712F9C">
        <w:rPr>
          <w:b/>
          <w:bCs/>
        </w:rPr>
        <w:t>ntrazilnică</w:t>
      </w:r>
      <w:proofErr w:type="spellEnd"/>
    </w:p>
    <w:p w:rsidR="00782E8A" w:rsidRPr="008A76B1" w:rsidRDefault="00DC7B5A" w:rsidP="00782E8A">
      <w:pPr>
        <w:widowControl w:val="0"/>
        <w:tabs>
          <w:tab w:val="left" w:pos="880"/>
        </w:tabs>
        <w:autoSpaceDE w:val="0"/>
        <w:autoSpaceDN w:val="0"/>
        <w:adjustRightInd w:val="0"/>
        <w:spacing w:after="240"/>
        <w:ind w:left="894" w:right="108" w:hanging="720"/>
        <w:jc w:val="both"/>
        <w:rPr>
          <w:color w:val="000000"/>
        </w:rPr>
      </w:pPr>
      <w:r w:rsidRPr="008A76B1">
        <w:t>4.2.1</w:t>
      </w:r>
      <w:r w:rsidR="00710BEA" w:rsidRPr="008A76B1">
        <w:t>.</w:t>
      </w:r>
      <w:r w:rsidRPr="008A76B1">
        <w:t xml:space="preserve"> </w:t>
      </w:r>
      <w:r w:rsidR="00710BEA" w:rsidRPr="008A76B1">
        <w:tab/>
      </w:r>
      <w:r w:rsidRPr="008A76B1">
        <w:t xml:space="preserve">ATC </w:t>
      </w:r>
      <w:proofErr w:type="spellStart"/>
      <w:r w:rsidR="003F12C6" w:rsidRPr="008A76B1">
        <w:t>I</w:t>
      </w:r>
      <w:r w:rsidRPr="008A76B1">
        <w:t>ntrazilnică</w:t>
      </w:r>
      <w:proofErr w:type="spellEnd"/>
      <w:r w:rsidRPr="008A76B1">
        <w:t xml:space="preserve"> este egală cu </w:t>
      </w:r>
      <w:r w:rsidR="00455E49" w:rsidRPr="008A76B1">
        <w:t>C</w:t>
      </w:r>
      <w:r w:rsidRPr="008A76B1">
        <w:t xml:space="preserve">apacitatea </w:t>
      </w:r>
      <w:r w:rsidR="00455E49" w:rsidRPr="008A76B1">
        <w:t>N</w:t>
      </w:r>
      <w:r w:rsidRPr="008A76B1">
        <w:t xml:space="preserve">etă </w:t>
      </w:r>
      <w:r w:rsidR="00455E49" w:rsidRPr="008A76B1">
        <w:t xml:space="preserve">de Interconexiune </w:t>
      </w:r>
      <w:r w:rsidRPr="008A76B1">
        <w:t xml:space="preserve">a zilei respective (NTC zilnic), </w:t>
      </w:r>
      <w:r w:rsidR="00782E8A" w:rsidRPr="008A76B1">
        <w:t xml:space="preserve">diminuat cu </w:t>
      </w:r>
      <w:proofErr w:type="spellStart"/>
      <w:r w:rsidR="00782E8A" w:rsidRPr="008A76B1">
        <w:t>modificarile</w:t>
      </w:r>
      <w:proofErr w:type="spellEnd"/>
      <w:r w:rsidR="00782E8A" w:rsidRPr="008A76B1">
        <w:t xml:space="preserve">, </w:t>
      </w:r>
      <w:r w:rsidR="00001756">
        <w:t>î</w:t>
      </w:r>
      <w:r w:rsidR="00782E8A" w:rsidRPr="008A76B1">
        <w:t>n caz de deconectare planificat</w:t>
      </w:r>
      <w:r w:rsidR="00001756">
        <w:t>ă</w:t>
      </w:r>
      <w:r w:rsidR="00782E8A" w:rsidRPr="008A76B1">
        <w:t xml:space="preserve"> sau neplanificat</w:t>
      </w:r>
      <w:r w:rsidR="00001756">
        <w:t>ă</w:t>
      </w:r>
      <w:r w:rsidR="00782E8A" w:rsidRPr="008A76B1">
        <w:t xml:space="preserve"> a componentelor critice ale re</w:t>
      </w:r>
      <w:r w:rsidR="00001756">
        <w:t>ț</w:t>
      </w:r>
      <w:r w:rsidR="00782E8A" w:rsidRPr="008A76B1">
        <w:t>elei, diminuat cu Capacitatea Deja Alocat</w:t>
      </w:r>
      <w:r w:rsidR="00001756">
        <w:t>ă</w:t>
      </w:r>
      <w:r w:rsidR="00782E8A" w:rsidRPr="008A76B1">
        <w:t xml:space="preserve"> prin licita</w:t>
      </w:r>
      <w:r w:rsidR="00001756">
        <w:t>ț</w:t>
      </w:r>
      <w:r w:rsidR="00782E8A" w:rsidRPr="008A76B1">
        <w:t xml:space="preserve">iile anuale, lunare </w:t>
      </w:r>
      <w:r w:rsidR="00001756">
        <w:t>ș</w:t>
      </w:r>
      <w:r w:rsidR="00782E8A" w:rsidRPr="008A76B1">
        <w:t>i zilnice pentru faza anterioar</w:t>
      </w:r>
      <w:r w:rsidR="00001756">
        <w:t>ă</w:t>
      </w:r>
      <w:r w:rsidR="00782E8A" w:rsidRPr="008A76B1">
        <w:t xml:space="preserve"> a procedurii de alocare, </w:t>
      </w:r>
      <w:r w:rsidR="00001756">
        <w:t>ș</w:t>
      </w:r>
      <w:r w:rsidR="00A80489" w:rsidRPr="008A76B1">
        <w:t xml:space="preserve">i </w:t>
      </w:r>
      <w:r w:rsidR="00782E8A" w:rsidRPr="008A76B1">
        <w:rPr>
          <w:color w:val="000000" w:themeColor="text1"/>
        </w:rPr>
        <w:t xml:space="preserve">luând în considerare procesul de soldare </w:t>
      </w:r>
      <w:r w:rsidR="00001756">
        <w:rPr>
          <w:color w:val="000000" w:themeColor="text1"/>
        </w:rPr>
        <w:t>î</w:t>
      </w:r>
      <w:r w:rsidR="00782E8A" w:rsidRPr="008A76B1">
        <w:rPr>
          <w:color w:val="000000" w:themeColor="text1"/>
        </w:rPr>
        <w:t>n direc</w:t>
      </w:r>
      <w:r w:rsidR="00001756">
        <w:rPr>
          <w:color w:val="000000" w:themeColor="text1"/>
        </w:rPr>
        <w:t>ț</w:t>
      </w:r>
      <w:r w:rsidR="00782E8A" w:rsidRPr="008A76B1">
        <w:rPr>
          <w:color w:val="000000" w:themeColor="text1"/>
        </w:rPr>
        <w:t>ia respectiv</w:t>
      </w:r>
      <w:r w:rsidR="00001756">
        <w:rPr>
          <w:color w:val="000000" w:themeColor="text1"/>
        </w:rPr>
        <w:t>ă</w:t>
      </w:r>
      <w:r w:rsidR="00A80489" w:rsidRPr="008A76B1">
        <w:rPr>
          <w:color w:val="000000" w:themeColor="text1"/>
        </w:rPr>
        <w:t>.</w:t>
      </w:r>
      <w:r w:rsidR="00782E8A" w:rsidRPr="008A76B1">
        <w:t xml:space="preserve"> </w:t>
      </w:r>
      <w:r w:rsidR="00782E8A" w:rsidRPr="008A76B1">
        <w:rPr>
          <w:color w:val="000000"/>
        </w:rPr>
        <w:t xml:space="preserve">În cazul în care nu există o Capacitate disponibilă, </w:t>
      </w:r>
      <w:r w:rsidR="00712F9C">
        <w:rPr>
          <w:color w:val="000000"/>
        </w:rPr>
        <w:t>Capacitatea oferită va fi 0 MW.</w:t>
      </w:r>
    </w:p>
    <w:p w:rsidR="00DC7B5A" w:rsidRPr="008A76B1" w:rsidRDefault="00DC7B5A" w:rsidP="00823D1C">
      <w:pPr>
        <w:widowControl w:val="0"/>
        <w:tabs>
          <w:tab w:val="left" w:pos="880"/>
        </w:tabs>
        <w:autoSpaceDE w:val="0"/>
        <w:autoSpaceDN w:val="0"/>
        <w:adjustRightInd w:val="0"/>
        <w:spacing w:after="240"/>
        <w:ind w:left="894" w:right="108" w:hanging="720"/>
        <w:jc w:val="both"/>
        <w:rPr>
          <w:color w:val="000000"/>
        </w:rPr>
      </w:pPr>
      <w:r w:rsidRPr="008A76B1">
        <w:t>4.2.2</w:t>
      </w:r>
      <w:r w:rsidR="00710BEA" w:rsidRPr="008A76B1">
        <w:t xml:space="preserve">. </w:t>
      </w:r>
      <w:r w:rsidRPr="008A76B1">
        <w:t xml:space="preserve"> ATC </w:t>
      </w:r>
      <w:proofErr w:type="spellStart"/>
      <w:r w:rsidR="003F12C6" w:rsidRPr="008A76B1">
        <w:t>I</w:t>
      </w:r>
      <w:r w:rsidRPr="008A76B1">
        <w:t>ntrazilnică</w:t>
      </w:r>
      <w:proofErr w:type="spellEnd"/>
      <w:r w:rsidRPr="008A76B1">
        <w:t xml:space="preserve"> va fi publicată </w:t>
      </w:r>
      <w:proofErr w:type="spellStart"/>
      <w:r w:rsidRPr="008A76B1">
        <w:t>şi</w:t>
      </w:r>
      <w:proofErr w:type="spellEnd"/>
      <w:r w:rsidRPr="008A76B1">
        <w:t xml:space="preserve"> oferită în timpul fiecărei sesiuni a </w:t>
      </w:r>
      <w:proofErr w:type="spellStart"/>
      <w:r w:rsidRPr="008A76B1">
        <w:t>licitaţie</w:t>
      </w:r>
      <w:r w:rsidR="002452BC" w:rsidRPr="008A76B1">
        <w:t>i</w:t>
      </w:r>
      <w:proofErr w:type="spellEnd"/>
      <w:r w:rsidRPr="008A76B1">
        <w:t xml:space="preserve">, orar, separat pentru fiecare </w:t>
      </w:r>
      <w:proofErr w:type="spellStart"/>
      <w:r w:rsidRPr="008A76B1">
        <w:t>direcţie</w:t>
      </w:r>
      <w:proofErr w:type="spellEnd"/>
      <w:r w:rsidRPr="008A76B1">
        <w:t xml:space="preserve"> de interconexiune</w:t>
      </w:r>
      <w:r w:rsidR="00712F9C">
        <w:t>.</w:t>
      </w:r>
    </w:p>
    <w:p w:rsidR="00DC7B5A" w:rsidRPr="008A76B1" w:rsidRDefault="00DC7B5A" w:rsidP="00BB1AA2">
      <w:pPr>
        <w:widowControl w:val="0"/>
        <w:numPr>
          <w:ilvl w:val="1"/>
          <w:numId w:val="13"/>
        </w:numPr>
        <w:autoSpaceDE w:val="0"/>
        <w:autoSpaceDN w:val="0"/>
        <w:adjustRightInd w:val="0"/>
        <w:spacing w:after="240"/>
        <w:ind w:right="-20"/>
        <w:jc w:val="center"/>
        <w:rPr>
          <w:b/>
          <w:bCs/>
          <w:color w:val="000000"/>
        </w:rPr>
      </w:pPr>
      <w:r w:rsidRPr="008A76B1">
        <w:rPr>
          <w:b/>
          <w:bCs/>
          <w:color w:val="000000"/>
        </w:rPr>
        <w:t xml:space="preserve">Oferte alocare </w:t>
      </w:r>
      <w:r w:rsidR="003A708A">
        <w:rPr>
          <w:b/>
          <w:bCs/>
          <w:color w:val="000000"/>
        </w:rPr>
        <w:t>c</w:t>
      </w:r>
      <w:r w:rsidR="003A708A" w:rsidRPr="008A76B1">
        <w:rPr>
          <w:b/>
          <w:bCs/>
          <w:color w:val="000000"/>
        </w:rPr>
        <w:t>apacit</w:t>
      </w:r>
      <w:r w:rsidR="003A708A">
        <w:rPr>
          <w:b/>
          <w:bCs/>
          <w:color w:val="000000"/>
        </w:rPr>
        <w:t>ate</w:t>
      </w:r>
      <w:r w:rsidR="003A708A" w:rsidRPr="008A76B1">
        <w:rPr>
          <w:b/>
          <w:bCs/>
          <w:color w:val="000000"/>
        </w:rPr>
        <w:t xml:space="preserve"> </w:t>
      </w:r>
      <w:proofErr w:type="spellStart"/>
      <w:r w:rsidR="003A708A" w:rsidRPr="008A76B1">
        <w:rPr>
          <w:b/>
          <w:bCs/>
          <w:color w:val="000000"/>
        </w:rPr>
        <w:t>intrazilnic</w:t>
      </w:r>
      <w:r w:rsidR="003A708A">
        <w:rPr>
          <w:b/>
          <w:bCs/>
          <w:color w:val="000000"/>
        </w:rPr>
        <w:t>ă</w:t>
      </w:r>
      <w:proofErr w:type="spellEnd"/>
    </w:p>
    <w:p w:rsidR="00DC7B5A" w:rsidRPr="008A76B1" w:rsidRDefault="00DC7B5A" w:rsidP="00BB1AA2">
      <w:pPr>
        <w:widowControl w:val="0"/>
        <w:tabs>
          <w:tab w:val="left" w:pos="940"/>
        </w:tabs>
        <w:autoSpaceDE w:val="0"/>
        <w:autoSpaceDN w:val="0"/>
        <w:adjustRightInd w:val="0"/>
        <w:spacing w:after="240"/>
        <w:ind w:left="851" w:right="-20" w:hanging="677"/>
        <w:jc w:val="both"/>
        <w:rPr>
          <w:color w:val="000000"/>
        </w:rPr>
      </w:pPr>
      <w:r w:rsidRPr="008A76B1">
        <w:t>4.3.1</w:t>
      </w:r>
      <w:r w:rsidR="00710BEA" w:rsidRPr="008A76B1">
        <w:t>.</w:t>
      </w:r>
      <w:r w:rsidRPr="008A76B1">
        <w:t xml:space="preserve"> Pentru a participa la </w:t>
      </w:r>
      <w:proofErr w:type="spellStart"/>
      <w:r w:rsidRPr="008A76B1">
        <w:t>licitaţiile</w:t>
      </w:r>
      <w:proofErr w:type="spellEnd"/>
      <w:r w:rsidR="001B49F6" w:rsidRPr="008A76B1">
        <w:t xml:space="preserve"> de alocare a</w:t>
      </w:r>
      <w:r w:rsidRPr="008A76B1">
        <w:t xml:space="preserve"> </w:t>
      </w:r>
      <w:proofErr w:type="spellStart"/>
      <w:r w:rsidR="003F12C6" w:rsidRPr="008A76B1">
        <w:t>C</w:t>
      </w:r>
      <w:r w:rsidRPr="008A76B1">
        <w:t>apacităţii</w:t>
      </w:r>
      <w:proofErr w:type="spellEnd"/>
      <w:r w:rsidRPr="008A76B1">
        <w:t xml:space="preserve"> </w:t>
      </w:r>
      <w:proofErr w:type="spellStart"/>
      <w:r w:rsidRPr="008A76B1">
        <w:t>intrazilnice</w:t>
      </w:r>
      <w:proofErr w:type="spellEnd"/>
      <w:r w:rsidRPr="008A76B1">
        <w:t xml:space="preserve">, ofertele vor fi </w:t>
      </w:r>
      <w:r w:rsidR="001B49F6" w:rsidRPr="008A76B1">
        <w:t xml:space="preserve">transmise </w:t>
      </w:r>
      <w:r w:rsidRPr="008A76B1">
        <w:t>în sistemul DAMAS, conform documentului</w:t>
      </w:r>
      <w:r w:rsidR="003F12C6" w:rsidRPr="008A76B1">
        <w:t xml:space="preserve"> </w:t>
      </w:r>
      <w:r w:rsidRPr="008A76B1">
        <w:t xml:space="preserve">„Ghidul utilizatorului sistemului de </w:t>
      </w:r>
      <w:proofErr w:type="spellStart"/>
      <w:r w:rsidRPr="008A76B1">
        <w:t>tranz</w:t>
      </w:r>
      <w:r w:rsidR="00712F9C">
        <w:t>acţionare</w:t>
      </w:r>
      <w:proofErr w:type="spellEnd"/>
      <w:r w:rsidR="00712F9C">
        <w:t xml:space="preserve"> a </w:t>
      </w:r>
      <w:proofErr w:type="spellStart"/>
      <w:r w:rsidR="00712F9C">
        <w:t>capacităţii</w:t>
      </w:r>
      <w:proofErr w:type="spellEnd"/>
      <w:r w:rsidR="00712F9C">
        <w:t xml:space="preserve"> DAMAS“.</w:t>
      </w:r>
    </w:p>
    <w:p w:rsidR="00DC7B5A" w:rsidRPr="008A76B1" w:rsidRDefault="00DC7B5A" w:rsidP="00BB1AA2">
      <w:pPr>
        <w:widowControl w:val="0"/>
        <w:tabs>
          <w:tab w:val="left" w:pos="880"/>
        </w:tabs>
        <w:autoSpaceDE w:val="0"/>
        <w:autoSpaceDN w:val="0"/>
        <w:adjustRightInd w:val="0"/>
        <w:spacing w:after="240"/>
        <w:ind w:left="894" w:right="108" w:hanging="720"/>
        <w:jc w:val="both"/>
        <w:rPr>
          <w:color w:val="000000"/>
        </w:rPr>
      </w:pPr>
      <w:r w:rsidRPr="008A76B1">
        <w:t>4.3.2</w:t>
      </w:r>
      <w:r w:rsidR="00710BEA" w:rsidRPr="008A76B1">
        <w:t>.</w:t>
      </w:r>
      <w:r w:rsidR="00710BEA" w:rsidRPr="008A76B1">
        <w:tab/>
      </w:r>
      <w:r w:rsidRPr="008A76B1">
        <w:t xml:space="preserve">Ofertele se fac </w:t>
      </w:r>
      <w:r w:rsidR="00F93B40">
        <w:t>în</w:t>
      </w:r>
      <w:r w:rsidR="00F93B40" w:rsidRPr="008A76B1">
        <w:t xml:space="preserve"> </w:t>
      </w:r>
      <w:r w:rsidRPr="008A76B1">
        <w:t xml:space="preserve">fiecare oră pentru sesiunea următoare (4 (patru) ore), pentru fiecare dintre cele două </w:t>
      </w:r>
      <w:proofErr w:type="spellStart"/>
      <w:r w:rsidRPr="008A76B1">
        <w:t>direcţii</w:t>
      </w:r>
      <w:proofErr w:type="spellEnd"/>
      <w:r w:rsidRPr="008A76B1">
        <w:t xml:space="preserve"> de interconexiune </w:t>
      </w:r>
      <w:proofErr w:type="spellStart"/>
      <w:r w:rsidRPr="008A76B1">
        <w:t>şi</w:t>
      </w:r>
      <w:proofErr w:type="spellEnd"/>
      <w:r w:rsidRPr="008A76B1">
        <w:t xml:space="preserve"> trebuie să includă următoarele </w:t>
      </w:r>
      <w:proofErr w:type="spellStart"/>
      <w:r w:rsidRPr="008A76B1">
        <w:t>specificaţii</w:t>
      </w:r>
      <w:proofErr w:type="spellEnd"/>
      <w:r w:rsidRPr="008A76B1">
        <w:t xml:space="preserve"> </w:t>
      </w:r>
      <w:r w:rsidR="001B49F6" w:rsidRPr="008A76B1">
        <w:t xml:space="preserve">lizibile </w:t>
      </w:r>
      <w:proofErr w:type="spellStart"/>
      <w:r w:rsidR="00712F9C">
        <w:t>şi</w:t>
      </w:r>
      <w:proofErr w:type="spellEnd"/>
      <w:r w:rsidR="00712F9C">
        <w:t xml:space="preserve"> lipsite de ambiguitate:</w:t>
      </w:r>
    </w:p>
    <w:p w:rsidR="00DC7B5A" w:rsidRPr="008A76B1" w:rsidRDefault="00DC7B5A" w:rsidP="00BB1AA2">
      <w:pPr>
        <w:widowControl w:val="0"/>
        <w:autoSpaceDE w:val="0"/>
        <w:autoSpaceDN w:val="0"/>
        <w:adjustRightInd w:val="0"/>
        <w:spacing w:after="240"/>
        <w:ind w:left="1701" w:right="-20" w:hanging="850"/>
        <w:jc w:val="both"/>
        <w:rPr>
          <w:color w:val="000000"/>
        </w:rPr>
      </w:pPr>
      <w:r w:rsidRPr="008A76B1">
        <w:rPr>
          <w:color w:val="000000"/>
        </w:rPr>
        <w:t>4.3.2.1</w:t>
      </w:r>
      <w:r w:rsidR="00710BEA" w:rsidRPr="008A76B1">
        <w:rPr>
          <w:color w:val="000000"/>
        </w:rPr>
        <w:t>.</w:t>
      </w:r>
      <w:r w:rsidR="00710BEA" w:rsidRPr="008A76B1">
        <w:rPr>
          <w:color w:val="000000"/>
        </w:rPr>
        <w:tab/>
      </w:r>
      <w:r w:rsidRPr="008A76B1">
        <w:rPr>
          <w:color w:val="000000"/>
        </w:rPr>
        <w:t xml:space="preserve"> Identificarea </w:t>
      </w:r>
      <w:r w:rsidR="003F12C6" w:rsidRPr="008A76B1">
        <w:rPr>
          <w:color w:val="000000"/>
        </w:rPr>
        <w:t>P</w:t>
      </w:r>
      <w:r w:rsidRPr="008A76B1">
        <w:rPr>
          <w:color w:val="000000"/>
        </w:rPr>
        <w:t>articipantului</w:t>
      </w:r>
      <w:r w:rsidR="003F12C6" w:rsidRPr="008A76B1">
        <w:rPr>
          <w:color w:val="000000"/>
        </w:rPr>
        <w:t xml:space="preserve"> Înregistrat</w:t>
      </w:r>
      <w:r w:rsidR="00712F9C">
        <w:rPr>
          <w:color w:val="000000"/>
        </w:rPr>
        <w:t>;</w:t>
      </w:r>
    </w:p>
    <w:p w:rsidR="00DC7B5A" w:rsidRPr="008A76B1" w:rsidRDefault="00DC7B5A" w:rsidP="00BB1AA2">
      <w:pPr>
        <w:widowControl w:val="0"/>
        <w:autoSpaceDE w:val="0"/>
        <w:autoSpaceDN w:val="0"/>
        <w:adjustRightInd w:val="0"/>
        <w:spacing w:after="240"/>
        <w:ind w:left="1701" w:right="-20" w:hanging="850"/>
        <w:jc w:val="both"/>
        <w:rPr>
          <w:color w:val="000000"/>
        </w:rPr>
      </w:pPr>
      <w:r w:rsidRPr="008A76B1">
        <w:rPr>
          <w:color w:val="000000"/>
        </w:rPr>
        <w:t>4.3.2.2</w:t>
      </w:r>
      <w:r w:rsidR="00710BEA" w:rsidRPr="008A76B1">
        <w:rPr>
          <w:color w:val="000000"/>
        </w:rPr>
        <w:t>.</w:t>
      </w:r>
      <w:r w:rsidR="00710BEA" w:rsidRPr="008A76B1">
        <w:rPr>
          <w:color w:val="000000"/>
        </w:rPr>
        <w:tab/>
      </w:r>
      <w:r w:rsidRPr="008A76B1">
        <w:rPr>
          <w:color w:val="000000"/>
        </w:rPr>
        <w:t xml:space="preserve"> </w:t>
      </w:r>
      <w:proofErr w:type="spellStart"/>
      <w:r w:rsidRPr="008A76B1">
        <w:rPr>
          <w:color w:val="000000"/>
        </w:rPr>
        <w:t>Specificaţia</w:t>
      </w:r>
      <w:proofErr w:type="spellEnd"/>
      <w:r w:rsidRPr="008A76B1">
        <w:rPr>
          <w:color w:val="000000"/>
        </w:rPr>
        <w:t xml:space="preserve"> </w:t>
      </w:r>
      <w:proofErr w:type="spellStart"/>
      <w:r w:rsidRPr="008A76B1">
        <w:rPr>
          <w:color w:val="000000"/>
        </w:rPr>
        <w:t>direcţiei</w:t>
      </w:r>
      <w:proofErr w:type="spellEnd"/>
      <w:r w:rsidRPr="008A76B1">
        <w:rPr>
          <w:color w:val="000000"/>
        </w:rPr>
        <w:t xml:space="preserve"> de interconexiune</w:t>
      </w:r>
      <w:r w:rsidR="00F93B40">
        <w:rPr>
          <w:color w:val="000000"/>
          <w:lang w:val="en-US"/>
        </w:rPr>
        <w:t>;</w:t>
      </w:r>
    </w:p>
    <w:p w:rsidR="00DC7B5A" w:rsidRPr="008A76B1" w:rsidRDefault="00DC7B5A" w:rsidP="00BB1AA2">
      <w:pPr>
        <w:widowControl w:val="0"/>
        <w:autoSpaceDE w:val="0"/>
        <w:autoSpaceDN w:val="0"/>
        <w:adjustRightInd w:val="0"/>
        <w:spacing w:after="240"/>
        <w:ind w:left="1701" w:right="-20" w:hanging="850"/>
        <w:jc w:val="both"/>
        <w:rPr>
          <w:color w:val="000000"/>
        </w:rPr>
      </w:pPr>
      <w:r w:rsidRPr="008A76B1">
        <w:rPr>
          <w:color w:val="000000"/>
        </w:rPr>
        <w:t>4.3.2.3</w:t>
      </w:r>
      <w:r w:rsidR="00710BEA" w:rsidRPr="008A76B1">
        <w:rPr>
          <w:color w:val="000000"/>
        </w:rPr>
        <w:t>.</w:t>
      </w:r>
      <w:r w:rsidR="00710BEA" w:rsidRPr="008A76B1">
        <w:rPr>
          <w:color w:val="000000"/>
        </w:rPr>
        <w:tab/>
      </w:r>
      <w:r w:rsidRPr="008A76B1">
        <w:rPr>
          <w:color w:val="000000"/>
        </w:rPr>
        <w:t xml:space="preserve"> Ziua la care se referă </w:t>
      </w:r>
      <w:r w:rsidR="0060612A" w:rsidRPr="008A76B1">
        <w:rPr>
          <w:color w:val="000000"/>
        </w:rPr>
        <w:t xml:space="preserve">Oferta </w:t>
      </w:r>
      <w:r w:rsidRPr="008A76B1">
        <w:rPr>
          <w:color w:val="000000"/>
        </w:rPr>
        <w:t xml:space="preserve">(ziua în care au loc transferurile </w:t>
      </w:r>
      <w:proofErr w:type="spellStart"/>
      <w:r w:rsidRPr="008A76B1">
        <w:rPr>
          <w:color w:val="000000"/>
        </w:rPr>
        <w:t>intrazilnice</w:t>
      </w:r>
      <w:proofErr w:type="spellEnd"/>
      <w:r w:rsidRPr="008A76B1">
        <w:rPr>
          <w:color w:val="000000"/>
        </w:rPr>
        <w:t xml:space="preserve"> de electricitate pe </w:t>
      </w:r>
      <w:r w:rsidR="00A140C8">
        <w:rPr>
          <w:color w:val="000000"/>
        </w:rPr>
        <w:t>i</w:t>
      </w:r>
      <w:r w:rsidRPr="008A76B1">
        <w:rPr>
          <w:color w:val="000000"/>
        </w:rPr>
        <w:t>nterconexiune)</w:t>
      </w:r>
      <w:r w:rsidR="00F93B40">
        <w:rPr>
          <w:color w:val="000000"/>
        </w:rPr>
        <w:t>;</w:t>
      </w:r>
    </w:p>
    <w:p w:rsidR="00DC7B5A" w:rsidRPr="008A76B1" w:rsidRDefault="00DC7B5A" w:rsidP="00BB1AA2">
      <w:pPr>
        <w:widowControl w:val="0"/>
        <w:autoSpaceDE w:val="0"/>
        <w:autoSpaceDN w:val="0"/>
        <w:adjustRightInd w:val="0"/>
        <w:spacing w:after="240"/>
        <w:ind w:left="1701" w:hanging="850"/>
        <w:jc w:val="both"/>
        <w:rPr>
          <w:color w:val="000000"/>
        </w:rPr>
      </w:pPr>
      <w:r w:rsidRPr="008A76B1">
        <w:rPr>
          <w:color w:val="000000"/>
        </w:rPr>
        <w:t>4.3.2.4</w:t>
      </w:r>
      <w:r w:rsidR="00710BEA" w:rsidRPr="008A76B1">
        <w:rPr>
          <w:color w:val="000000"/>
        </w:rPr>
        <w:t>.</w:t>
      </w:r>
      <w:r w:rsidR="00710BEA" w:rsidRPr="008A76B1">
        <w:rPr>
          <w:color w:val="000000"/>
        </w:rPr>
        <w:tab/>
      </w:r>
      <w:r w:rsidRPr="008A76B1">
        <w:rPr>
          <w:color w:val="000000"/>
        </w:rPr>
        <w:t>Capacitatea ce urmează a fi alocată în MW (valori pozitive, valoarea minimă de 1 MW, valoarea maximă a ATC</w:t>
      </w:r>
      <w:r w:rsidR="0059367E" w:rsidRPr="008A76B1">
        <w:rPr>
          <w:color w:val="000000"/>
        </w:rPr>
        <w:t xml:space="preserve"> </w:t>
      </w:r>
      <w:proofErr w:type="spellStart"/>
      <w:r w:rsidR="0059367E" w:rsidRPr="008A76B1">
        <w:rPr>
          <w:color w:val="000000"/>
        </w:rPr>
        <w:t>Intrazilnică</w:t>
      </w:r>
      <w:proofErr w:type="spellEnd"/>
      <w:r w:rsidRPr="008A76B1">
        <w:rPr>
          <w:color w:val="000000"/>
        </w:rPr>
        <w:t xml:space="preserve"> publicată pentru ora de </w:t>
      </w:r>
      <w:proofErr w:type="spellStart"/>
      <w:r w:rsidRPr="008A76B1">
        <w:rPr>
          <w:color w:val="000000"/>
        </w:rPr>
        <w:t>licitaţie</w:t>
      </w:r>
      <w:proofErr w:type="spellEnd"/>
      <w:r w:rsidRPr="008A76B1">
        <w:rPr>
          <w:color w:val="000000"/>
        </w:rPr>
        <w:t>)</w:t>
      </w:r>
      <w:r w:rsidR="00F93B40">
        <w:rPr>
          <w:color w:val="000000"/>
        </w:rPr>
        <w:t>;</w:t>
      </w:r>
    </w:p>
    <w:p w:rsidR="00DC7B5A" w:rsidRPr="008A76B1" w:rsidRDefault="00DC7B5A" w:rsidP="00BB1AA2">
      <w:pPr>
        <w:widowControl w:val="0"/>
        <w:autoSpaceDE w:val="0"/>
        <w:autoSpaceDN w:val="0"/>
        <w:adjustRightInd w:val="0"/>
        <w:spacing w:after="240"/>
        <w:ind w:left="1701" w:hanging="850"/>
        <w:jc w:val="both"/>
        <w:rPr>
          <w:color w:val="000000"/>
        </w:rPr>
      </w:pPr>
      <w:r w:rsidRPr="008A76B1">
        <w:rPr>
          <w:color w:val="000000"/>
        </w:rPr>
        <w:t>4.3.2.5</w:t>
      </w:r>
      <w:r w:rsidR="00710BEA" w:rsidRPr="008A76B1">
        <w:rPr>
          <w:color w:val="000000"/>
        </w:rPr>
        <w:t>.</w:t>
      </w:r>
      <w:r w:rsidR="00710BEA" w:rsidRPr="008A76B1">
        <w:rPr>
          <w:color w:val="000000"/>
        </w:rPr>
        <w:tab/>
      </w:r>
      <w:proofErr w:type="spellStart"/>
      <w:r w:rsidR="0060612A" w:rsidRPr="008A76B1">
        <w:rPr>
          <w:color w:val="000000"/>
        </w:rPr>
        <w:t>P</w:t>
      </w:r>
      <w:r w:rsidRPr="008A76B1">
        <w:rPr>
          <w:color w:val="000000"/>
        </w:rPr>
        <w:t>reţul</w:t>
      </w:r>
      <w:proofErr w:type="spellEnd"/>
      <w:r w:rsidRPr="008A76B1">
        <w:rPr>
          <w:color w:val="000000"/>
        </w:rPr>
        <w:t xml:space="preserve"> de </w:t>
      </w:r>
      <w:r w:rsidR="00401ECD" w:rsidRPr="008A76B1">
        <w:rPr>
          <w:color w:val="000000"/>
        </w:rPr>
        <w:t>O</w:t>
      </w:r>
      <w:r w:rsidRPr="008A76B1">
        <w:rPr>
          <w:color w:val="000000"/>
        </w:rPr>
        <w:t>fert</w:t>
      </w:r>
      <w:r w:rsidR="0060612A" w:rsidRPr="008A76B1">
        <w:rPr>
          <w:color w:val="000000"/>
        </w:rPr>
        <w:t>ei</w:t>
      </w:r>
      <w:r w:rsidRPr="008A76B1">
        <w:rPr>
          <w:color w:val="000000"/>
        </w:rPr>
        <w:t xml:space="preserve"> în EUR/MW/h (valori mai mari decât zero, cu cel mult două zecimale). Ofertele trebuie să indice cel mai mare </w:t>
      </w:r>
      <w:proofErr w:type="spellStart"/>
      <w:r w:rsidRPr="008A76B1">
        <w:rPr>
          <w:color w:val="000000"/>
        </w:rPr>
        <w:t>preţ</w:t>
      </w:r>
      <w:proofErr w:type="spellEnd"/>
      <w:r w:rsidRPr="008A76B1">
        <w:rPr>
          <w:color w:val="000000"/>
        </w:rPr>
        <w:t xml:space="preserve"> de ofertare pe care </w:t>
      </w:r>
      <w:r w:rsidR="0059367E" w:rsidRPr="008A76B1">
        <w:rPr>
          <w:color w:val="000000"/>
        </w:rPr>
        <w:t>P</w:t>
      </w:r>
      <w:r w:rsidRPr="008A76B1">
        <w:rPr>
          <w:color w:val="000000"/>
        </w:rPr>
        <w:t xml:space="preserve">articipantul </w:t>
      </w:r>
      <w:r w:rsidR="0059367E" w:rsidRPr="008A76B1">
        <w:t xml:space="preserve">Înregistrat </w:t>
      </w:r>
      <w:r w:rsidR="00712F9C">
        <w:rPr>
          <w:color w:val="000000"/>
        </w:rPr>
        <w:t>este dispus să îl plătească.</w:t>
      </w:r>
    </w:p>
    <w:p w:rsidR="00DC7B5A" w:rsidRPr="008A76B1" w:rsidRDefault="00DC7B5A" w:rsidP="00BB1AA2">
      <w:pPr>
        <w:widowControl w:val="0"/>
        <w:autoSpaceDE w:val="0"/>
        <w:autoSpaceDN w:val="0"/>
        <w:adjustRightInd w:val="0"/>
        <w:spacing w:after="240"/>
        <w:ind w:left="851" w:hanging="641"/>
        <w:jc w:val="both"/>
        <w:rPr>
          <w:color w:val="000000"/>
        </w:rPr>
      </w:pPr>
      <w:r w:rsidRPr="008A76B1">
        <w:t>4.3.3</w:t>
      </w:r>
      <w:r w:rsidR="00710BEA" w:rsidRPr="008A76B1">
        <w:t>.</w:t>
      </w:r>
      <w:r w:rsidR="00710BEA" w:rsidRPr="008A76B1">
        <w:tab/>
      </w:r>
      <w:r w:rsidRPr="008A76B1">
        <w:t xml:space="preserve">Participantul </w:t>
      </w:r>
      <w:proofErr w:type="spellStart"/>
      <w:r w:rsidR="00401ECD" w:rsidRPr="008A76B1">
        <w:t>Înregsitrat</w:t>
      </w:r>
      <w:proofErr w:type="spellEnd"/>
      <w:r w:rsidR="00401ECD" w:rsidRPr="008A76B1">
        <w:t xml:space="preserve"> </w:t>
      </w:r>
      <w:r w:rsidRPr="008A76B1">
        <w:t>are dreptul să depună până la 10 oferte independente pentru un pro</w:t>
      </w:r>
      <w:r w:rsidR="00712F9C">
        <w:t xml:space="preserve">fil </w:t>
      </w:r>
      <w:proofErr w:type="spellStart"/>
      <w:r w:rsidR="00712F9C">
        <w:t>şi</w:t>
      </w:r>
      <w:proofErr w:type="spellEnd"/>
      <w:r w:rsidR="00712F9C">
        <w:t xml:space="preserve"> o </w:t>
      </w:r>
      <w:proofErr w:type="spellStart"/>
      <w:r w:rsidR="00712F9C">
        <w:t>direcţie</w:t>
      </w:r>
      <w:proofErr w:type="spellEnd"/>
      <w:r w:rsidR="00712F9C">
        <w:t xml:space="preserve"> de transport.</w:t>
      </w:r>
    </w:p>
    <w:p w:rsidR="00DC7B5A" w:rsidRPr="008A76B1" w:rsidRDefault="00DC7B5A" w:rsidP="00BB1AA2">
      <w:pPr>
        <w:widowControl w:val="0"/>
        <w:tabs>
          <w:tab w:val="left" w:pos="880"/>
        </w:tabs>
        <w:autoSpaceDE w:val="0"/>
        <w:autoSpaceDN w:val="0"/>
        <w:adjustRightInd w:val="0"/>
        <w:spacing w:after="240"/>
        <w:ind w:left="894" w:right="110" w:hanging="720"/>
        <w:jc w:val="both"/>
        <w:rPr>
          <w:color w:val="000000"/>
        </w:rPr>
      </w:pPr>
      <w:r w:rsidRPr="008A76B1">
        <w:t>4.2.4</w:t>
      </w:r>
      <w:r w:rsidR="00710BEA" w:rsidRPr="008A76B1">
        <w:t>.</w:t>
      </w:r>
      <w:r w:rsidR="00710BEA" w:rsidRPr="008A76B1">
        <w:tab/>
      </w:r>
      <w:r w:rsidRPr="008A76B1">
        <w:t xml:space="preserve">Sistemul DAMAS va respinge ofertele care nu îndeplinesc </w:t>
      </w:r>
      <w:proofErr w:type="spellStart"/>
      <w:r w:rsidRPr="008A76B1">
        <w:t>cerinţele</w:t>
      </w:r>
      <w:proofErr w:type="spellEnd"/>
      <w:r w:rsidRPr="008A76B1">
        <w:t xml:space="preserve"> de mai sus. </w:t>
      </w:r>
      <w:r w:rsidRPr="008A76B1">
        <w:rPr>
          <w:color w:val="000000"/>
        </w:rPr>
        <w:t xml:space="preserve"> Acestea nu </w:t>
      </w:r>
      <w:r w:rsidRPr="008A76B1">
        <w:rPr>
          <w:color w:val="000000"/>
        </w:rPr>
        <w:lastRenderedPageBreak/>
        <w:t xml:space="preserve">vor fi luate în considerare în procedura de alocare </w:t>
      </w:r>
      <w:proofErr w:type="spellStart"/>
      <w:r w:rsidRPr="008A76B1">
        <w:rPr>
          <w:color w:val="000000"/>
        </w:rPr>
        <w:t>şi</w:t>
      </w:r>
      <w:proofErr w:type="spellEnd"/>
      <w:r w:rsidRPr="008A76B1">
        <w:rPr>
          <w:color w:val="000000"/>
        </w:rPr>
        <w:t xml:space="preserve"> </w:t>
      </w:r>
      <w:r w:rsidR="00FE3765" w:rsidRPr="008A76B1">
        <w:rPr>
          <w:color w:val="000000"/>
        </w:rPr>
        <w:t>P</w:t>
      </w:r>
      <w:r w:rsidRPr="008A76B1">
        <w:rPr>
          <w:color w:val="000000"/>
        </w:rPr>
        <w:t xml:space="preserve">articipantul </w:t>
      </w:r>
      <w:r w:rsidR="00FE3765" w:rsidRPr="008A76B1">
        <w:t xml:space="preserve">Înregistrat </w:t>
      </w:r>
      <w:r w:rsidRPr="008A76B1">
        <w:rPr>
          <w:color w:val="000000"/>
        </w:rPr>
        <w:t>va fi inf</w:t>
      </w:r>
      <w:r w:rsidR="00712F9C">
        <w:rPr>
          <w:color w:val="000000"/>
        </w:rPr>
        <w:t>ormat despre motivul refuzului.</w:t>
      </w:r>
    </w:p>
    <w:p w:rsidR="00DC7B5A" w:rsidRPr="008A76B1" w:rsidRDefault="00DC7B5A" w:rsidP="00BB1AA2">
      <w:pPr>
        <w:widowControl w:val="0"/>
        <w:tabs>
          <w:tab w:val="left" w:pos="880"/>
        </w:tabs>
        <w:autoSpaceDE w:val="0"/>
        <w:autoSpaceDN w:val="0"/>
        <w:adjustRightInd w:val="0"/>
        <w:spacing w:after="240"/>
        <w:ind w:left="851" w:right="-20" w:hanging="677"/>
        <w:jc w:val="both"/>
        <w:rPr>
          <w:color w:val="000000"/>
        </w:rPr>
      </w:pPr>
      <w:r w:rsidRPr="008A76B1">
        <w:t>4.3.5</w:t>
      </w:r>
      <w:r w:rsidR="00710BEA" w:rsidRPr="008A76B1">
        <w:t>.</w:t>
      </w:r>
      <w:r w:rsidR="00710BEA" w:rsidRPr="008A76B1">
        <w:tab/>
      </w:r>
      <w:r w:rsidRPr="008A76B1">
        <w:t xml:space="preserve">După depunerea cu succes a ofertelor, sistemul DAMAS va trimite o confirmare </w:t>
      </w:r>
      <w:r w:rsidR="00CB084C" w:rsidRPr="008A76B1">
        <w:t>P</w:t>
      </w:r>
      <w:r w:rsidRPr="008A76B1">
        <w:t xml:space="preserve">articipantului </w:t>
      </w:r>
      <w:r w:rsidR="00CB084C" w:rsidRPr="008A76B1">
        <w:t xml:space="preserve">Înregistrat </w:t>
      </w:r>
      <w:r w:rsidRPr="008A76B1">
        <w:t xml:space="preserve">la </w:t>
      </w:r>
      <w:proofErr w:type="spellStart"/>
      <w:r w:rsidRPr="008A76B1">
        <w:t>licitaţie</w:t>
      </w:r>
      <w:proofErr w:type="spellEnd"/>
      <w:r w:rsidRPr="008A76B1">
        <w:t xml:space="preserve">, cu o </w:t>
      </w:r>
      <w:r w:rsidR="001B49F6" w:rsidRPr="008A76B1">
        <w:t xml:space="preserve"> marc</w:t>
      </w:r>
      <w:r w:rsidR="00A140C8">
        <w:t>ă</w:t>
      </w:r>
      <w:r w:rsidR="001B49F6" w:rsidRPr="008A76B1">
        <w:t xml:space="preserve"> </w:t>
      </w:r>
      <w:r w:rsidR="00712F9C">
        <w:t>de timp.</w:t>
      </w:r>
    </w:p>
    <w:p w:rsidR="00DC7B5A" w:rsidRPr="008A76B1" w:rsidRDefault="00DC7B5A" w:rsidP="00BB1AA2">
      <w:pPr>
        <w:widowControl w:val="0"/>
        <w:tabs>
          <w:tab w:val="left" w:pos="940"/>
        </w:tabs>
        <w:autoSpaceDE w:val="0"/>
        <w:autoSpaceDN w:val="0"/>
        <w:adjustRightInd w:val="0"/>
        <w:spacing w:after="240"/>
        <w:ind w:left="894" w:right="109" w:hanging="720"/>
        <w:jc w:val="both"/>
        <w:rPr>
          <w:color w:val="000000"/>
        </w:rPr>
      </w:pPr>
      <w:r w:rsidRPr="008A76B1">
        <w:t>4.3.6</w:t>
      </w:r>
      <w:r w:rsidR="00710BEA" w:rsidRPr="008A76B1">
        <w:t>.</w:t>
      </w:r>
      <w:r w:rsidR="00710BEA" w:rsidRPr="008A76B1">
        <w:tab/>
      </w:r>
      <w:r w:rsidRPr="008A76B1">
        <w:t>Confirmarea de primire a ofertelor livrate de sistemul DAMAS reprezintă criteriul de îndeplinire a li</w:t>
      </w:r>
      <w:r w:rsidR="00712F9C">
        <w:t xml:space="preserve">mitei de timp pentru </w:t>
      </w:r>
      <w:proofErr w:type="spellStart"/>
      <w:r w:rsidR="00712F9C">
        <w:t>licitaţie</w:t>
      </w:r>
      <w:proofErr w:type="spellEnd"/>
      <w:r w:rsidR="00712F9C">
        <w:t>.</w:t>
      </w:r>
    </w:p>
    <w:p w:rsidR="00DC7B5A" w:rsidRPr="008A76B1" w:rsidRDefault="00DC7B5A" w:rsidP="00823D1C">
      <w:pPr>
        <w:widowControl w:val="0"/>
        <w:tabs>
          <w:tab w:val="left" w:pos="880"/>
        </w:tabs>
        <w:autoSpaceDE w:val="0"/>
        <w:autoSpaceDN w:val="0"/>
        <w:adjustRightInd w:val="0"/>
        <w:spacing w:after="240"/>
        <w:ind w:left="894" w:right="111" w:hanging="720"/>
        <w:jc w:val="both"/>
        <w:rPr>
          <w:color w:val="000000"/>
        </w:rPr>
      </w:pPr>
      <w:r w:rsidRPr="008A76B1">
        <w:t>4.3.7</w:t>
      </w:r>
      <w:r w:rsidR="00710BEA" w:rsidRPr="008A76B1">
        <w:t>.</w:t>
      </w:r>
      <w:r w:rsidR="00710BEA" w:rsidRPr="008A76B1">
        <w:tab/>
      </w:r>
      <w:r w:rsidRPr="008A76B1">
        <w:t xml:space="preserve">În cazul oricărei </w:t>
      </w:r>
      <w:proofErr w:type="spellStart"/>
      <w:r w:rsidRPr="008A76B1">
        <w:t>nereuşite</w:t>
      </w:r>
      <w:proofErr w:type="spellEnd"/>
      <w:r w:rsidRPr="008A76B1">
        <w:t xml:space="preserve"> în depunerea ofertelor, ofertele vor fi respinse </w:t>
      </w:r>
      <w:proofErr w:type="spellStart"/>
      <w:r w:rsidRPr="008A76B1">
        <w:t>şi</w:t>
      </w:r>
      <w:proofErr w:type="spellEnd"/>
      <w:r w:rsidRPr="008A76B1">
        <w:t xml:space="preserve"> </w:t>
      </w:r>
      <w:r w:rsidR="00345790" w:rsidRPr="008A76B1">
        <w:t>P</w:t>
      </w:r>
      <w:r w:rsidRPr="008A76B1">
        <w:t xml:space="preserve">articipantul </w:t>
      </w:r>
      <w:r w:rsidR="00345790" w:rsidRPr="008A76B1">
        <w:t xml:space="preserve">Înregistrat </w:t>
      </w:r>
      <w:r w:rsidR="00712F9C">
        <w:t>va fi informat corespunzător.</w:t>
      </w:r>
    </w:p>
    <w:p w:rsidR="00DC7B5A" w:rsidRPr="008A76B1" w:rsidRDefault="00DC7B5A" w:rsidP="00BB1AA2">
      <w:pPr>
        <w:widowControl w:val="0"/>
        <w:tabs>
          <w:tab w:val="left" w:pos="880"/>
        </w:tabs>
        <w:autoSpaceDE w:val="0"/>
        <w:autoSpaceDN w:val="0"/>
        <w:adjustRightInd w:val="0"/>
        <w:spacing w:after="240"/>
        <w:ind w:right="108" w:firstLine="284"/>
        <w:jc w:val="center"/>
        <w:rPr>
          <w:b/>
          <w:bCs/>
          <w:color w:val="000000"/>
        </w:rPr>
      </w:pPr>
      <w:r w:rsidRPr="008A76B1">
        <w:rPr>
          <w:b/>
          <w:bCs/>
          <w:color w:val="000000"/>
        </w:rPr>
        <w:t>4.4</w:t>
      </w:r>
      <w:r w:rsidRPr="008A76B1">
        <w:tab/>
      </w:r>
      <w:r w:rsidR="003A708A" w:rsidRPr="0075095C">
        <w:rPr>
          <w:b/>
        </w:rPr>
        <w:t xml:space="preserve">Licitații capacitate </w:t>
      </w:r>
      <w:proofErr w:type="spellStart"/>
      <w:r w:rsidR="003A708A" w:rsidRPr="0075095C">
        <w:rPr>
          <w:b/>
        </w:rPr>
        <w:t>intrazilnică</w:t>
      </w:r>
      <w:proofErr w:type="spellEnd"/>
    </w:p>
    <w:p w:rsidR="00DC7B5A" w:rsidRPr="008A76B1" w:rsidRDefault="00DC7B5A" w:rsidP="00BB1AA2">
      <w:pPr>
        <w:widowControl w:val="0"/>
        <w:tabs>
          <w:tab w:val="left" w:pos="880"/>
        </w:tabs>
        <w:autoSpaceDE w:val="0"/>
        <w:autoSpaceDN w:val="0"/>
        <w:adjustRightInd w:val="0"/>
        <w:spacing w:before="31" w:after="240"/>
        <w:ind w:left="174" w:right="-20"/>
        <w:jc w:val="both"/>
        <w:rPr>
          <w:color w:val="000000"/>
        </w:rPr>
      </w:pPr>
      <w:r w:rsidRPr="008A76B1">
        <w:t>4.4.1</w:t>
      </w:r>
      <w:r w:rsidR="00710BEA" w:rsidRPr="008A76B1">
        <w:t>.</w:t>
      </w:r>
      <w:r w:rsidRPr="008A76B1">
        <w:t xml:space="preserve"> </w:t>
      </w:r>
      <w:r w:rsidR="00710BEA" w:rsidRPr="008A76B1">
        <w:tab/>
      </w:r>
      <w:r w:rsidRPr="008A76B1">
        <w:t xml:space="preserve">Programul </w:t>
      </w:r>
      <w:proofErr w:type="spellStart"/>
      <w:r w:rsidRPr="008A76B1">
        <w:t>licitaţiei</w:t>
      </w:r>
      <w:proofErr w:type="spellEnd"/>
      <w:r w:rsidRPr="008A76B1">
        <w:t xml:space="preserve"> este luat în considerare </w:t>
      </w:r>
      <w:r w:rsidR="00222B7C">
        <w:t>în CET (ora central-europeană).</w:t>
      </w:r>
    </w:p>
    <w:p w:rsidR="00DC7B5A" w:rsidRPr="008A76B1" w:rsidRDefault="00DC7B5A" w:rsidP="00BB1AA2">
      <w:pPr>
        <w:widowControl w:val="0"/>
        <w:tabs>
          <w:tab w:val="left" w:pos="880"/>
        </w:tabs>
        <w:autoSpaceDE w:val="0"/>
        <w:autoSpaceDN w:val="0"/>
        <w:adjustRightInd w:val="0"/>
        <w:spacing w:after="240"/>
        <w:ind w:left="894" w:right="109" w:hanging="720"/>
        <w:jc w:val="both"/>
        <w:rPr>
          <w:color w:val="000000"/>
        </w:rPr>
      </w:pPr>
      <w:r w:rsidRPr="008A76B1">
        <w:t>4.4.2</w:t>
      </w:r>
      <w:r w:rsidR="00710BEA" w:rsidRPr="008A76B1">
        <w:t>.</w:t>
      </w:r>
      <w:r w:rsidR="00710BEA" w:rsidRPr="008A76B1">
        <w:tab/>
      </w:r>
      <w:proofErr w:type="spellStart"/>
      <w:r w:rsidRPr="008A76B1">
        <w:t>Licitaţiile</w:t>
      </w:r>
      <w:proofErr w:type="spellEnd"/>
      <w:r w:rsidRPr="008A76B1">
        <w:t xml:space="preserve"> pentru </w:t>
      </w:r>
      <w:r w:rsidR="00AA0C54" w:rsidRPr="008A76B1">
        <w:t>C</w:t>
      </w:r>
      <w:r w:rsidRPr="008A76B1">
        <w:t xml:space="preserve">apacitatea </w:t>
      </w:r>
      <w:proofErr w:type="spellStart"/>
      <w:r w:rsidRPr="008A76B1">
        <w:t>intrazilnică</w:t>
      </w:r>
      <w:proofErr w:type="spellEnd"/>
      <w:r w:rsidRPr="008A76B1">
        <w:t xml:space="preserve"> vor fi </w:t>
      </w:r>
      <w:proofErr w:type="spellStart"/>
      <w:r w:rsidRPr="008A76B1">
        <w:t>ţinute</w:t>
      </w:r>
      <w:proofErr w:type="spellEnd"/>
      <w:r w:rsidRPr="008A76B1">
        <w:t xml:space="preserve"> în fiecare zi, de luni până </w:t>
      </w:r>
      <w:r w:rsidR="00AA0C54" w:rsidRPr="008A76B1">
        <w:t>d</w:t>
      </w:r>
      <w:r w:rsidRPr="008A76B1">
        <w:t xml:space="preserve">uminică, fără </w:t>
      </w:r>
      <w:proofErr w:type="spellStart"/>
      <w:r w:rsidRPr="008A76B1">
        <w:t>excepţii</w:t>
      </w:r>
      <w:proofErr w:type="spellEnd"/>
      <w:r w:rsidRPr="008A76B1">
        <w:t xml:space="preserve">. </w:t>
      </w:r>
      <w:r w:rsidR="00270653" w:rsidRPr="008A76B1">
        <w:rPr>
          <w:color w:val="000000"/>
        </w:rPr>
        <w:t xml:space="preserve"> </w:t>
      </w:r>
      <w:r w:rsidR="0011756D">
        <w:rPr>
          <w:color w:val="000000"/>
        </w:rPr>
        <w:t>MOLDELECTRICA</w:t>
      </w:r>
      <w:r w:rsidRPr="008A76B1">
        <w:rPr>
          <w:color w:val="000000"/>
        </w:rPr>
        <w:t xml:space="preserve"> </w:t>
      </w:r>
      <w:proofErr w:type="spellStart"/>
      <w:r w:rsidRPr="008A76B1">
        <w:rPr>
          <w:color w:val="000000"/>
        </w:rPr>
        <w:t>şi</w:t>
      </w:r>
      <w:proofErr w:type="spellEnd"/>
      <w:r w:rsidRPr="008A76B1">
        <w:rPr>
          <w:color w:val="000000"/>
        </w:rPr>
        <w:t xml:space="preserve"> TRANSELECTRICA </w:t>
      </w:r>
      <w:proofErr w:type="spellStart"/>
      <w:r w:rsidRPr="008A76B1">
        <w:rPr>
          <w:color w:val="000000"/>
        </w:rPr>
        <w:t>îşi</w:t>
      </w:r>
      <w:proofErr w:type="spellEnd"/>
      <w:r w:rsidRPr="008A76B1">
        <w:rPr>
          <w:color w:val="000000"/>
        </w:rPr>
        <w:t xml:space="preserve"> rezervă dreptul de a modifica </w:t>
      </w:r>
      <w:proofErr w:type="spellStart"/>
      <w:r w:rsidRPr="008A76B1">
        <w:rPr>
          <w:color w:val="000000"/>
        </w:rPr>
        <w:t>operaţional</w:t>
      </w:r>
      <w:proofErr w:type="spellEnd"/>
      <w:r w:rsidRPr="008A76B1">
        <w:rPr>
          <w:color w:val="000000"/>
        </w:rPr>
        <w:t xml:space="preserve"> regimul unei </w:t>
      </w:r>
      <w:r w:rsidR="00206E9C" w:rsidRPr="008A76B1">
        <w:rPr>
          <w:color w:val="000000"/>
        </w:rPr>
        <w:t>Z</w:t>
      </w:r>
      <w:r w:rsidRPr="008A76B1">
        <w:rPr>
          <w:color w:val="000000"/>
        </w:rPr>
        <w:t xml:space="preserve">ile </w:t>
      </w:r>
      <w:r w:rsidR="00206E9C" w:rsidRPr="008A76B1">
        <w:rPr>
          <w:color w:val="000000"/>
        </w:rPr>
        <w:t>L</w:t>
      </w:r>
      <w:r w:rsidRPr="008A76B1">
        <w:rPr>
          <w:color w:val="000000"/>
        </w:rPr>
        <w:t xml:space="preserve">ucrătoare - adică termenele </w:t>
      </w:r>
      <w:proofErr w:type="spellStart"/>
      <w:r w:rsidRPr="008A76B1">
        <w:rPr>
          <w:color w:val="000000"/>
        </w:rPr>
        <w:t>desfăşurării</w:t>
      </w:r>
      <w:proofErr w:type="spellEnd"/>
      <w:r w:rsidRPr="008A76B1">
        <w:rPr>
          <w:color w:val="000000"/>
        </w:rPr>
        <w:t xml:space="preserve"> </w:t>
      </w:r>
      <w:proofErr w:type="spellStart"/>
      <w:r w:rsidRPr="008A76B1">
        <w:rPr>
          <w:color w:val="000000"/>
        </w:rPr>
        <w:t>licitaţiilo</w:t>
      </w:r>
      <w:r w:rsidR="00AA0C54" w:rsidRPr="008A76B1">
        <w:rPr>
          <w:color w:val="000000"/>
        </w:rPr>
        <w:t>r</w:t>
      </w:r>
      <w:proofErr w:type="spellEnd"/>
      <w:r w:rsidRPr="008A76B1">
        <w:rPr>
          <w:color w:val="000000"/>
        </w:rPr>
        <w:t xml:space="preserve">, în cazuri rezonabile, conform „Ghidul utilizatorului sistemului de </w:t>
      </w:r>
      <w:proofErr w:type="spellStart"/>
      <w:r w:rsidRPr="008A76B1">
        <w:rPr>
          <w:color w:val="000000"/>
        </w:rPr>
        <w:t>tranzacţionare</w:t>
      </w:r>
      <w:proofErr w:type="spellEnd"/>
      <w:r w:rsidRPr="008A76B1">
        <w:rPr>
          <w:color w:val="000000"/>
        </w:rPr>
        <w:t xml:space="preserve"> a </w:t>
      </w:r>
      <w:proofErr w:type="spellStart"/>
      <w:r w:rsidRPr="008A76B1">
        <w:rPr>
          <w:color w:val="000000"/>
        </w:rPr>
        <w:t>capacităţii</w:t>
      </w:r>
      <w:proofErr w:type="spellEnd"/>
      <w:r w:rsidRPr="008A76B1">
        <w:rPr>
          <w:color w:val="000000"/>
        </w:rPr>
        <w:t xml:space="preserve"> DAMAS“, în spec</w:t>
      </w:r>
      <w:r w:rsidR="00222B7C">
        <w:rPr>
          <w:color w:val="000000"/>
        </w:rPr>
        <w:t>ial în caz de probleme tehnice.</w:t>
      </w:r>
    </w:p>
    <w:p w:rsidR="00DC7B5A" w:rsidRPr="008A76B1" w:rsidRDefault="00DC7B5A" w:rsidP="00BB1AA2">
      <w:pPr>
        <w:widowControl w:val="0"/>
        <w:autoSpaceDE w:val="0"/>
        <w:autoSpaceDN w:val="0"/>
        <w:adjustRightInd w:val="0"/>
        <w:spacing w:after="240"/>
        <w:ind w:left="854" w:hanging="672"/>
        <w:jc w:val="both"/>
        <w:rPr>
          <w:color w:val="000000"/>
        </w:rPr>
      </w:pPr>
      <w:r w:rsidRPr="008A76B1">
        <w:t>4.4.3</w:t>
      </w:r>
      <w:r w:rsidR="00710BEA" w:rsidRPr="008A76B1">
        <w:t>.</w:t>
      </w:r>
      <w:r w:rsidRPr="008A76B1">
        <w:t xml:space="preserve"> Se vor </w:t>
      </w:r>
      <w:proofErr w:type="spellStart"/>
      <w:r w:rsidRPr="008A76B1">
        <w:t>ţine</w:t>
      </w:r>
      <w:proofErr w:type="spellEnd"/>
      <w:r w:rsidRPr="008A76B1">
        <w:t xml:space="preserve"> </w:t>
      </w:r>
      <w:proofErr w:type="spellStart"/>
      <w:r w:rsidRPr="008A76B1">
        <w:t>licitaţii</w:t>
      </w:r>
      <w:proofErr w:type="spellEnd"/>
      <w:r w:rsidRPr="008A76B1">
        <w:t xml:space="preserve"> separate pentru ATC </w:t>
      </w:r>
      <w:proofErr w:type="spellStart"/>
      <w:r w:rsidRPr="008A76B1">
        <w:t>Intrazilnic</w:t>
      </w:r>
      <w:proofErr w:type="spellEnd"/>
      <w:r w:rsidRPr="008A76B1">
        <w:t xml:space="preserve">, pentru ambele </w:t>
      </w:r>
      <w:proofErr w:type="spellStart"/>
      <w:r w:rsidRPr="008A76B1">
        <w:t>direcţii</w:t>
      </w:r>
      <w:proofErr w:type="spellEnd"/>
      <w:r w:rsidRPr="008A76B1">
        <w:t xml:space="preserve"> de trans</w:t>
      </w:r>
      <w:r w:rsidR="00AA0C54" w:rsidRPr="008A76B1">
        <w:t>port al energiei</w:t>
      </w:r>
      <w:r w:rsidR="00270653" w:rsidRPr="008A76B1">
        <w:t xml:space="preserve"> (din România în </w:t>
      </w:r>
      <w:r w:rsidR="0011756D">
        <w:t>Moldova</w:t>
      </w:r>
      <w:r w:rsidR="00270653" w:rsidRPr="008A76B1">
        <w:t xml:space="preserve"> </w:t>
      </w:r>
      <w:proofErr w:type="spellStart"/>
      <w:r w:rsidR="00270653" w:rsidRPr="008A76B1">
        <w:t>şi</w:t>
      </w:r>
      <w:proofErr w:type="spellEnd"/>
      <w:r w:rsidR="00270653" w:rsidRPr="008A76B1">
        <w:t xml:space="preserve"> din </w:t>
      </w:r>
      <w:r w:rsidR="0011756D">
        <w:t>Moldova</w:t>
      </w:r>
      <w:r w:rsidRPr="008A76B1">
        <w:t xml:space="preserve"> î</w:t>
      </w:r>
      <w:r w:rsidR="00222B7C">
        <w:t>n România).</w:t>
      </w:r>
    </w:p>
    <w:p w:rsidR="00DC7B5A" w:rsidRPr="008A76B1" w:rsidRDefault="00DC7B5A" w:rsidP="00BB1AA2">
      <w:pPr>
        <w:widowControl w:val="0"/>
        <w:tabs>
          <w:tab w:val="left" w:pos="880"/>
        </w:tabs>
        <w:autoSpaceDE w:val="0"/>
        <w:autoSpaceDN w:val="0"/>
        <w:adjustRightInd w:val="0"/>
        <w:spacing w:after="240"/>
        <w:ind w:left="854" w:right="-20" w:hanging="672"/>
        <w:jc w:val="both"/>
      </w:pPr>
      <w:r w:rsidRPr="008A76B1">
        <w:t>4.4.4</w:t>
      </w:r>
      <w:r w:rsidR="00710BEA" w:rsidRPr="008A76B1">
        <w:t>.</w:t>
      </w:r>
      <w:r w:rsidRPr="008A76B1">
        <w:t xml:space="preserve"> </w:t>
      </w:r>
      <w:proofErr w:type="spellStart"/>
      <w:r w:rsidRPr="008A76B1">
        <w:t>Licitaţiile</w:t>
      </w:r>
      <w:proofErr w:type="spellEnd"/>
      <w:r w:rsidRPr="008A76B1">
        <w:t xml:space="preserve"> de </w:t>
      </w:r>
      <w:r w:rsidR="00AA0C54" w:rsidRPr="008A76B1">
        <w:t>C</w:t>
      </w:r>
      <w:r w:rsidRPr="008A76B1">
        <w:t xml:space="preserve">apacitate </w:t>
      </w:r>
      <w:proofErr w:type="spellStart"/>
      <w:r w:rsidRPr="008A76B1">
        <w:t>intrazilnic</w:t>
      </w:r>
      <w:r w:rsidR="00222B7C">
        <w:t>ă</w:t>
      </w:r>
      <w:proofErr w:type="spellEnd"/>
      <w:r w:rsidR="00222B7C">
        <w:t xml:space="preserve"> se vor </w:t>
      </w:r>
      <w:proofErr w:type="spellStart"/>
      <w:r w:rsidR="00222B7C">
        <w:t>ţine</w:t>
      </w:r>
      <w:proofErr w:type="spellEnd"/>
      <w:r w:rsidR="00222B7C">
        <w:t xml:space="preserve"> în </w:t>
      </w:r>
      <w:proofErr w:type="spellStart"/>
      <w:r w:rsidR="00222B7C">
        <w:t>şase</w:t>
      </w:r>
      <w:proofErr w:type="spellEnd"/>
      <w:r w:rsidR="00222B7C">
        <w:t xml:space="preserve"> sesiuni.</w:t>
      </w:r>
    </w:p>
    <w:p w:rsidR="00DC7B5A" w:rsidRPr="008A76B1" w:rsidRDefault="00DC7B5A" w:rsidP="00BB1AA2">
      <w:pPr>
        <w:widowControl w:val="0"/>
        <w:tabs>
          <w:tab w:val="left" w:pos="880"/>
        </w:tabs>
        <w:autoSpaceDE w:val="0"/>
        <w:autoSpaceDN w:val="0"/>
        <w:adjustRightInd w:val="0"/>
        <w:ind w:left="142" w:right="-20"/>
        <w:jc w:val="both"/>
        <w:rPr>
          <w:color w:val="000000"/>
        </w:rPr>
      </w:pPr>
      <w:r w:rsidRPr="008A76B1">
        <w:rPr>
          <w:color w:val="000000"/>
        </w:rPr>
        <w:t xml:space="preserve">Pe parcursul unei </w:t>
      </w:r>
      <w:r w:rsidR="005F6BA1" w:rsidRPr="008A76B1">
        <w:rPr>
          <w:color w:val="000000"/>
        </w:rPr>
        <w:t>Z</w:t>
      </w:r>
      <w:r w:rsidRPr="008A76B1">
        <w:rPr>
          <w:color w:val="000000"/>
        </w:rPr>
        <w:t xml:space="preserve">ile </w:t>
      </w:r>
      <w:r w:rsidR="005F6BA1" w:rsidRPr="008A76B1">
        <w:rPr>
          <w:color w:val="000000"/>
        </w:rPr>
        <w:t>L</w:t>
      </w:r>
      <w:r w:rsidRPr="008A76B1">
        <w:rPr>
          <w:color w:val="000000"/>
        </w:rPr>
        <w:t xml:space="preserve">ucrătoare, alocarea </w:t>
      </w:r>
      <w:proofErr w:type="spellStart"/>
      <w:r w:rsidR="00AA0C54" w:rsidRPr="008A76B1">
        <w:rPr>
          <w:color w:val="000000"/>
        </w:rPr>
        <w:t>C</w:t>
      </w:r>
      <w:r w:rsidRPr="008A76B1">
        <w:rPr>
          <w:color w:val="000000"/>
        </w:rPr>
        <w:t>apacităţii</w:t>
      </w:r>
      <w:proofErr w:type="spellEnd"/>
      <w:r w:rsidRPr="008A76B1">
        <w:rPr>
          <w:color w:val="000000"/>
        </w:rPr>
        <w:t xml:space="preserve"> </w:t>
      </w:r>
      <w:proofErr w:type="spellStart"/>
      <w:r w:rsidRPr="008A76B1">
        <w:rPr>
          <w:color w:val="000000"/>
        </w:rPr>
        <w:t>intrazilnice</w:t>
      </w:r>
      <w:proofErr w:type="spellEnd"/>
      <w:r w:rsidRPr="008A76B1">
        <w:rPr>
          <w:color w:val="000000"/>
        </w:rPr>
        <w:t xml:space="preserve"> este efectuată în sesiuni multiple în interiorul </w:t>
      </w:r>
      <w:r w:rsidR="00AA0C54" w:rsidRPr="008A76B1">
        <w:rPr>
          <w:color w:val="000000"/>
        </w:rPr>
        <w:t>Z</w:t>
      </w:r>
      <w:r w:rsidRPr="008A76B1">
        <w:rPr>
          <w:color w:val="000000"/>
        </w:rPr>
        <w:t xml:space="preserve">ilei D (o sesiune pentru un interval de timp continuu). Procesul de </w:t>
      </w:r>
      <w:r w:rsidR="00345790" w:rsidRPr="008A76B1">
        <w:rPr>
          <w:color w:val="000000"/>
        </w:rPr>
        <w:t xml:space="preserve">notificare al Capacității </w:t>
      </w:r>
      <w:r w:rsidRPr="008A76B1">
        <w:rPr>
          <w:color w:val="000000"/>
        </w:rPr>
        <w:t>este aplicat pen</w:t>
      </w:r>
      <w:r w:rsidR="00222B7C">
        <w:rPr>
          <w:color w:val="000000"/>
        </w:rPr>
        <w:t xml:space="preserve">tru </w:t>
      </w:r>
      <w:proofErr w:type="spellStart"/>
      <w:r w:rsidR="00222B7C">
        <w:rPr>
          <w:color w:val="000000"/>
        </w:rPr>
        <w:t>aceleaşi</w:t>
      </w:r>
      <w:proofErr w:type="spellEnd"/>
      <w:r w:rsidR="00222B7C">
        <w:rPr>
          <w:color w:val="000000"/>
        </w:rPr>
        <w:t xml:space="preserve"> sesiuni definite.</w:t>
      </w:r>
    </w:p>
    <w:p w:rsidR="00DC7B5A" w:rsidRPr="008A76B1" w:rsidRDefault="00DC7B5A" w:rsidP="00BB1AA2">
      <w:pPr>
        <w:widowControl w:val="0"/>
        <w:tabs>
          <w:tab w:val="left" w:pos="880"/>
        </w:tabs>
        <w:autoSpaceDE w:val="0"/>
        <w:autoSpaceDN w:val="0"/>
        <w:adjustRightInd w:val="0"/>
        <w:ind w:left="851" w:right="-20"/>
        <w:jc w:val="both"/>
        <w:rPr>
          <w:color w:val="000000"/>
        </w:rPr>
      </w:pPr>
    </w:p>
    <w:p w:rsidR="00DC7B5A" w:rsidRPr="008A76B1" w:rsidRDefault="00DC7B5A" w:rsidP="00BB1AA2">
      <w:pPr>
        <w:widowControl w:val="0"/>
        <w:tabs>
          <w:tab w:val="left" w:pos="880"/>
        </w:tabs>
        <w:autoSpaceDE w:val="0"/>
        <w:autoSpaceDN w:val="0"/>
        <w:adjustRightInd w:val="0"/>
        <w:ind w:left="851" w:right="-20"/>
        <w:rPr>
          <w:color w:val="000000"/>
        </w:rPr>
      </w:pPr>
      <w:proofErr w:type="spellStart"/>
      <w:r w:rsidRPr="008A76B1">
        <w:rPr>
          <w:color w:val="000000"/>
        </w:rPr>
        <w:t>Configuraţia</w:t>
      </w:r>
      <w:proofErr w:type="spellEnd"/>
      <w:r w:rsidRPr="008A76B1">
        <w:rPr>
          <w:color w:val="000000"/>
        </w:rPr>
        <w:t xml:space="preserve"> </w:t>
      </w:r>
      <w:proofErr w:type="spellStart"/>
      <w:r w:rsidRPr="008A76B1">
        <w:rPr>
          <w:color w:val="000000"/>
        </w:rPr>
        <w:t>iniţială</w:t>
      </w:r>
      <w:proofErr w:type="spellEnd"/>
      <w:r w:rsidRPr="008A76B1">
        <w:rPr>
          <w:color w:val="000000"/>
        </w:rPr>
        <w:t xml:space="preserve">:  6 sesiuni, </w:t>
      </w:r>
      <w:r w:rsidR="00222B7C">
        <w:rPr>
          <w:color w:val="000000"/>
        </w:rPr>
        <w:t>zi standard cu 24 de ore (CET):</w:t>
      </w:r>
    </w:p>
    <w:tbl>
      <w:tblPr>
        <w:tblW w:w="464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4"/>
        <w:gridCol w:w="3217"/>
        <w:gridCol w:w="3227"/>
      </w:tblGrid>
      <w:tr w:rsidR="00DC7B5A" w:rsidRPr="008A76B1">
        <w:trPr>
          <w:jc w:val="center"/>
        </w:trPr>
        <w:tc>
          <w:tcPr>
            <w:tcW w:w="1597" w:type="pct"/>
            <w:shd w:val="clear" w:color="auto" w:fill="E0E0E0"/>
          </w:tcPr>
          <w:p w:rsidR="00DC7B5A" w:rsidRPr="008A76B1" w:rsidRDefault="00DC7B5A" w:rsidP="00A565B9">
            <w:pPr>
              <w:pStyle w:val="UNITableHeading"/>
              <w:rPr>
                <w:rFonts w:ascii="Times New Roman" w:hAnsi="Times New Roman" w:cs="Times New Roman"/>
                <w:sz w:val="24"/>
                <w:szCs w:val="24"/>
              </w:rPr>
            </w:pPr>
            <w:r w:rsidRPr="008A76B1">
              <w:rPr>
                <w:rFonts w:ascii="Times New Roman" w:hAnsi="Times New Roman" w:cs="Times New Roman"/>
                <w:sz w:val="24"/>
                <w:szCs w:val="24"/>
              </w:rPr>
              <w:t xml:space="preserve">Sesiune </w:t>
            </w:r>
            <w:proofErr w:type="spellStart"/>
            <w:r w:rsidRPr="008A76B1">
              <w:rPr>
                <w:rFonts w:ascii="Times New Roman" w:hAnsi="Times New Roman" w:cs="Times New Roman"/>
                <w:sz w:val="24"/>
                <w:szCs w:val="24"/>
              </w:rPr>
              <w:t>intrazilnică</w:t>
            </w:r>
            <w:proofErr w:type="spellEnd"/>
          </w:p>
        </w:tc>
        <w:tc>
          <w:tcPr>
            <w:tcW w:w="1699" w:type="pct"/>
            <w:shd w:val="clear" w:color="auto" w:fill="E0E0E0"/>
          </w:tcPr>
          <w:p w:rsidR="00DC7B5A" w:rsidRPr="008A76B1" w:rsidRDefault="00DC7B5A" w:rsidP="00A565B9">
            <w:pPr>
              <w:pStyle w:val="UNITableHeading"/>
              <w:rPr>
                <w:rFonts w:ascii="Times New Roman" w:hAnsi="Times New Roman" w:cs="Times New Roman"/>
                <w:sz w:val="24"/>
                <w:szCs w:val="24"/>
              </w:rPr>
            </w:pPr>
            <w:r w:rsidRPr="008A76B1">
              <w:rPr>
                <w:rFonts w:ascii="Times New Roman" w:hAnsi="Times New Roman" w:cs="Times New Roman"/>
                <w:sz w:val="24"/>
                <w:szCs w:val="24"/>
              </w:rPr>
              <w:t>Numărul ordinal de ore</w:t>
            </w:r>
          </w:p>
        </w:tc>
        <w:tc>
          <w:tcPr>
            <w:tcW w:w="1704" w:type="pct"/>
            <w:shd w:val="clear" w:color="auto" w:fill="E0E0E0"/>
          </w:tcPr>
          <w:p w:rsidR="00DC7B5A" w:rsidRPr="008A76B1" w:rsidRDefault="00DC7B5A" w:rsidP="00A565B9">
            <w:pPr>
              <w:pStyle w:val="UNITableHeading"/>
              <w:rPr>
                <w:rFonts w:ascii="Times New Roman" w:hAnsi="Times New Roman" w:cs="Times New Roman"/>
                <w:sz w:val="24"/>
                <w:szCs w:val="24"/>
              </w:rPr>
            </w:pPr>
            <w:r w:rsidRPr="008A76B1">
              <w:rPr>
                <w:rFonts w:ascii="Times New Roman" w:hAnsi="Times New Roman" w:cs="Times New Roman"/>
                <w:sz w:val="24"/>
                <w:szCs w:val="24"/>
              </w:rPr>
              <w:t xml:space="preserve">Intervalul de timp (CET) </w:t>
            </w:r>
          </w:p>
        </w:tc>
      </w:tr>
      <w:tr w:rsidR="00DC7B5A" w:rsidRPr="008A76B1">
        <w:trPr>
          <w:jc w:val="center"/>
        </w:trPr>
        <w:tc>
          <w:tcPr>
            <w:tcW w:w="1597"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1</w:t>
            </w:r>
          </w:p>
        </w:tc>
        <w:tc>
          <w:tcPr>
            <w:tcW w:w="1699"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1.–4.</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(00:00:00–04:00:00)</w:t>
            </w:r>
          </w:p>
        </w:tc>
      </w:tr>
      <w:tr w:rsidR="00DC7B5A" w:rsidRPr="008A76B1">
        <w:trPr>
          <w:jc w:val="center"/>
        </w:trPr>
        <w:tc>
          <w:tcPr>
            <w:tcW w:w="1597"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2</w:t>
            </w:r>
          </w:p>
        </w:tc>
        <w:tc>
          <w:tcPr>
            <w:tcW w:w="1699"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5.-8.</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(04:00:00-08:00:00)</w:t>
            </w:r>
          </w:p>
        </w:tc>
      </w:tr>
      <w:tr w:rsidR="00DC7B5A" w:rsidRPr="008A76B1">
        <w:trPr>
          <w:jc w:val="center"/>
        </w:trPr>
        <w:tc>
          <w:tcPr>
            <w:tcW w:w="1597"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3</w:t>
            </w:r>
          </w:p>
        </w:tc>
        <w:tc>
          <w:tcPr>
            <w:tcW w:w="1699"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9.-12.</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(08:00:00-12:00:00)</w:t>
            </w:r>
          </w:p>
        </w:tc>
      </w:tr>
      <w:tr w:rsidR="00DC7B5A" w:rsidRPr="008A76B1">
        <w:trPr>
          <w:jc w:val="center"/>
        </w:trPr>
        <w:tc>
          <w:tcPr>
            <w:tcW w:w="1597"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4</w:t>
            </w:r>
          </w:p>
        </w:tc>
        <w:tc>
          <w:tcPr>
            <w:tcW w:w="1699"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13.-16.</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(12:00:00-16:00:00)</w:t>
            </w:r>
          </w:p>
        </w:tc>
      </w:tr>
      <w:tr w:rsidR="00DC7B5A" w:rsidRPr="008A76B1">
        <w:trPr>
          <w:jc w:val="center"/>
        </w:trPr>
        <w:tc>
          <w:tcPr>
            <w:tcW w:w="1597"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5</w:t>
            </w:r>
          </w:p>
        </w:tc>
        <w:tc>
          <w:tcPr>
            <w:tcW w:w="1699"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17.-20.</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(16:00:00-20:00:00)</w:t>
            </w:r>
          </w:p>
        </w:tc>
      </w:tr>
      <w:tr w:rsidR="00DC7B5A" w:rsidRPr="008A76B1">
        <w:trPr>
          <w:jc w:val="center"/>
        </w:trPr>
        <w:tc>
          <w:tcPr>
            <w:tcW w:w="1597"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6</w:t>
            </w:r>
          </w:p>
        </w:tc>
        <w:tc>
          <w:tcPr>
            <w:tcW w:w="1699"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21.-24.</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(20:00:00-</w:t>
            </w:r>
            <w:r w:rsidR="003D4CC6" w:rsidRPr="008A76B1">
              <w:rPr>
                <w:rFonts w:ascii="Times New Roman" w:hAnsi="Times New Roman" w:cs="Times New Roman"/>
                <w:sz w:val="24"/>
                <w:szCs w:val="24"/>
              </w:rPr>
              <w:t>24</w:t>
            </w:r>
            <w:r w:rsidRPr="008A76B1">
              <w:rPr>
                <w:rFonts w:ascii="Times New Roman" w:hAnsi="Times New Roman" w:cs="Times New Roman"/>
                <w:sz w:val="24"/>
                <w:szCs w:val="24"/>
              </w:rPr>
              <w:t>:00:00)</w:t>
            </w:r>
          </w:p>
        </w:tc>
      </w:tr>
    </w:tbl>
    <w:p w:rsidR="00DC7B5A" w:rsidRPr="008A76B1" w:rsidRDefault="00DC7B5A" w:rsidP="00BB1AA2"/>
    <w:p w:rsidR="0011756D" w:rsidRDefault="0011756D" w:rsidP="00BB1AA2">
      <w:pPr>
        <w:ind w:firstLine="720"/>
      </w:pPr>
    </w:p>
    <w:p w:rsidR="0011756D" w:rsidRDefault="0011756D" w:rsidP="00BB1AA2">
      <w:pPr>
        <w:ind w:firstLine="720"/>
      </w:pPr>
    </w:p>
    <w:p w:rsidR="00F463EB" w:rsidRDefault="00F463EB" w:rsidP="00BB1AA2">
      <w:pPr>
        <w:ind w:firstLine="720"/>
      </w:pPr>
    </w:p>
    <w:p w:rsidR="00DC7B5A" w:rsidRPr="008A76B1" w:rsidRDefault="00DC7B5A" w:rsidP="00BB1AA2">
      <w:pPr>
        <w:ind w:firstLine="720"/>
      </w:pPr>
      <w:proofErr w:type="spellStart"/>
      <w:r w:rsidRPr="008A76B1">
        <w:t>Configuraţia</w:t>
      </w:r>
      <w:proofErr w:type="spellEnd"/>
      <w:r w:rsidRPr="008A76B1">
        <w:t xml:space="preserve"> </w:t>
      </w:r>
      <w:proofErr w:type="spellStart"/>
      <w:r w:rsidRPr="008A76B1">
        <w:t>iniţială</w:t>
      </w:r>
      <w:proofErr w:type="spellEnd"/>
      <w:r w:rsidRPr="008A76B1">
        <w:t xml:space="preserve">: 6 sesiuni, ora oficială de vară, </w:t>
      </w:r>
      <w:r w:rsidR="00222B7C">
        <w:t>zi standard cu 23 de ore (CET):</w:t>
      </w:r>
    </w:p>
    <w:tbl>
      <w:tblPr>
        <w:tblW w:w="464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6"/>
        <w:gridCol w:w="3215"/>
        <w:gridCol w:w="3227"/>
      </w:tblGrid>
      <w:tr w:rsidR="00DC7B5A" w:rsidRPr="008A76B1">
        <w:trPr>
          <w:jc w:val="center"/>
        </w:trPr>
        <w:tc>
          <w:tcPr>
            <w:tcW w:w="1598" w:type="pct"/>
            <w:shd w:val="clear" w:color="auto" w:fill="E0E0E0"/>
          </w:tcPr>
          <w:p w:rsidR="00DC7B5A" w:rsidRPr="008A76B1" w:rsidRDefault="00DC7B5A" w:rsidP="00A565B9">
            <w:pPr>
              <w:pStyle w:val="UNITableHeading"/>
              <w:rPr>
                <w:rFonts w:ascii="Times New Roman" w:hAnsi="Times New Roman" w:cs="Times New Roman"/>
                <w:sz w:val="24"/>
                <w:szCs w:val="24"/>
              </w:rPr>
            </w:pPr>
            <w:r w:rsidRPr="008A76B1">
              <w:rPr>
                <w:rFonts w:ascii="Times New Roman" w:hAnsi="Times New Roman" w:cs="Times New Roman"/>
                <w:sz w:val="24"/>
                <w:szCs w:val="24"/>
              </w:rPr>
              <w:t xml:space="preserve">Sesiune </w:t>
            </w:r>
            <w:proofErr w:type="spellStart"/>
            <w:r w:rsidRPr="008A76B1">
              <w:rPr>
                <w:rFonts w:ascii="Times New Roman" w:hAnsi="Times New Roman" w:cs="Times New Roman"/>
                <w:sz w:val="24"/>
                <w:szCs w:val="24"/>
              </w:rPr>
              <w:t>intrazilnică</w:t>
            </w:r>
            <w:proofErr w:type="spellEnd"/>
          </w:p>
        </w:tc>
        <w:tc>
          <w:tcPr>
            <w:tcW w:w="1698" w:type="pct"/>
            <w:shd w:val="clear" w:color="auto" w:fill="E0E0E0"/>
          </w:tcPr>
          <w:p w:rsidR="00DC7B5A" w:rsidRPr="008A76B1" w:rsidRDefault="00DC7B5A" w:rsidP="00A565B9">
            <w:pPr>
              <w:pStyle w:val="UNITableHeading"/>
              <w:rPr>
                <w:rFonts w:ascii="Times New Roman" w:hAnsi="Times New Roman" w:cs="Times New Roman"/>
                <w:sz w:val="24"/>
                <w:szCs w:val="24"/>
              </w:rPr>
            </w:pPr>
            <w:r w:rsidRPr="008A76B1">
              <w:rPr>
                <w:rFonts w:ascii="Times New Roman" w:hAnsi="Times New Roman" w:cs="Times New Roman"/>
                <w:sz w:val="24"/>
                <w:szCs w:val="24"/>
              </w:rPr>
              <w:t>Numărul ordinal de ore</w:t>
            </w:r>
          </w:p>
        </w:tc>
        <w:tc>
          <w:tcPr>
            <w:tcW w:w="1704" w:type="pct"/>
            <w:shd w:val="clear" w:color="auto" w:fill="E0E0E0"/>
          </w:tcPr>
          <w:p w:rsidR="00DC7B5A" w:rsidRPr="008A76B1" w:rsidRDefault="00DC7B5A" w:rsidP="00A565B9">
            <w:pPr>
              <w:pStyle w:val="UNITableHeading"/>
              <w:rPr>
                <w:rFonts w:ascii="Times New Roman" w:hAnsi="Times New Roman" w:cs="Times New Roman"/>
                <w:sz w:val="24"/>
                <w:szCs w:val="24"/>
              </w:rPr>
            </w:pPr>
            <w:r w:rsidRPr="008A76B1">
              <w:rPr>
                <w:rFonts w:ascii="Times New Roman" w:hAnsi="Times New Roman" w:cs="Times New Roman"/>
                <w:sz w:val="24"/>
                <w:szCs w:val="24"/>
              </w:rPr>
              <w:t xml:space="preserve">Intervalul de timp (CET) </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1</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1.-3.</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(00:00:00–04:00:00)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2</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4.-7.</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(04:00:00-08:00:00)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3</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8.-11.</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(08:00:00-12:00:00)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lastRenderedPageBreak/>
              <w:t>Sesiunea 4</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12.-15.</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(12:00:00-16:00:00)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5</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16.-19.</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(16:00:00-20:00:00)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6</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20.-23.</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(20:00:00-</w:t>
            </w:r>
            <w:r w:rsidR="003D4CC6" w:rsidRPr="008A76B1">
              <w:rPr>
                <w:rFonts w:ascii="Times New Roman" w:hAnsi="Times New Roman" w:cs="Times New Roman"/>
                <w:sz w:val="24"/>
                <w:szCs w:val="24"/>
              </w:rPr>
              <w:t>24</w:t>
            </w:r>
            <w:r w:rsidRPr="008A76B1">
              <w:rPr>
                <w:rFonts w:ascii="Times New Roman" w:hAnsi="Times New Roman" w:cs="Times New Roman"/>
                <w:sz w:val="24"/>
                <w:szCs w:val="24"/>
              </w:rPr>
              <w:t>:00:00)</w:t>
            </w:r>
          </w:p>
        </w:tc>
      </w:tr>
    </w:tbl>
    <w:p w:rsidR="00DC7B5A" w:rsidRPr="008A76B1" w:rsidRDefault="00DC7B5A" w:rsidP="00BB1AA2"/>
    <w:p w:rsidR="00DC7B5A" w:rsidRPr="008A76B1" w:rsidRDefault="00DC7B5A" w:rsidP="00BB1AA2">
      <w:pPr>
        <w:keepNext/>
        <w:ind w:firstLine="720"/>
      </w:pPr>
      <w:proofErr w:type="spellStart"/>
      <w:r w:rsidRPr="008A76B1">
        <w:t>Configuraţia</w:t>
      </w:r>
      <w:proofErr w:type="spellEnd"/>
      <w:r w:rsidRPr="008A76B1">
        <w:t xml:space="preserve"> </w:t>
      </w:r>
      <w:proofErr w:type="spellStart"/>
      <w:r w:rsidRPr="008A76B1">
        <w:t>iniţială</w:t>
      </w:r>
      <w:proofErr w:type="spellEnd"/>
      <w:r w:rsidRPr="008A76B1">
        <w:t xml:space="preserve">: 6 sesiuni, ora oficială de vară, </w:t>
      </w:r>
      <w:r w:rsidR="00222B7C">
        <w:t>zi standard cu 25 de ore (CET):</w:t>
      </w:r>
    </w:p>
    <w:tbl>
      <w:tblPr>
        <w:tblW w:w="464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6"/>
        <w:gridCol w:w="3215"/>
        <w:gridCol w:w="3227"/>
      </w:tblGrid>
      <w:tr w:rsidR="00DC7B5A" w:rsidRPr="008A76B1">
        <w:trPr>
          <w:jc w:val="center"/>
        </w:trPr>
        <w:tc>
          <w:tcPr>
            <w:tcW w:w="1598" w:type="pct"/>
            <w:shd w:val="clear" w:color="auto" w:fill="E0E0E0"/>
          </w:tcPr>
          <w:p w:rsidR="00DC7B5A" w:rsidRPr="008A76B1" w:rsidRDefault="00DC7B5A" w:rsidP="00A565B9">
            <w:pPr>
              <w:pStyle w:val="UNITableHeading"/>
              <w:keepNext/>
              <w:rPr>
                <w:rFonts w:ascii="Times New Roman" w:hAnsi="Times New Roman" w:cs="Times New Roman"/>
                <w:sz w:val="24"/>
                <w:szCs w:val="24"/>
              </w:rPr>
            </w:pPr>
            <w:r w:rsidRPr="008A76B1">
              <w:rPr>
                <w:rFonts w:ascii="Times New Roman" w:hAnsi="Times New Roman" w:cs="Times New Roman"/>
                <w:sz w:val="24"/>
                <w:szCs w:val="24"/>
              </w:rPr>
              <w:t xml:space="preserve">Sesiune </w:t>
            </w:r>
            <w:proofErr w:type="spellStart"/>
            <w:r w:rsidRPr="008A76B1">
              <w:rPr>
                <w:rFonts w:ascii="Times New Roman" w:hAnsi="Times New Roman" w:cs="Times New Roman"/>
                <w:sz w:val="24"/>
                <w:szCs w:val="24"/>
              </w:rPr>
              <w:t>intrazilnică</w:t>
            </w:r>
            <w:proofErr w:type="spellEnd"/>
          </w:p>
        </w:tc>
        <w:tc>
          <w:tcPr>
            <w:tcW w:w="1698" w:type="pct"/>
            <w:shd w:val="clear" w:color="auto" w:fill="E0E0E0"/>
          </w:tcPr>
          <w:p w:rsidR="00DC7B5A" w:rsidRPr="008A76B1" w:rsidRDefault="00DC7B5A" w:rsidP="00A565B9">
            <w:pPr>
              <w:pStyle w:val="UNITableHeading"/>
              <w:keepNext/>
              <w:rPr>
                <w:rFonts w:ascii="Times New Roman" w:hAnsi="Times New Roman" w:cs="Times New Roman"/>
                <w:sz w:val="24"/>
                <w:szCs w:val="24"/>
              </w:rPr>
            </w:pPr>
            <w:r w:rsidRPr="008A76B1">
              <w:rPr>
                <w:rFonts w:ascii="Times New Roman" w:hAnsi="Times New Roman" w:cs="Times New Roman"/>
                <w:sz w:val="24"/>
                <w:szCs w:val="24"/>
              </w:rPr>
              <w:t>Numărul ordinal de ore</w:t>
            </w:r>
          </w:p>
        </w:tc>
        <w:tc>
          <w:tcPr>
            <w:tcW w:w="1704" w:type="pct"/>
            <w:shd w:val="clear" w:color="auto" w:fill="E0E0E0"/>
          </w:tcPr>
          <w:p w:rsidR="00DC7B5A" w:rsidRPr="008A76B1" w:rsidRDefault="00DC7B5A" w:rsidP="00A565B9">
            <w:pPr>
              <w:pStyle w:val="UNITableHeading"/>
              <w:keepNext/>
              <w:rPr>
                <w:rFonts w:ascii="Times New Roman" w:hAnsi="Times New Roman" w:cs="Times New Roman"/>
                <w:sz w:val="24"/>
                <w:szCs w:val="24"/>
              </w:rPr>
            </w:pPr>
            <w:r w:rsidRPr="008A76B1">
              <w:rPr>
                <w:rFonts w:ascii="Times New Roman" w:hAnsi="Times New Roman" w:cs="Times New Roman"/>
                <w:sz w:val="24"/>
                <w:szCs w:val="24"/>
              </w:rPr>
              <w:t xml:space="preserve">Intervalul de timp (CET) </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1</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1.-5.</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(00:00:00–04:00:00)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2</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6.-9.</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(04:00:00-08:00:00)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3</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10.-13.</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(08:00:00-12:00:00)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4</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14.-17.</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(12:00:00-16:00:00)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5</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18.-21.</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(16:00:00-20:00:00)</w:t>
            </w:r>
          </w:p>
        </w:tc>
      </w:tr>
      <w:tr w:rsidR="00DC7B5A" w:rsidRPr="008A76B1">
        <w:trPr>
          <w:jc w:val="center"/>
        </w:trPr>
        <w:tc>
          <w:tcPr>
            <w:tcW w:w="15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Sesiunea 6</w:t>
            </w:r>
          </w:p>
        </w:tc>
        <w:tc>
          <w:tcPr>
            <w:tcW w:w="1698"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22.-25.</w:t>
            </w:r>
          </w:p>
        </w:tc>
        <w:tc>
          <w:tcPr>
            <w:tcW w:w="1704" w:type="pct"/>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(20:00:00-</w:t>
            </w:r>
            <w:r w:rsidR="003D4CC6" w:rsidRPr="008A76B1">
              <w:rPr>
                <w:rFonts w:ascii="Times New Roman" w:hAnsi="Times New Roman" w:cs="Times New Roman"/>
                <w:sz w:val="24"/>
                <w:szCs w:val="24"/>
              </w:rPr>
              <w:t>24</w:t>
            </w:r>
            <w:r w:rsidRPr="008A76B1">
              <w:rPr>
                <w:rFonts w:ascii="Times New Roman" w:hAnsi="Times New Roman" w:cs="Times New Roman"/>
                <w:sz w:val="24"/>
                <w:szCs w:val="24"/>
              </w:rPr>
              <w:t>:00:00)</w:t>
            </w:r>
          </w:p>
        </w:tc>
      </w:tr>
    </w:tbl>
    <w:p w:rsidR="00DC7B5A" w:rsidRPr="008A76B1" w:rsidRDefault="00DC7B5A" w:rsidP="00BB1AA2">
      <w:pPr>
        <w:widowControl w:val="0"/>
        <w:tabs>
          <w:tab w:val="left" w:pos="880"/>
        </w:tabs>
        <w:autoSpaceDE w:val="0"/>
        <w:autoSpaceDN w:val="0"/>
        <w:adjustRightInd w:val="0"/>
        <w:spacing w:after="240"/>
        <w:ind w:right="-20"/>
      </w:pPr>
    </w:p>
    <w:p w:rsidR="00DC7B5A" w:rsidRPr="008A76B1" w:rsidRDefault="00DC7B5A" w:rsidP="00BB1AA2">
      <w:pPr>
        <w:widowControl w:val="0"/>
        <w:tabs>
          <w:tab w:val="left" w:pos="880"/>
        </w:tabs>
        <w:autoSpaceDE w:val="0"/>
        <w:autoSpaceDN w:val="0"/>
        <w:adjustRightInd w:val="0"/>
        <w:spacing w:after="240"/>
        <w:ind w:left="900" w:right="-20"/>
        <w:rPr>
          <w:color w:val="000000"/>
        </w:rPr>
      </w:pPr>
      <w:r w:rsidRPr="008A76B1">
        <w:t xml:space="preserve">Orarul (CET) pentru o sesiune </w:t>
      </w:r>
      <w:proofErr w:type="spellStart"/>
      <w:r w:rsidRPr="008A76B1">
        <w:t>intrazilnică</w:t>
      </w:r>
      <w:proofErr w:type="spellEnd"/>
      <w:r w:rsidRPr="008A76B1">
        <w:t xml:space="preserve"> este descrisă în tabelul de mai jos (H este prima oră din intervalul de timp </w:t>
      </w:r>
      <w:proofErr w:type="spellStart"/>
      <w:r w:rsidRPr="008A76B1">
        <w:t>intrazilnic</w:t>
      </w:r>
      <w:proofErr w:type="spellEnd"/>
      <w:r w:rsidRPr="008A76B1">
        <w:t>):</w:t>
      </w:r>
    </w:p>
    <w:p w:rsidR="00DC7B5A" w:rsidRPr="008A76B1" w:rsidRDefault="00DC7B5A" w:rsidP="00BB1AA2">
      <w:pPr>
        <w:widowControl w:val="0"/>
        <w:autoSpaceDE w:val="0"/>
        <w:autoSpaceDN w:val="0"/>
        <w:adjustRightInd w:val="0"/>
        <w:spacing w:line="120" w:lineRule="exact"/>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3457"/>
        <w:gridCol w:w="1379"/>
        <w:gridCol w:w="2127"/>
        <w:gridCol w:w="2486"/>
      </w:tblGrid>
      <w:tr w:rsidR="00DC7B5A" w:rsidRPr="008A76B1" w:rsidTr="00222B7C">
        <w:trPr>
          <w:trHeight w:hRule="exact" w:val="622"/>
          <w:jc w:val="center"/>
        </w:trPr>
        <w:tc>
          <w:tcPr>
            <w:tcW w:w="34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7B5A" w:rsidRPr="008A76B1" w:rsidRDefault="00DC7B5A" w:rsidP="00222B7C">
            <w:pPr>
              <w:pStyle w:val="UNITableHeading"/>
              <w:keepNext/>
              <w:jc w:val="left"/>
              <w:rPr>
                <w:rFonts w:ascii="Times New Roman" w:hAnsi="Times New Roman" w:cs="Times New Roman"/>
                <w:sz w:val="24"/>
                <w:szCs w:val="24"/>
              </w:rPr>
            </w:pPr>
            <w:r w:rsidRPr="008A76B1">
              <w:rPr>
                <w:rFonts w:ascii="Times New Roman" w:hAnsi="Times New Roman" w:cs="Times New Roman"/>
                <w:sz w:val="24"/>
                <w:szCs w:val="24"/>
              </w:rPr>
              <w:t>Proces</w:t>
            </w:r>
          </w:p>
        </w:tc>
        <w:tc>
          <w:tcPr>
            <w:tcW w:w="13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7B5A" w:rsidRPr="008A76B1" w:rsidRDefault="00DC7B5A" w:rsidP="00ED1C7D">
            <w:pPr>
              <w:pStyle w:val="UNITableHeading"/>
              <w:keepNext/>
              <w:jc w:val="center"/>
              <w:rPr>
                <w:rFonts w:ascii="Times New Roman" w:hAnsi="Times New Roman" w:cs="Times New Roman"/>
                <w:sz w:val="24"/>
                <w:szCs w:val="24"/>
              </w:rPr>
            </w:pPr>
            <w:r w:rsidRPr="008A76B1">
              <w:rPr>
                <w:rFonts w:ascii="Times New Roman" w:hAnsi="Times New Roman" w:cs="Times New Roman"/>
                <w:sz w:val="24"/>
                <w:szCs w:val="24"/>
              </w:rPr>
              <w:t>Timp de începere</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7B5A" w:rsidRPr="008A76B1" w:rsidRDefault="00DC7B5A" w:rsidP="00ED1C7D">
            <w:pPr>
              <w:pStyle w:val="UNITableHeading"/>
              <w:keepNext/>
              <w:jc w:val="center"/>
              <w:rPr>
                <w:rFonts w:ascii="Times New Roman" w:hAnsi="Times New Roman" w:cs="Times New Roman"/>
                <w:sz w:val="24"/>
                <w:szCs w:val="24"/>
              </w:rPr>
            </w:pPr>
            <w:r w:rsidRPr="008A76B1">
              <w:rPr>
                <w:rFonts w:ascii="Times New Roman" w:hAnsi="Times New Roman" w:cs="Times New Roman"/>
                <w:sz w:val="24"/>
                <w:szCs w:val="24"/>
              </w:rPr>
              <w:t>Timp de închidere CET</w:t>
            </w:r>
          </w:p>
        </w:tc>
        <w:tc>
          <w:tcPr>
            <w:tcW w:w="24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7B5A" w:rsidRPr="008A76B1" w:rsidRDefault="00DC7B5A" w:rsidP="00ED1C7D">
            <w:pPr>
              <w:pStyle w:val="UNITableHeading"/>
              <w:keepNext/>
              <w:jc w:val="center"/>
              <w:rPr>
                <w:rFonts w:ascii="Times New Roman" w:hAnsi="Times New Roman" w:cs="Times New Roman"/>
                <w:sz w:val="24"/>
                <w:szCs w:val="24"/>
              </w:rPr>
            </w:pPr>
            <w:r w:rsidRPr="008A76B1">
              <w:rPr>
                <w:rFonts w:ascii="Times New Roman" w:hAnsi="Times New Roman" w:cs="Times New Roman"/>
                <w:sz w:val="24"/>
                <w:szCs w:val="24"/>
              </w:rPr>
              <w:t>Responsabilitate</w:t>
            </w:r>
          </w:p>
        </w:tc>
      </w:tr>
      <w:tr w:rsidR="00DC7B5A" w:rsidRPr="008A76B1" w:rsidTr="00ED1C7D">
        <w:trPr>
          <w:trHeight w:hRule="exact" w:val="340"/>
          <w:jc w:val="center"/>
        </w:trPr>
        <w:tc>
          <w:tcPr>
            <w:tcW w:w="3457" w:type="dxa"/>
            <w:tcBorders>
              <w:top w:val="single" w:sz="4" w:space="0" w:color="000000"/>
              <w:left w:val="single" w:sz="4" w:space="0" w:color="000000"/>
              <w:bottom w:val="single" w:sz="4" w:space="0" w:color="000000"/>
              <w:right w:val="single" w:sz="4" w:space="0" w:color="000000"/>
            </w:tcBorders>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 xml:space="preserve">Publicarea ATC </w:t>
            </w:r>
            <w:proofErr w:type="spellStart"/>
            <w:r w:rsidRPr="008A76B1">
              <w:rPr>
                <w:rFonts w:ascii="Times New Roman" w:hAnsi="Times New Roman" w:cs="Times New Roman"/>
                <w:sz w:val="24"/>
                <w:szCs w:val="24"/>
              </w:rPr>
              <w:t>I</w:t>
            </w:r>
            <w:r w:rsidR="004414B8" w:rsidRPr="008A76B1">
              <w:rPr>
                <w:rFonts w:ascii="Times New Roman" w:hAnsi="Times New Roman" w:cs="Times New Roman"/>
                <w:sz w:val="24"/>
                <w:szCs w:val="24"/>
              </w:rPr>
              <w:t>ntrazilnic</w:t>
            </w:r>
            <w:proofErr w:type="spellEnd"/>
            <w:r w:rsidRPr="008A76B1">
              <w:rPr>
                <w:rFonts w:ascii="Times New Roman" w:hAnsi="Times New Roman" w:cs="Times New Roman"/>
                <w:sz w:val="24"/>
                <w:szCs w:val="24"/>
              </w:rP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ED1C7D">
            <w:pPr>
              <w:pStyle w:val="UNITableContent"/>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H-6:00</w:t>
            </w:r>
          </w:p>
        </w:tc>
        <w:tc>
          <w:tcPr>
            <w:tcW w:w="2486"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ED1C7D">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TEL</w:t>
            </w:r>
          </w:p>
        </w:tc>
      </w:tr>
      <w:tr w:rsidR="00DC7B5A" w:rsidRPr="008A76B1" w:rsidTr="00ED1C7D">
        <w:trPr>
          <w:trHeight w:hRule="exact" w:val="610"/>
          <w:jc w:val="center"/>
        </w:trPr>
        <w:tc>
          <w:tcPr>
            <w:tcW w:w="3457" w:type="dxa"/>
            <w:tcBorders>
              <w:top w:val="single" w:sz="4" w:space="0" w:color="000000"/>
              <w:left w:val="single" w:sz="4" w:space="0" w:color="000000"/>
              <w:bottom w:val="single" w:sz="4" w:space="0" w:color="000000"/>
              <w:right w:val="single" w:sz="4" w:space="0" w:color="000000"/>
            </w:tcBorders>
          </w:tcPr>
          <w:p w:rsidR="00DC7B5A" w:rsidRPr="008A76B1" w:rsidRDefault="004414B8"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Depunerea ofertelor</w:t>
            </w:r>
          </w:p>
        </w:tc>
        <w:tc>
          <w:tcPr>
            <w:tcW w:w="1379"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H-04:00</w:t>
            </w:r>
          </w:p>
        </w:tc>
        <w:tc>
          <w:tcPr>
            <w:tcW w:w="2127"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H-03:00</w:t>
            </w:r>
          </w:p>
        </w:tc>
        <w:tc>
          <w:tcPr>
            <w:tcW w:w="2486"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72227F" w:rsidP="00ED1C7D">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Participant Î</w:t>
            </w:r>
            <w:r w:rsidR="003D4CC6" w:rsidRPr="008A76B1">
              <w:rPr>
                <w:rFonts w:ascii="Times New Roman" w:hAnsi="Times New Roman" w:cs="Times New Roman"/>
                <w:sz w:val="24"/>
                <w:szCs w:val="24"/>
              </w:rPr>
              <w:t>nregistrat</w:t>
            </w:r>
          </w:p>
        </w:tc>
      </w:tr>
      <w:tr w:rsidR="00DC7B5A" w:rsidRPr="008A76B1" w:rsidTr="00ED1C7D">
        <w:trPr>
          <w:trHeight w:hRule="exact" w:val="562"/>
          <w:jc w:val="center"/>
        </w:trPr>
        <w:tc>
          <w:tcPr>
            <w:tcW w:w="3457" w:type="dxa"/>
            <w:tcBorders>
              <w:top w:val="single" w:sz="4" w:space="0" w:color="000000"/>
              <w:left w:val="single" w:sz="4" w:space="0" w:color="000000"/>
              <w:bottom w:val="single" w:sz="4" w:space="0" w:color="000000"/>
              <w:right w:val="single" w:sz="4" w:space="0" w:color="000000"/>
            </w:tcBorders>
          </w:tcPr>
          <w:p w:rsidR="00DC7B5A" w:rsidRPr="008A76B1" w:rsidRDefault="00DC7B5A" w:rsidP="00A565B9">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Publicarea rezultatelor de alocare ID</w:t>
            </w:r>
          </w:p>
        </w:tc>
        <w:tc>
          <w:tcPr>
            <w:tcW w:w="1379"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H-3:00</w:t>
            </w:r>
          </w:p>
        </w:tc>
        <w:tc>
          <w:tcPr>
            <w:tcW w:w="2127"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H-02:30</w:t>
            </w:r>
          </w:p>
        </w:tc>
        <w:tc>
          <w:tcPr>
            <w:tcW w:w="2486"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ED1C7D">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TEL</w:t>
            </w:r>
          </w:p>
        </w:tc>
      </w:tr>
      <w:tr w:rsidR="00DC7B5A" w:rsidRPr="008A76B1" w:rsidTr="00ED1C7D">
        <w:trPr>
          <w:trHeight w:hRule="exact" w:val="340"/>
          <w:jc w:val="center"/>
        </w:trPr>
        <w:tc>
          <w:tcPr>
            <w:tcW w:w="3457" w:type="dxa"/>
            <w:tcBorders>
              <w:top w:val="single" w:sz="4" w:space="0" w:color="000000"/>
              <w:left w:val="single" w:sz="4" w:space="0" w:color="000000"/>
              <w:bottom w:val="single" w:sz="4" w:space="0" w:color="000000"/>
              <w:right w:val="single" w:sz="4" w:space="0" w:color="000000"/>
            </w:tcBorders>
          </w:tcPr>
          <w:p w:rsidR="00DC7B5A" w:rsidRPr="008A76B1" w:rsidRDefault="00DC7B5A">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 xml:space="preserve">Introducerea </w:t>
            </w:r>
            <w:r w:rsidR="00B01E98" w:rsidRPr="008A76B1">
              <w:rPr>
                <w:rFonts w:ascii="Times New Roman" w:hAnsi="Times New Roman" w:cs="Times New Roman"/>
                <w:sz w:val="24"/>
                <w:szCs w:val="24"/>
              </w:rPr>
              <w:t xml:space="preserve">notificărilor </w:t>
            </w:r>
            <w:r w:rsidRPr="008A76B1">
              <w:rPr>
                <w:rFonts w:ascii="Times New Roman" w:hAnsi="Times New Roman" w:cs="Times New Roman"/>
                <w:sz w:val="24"/>
                <w:szCs w:val="24"/>
              </w:rPr>
              <w:t>ID</w:t>
            </w:r>
          </w:p>
        </w:tc>
        <w:tc>
          <w:tcPr>
            <w:tcW w:w="1379"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H-02:30</w:t>
            </w:r>
          </w:p>
        </w:tc>
        <w:tc>
          <w:tcPr>
            <w:tcW w:w="2127"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H-01:30</w:t>
            </w:r>
            <w:r w:rsidR="0072227F" w:rsidRPr="008A76B1">
              <w:rPr>
                <w:rFonts w:ascii="Times New Roman" w:hAnsi="Times New Roman" w:cs="Times New Roman"/>
                <w:sz w:val="24"/>
                <w:szCs w:val="24"/>
              </w:rPr>
              <w:t xml:space="preserve"> </w:t>
            </w:r>
            <w:r w:rsidR="003D4CC6" w:rsidRPr="008A76B1">
              <w:rPr>
                <w:rFonts w:ascii="Times New Roman" w:hAnsi="Times New Roman" w:cs="Times New Roman"/>
                <w:sz w:val="24"/>
                <w:szCs w:val="24"/>
              </w:rPr>
              <w:t>(GCT)</w:t>
            </w:r>
          </w:p>
        </w:tc>
        <w:tc>
          <w:tcPr>
            <w:tcW w:w="2486"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ED1C7D">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BRP</w:t>
            </w:r>
          </w:p>
        </w:tc>
      </w:tr>
      <w:tr w:rsidR="00DC7B5A" w:rsidRPr="008A76B1" w:rsidTr="00ED1C7D">
        <w:trPr>
          <w:trHeight w:hRule="exact" w:val="582"/>
          <w:jc w:val="center"/>
        </w:trPr>
        <w:tc>
          <w:tcPr>
            <w:tcW w:w="3457"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pPr>
              <w:pStyle w:val="UNITableContent"/>
              <w:jc w:val="left"/>
              <w:rPr>
                <w:rFonts w:ascii="Times New Roman" w:hAnsi="Times New Roman" w:cs="Times New Roman"/>
                <w:sz w:val="24"/>
                <w:szCs w:val="24"/>
              </w:rPr>
            </w:pPr>
            <w:r w:rsidRPr="008A76B1">
              <w:rPr>
                <w:rFonts w:ascii="Times New Roman" w:hAnsi="Times New Roman" w:cs="Times New Roman"/>
                <w:sz w:val="24"/>
                <w:szCs w:val="24"/>
              </w:rPr>
              <w:t>Confi</w:t>
            </w:r>
            <w:r w:rsidR="00B16F5C">
              <w:rPr>
                <w:rFonts w:ascii="Times New Roman" w:hAnsi="Times New Roman" w:cs="Times New Roman"/>
                <w:sz w:val="24"/>
                <w:szCs w:val="24"/>
              </w:rPr>
              <w:t>r</w:t>
            </w:r>
            <w:r w:rsidRPr="008A76B1">
              <w:rPr>
                <w:rFonts w:ascii="Times New Roman" w:hAnsi="Times New Roman" w:cs="Times New Roman"/>
                <w:sz w:val="24"/>
                <w:szCs w:val="24"/>
              </w:rPr>
              <w:t xml:space="preserve">marea </w:t>
            </w:r>
            <w:r w:rsidR="00B01E98" w:rsidRPr="008A76B1">
              <w:rPr>
                <w:rFonts w:ascii="Times New Roman" w:hAnsi="Times New Roman" w:cs="Times New Roman"/>
                <w:sz w:val="24"/>
                <w:szCs w:val="24"/>
              </w:rPr>
              <w:t xml:space="preserve">notificărilor </w:t>
            </w:r>
            <w:r w:rsidRPr="008A76B1">
              <w:rPr>
                <w:rFonts w:ascii="Times New Roman" w:hAnsi="Times New Roman" w:cs="Times New Roman"/>
                <w:sz w:val="24"/>
                <w:szCs w:val="24"/>
              </w:rPr>
              <w:t>finale</w:t>
            </w:r>
          </w:p>
        </w:tc>
        <w:tc>
          <w:tcPr>
            <w:tcW w:w="1379"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74458B">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H-1:30</w:t>
            </w:r>
          </w:p>
        </w:tc>
        <w:tc>
          <w:tcPr>
            <w:tcW w:w="2127"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DC7B5A" w:rsidP="000514F0">
            <w:pPr>
              <w:pStyle w:val="UNITableContent"/>
              <w:jc w:val="center"/>
              <w:rPr>
                <w:rFonts w:ascii="Times New Roman" w:hAnsi="Times New Roman" w:cs="Times New Roman"/>
                <w:sz w:val="24"/>
                <w:szCs w:val="24"/>
              </w:rPr>
            </w:pPr>
            <w:r w:rsidRPr="008A76B1">
              <w:rPr>
                <w:rFonts w:ascii="Times New Roman" w:hAnsi="Times New Roman" w:cs="Times New Roman"/>
                <w:sz w:val="24"/>
                <w:szCs w:val="24"/>
              </w:rPr>
              <w:t>H-</w:t>
            </w:r>
            <w:r w:rsidR="000514F0">
              <w:rPr>
                <w:rFonts w:ascii="Times New Roman" w:hAnsi="Times New Roman" w:cs="Times New Roman"/>
                <w:sz w:val="24"/>
                <w:szCs w:val="24"/>
              </w:rPr>
              <w:t>1:00</w:t>
            </w:r>
            <w:r w:rsidR="003D4CC6" w:rsidRPr="008A76B1">
              <w:rPr>
                <w:rFonts w:ascii="Times New Roman" w:hAnsi="Times New Roman" w:cs="Times New Roman"/>
                <w:sz w:val="24"/>
                <w:szCs w:val="24"/>
              </w:rPr>
              <w:t xml:space="preserve"> (COT)</w:t>
            </w:r>
          </w:p>
        </w:tc>
        <w:tc>
          <w:tcPr>
            <w:tcW w:w="2486" w:type="dxa"/>
            <w:tcBorders>
              <w:top w:val="single" w:sz="4" w:space="0" w:color="000000"/>
              <w:left w:val="single" w:sz="4" w:space="0" w:color="000000"/>
              <w:bottom w:val="single" w:sz="4" w:space="0" w:color="000000"/>
              <w:right w:val="single" w:sz="4" w:space="0" w:color="000000"/>
            </w:tcBorders>
            <w:vAlign w:val="center"/>
          </w:tcPr>
          <w:p w:rsidR="00DC7B5A" w:rsidRPr="008A76B1" w:rsidRDefault="00ED1C7D" w:rsidP="00ED1C7D">
            <w:pPr>
              <w:pStyle w:val="UNITableContent"/>
              <w:jc w:val="center"/>
              <w:rPr>
                <w:rFonts w:ascii="Times New Roman" w:hAnsi="Times New Roman" w:cs="Times New Roman"/>
                <w:sz w:val="24"/>
                <w:szCs w:val="24"/>
              </w:rPr>
            </w:pPr>
            <w:r>
              <w:rPr>
                <w:rFonts w:ascii="Times New Roman" w:hAnsi="Times New Roman" w:cs="Times New Roman"/>
                <w:sz w:val="24"/>
                <w:szCs w:val="24"/>
              </w:rPr>
              <w:t>MOLDELECTRICA</w:t>
            </w:r>
            <w:r w:rsidR="003D4CC6" w:rsidRPr="008A76B1">
              <w:rPr>
                <w:rFonts w:ascii="Times New Roman" w:hAnsi="Times New Roman" w:cs="Times New Roman"/>
                <w:sz w:val="24"/>
                <w:szCs w:val="24"/>
              </w:rPr>
              <w:t>, TEL</w:t>
            </w:r>
          </w:p>
        </w:tc>
      </w:tr>
    </w:tbl>
    <w:p w:rsidR="00DC7B5A" w:rsidRPr="008A76B1" w:rsidRDefault="00DC7B5A" w:rsidP="00BB1AA2">
      <w:pPr>
        <w:widowControl w:val="0"/>
        <w:autoSpaceDE w:val="0"/>
        <w:autoSpaceDN w:val="0"/>
        <w:adjustRightInd w:val="0"/>
        <w:spacing w:line="120" w:lineRule="exact"/>
        <w:rPr>
          <w:color w:val="000000"/>
        </w:rPr>
      </w:pPr>
    </w:p>
    <w:p w:rsidR="00DC7B5A" w:rsidRPr="008A76B1" w:rsidRDefault="00DC7B5A" w:rsidP="00BB1AA2">
      <w:pPr>
        <w:widowControl w:val="0"/>
        <w:tabs>
          <w:tab w:val="left" w:pos="880"/>
        </w:tabs>
        <w:autoSpaceDE w:val="0"/>
        <w:autoSpaceDN w:val="0"/>
        <w:adjustRightInd w:val="0"/>
        <w:spacing w:after="240"/>
        <w:ind w:left="894" w:right="107" w:hanging="720"/>
        <w:jc w:val="both"/>
        <w:rPr>
          <w:color w:val="000000"/>
        </w:rPr>
      </w:pPr>
    </w:p>
    <w:p w:rsidR="00DC7B5A" w:rsidRPr="008A76B1" w:rsidRDefault="00DC7B5A" w:rsidP="00BB1AA2">
      <w:pPr>
        <w:widowControl w:val="0"/>
        <w:tabs>
          <w:tab w:val="left" w:pos="880"/>
        </w:tabs>
        <w:autoSpaceDE w:val="0"/>
        <w:autoSpaceDN w:val="0"/>
        <w:adjustRightInd w:val="0"/>
        <w:spacing w:after="240"/>
        <w:ind w:left="894" w:right="107" w:hanging="720"/>
        <w:jc w:val="both"/>
        <w:rPr>
          <w:color w:val="000000"/>
        </w:rPr>
      </w:pPr>
      <w:r w:rsidRPr="008A76B1">
        <w:t>4.4.5</w:t>
      </w:r>
      <w:r w:rsidR="00710BEA" w:rsidRPr="008A76B1">
        <w:t>.</w:t>
      </w:r>
      <w:r w:rsidRPr="008A76B1">
        <w:t xml:space="preserve"> </w:t>
      </w:r>
      <w:r w:rsidR="00710BEA" w:rsidRPr="008A76B1">
        <w:tab/>
      </w:r>
      <w:r w:rsidRPr="008A76B1">
        <w:t xml:space="preserve">Toate ofertele primite sunt ordonate în ordinea descrescătoare a </w:t>
      </w:r>
      <w:proofErr w:type="spellStart"/>
      <w:r w:rsidRPr="008A76B1">
        <w:t>preţurilor</w:t>
      </w:r>
      <w:proofErr w:type="spellEnd"/>
      <w:r w:rsidR="00EE1807" w:rsidRPr="008A76B1">
        <w:t xml:space="preserve"> de</w:t>
      </w:r>
      <w:r w:rsidRPr="008A76B1">
        <w:t xml:space="preserve"> </w:t>
      </w:r>
      <w:proofErr w:type="spellStart"/>
      <w:r w:rsidRPr="008A76B1">
        <w:t>licitat</w:t>
      </w:r>
      <w:r w:rsidR="00EE1807" w:rsidRPr="008A76B1">
        <w:t>i</w:t>
      </w:r>
      <w:r w:rsidRPr="008A76B1">
        <w:t>e</w:t>
      </w:r>
      <w:proofErr w:type="spellEnd"/>
      <w:r w:rsidRPr="008A76B1">
        <w:t xml:space="preserve">. </w:t>
      </w:r>
      <w:r w:rsidRPr="008A76B1">
        <w:rPr>
          <w:color w:val="000000"/>
        </w:rPr>
        <w:t xml:space="preserve">În cazul în care una sau mai multe oferte au </w:t>
      </w:r>
      <w:proofErr w:type="spellStart"/>
      <w:r w:rsidRPr="008A76B1">
        <w:rPr>
          <w:color w:val="000000"/>
        </w:rPr>
        <w:t>acelaşi</w:t>
      </w:r>
      <w:proofErr w:type="spellEnd"/>
      <w:r w:rsidRPr="008A76B1">
        <w:rPr>
          <w:color w:val="000000"/>
        </w:rPr>
        <w:t xml:space="preserve"> </w:t>
      </w:r>
      <w:proofErr w:type="spellStart"/>
      <w:r w:rsidRPr="008A76B1">
        <w:rPr>
          <w:color w:val="000000"/>
        </w:rPr>
        <w:t>preţ</w:t>
      </w:r>
      <w:proofErr w:type="spellEnd"/>
      <w:r w:rsidRPr="008A76B1">
        <w:rPr>
          <w:color w:val="000000"/>
        </w:rPr>
        <w:t xml:space="preserve">, ordonarea se va face în baza principiului „primul venit, primul servit“, în </w:t>
      </w:r>
      <w:proofErr w:type="spellStart"/>
      <w:r w:rsidRPr="008A76B1">
        <w:rPr>
          <w:color w:val="000000"/>
        </w:rPr>
        <w:t>funcţie</w:t>
      </w:r>
      <w:proofErr w:type="spellEnd"/>
      <w:r w:rsidRPr="008A76B1">
        <w:rPr>
          <w:color w:val="000000"/>
        </w:rPr>
        <w:t xml:space="preserve"> de </w:t>
      </w:r>
      <w:r w:rsidR="00F53F12" w:rsidRPr="008A76B1">
        <w:rPr>
          <w:color w:val="000000"/>
        </w:rPr>
        <w:t xml:space="preserve">marca </w:t>
      </w:r>
      <w:r w:rsidR="00222B7C">
        <w:rPr>
          <w:color w:val="000000"/>
        </w:rPr>
        <w:t>de timp a ofertei.</w:t>
      </w:r>
    </w:p>
    <w:p w:rsidR="00DC7B5A" w:rsidRPr="008A76B1" w:rsidRDefault="00DC7B5A" w:rsidP="00253BE0">
      <w:pPr>
        <w:widowControl w:val="0"/>
        <w:tabs>
          <w:tab w:val="left" w:pos="880"/>
        </w:tabs>
        <w:autoSpaceDE w:val="0"/>
        <w:autoSpaceDN w:val="0"/>
        <w:adjustRightInd w:val="0"/>
        <w:spacing w:after="240"/>
        <w:ind w:left="894" w:right="108" w:hanging="720"/>
        <w:jc w:val="both"/>
        <w:rPr>
          <w:color w:val="000000"/>
        </w:rPr>
      </w:pPr>
      <w:r w:rsidRPr="008A76B1">
        <w:t>4.4.6</w:t>
      </w:r>
      <w:r w:rsidR="00710BEA" w:rsidRPr="008A76B1">
        <w:t>.</w:t>
      </w:r>
      <w:r w:rsidR="00710BEA" w:rsidRPr="008A76B1">
        <w:tab/>
      </w:r>
      <w:r w:rsidRPr="008A76B1">
        <w:t xml:space="preserve">În cazul în care </w:t>
      </w:r>
      <w:r w:rsidR="00FE4251" w:rsidRPr="008A76B1">
        <w:t>C</w:t>
      </w:r>
      <w:r w:rsidRPr="008A76B1">
        <w:t>apacit</w:t>
      </w:r>
      <w:r w:rsidR="00EE1807" w:rsidRPr="008A76B1">
        <w:t>atea</w:t>
      </w:r>
      <w:r w:rsidRPr="008A76B1">
        <w:t xml:space="preserve"> </w:t>
      </w:r>
      <w:r w:rsidR="006A2F93" w:rsidRPr="008A76B1">
        <w:t>solicitat</w:t>
      </w:r>
      <w:r w:rsidR="006A2F93">
        <w:t>ă</w:t>
      </w:r>
      <w:r w:rsidR="006A2F93" w:rsidRPr="008A76B1">
        <w:t xml:space="preserve"> </w:t>
      </w:r>
      <w:r w:rsidRPr="008A76B1">
        <w:t xml:space="preserve">este mai mică decât ATC </w:t>
      </w:r>
      <w:proofErr w:type="spellStart"/>
      <w:r w:rsidR="00053B2F" w:rsidRPr="008A76B1">
        <w:t>I</w:t>
      </w:r>
      <w:r w:rsidRPr="008A76B1">
        <w:t>ntrazilnic</w:t>
      </w:r>
      <w:r w:rsidR="00053B2F" w:rsidRPr="008A76B1">
        <w:t>ă</w:t>
      </w:r>
      <w:proofErr w:type="spellEnd"/>
      <w:r w:rsidRPr="008A76B1">
        <w:t xml:space="preserve"> sau este egală cu ATC </w:t>
      </w:r>
      <w:proofErr w:type="spellStart"/>
      <w:r w:rsidR="00053B2F" w:rsidRPr="008A76B1">
        <w:t>I</w:t>
      </w:r>
      <w:r w:rsidRPr="008A76B1">
        <w:t>ntrazilnică</w:t>
      </w:r>
      <w:proofErr w:type="spellEnd"/>
      <w:r w:rsidRPr="008A76B1">
        <w:t xml:space="preserve">, plata pentru procedura de management al </w:t>
      </w:r>
      <w:r w:rsidR="00053B2F" w:rsidRPr="008A76B1">
        <w:t>congestiei</w:t>
      </w:r>
      <w:r w:rsidRPr="008A76B1">
        <w:t xml:space="preserve"> va fi în valoare de zero, adică fiecare </w:t>
      </w:r>
      <w:r w:rsidR="00053B2F" w:rsidRPr="008A76B1">
        <w:t>P</w:t>
      </w:r>
      <w:r w:rsidRPr="008A76B1">
        <w:t xml:space="preserve">articipant </w:t>
      </w:r>
      <w:r w:rsidR="00053B2F" w:rsidRPr="008A76B1">
        <w:t xml:space="preserve">Înregistrat </w:t>
      </w:r>
      <w:r w:rsidRPr="008A76B1">
        <w:t xml:space="preserve">va primi </w:t>
      </w:r>
      <w:r w:rsidR="00A4376D" w:rsidRPr="008A76B1">
        <w:t>C</w:t>
      </w:r>
      <w:r w:rsidRPr="008A76B1">
        <w:t xml:space="preserve">apacitatea </w:t>
      </w:r>
      <w:r w:rsidR="00A4376D" w:rsidRPr="008A76B1">
        <w:t>A</w:t>
      </w:r>
      <w:r w:rsidRPr="008A76B1">
        <w:t xml:space="preserve">locată </w:t>
      </w:r>
      <w:r w:rsidR="00053B2F" w:rsidRPr="008A76B1">
        <w:t xml:space="preserve">la interconectare </w:t>
      </w:r>
      <w:r w:rsidRPr="008A76B1">
        <w:t xml:space="preserve">conform </w:t>
      </w:r>
      <w:r w:rsidR="00222B7C">
        <w:t xml:space="preserve">ofertei sale </w:t>
      </w:r>
      <w:proofErr w:type="spellStart"/>
      <w:r w:rsidR="00222B7C">
        <w:t>şi</w:t>
      </w:r>
      <w:proofErr w:type="spellEnd"/>
      <w:r w:rsidR="00222B7C">
        <w:t xml:space="preserve"> în mod gratuit.</w:t>
      </w:r>
    </w:p>
    <w:p w:rsidR="00DC7B5A" w:rsidRPr="008A76B1" w:rsidRDefault="00DC7B5A">
      <w:pPr>
        <w:widowControl w:val="0"/>
        <w:tabs>
          <w:tab w:val="left" w:pos="880"/>
        </w:tabs>
        <w:autoSpaceDE w:val="0"/>
        <w:autoSpaceDN w:val="0"/>
        <w:adjustRightInd w:val="0"/>
        <w:spacing w:after="240"/>
        <w:ind w:left="894" w:right="109" w:hanging="720"/>
        <w:jc w:val="both"/>
        <w:rPr>
          <w:color w:val="000000"/>
        </w:rPr>
      </w:pPr>
      <w:r w:rsidRPr="008A76B1">
        <w:t>4.4.7</w:t>
      </w:r>
      <w:r w:rsidR="00710BEA" w:rsidRPr="008A76B1">
        <w:t>.</w:t>
      </w:r>
      <w:r w:rsidR="00710BEA" w:rsidRPr="008A76B1">
        <w:tab/>
      </w:r>
      <w:r w:rsidRPr="008A76B1">
        <w:t xml:space="preserve">În cazul în care valoarea totală a </w:t>
      </w:r>
      <w:proofErr w:type="spellStart"/>
      <w:r w:rsidR="00053B2F" w:rsidRPr="008A76B1">
        <w:t>C</w:t>
      </w:r>
      <w:r w:rsidRPr="008A76B1">
        <w:t>apacităţii</w:t>
      </w:r>
      <w:proofErr w:type="spellEnd"/>
      <w:r w:rsidRPr="008A76B1">
        <w:t xml:space="preserve"> solicitate </w:t>
      </w:r>
      <w:proofErr w:type="spellStart"/>
      <w:r w:rsidRPr="008A76B1">
        <w:t>depăşeşte</w:t>
      </w:r>
      <w:proofErr w:type="spellEnd"/>
      <w:r w:rsidRPr="008A76B1">
        <w:t xml:space="preserve"> ATC </w:t>
      </w:r>
      <w:proofErr w:type="spellStart"/>
      <w:r w:rsidR="00053B2F" w:rsidRPr="008A76B1">
        <w:t>I</w:t>
      </w:r>
      <w:r w:rsidRPr="008A76B1">
        <w:t>ntrazilnic</w:t>
      </w:r>
      <w:r w:rsidR="00EC30AC" w:rsidRPr="008A76B1">
        <w:t>ă</w:t>
      </w:r>
      <w:proofErr w:type="spellEnd"/>
      <w:r w:rsidRPr="008A76B1">
        <w:t xml:space="preserve">, </w:t>
      </w:r>
      <w:proofErr w:type="spellStart"/>
      <w:r w:rsidRPr="008A76B1">
        <w:t>preţul</w:t>
      </w:r>
      <w:proofErr w:type="spellEnd"/>
      <w:r w:rsidRPr="008A76B1">
        <w:t xml:space="preserve"> pentru </w:t>
      </w:r>
      <w:proofErr w:type="spellStart"/>
      <w:r w:rsidR="00053B2F" w:rsidRPr="008A76B1">
        <w:t>C</w:t>
      </w:r>
      <w:r w:rsidRPr="008A76B1">
        <w:t>apacităţile</w:t>
      </w:r>
      <w:proofErr w:type="spellEnd"/>
      <w:r w:rsidRPr="008A76B1">
        <w:t xml:space="preserve"> alocate va fi determinat de oferta acceptată cu cel mai </w:t>
      </w:r>
      <w:r w:rsidR="00EE1807" w:rsidRPr="008A76B1">
        <w:t xml:space="preserve">mic </w:t>
      </w:r>
      <w:proofErr w:type="spellStart"/>
      <w:r w:rsidRPr="008A76B1">
        <w:t>preţ</w:t>
      </w:r>
      <w:proofErr w:type="spellEnd"/>
      <w:r w:rsidRPr="008A76B1">
        <w:t xml:space="preserve"> de ofertare </w:t>
      </w:r>
      <w:proofErr w:type="spellStart"/>
      <w:r w:rsidRPr="008A76B1">
        <w:t>şi</w:t>
      </w:r>
      <w:proofErr w:type="spellEnd"/>
      <w:r w:rsidRPr="008A76B1">
        <w:t xml:space="preserve"> acest </w:t>
      </w:r>
      <w:proofErr w:type="spellStart"/>
      <w:r w:rsidRPr="008A76B1">
        <w:t>preţ</w:t>
      </w:r>
      <w:proofErr w:type="spellEnd"/>
      <w:r w:rsidRPr="008A76B1">
        <w:t xml:space="preserve"> va fi „</w:t>
      </w:r>
      <w:proofErr w:type="spellStart"/>
      <w:r w:rsidR="00053B2F" w:rsidRPr="008A76B1">
        <w:t>P</w:t>
      </w:r>
      <w:r w:rsidRPr="008A76B1">
        <w:t>reţul</w:t>
      </w:r>
      <w:proofErr w:type="spellEnd"/>
      <w:r w:rsidRPr="008A76B1">
        <w:t xml:space="preserve"> </w:t>
      </w:r>
      <w:r w:rsidR="00053B2F" w:rsidRPr="008A76B1">
        <w:t>L</w:t>
      </w:r>
      <w:r w:rsidR="00222B7C">
        <w:t>icitat“.</w:t>
      </w:r>
    </w:p>
    <w:p w:rsidR="00053B2F" w:rsidRPr="008A76B1" w:rsidRDefault="00DC7B5A" w:rsidP="0075095C">
      <w:pPr>
        <w:widowControl w:val="0"/>
        <w:tabs>
          <w:tab w:val="left" w:pos="880"/>
        </w:tabs>
        <w:autoSpaceDE w:val="0"/>
        <w:autoSpaceDN w:val="0"/>
        <w:adjustRightInd w:val="0"/>
        <w:spacing w:after="240"/>
        <w:ind w:left="879" w:right="-20" w:hanging="705"/>
        <w:jc w:val="both"/>
      </w:pPr>
      <w:r w:rsidRPr="008A76B1">
        <w:t>4.4.8</w:t>
      </w:r>
      <w:r w:rsidR="00710BEA" w:rsidRPr="008A76B1">
        <w:t>.</w:t>
      </w:r>
      <w:r w:rsidR="00710BEA" w:rsidRPr="008A76B1">
        <w:tab/>
      </w:r>
      <w:proofErr w:type="spellStart"/>
      <w:r w:rsidRPr="008A76B1">
        <w:t>Preţul</w:t>
      </w:r>
      <w:proofErr w:type="spellEnd"/>
      <w:r w:rsidRPr="008A76B1">
        <w:t xml:space="preserve"> </w:t>
      </w:r>
      <w:proofErr w:type="spellStart"/>
      <w:r w:rsidR="00053B2F" w:rsidRPr="008A76B1">
        <w:t>L</w:t>
      </w:r>
      <w:r w:rsidRPr="008A76B1">
        <w:t>icita</w:t>
      </w:r>
      <w:r w:rsidR="000E6F52" w:rsidRPr="008A76B1">
        <w:t>ţiei</w:t>
      </w:r>
      <w:proofErr w:type="spellEnd"/>
      <w:r w:rsidRPr="008A76B1">
        <w:t xml:space="preserve"> va fi achitat de </w:t>
      </w:r>
      <w:proofErr w:type="spellStart"/>
      <w:r w:rsidRPr="008A76B1">
        <w:t>toţi</w:t>
      </w:r>
      <w:proofErr w:type="spellEnd"/>
      <w:r w:rsidRPr="008A76B1">
        <w:t xml:space="preserve"> </w:t>
      </w:r>
      <w:proofErr w:type="spellStart"/>
      <w:r w:rsidR="00EC30AC" w:rsidRPr="008A76B1">
        <w:t>P</w:t>
      </w:r>
      <w:r w:rsidRPr="008A76B1">
        <w:t>articipanţii</w:t>
      </w:r>
      <w:proofErr w:type="spellEnd"/>
      <w:r w:rsidRPr="008A76B1">
        <w:t xml:space="preserve"> </w:t>
      </w:r>
      <w:r w:rsidR="00EC30AC" w:rsidRPr="008A76B1">
        <w:t xml:space="preserve">Înregistrat </w:t>
      </w:r>
      <w:r w:rsidRPr="008A76B1">
        <w:t xml:space="preserve">care primesc </w:t>
      </w:r>
      <w:r w:rsidR="00EE1807" w:rsidRPr="008A76B1">
        <w:t>D</w:t>
      </w:r>
      <w:r w:rsidRPr="008A76B1">
        <w:t xml:space="preserve">repturi </w:t>
      </w:r>
      <w:r w:rsidR="00EE1807" w:rsidRPr="008A76B1">
        <w:t xml:space="preserve">Fizice </w:t>
      </w:r>
      <w:r w:rsidRPr="008A76B1">
        <w:t>de</w:t>
      </w:r>
      <w:r w:rsidR="00253BE0">
        <w:t xml:space="preserve"> </w:t>
      </w:r>
      <w:r w:rsidR="00EE1807" w:rsidRPr="008A76B1">
        <w:t>Transport</w:t>
      </w:r>
      <w:r w:rsidRPr="008A76B1">
        <w:t>.</w:t>
      </w:r>
    </w:p>
    <w:p w:rsidR="00DC7B5A" w:rsidRPr="008A76B1" w:rsidRDefault="00DC7B5A" w:rsidP="00BB1AA2">
      <w:pPr>
        <w:widowControl w:val="0"/>
        <w:tabs>
          <w:tab w:val="left" w:pos="880"/>
        </w:tabs>
        <w:autoSpaceDE w:val="0"/>
        <w:autoSpaceDN w:val="0"/>
        <w:adjustRightInd w:val="0"/>
        <w:spacing w:after="240"/>
        <w:ind w:left="174" w:right="-20"/>
        <w:rPr>
          <w:color w:val="000000"/>
        </w:rPr>
      </w:pPr>
      <w:r w:rsidRPr="008A76B1">
        <w:t xml:space="preserve"> </w:t>
      </w:r>
    </w:p>
    <w:p w:rsidR="00DC7B5A" w:rsidRPr="008A76B1" w:rsidRDefault="00DC7B5A" w:rsidP="00BB1AA2">
      <w:pPr>
        <w:spacing w:after="240"/>
        <w:ind w:firstLine="284"/>
        <w:jc w:val="center"/>
        <w:rPr>
          <w:b/>
          <w:bCs/>
        </w:rPr>
      </w:pPr>
      <w:r w:rsidRPr="008A76B1">
        <w:rPr>
          <w:b/>
          <w:bCs/>
        </w:rPr>
        <w:lastRenderedPageBreak/>
        <w:t>4.5</w:t>
      </w:r>
      <w:r w:rsidRPr="008A76B1">
        <w:tab/>
      </w:r>
      <w:r w:rsidRPr="008A76B1">
        <w:rPr>
          <w:b/>
          <w:bCs/>
        </w:rPr>
        <w:t xml:space="preserve">Publicarea </w:t>
      </w:r>
      <w:proofErr w:type="spellStart"/>
      <w:r w:rsidRPr="008A76B1">
        <w:rPr>
          <w:b/>
          <w:bCs/>
        </w:rPr>
        <w:t>şi</w:t>
      </w:r>
      <w:proofErr w:type="spellEnd"/>
      <w:r w:rsidRPr="008A76B1">
        <w:rPr>
          <w:b/>
          <w:bCs/>
        </w:rPr>
        <w:t xml:space="preserve"> notifica</w:t>
      </w:r>
      <w:r w:rsidR="00222B7C">
        <w:rPr>
          <w:b/>
          <w:bCs/>
        </w:rPr>
        <w:t xml:space="preserve">rea rezultatelor unei </w:t>
      </w:r>
      <w:proofErr w:type="spellStart"/>
      <w:r w:rsidR="00222B7C">
        <w:rPr>
          <w:b/>
          <w:bCs/>
        </w:rPr>
        <w:t>licitaţii</w:t>
      </w:r>
      <w:proofErr w:type="spellEnd"/>
    </w:p>
    <w:p w:rsidR="00DC7B5A" w:rsidRPr="008A76B1" w:rsidRDefault="00DC7B5A" w:rsidP="00B11BC2">
      <w:pPr>
        <w:widowControl w:val="0"/>
        <w:tabs>
          <w:tab w:val="left" w:pos="0"/>
        </w:tabs>
        <w:autoSpaceDE w:val="0"/>
        <w:autoSpaceDN w:val="0"/>
        <w:adjustRightInd w:val="0"/>
        <w:spacing w:after="240"/>
        <w:ind w:left="851" w:right="112" w:hanging="677"/>
        <w:jc w:val="both"/>
        <w:rPr>
          <w:color w:val="000000"/>
        </w:rPr>
      </w:pPr>
      <w:r w:rsidRPr="008A76B1">
        <w:t xml:space="preserve">4.5.1 După fiecare sesiune de </w:t>
      </w:r>
      <w:proofErr w:type="spellStart"/>
      <w:r w:rsidRPr="008A76B1">
        <w:t>licitaţie</w:t>
      </w:r>
      <w:proofErr w:type="spellEnd"/>
      <w:r w:rsidRPr="008A76B1">
        <w:t>, TRANSELECTRICA va publica prin sistemul DAMAS</w:t>
      </w:r>
      <w:r w:rsidR="00B11BC2">
        <w:t xml:space="preserve"> </w:t>
      </w:r>
      <w:r w:rsidRPr="008A76B1">
        <w:t xml:space="preserve">rezultatele finale ale </w:t>
      </w:r>
      <w:proofErr w:type="spellStart"/>
      <w:r w:rsidRPr="008A76B1">
        <w:t>licitaţiei</w:t>
      </w:r>
      <w:proofErr w:type="spellEnd"/>
      <w:r w:rsidRPr="008A76B1">
        <w:t xml:space="preserve"> </w:t>
      </w:r>
      <w:proofErr w:type="spellStart"/>
      <w:r w:rsidR="00053B2F" w:rsidRPr="008A76B1">
        <w:t>C</w:t>
      </w:r>
      <w:r w:rsidRPr="008A76B1">
        <w:t>apacităţii</w:t>
      </w:r>
      <w:proofErr w:type="spellEnd"/>
      <w:r w:rsidRPr="008A76B1">
        <w:t xml:space="preserve"> </w:t>
      </w:r>
      <w:proofErr w:type="spellStart"/>
      <w:r w:rsidR="00222B7C">
        <w:t>intrazilnice</w:t>
      </w:r>
      <w:proofErr w:type="spellEnd"/>
      <w:r w:rsidR="00222B7C">
        <w:t>, după cum urmează:</w:t>
      </w:r>
    </w:p>
    <w:p w:rsidR="00DC7B5A" w:rsidRPr="008A76B1" w:rsidRDefault="00DC7B5A" w:rsidP="00B11BC2">
      <w:pPr>
        <w:pStyle w:val="ListParagraph"/>
        <w:numPr>
          <w:ilvl w:val="0"/>
          <w:numId w:val="17"/>
        </w:numPr>
        <w:ind w:left="1134" w:firstLine="0"/>
        <w:jc w:val="both"/>
      </w:pPr>
      <w:r w:rsidRPr="008A76B1">
        <w:t xml:space="preserve">data </w:t>
      </w:r>
      <w:proofErr w:type="spellStart"/>
      <w:r w:rsidRPr="008A76B1">
        <w:t>şi</w:t>
      </w:r>
      <w:proofErr w:type="spellEnd"/>
      <w:r w:rsidRPr="008A76B1">
        <w:t xml:space="preserve"> sesiunea </w:t>
      </w:r>
      <w:r w:rsidR="00AE17A6" w:rsidRPr="008A76B1">
        <w:t xml:space="preserve"> pentru Drepturilor Fizice de Transport </w:t>
      </w:r>
      <w:r w:rsidR="00053B2F" w:rsidRPr="008A76B1">
        <w:t>A</w:t>
      </w:r>
      <w:r w:rsidRPr="008A76B1">
        <w:t>locate</w:t>
      </w:r>
      <w:r w:rsidR="00B11BC2">
        <w:rPr>
          <w:lang w:val="en-US"/>
        </w:rPr>
        <w:t>;</w:t>
      </w:r>
    </w:p>
    <w:p w:rsidR="00DC7B5A" w:rsidRPr="0075095C" w:rsidRDefault="00DC7B5A" w:rsidP="00B11BC2">
      <w:pPr>
        <w:pStyle w:val="ListParagraph"/>
        <w:widowControl w:val="0"/>
        <w:numPr>
          <w:ilvl w:val="0"/>
          <w:numId w:val="17"/>
        </w:numPr>
        <w:autoSpaceDE w:val="0"/>
        <w:autoSpaceDN w:val="0"/>
        <w:adjustRightInd w:val="0"/>
        <w:ind w:left="1134" w:right="-20" w:firstLine="0"/>
        <w:jc w:val="both"/>
        <w:rPr>
          <w:color w:val="000000"/>
        </w:rPr>
      </w:pPr>
      <w:proofErr w:type="spellStart"/>
      <w:r w:rsidRPr="0075095C">
        <w:rPr>
          <w:color w:val="000000"/>
        </w:rPr>
        <w:t>specificaţia</w:t>
      </w:r>
      <w:proofErr w:type="spellEnd"/>
      <w:r w:rsidRPr="0075095C">
        <w:rPr>
          <w:color w:val="000000"/>
        </w:rPr>
        <w:t xml:space="preserve"> </w:t>
      </w:r>
      <w:proofErr w:type="spellStart"/>
      <w:r w:rsidRPr="0075095C">
        <w:rPr>
          <w:color w:val="000000"/>
        </w:rPr>
        <w:t>direcţiei</w:t>
      </w:r>
      <w:proofErr w:type="spellEnd"/>
      <w:r w:rsidR="00B11BC2">
        <w:rPr>
          <w:color w:val="000000"/>
        </w:rPr>
        <w:t>;</w:t>
      </w:r>
    </w:p>
    <w:p w:rsidR="00DC7B5A" w:rsidRPr="0075095C" w:rsidRDefault="00DC7B5A" w:rsidP="00B11BC2">
      <w:pPr>
        <w:pStyle w:val="ListParagraph"/>
        <w:widowControl w:val="0"/>
        <w:numPr>
          <w:ilvl w:val="0"/>
          <w:numId w:val="17"/>
        </w:numPr>
        <w:autoSpaceDE w:val="0"/>
        <w:autoSpaceDN w:val="0"/>
        <w:adjustRightInd w:val="0"/>
        <w:spacing w:before="31"/>
        <w:ind w:left="1134" w:right="-20" w:firstLine="0"/>
        <w:jc w:val="both"/>
        <w:rPr>
          <w:color w:val="000000"/>
        </w:rPr>
      </w:pPr>
      <w:r w:rsidRPr="0075095C">
        <w:rPr>
          <w:color w:val="000000"/>
        </w:rPr>
        <w:t>valoarea</w:t>
      </w:r>
      <w:r w:rsidR="001C7B6E" w:rsidRPr="0075095C">
        <w:rPr>
          <w:color w:val="000000"/>
        </w:rPr>
        <w:t xml:space="preserve"> </w:t>
      </w:r>
      <w:r w:rsidR="001C7B6E" w:rsidRPr="008A76B1">
        <w:t xml:space="preserve">Drepturilor Fizice de Transport </w:t>
      </w:r>
      <w:r w:rsidRPr="0075095C">
        <w:rPr>
          <w:color w:val="000000"/>
        </w:rPr>
        <w:t xml:space="preserve">alocate </w:t>
      </w:r>
      <w:r w:rsidR="00AE17A6" w:rsidRPr="0075095C">
        <w:rPr>
          <w:color w:val="000000"/>
        </w:rPr>
        <w:t xml:space="preserve">pe </w:t>
      </w:r>
      <w:r w:rsidRPr="0075095C">
        <w:rPr>
          <w:color w:val="000000"/>
        </w:rPr>
        <w:t>or</w:t>
      </w:r>
      <w:r w:rsidR="00AE17A6" w:rsidRPr="0075095C">
        <w:rPr>
          <w:color w:val="000000"/>
        </w:rPr>
        <w:t>a</w:t>
      </w:r>
      <w:r w:rsidRPr="0075095C">
        <w:rPr>
          <w:color w:val="000000"/>
        </w:rPr>
        <w:t xml:space="preserve"> pentru fiecare </w:t>
      </w:r>
      <w:r w:rsidR="006658A9" w:rsidRPr="0075095C">
        <w:rPr>
          <w:color w:val="000000"/>
        </w:rPr>
        <w:t xml:space="preserve">Participant </w:t>
      </w:r>
      <w:r w:rsidR="006658A9" w:rsidRPr="008A76B1">
        <w:t>Înregistrat</w:t>
      </w:r>
      <w:r w:rsidR="001C7B6E" w:rsidRPr="008A76B1">
        <w:t>,</w:t>
      </w:r>
      <w:r w:rsidR="006658A9" w:rsidRPr="008A76B1">
        <w:t xml:space="preserve"> </w:t>
      </w:r>
      <w:r w:rsidRPr="0075095C">
        <w:rPr>
          <w:color w:val="000000"/>
        </w:rPr>
        <w:t>în</w:t>
      </w:r>
      <w:r w:rsidR="006658A9" w:rsidRPr="0075095C">
        <w:rPr>
          <w:color w:val="000000"/>
        </w:rPr>
        <w:t xml:space="preserve"> </w:t>
      </w:r>
      <w:r w:rsidR="00222B7C">
        <w:rPr>
          <w:color w:val="000000"/>
        </w:rPr>
        <w:t>MW;</w:t>
      </w:r>
    </w:p>
    <w:p w:rsidR="00DC7B5A" w:rsidRPr="0075095C" w:rsidRDefault="00DC7B5A" w:rsidP="00B11BC2">
      <w:pPr>
        <w:pStyle w:val="ListParagraph"/>
        <w:widowControl w:val="0"/>
        <w:numPr>
          <w:ilvl w:val="0"/>
          <w:numId w:val="17"/>
        </w:numPr>
        <w:autoSpaceDE w:val="0"/>
        <w:autoSpaceDN w:val="0"/>
        <w:adjustRightInd w:val="0"/>
        <w:ind w:left="1134" w:right="-20" w:firstLine="0"/>
        <w:jc w:val="both"/>
        <w:rPr>
          <w:color w:val="000000"/>
        </w:rPr>
      </w:pPr>
      <w:r w:rsidRPr="0075095C">
        <w:rPr>
          <w:color w:val="000000"/>
        </w:rPr>
        <w:t xml:space="preserve">identificarea acordului de capacitate pentru notificarea </w:t>
      </w:r>
      <w:r w:rsidR="00A66C4D" w:rsidRPr="0075095C">
        <w:rPr>
          <w:color w:val="000000"/>
        </w:rPr>
        <w:t xml:space="preserve">Graficelor de </w:t>
      </w:r>
      <w:r w:rsidR="00053B2F" w:rsidRPr="0075095C">
        <w:rPr>
          <w:color w:val="000000"/>
        </w:rPr>
        <w:t>S</w:t>
      </w:r>
      <w:r w:rsidRPr="0075095C">
        <w:rPr>
          <w:color w:val="000000"/>
        </w:rPr>
        <w:t>chimb</w:t>
      </w:r>
      <w:r w:rsidR="00A66C4D" w:rsidRPr="0075095C">
        <w:rPr>
          <w:color w:val="000000"/>
        </w:rPr>
        <w:t xml:space="preserve"> </w:t>
      </w:r>
      <w:proofErr w:type="spellStart"/>
      <w:r w:rsidR="00A66C4D" w:rsidRPr="0075095C">
        <w:rPr>
          <w:color w:val="000000"/>
        </w:rPr>
        <w:t>Intrazilnice</w:t>
      </w:r>
      <w:proofErr w:type="spellEnd"/>
      <w:r w:rsidR="00222B7C">
        <w:rPr>
          <w:color w:val="000000"/>
        </w:rPr>
        <w:t>;</w:t>
      </w:r>
    </w:p>
    <w:p w:rsidR="00DC7B5A" w:rsidRPr="0075095C" w:rsidRDefault="00DC7B5A" w:rsidP="00B11BC2">
      <w:pPr>
        <w:pStyle w:val="ListParagraph"/>
        <w:widowControl w:val="0"/>
        <w:numPr>
          <w:ilvl w:val="0"/>
          <w:numId w:val="17"/>
        </w:numPr>
        <w:autoSpaceDE w:val="0"/>
        <w:autoSpaceDN w:val="0"/>
        <w:adjustRightInd w:val="0"/>
        <w:spacing w:after="240"/>
        <w:ind w:left="1134" w:right="-20" w:firstLine="0"/>
        <w:jc w:val="both"/>
        <w:rPr>
          <w:color w:val="000000"/>
        </w:rPr>
      </w:pPr>
      <w:proofErr w:type="spellStart"/>
      <w:r w:rsidRPr="0075095C">
        <w:rPr>
          <w:color w:val="000000"/>
        </w:rPr>
        <w:t>preţ</w:t>
      </w:r>
      <w:r w:rsidR="00B11BC2">
        <w:rPr>
          <w:color w:val="000000"/>
        </w:rPr>
        <w:t>ul</w:t>
      </w:r>
      <w:proofErr w:type="spellEnd"/>
      <w:r w:rsidR="00B11BC2">
        <w:rPr>
          <w:color w:val="000000"/>
        </w:rPr>
        <w:t xml:space="preserve"> licitației</w:t>
      </w:r>
      <w:r w:rsidRPr="0075095C">
        <w:rPr>
          <w:color w:val="000000"/>
        </w:rPr>
        <w:t xml:space="preserve"> în EUR</w:t>
      </w:r>
      <w:r w:rsidR="006658A9" w:rsidRPr="0075095C">
        <w:rPr>
          <w:color w:val="000000"/>
        </w:rPr>
        <w:t xml:space="preserve"> pe</w:t>
      </w:r>
      <w:r w:rsidR="00B11BC2">
        <w:rPr>
          <w:color w:val="000000"/>
        </w:rPr>
        <w:t>n</w:t>
      </w:r>
      <w:r w:rsidR="006658A9" w:rsidRPr="0075095C">
        <w:rPr>
          <w:color w:val="000000"/>
        </w:rPr>
        <w:t xml:space="preserve">tru fiecare </w:t>
      </w:r>
      <w:r w:rsidRPr="0075095C">
        <w:rPr>
          <w:color w:val="000000"/>
        </w:rPr>
        <w:t xml:space="preserve">MW </w:t>
      </w:r>
      <w:r w:rsidR="006658A9" w:rsidRPr="0075095C">
        <w:rPr>
          <w:color w:val="000000"/>
        </w:rPr>
        <w:t xml:space="preserve">și </w:t>
      </w:r>
      <w:r w:rsidR="00222B7C">
        <w:rPr>
          <w:color w:val="000000"/>
        </w:rPr>
        <w:t>pentru fiecare oră.</w:t>
      </w:r>
    </w:p>
    <w:p w:rsidR="00DC7B5A" w:rsidRPr="008A76B1" w:rsidRDefault="00DC7B5A" w:rsidP="00BB1AA2">
      <w:pPr>
        <w:widowControl w:val="0"/>
        <w:tabs>
          <w:tab w:val="left" w:pos="880"/>
        </w:tabs>
        <w:autoSpaceDE w:val="0"/>
        <w:autoSpaceDN w:val="0"/>
        <w:adjustRightInd w:val="0"/>
        <w:spacing w:after="240"/>
        <w:ind w:left="894" w:right="126" w:hanging="720"/>
        <w:jc w:val="both"/>
        <w:rPr>
          <w:color w:val="000000"/>
        </w:rPr>
      </w:pPr>
      <w:r w:rsidRPr="008A76B1">
        <w:rPr>
          <w:color w:val="000000"/>
        </w:rPr>
        <w:t>4.5.2</w:t>
      </w:r>
      <w:r w:rsidR="00710BEA" w:rsidRPr="008A76B1">
        <w:rPr>
          <w:color w:val="000000"/>
        </w:rPr>
        <w:t>.</w:t>
      </w:r>
      <w:r w:rsidRPr="008A76B1">
        <w:tab/>
      </w:r>
      <w:r w:rsidRPr="008A76B1">
        <w:rPr>
          <w:color w:val="000000"/>
        </w:rPr>
        <w:t xml:space="preserve">Rezultatele sumare (pentru fiecare oră </w:t>
      </w:r>
      <w:proofErr w:type="spellStart"/>
      <w:r w:rsidRPr="008A76B1">
        <w:rPr>
          <w:color w:val="000000"/>
        </w:rPr>
        <w:t>şi</w:t>
      </w:r>
      <w:proofErr w:type="spellEnd"/>
      <w:r w:rsidRPr="008A76B1">
        <w:rPr>
          <w:color w:val="000000"/>
        </w:rPr>
        <w:t xml:space="preserve"> </w:t>
      </w:r>
      <w:proofErr w:type="spellStart"/>
      <w:r w:rsidRPr="008A76B1">
        <w:rPr>
          <w:color w:val="000000"/>
        </w:rPr>
        <w:t>direcţie</w:t>
      </w:r>
      <w:proofErr w:type="spellEnd"/>
      <w:r w:rsidRPr="008A76B1">
        <w:rPr>
          <w:color w:val="000000"/>
        </w:rPr>
        <w:t xml:space="preserve"> TTC, TRM, NTC, AAC, ATC, </w:t>
      </w:r>
      <w:r w:rsidR="00571903" w:rsidRPr="008A76B1">
        <w:rPr>
          <w:color w:val="000000"/>
        </w:rPr>
        <w:t>C</w:t>
      </w:r>
      <w:r w:rsidRPr="008A76B1">
        <w:rPr>
          <w:color w:val="000000"/>
        </w:rPr>
        <w:t xml:space="preserve">apacitate totală solicitată, </w:t>
      </w:r>
      <w:r w:rsidR="00571903" w:rsidRPr="008A76B1">
        <w:rPr>
          <w:color w:val="000000"/>
        </w:rPr>
        <w:t>C</w:t>
      </w:r>
      <w:r w:rsidRPr="008A76B1">
        <w:rPr>
          <w:color w:val="000000"/>
        </w:rPr>
        <w:t xml:space="preserve">apacitatea totală alocată, </w:t>
      </w:r>
      <w:r w:rsidR="00571903" w:rsidRPr="008A76B1">
        <w:rPr>
          <w:color w:val="000000"/>
        </w:rPr>
        <w:t>C</w:t>
      </w:r>
      <w:r w:rsidRPr="008A76B1">
        <w:rPr>
          <w:color w:val="000000"/>
        </w:rPr>
        <w:t xml:space="preserve">apacitate nealocată, </w:t>
      </w:r>
      <w:proofErr w:type="spellStart"/>
      <w:r w:rsidRPr="008A76B1">
        <w:rPr>
          <w:color w:val="000000"/>
        </w:rPr>
        <w:t>preţul</w:t>
      </w:r>
      <w:proofErr w:type="spellEnd"/>
      <w:r w:rsidRPr="008A76B1">
        <w:rPr>
          <w:color w:val="000000"/>
        </w:rPr>
        <w:t xml:space="preserve"> </w:t>
      </w:r>
      <w:proofErr w:type="spellStart"/>
      <w:r w:rsidRPr="008A76B1">
        <w:rPr>
          <w:color w:val="000000"/>
        </w:rPr>
        <w:t>licitaţiei</w:t>
      </w:r>
      <w:proofErr w:type="spellEnd"/>
      <w:r w:rsidRPr="008A76B1">
        <w:rPr>
          <w:color w:val="000000"/>
        </w:rPr>
        <w:t xml:space="preserve">, numele </w:t>
      </w:r>
      <w:proofErr w:type="spellStart"/>
      <w:r w:rsidRPr="008A76B1">
        <w:rPr>
          <w:color w:val="000000"/>
        </w:rPr>
        <w:t>câştigătorului</w:t>
      </w:r>
      <w:proofErr w:type="spellEnd"/>
      <w:r w:rsidRPr="008A76B1">
        <w:rPr>
          <w:color w:val="000000"/>
        </w:rPr>
        <w:t xml:space="preserve">, </w:t>
      </w:r>
      <w:r w:rsidR="00571903" w:rsidRPr="008A76B1">
        <w:rPr>
          <w:color w:val="000000"/>
        </w:rPr>
        <w:t>C</w:t>
      </w:r>
      <w:r w:rsidRPr="008A76B1">
        <w:rPr>
          <w:color w:val="000000"/>
        </w:rPr>
        <w:t xml:space="preserve">apacitatea alocată per </w:t>
      </w:r>
      <w:r w:rsidR="00C85948" w:rsidRPr="008A76B1">
        <w:rPr>
          <w:color w:val="000000"/>
        </w:rPr>
        <w:t>P</w:t>
      </w:r>
      <w:r w:rsidRPr="008A76B1">
        <w:rPr>
          <w:color w:val="000000"/>
        </w:rPr>
        <w:t>articipant</w:t>
      </w:r>
      <w:r w:rsidR="00C85948" w:rsidRPr="008A76B1">
        <w:rPr>
          <w:color w:val="000000"/>
        </w:rPr>
        <w:t xml:space="preserve"> Înregistrat</w:t>
      </w:r>
      <w:r w:rsidRPr="008A76B1">
        <w:rPr>
          <w:color w:val="000000"/>
        </w:rPr>
        <w:t xml:space="preserve">, venitul, </w:t>
      </w:r>
      <w:r w:rsidRPr="00F463EB">
        <w:rPr>
          <w:color w:val="000000"/>
        </w:rPr>
        <w:t xml:space="preserve">numărul celor care depun oferta, numărul </w:t>
      </w:r>
      <w:proofErr w:type="spellStart"/>
      <w:r w:rsidRPr="00F463EB">
        <w:rPr>
          <w:color w:val="000000"/>
        </w:rPr>
        <w:t>câştigătorilor</w:t>
      </w:r>
      <w:proofErr w:type="spellEnd"/>
      <w:r w:rsidRPr="008A76B1">
        <w:rPr>
          <w:color w:val="000000"/>
        </w:rPr>
        <w:t>) vor fi publicate pe website-</w:t>
      </w:r>
      <w:proofErr w:type="spellStart"/>
      <w:r w:rsidRPr="008A76B1">
        <w:rPr>
          <w:color w:val="000000"/>
        </w:rPr>
        <w:t>ul</w:t>
      </w:r>
      <w:proofErr w:type="spellEnd"/>
      <w:r w:rsidR="00571903" w:rsidRPr="008A76B1">
        <w:rPr>
          <w:color w:val="000000"/>
        </w:rPr>
        <w:t xml:space="preserve"> </w:t>
      </w:r>
      <w:r w:rsidRPr="008A76B1">
        <w:rPr>
          <w:color w:val="000000"/>
        </w:rPr>
        <w:t xml:space="preserve">TRANSELECTRICA după finalizarea </w:t>
      </w:r>
      <w:proofErr w:type="spellStart"/>
      <w:r w:rsidRPr="008A76B1">
        <w:rPr>
          <w:color w:val="000000"/>
        </w:rPr>
        <w:t>licitaţiilor</w:t>
      </w:r>
      <w:proofErr w:type="spellEnd"/>
      <w:r w:rsidRPr="008A76B1">
        <w:rPr>
          <w:color w:val="000000"/>
        </w:rPr>
        <w:t>.</w:t>
      </w:r>
    </w:p>
    <w:p w:rsidR="00DC7B5A" w:rsidRPr="008A76B1" w:rsidRDefault="00DC7B5A" w:rsidP="00BB1AA2">
      <w:pPr>
        <w:widowControl w:val="0"/>
        <w:tabs>
          <w:tab w:val="left" w:pos="880"/>
        </w:tabs>
        <w:autoSpaceDE w:val="0"/>
        <w:autoSpaceDN w:val="0"/>
        <w:adjustRightInd w:val="0"/>
        <w:spacing w:after="240"/>
        <w:ind w:left="894" w:right="126" w:hanging="720"/>
        <w:jc w:val="both"/>
        <w:rPr>
          <w:color w:val="000000"/>
        </w:rPr>
      </w:pPr>
    </w:p>
    <w:p w:rsidR="00DC7B5A" w:rsidRPr="008A76B1" w:rsidRDefault="00DC7B5A" w:rsidP="00BB1AA2">
      <w:pPr>
        <w:widowControl w:val="0"/>
        <w:autoSpaceDE w:val="0"/>
        <w:autoSpaceDN w:val="0"/>
        <w:adjustRightInd w:val="0"/>
        <w:spacing w:after="240"/>
        <w:ind w:left="851" w:right="-20" w:hanging="709"/>
        <w:jc w:val="center"/>
        <w:rPr>
          <w:b/>
          <w:bCs/>
          <w:color w:val="000000"/>
        </w:rPr>
      </w:pPr>
      <w:r w:rsidRPr="008A76B1">
        <w:rPr>
          <w:b/>
          <w:bCs/>
          <w:color w:val="000000"/>
        </w:rPr>
        <w:t>4.6</w:t>
      </w:r>
      <w:r w:rsidRPr="008A76B1">
        <w:rPr>
          <w:b/>
        </w:rPr>
        <w:tab/>
      </w:r>
      <w:r w:rsidRPr="008A76B1">
        <w:rPr>
          <w:b/>
          <w:bCs/>
          <w:color w:val="000000"/>
        </w:rPr>
        <w:t xml:space="preserve">Utilizarea </w:t>
      </w:r>
      <w:r w:rsidR="00001B47" w:rsidRPr="008A76B1">
        <w:rPr>
          <w:b/>
        </w:rPr>
        <w:t>Drepturilor Fizice de Transport</w:t>
      </w:r>
      <w:r w:rsidRPr="008A76B1">
        <w:rPr>
          <w:b/>
          <w:bCs/>
          <w:color w:val="000000"/>
        </w:rPr>
        <w:t xml:space="preserve"> </w:t>
      </w:r>
      <w:r w:rsidR="00571903" w:rsidRPr="008A76B1">
        <w:rPr>
          <w:b/>
          <w:bCs/>
          <w:color w:val="000000"/>
        </w:rPr>
        <w:t>A</w:t>
      </w:r>
      <w:r w:rsidRPr="008A76B1">
        <w:rPr>
          <w:b/>
          <w:bCs/>
          <w:color w:val="000000"/>
        </w:rPr>
        <w:t xml:space="preserve">locate </w:t>
      </w:r>
    </w:p>
    <w:p w:rsidR="00DC7B5A" w:rsidRPr="008A76B1" w:rsidRDefault="00DC7B5A" w:rsidP="00BB1AA2">
      <w:pPr>
        <w:widowControl w:val="0"/>
        <w:tabs>
          <w:tab w:val="left" w:pos="840"/>
        </w:tabs>
        <w:autoSpaceDE w:val="0"/>
        <w:autoSpaceDN w:val="0"/>
        <w:adjustRightInd w:val="0"/>
        <w:spacing w:after="240"/>
        <w:ind w:left="851" w:right="129" w:hanging="709"/>
        <w:jc w:val="both"/>
        <w:rPr>
          <w:color w:val="000000"/>
        </w:rPr>
      </w:pPr>
      <w:r w:rsidRPr="008A76B1">
        <w:t>4.6.1</w:t>
      </w:r>
      <w:r w:rsidR="00710BEA" w:rsidRPr="008A76B1">
        <w:t>.</w:t>
      </w:r>
      <w:r w:rsidR="00710BEA" w:rsidRPr="008A76B1">
        <w:tab/>
      </w:r>
      <w:r w:rsidRPr="008A76B1">
        <w:t xml:space="preserve">Accesul general la </w:t>
      </w:r>
      <w:proofErr w:type="spellStart"/>
      <w:r w:rsidRPr="008A76B1">
        <w:t>reţea</w:t>
      </w:r>
      <w:proofErr w:type="spellEnd"/>
      <w:r w:rsidRPr="008A76B1">
        <w:t xml:space="preserve"> pentru folosirea </w:t>
      </w:r>
      <w:r w:rsidR="00001B47" w:rsidRPr="008A76B1">
        <w:t>Drepturilor Fizice de Transport</w:t>
      </w:r>
      <w:r w:rsidRPr="008A76B1">
        <w:t xml:space="preserve"> nu este acoperit de </w:t>
      </w:r>
      <w:r w:rsidR="000E6F52" w:rsidRPr="008A76B1">
        <w:t xml:space="preserve">sfera de aplicare a </w:t>
      </w:r>
      <w:r w:rsidR="008654C1" w:rsidRPr="008A76B1">
        <w:t>R</w:t>
      </w:r>
      <w:r w:rsidRPr="008A76B1">
        <w:t>egulilor</w:t>
      </w:r>
      <w:r w:rsidR="008654C1" w:rsidRPr="008A76B1">
        <w:t xml:space="preserve"> de Alocare </w:t>
      </w:r>
      <w:proofErr w:type="spellStart"/>
      <w:r w:rsidR="008654C1" w:rsidRPr="008A76B1">
        <w:t>Intrazilnică</w:t>
      </w:r>
      <w:proofErr w:type="spellEnd"/>
      <w:r w:rsidRPr="008A76B1">
        <w:t xml:space="preserve">, cu </w:t>
      </w:r>
      <w:proofErr w:type="spellStart"/>
      <w:r w:rsidRPr="008A76B1">
        <w:t>ex</w:t>
      </w:r>
      <w:r w:rsidR="00222B7C">
        <w:t>cepţia</w:t>
      </w:r>
      <w:proofErr w:type="spellEnd"/>
      <w:r w:rsidR="00222B7C">
        <w:t xml:space="preserve"> prevederilor de mai jos.</w:t>
      </w:r>
    </w:p>
    <w:p w:rsidR="00DC7B5A" w:rsidRPr="008A76B1" w:rsidRDefault="00DC7B5A" w:rsidP="00B11BC2">
      <w:pPr>
        <w:widowControl w:val="0"/>
        <w:tabs>
          <w:tab w:val="left" w:pos="851"/>
          <w:tab w:val="left" w:pos="1520"/>
        </w:tabs>
        <w:autoSpaceDE w:val="0"/>
        <w:autoSpaceDN w:val="0"/>
        <w:adjustRightInd w:val="0"/>
        <w:spacing w:after="240"/>
        <w:ind w:left="851" w:right="129" w:hanging="709"/>
        <w:jc w:val="both"/>
        <w:rPr>
          <w:color w:val="000000"/>
        </w:rPr>
      </w:pPr>
      <w:r w:rsidRPr="008A76B1">
        <w:t>4.6.2</w:t>
      </w:r>
      <w:r w:rsidR="00710BEA" w:rsidRPr="008A76B1">
        <w:t>.</w:t>
      </w:r>
      <w:r w:rsidR="00F25412" w:rsidRPr="008A76B1">
        <w:t xml:space="preserve"> </w:t>
      </w:r>
      <w:r w:rsidR="00B11BC2">
        <w:t xml:space="preserve"> </w:t>
      </w:r>
      <w:r w:rsidR="00F25412" w:rsidRPr="008A76B1">
        <w:t xml:space="preserve">TRANSELECTRICA </w:t>
      </w:r>
      <w:proofErr w:type="spellStart"/>
      <w:r w:rsidR="00F25412" w:rsidRPr="008A76B1">
        <w:t>şi</w:t>
      </w:r>
      <w:proofErr w:type="spellEnd"/>
      <w:r w:rsidR="00F25412" w:rsidRPr="008A76B1">
        <w:t xml:space="preserve"> </w:t>
      </w:r>
      <w:r w:rsidR="00B11BC2">
        <w:t>MOLDELECTRICA</w:t>
      </w:r>
      <w:r w:rsidRPr="008A76B1">
        <w:t xml:space="preserve"> vor executa serviciile de </w:t>
      </w:r>
      <w:r w:rsidR="000839A6" w:rsidRPr="008A76B1">
        <w:t xml:space="preserve">transport al energiei electrice </w:t>
      </w:r>
      <w:r w:rsidRPr="008A76B1">
        <w:t xml:space="preserve">conform rezultatelor </w:t>
      </w:r>
      <w:proofErr w:type="spellStart"/>
      <w:r w:rsidRPr="008A76B1">
        <w:t>licitaţiei</w:t>
      </w:r>
      <w:proofErr w:type="spellEnd"/>
      <w:r w:rsidRPr="008A76B1">
        <w:t xml:space="preserve"> respective, în conformitate cu </w:t>
      </w:r>
      <w:proofErr w:type="spellStart"/>
      <w:r w:rsidRPr="008A76B1">
        <w:t>cerinţele</w:t>
      </w:r>
      <w:proofErr w:type="spellEnd"/>
      <w:r w:rsidRPr="008A76B1">
        <w:t xml:space="preserve"> legale ale</w:t>
      </w:r>
      <w:r w:rsidR="00272FBE" w:rsidRPr="008A76B1">
        <w:t xml:space="preserve"> accesului la </w:t>
      </w:r>
      <w:proofErr w:type="spellStart"/>
      <w:r w:rsidR="00272FBE" w:rsidRPr="008A76B1">
        <w:t>reţea</w:t>
      </w:r>
      <w:proofErr w:type="spellEnd"/>
      <w:r w:rsidR="00272FBE" w:rsidRPr="008A76B1">
        <w:t xml:space="preserve"> în fiecare Zonă de Ofertare</w:t>
      </w:r>
      <w:r w:rsidR="00A44B91" w:rsidRPr="008A76B1">
        <w:t xml:space="preserve"> </w:t>
      </w:r>
      <w:proofErr w:type="spellStart"/>
      <w:r w:rsidRPr="008A76B1">
        <w:t>şi</w:t>
      </w:r>
      <w:proofErr w:type="spellEnd"/>
      <w:r w:rsidRPr="008A76B1">
        <w:t xml:space="preserve"> regul</w:t>
      </w:r>
      <w:r w:rsidR="00272FBE" w:rsidRPr="008A76B1">
        <w:t>ile</w:t>
      </w:r>
      <w:r w:rsidR="00F25412" w:rsidRPr="008A76B1">
        <w:t xml:space="preserve"> de </w:t>
      </w:r>
      <w:proofErr w:type="spellStart"/>
      <w:r w:rsidR="00F25412" w:rsidRPr="008A76B1">
        <w:t>piaţă</w:t>
      </w:r>
      <w:proofErr w:type="spellEnd"/>
      <w:r w:rsidR="00F25412" w:rsidRPr="008A76B1">
        <w:t xml:space="preserve"> aplicabile ale </w:t>
      </w:r>
      <w:r w:rsidR="00B11BC2">
        <w:t>MOLDELECTRICA</w:t>
      </w:r>
      <w:r w:rsidR="00222B7C">
        <w:t xml:space="preserve"> </w:t>
      </w:r>
      <w:proofErr w:type="spellStart"/>
      <w:r w:rsidR="00222B7C">
        <w:t>şi</w:t>
      </w:r>
      <w:proofErr w:type="spellEnd"/>
      <w:r w:rsidR="00222B7C">
        <w:t xml:space="preserve"> TRANSELECTRICA.</w:t>
      </w:r>
    </w:p>
    <w:p w:rsidR="00272FBE" w:rsidRPr="008A76B1" w:rsidRDefault="00DC7B5A" w:rsidP="00BB1AA2">
      <w:pPr>
        <w:widowControl w:val="0"/>
        <w:autoSpaceDE w:val="0"/>
        <w:autoSpaceDN w:val="0"/>
        <w:adjustRightInd w:val="0"/>
        <w:spacing w:after="240"/>
        <w:ind w:left="851" w:hanging="709"/>
        <w:jc w:val="both"/>
        <w:rPr>
          <w:strike/>
        </w:rPr>
      </w:pPr>
      <w:r w:rsidRPr="008A76B1">
        <w:t>4.6.3</w:t>
      </w:r>
      <w:r w:rsidR="00710BEA" w:rsidRPr="008A76B1">
        <w:t>.</w:t>
      </w:r>
      <w:r w:rsidRPr="008A76B1">
        <w:t xml:space="preserve"> </w:t>
      </w:r>
      <w:r w:rsidR="00B11BC2">
        <w:t xml:space="preserve"> MOLDELECTRICA</w:t>
      </w:r>
      <w:r w:rsidR="00272FBE" w:rsidRPr="008A76B1">
        <w:t xml:space="preserve"> și TRANSELECTRICA se angajează să asigure că </w:t>
      </w:r>
      <w:r w:rsidR="00170994" w:rsidRPr="008A76B1">
        <w:t>Drepturile Fizice de Transport (</w:t>
      </w:r>
      <w:r w:rsidR="00B11BC2">
        <w:t>DFT</w:t>
      </w:r>
      <w:r w:rsidR="00170994" w:rsidRPr="008A76B1">
        <w:t>)</w:t>
      </w:r>
      <w:r w:rsidR="00272FBE" w:rsidRPr="008A76B1">
        <w:t xml:space="preserve"> sunt fezabile din punct de vedere operațional </w:t>
      </w:r>
      <w:r w:rsidR="00170994" w:rsidRPr="008A76B1">
        <w:t xml:space="preserve">la frontieră </w:t>
      </w:r>
      <w:r w:rsidR="00272FBE" w:rsidRPr="008A76B1">
        <w:t xml:space="preserve">pentru deținătorul de </w:t>
      </w:r>
      <w:r w:rsidR="00B11BC2">
        <w:t>DFT</w:t>
      </w:r>
      <w:r w:rsidR="00272FBE" w:rsidRPr="008A76B1">
        <w:t>, cu excepția Situației de Urgență sau a Forței Majore.</w:t>
      </w:r>
    </w:p>
    <w:p w:rsidR="00DC7B5A" w:rsidRPr="008A76B1" w:rsidRDefault="00DC7B5A" w:rsidP="00BB1AA2">
      <w:pPr>
        <w:widowControl w:val="0"/>
        <w:autoSpaceDE w:val="0"/>
        <w:autoSpaceDN w:val="0"/>
        <w:adjustRightInd w:val="0"/>
        <w:spacing w:after="240"/>
        <w:ind w:left="851" w:hanging="709"/>
        <w:jc w:val="both"/>
        <w:rPr>
          <w:color w:val="000000"/>
        </w:rPr>
      </w:pPr>
      <w:r w:rsidRPr="008A76B1">
        <w:t>4.6.4</w:t>
      </w:r>
      <w:r w:rsidR="00710BEA" w:rsidRPr="008A76B1">
        <w:t>.</w:t>
      </w:r>
      <w:r w:rsidRPr="008A76B1">
        <w:t xml:space="preserve"> </w:t>
      </w:r>
      <w:r w:rsidR="00B11BC2">
        <w:t xml:space="preserve"> </w:t>
      </w:r>
      <w:r w:rsidRPr="008A76B1">
        <w:t xml:space="preserve">Utilizarea </w:t>
      </w:r>
      <w:r w:rsidR="00B11BC2">
        <w:t>DFT</w:t>
      </w:r>
      <w:r w:rsidR="00001B47" w:rsidRPr="008A76B1">
        <w:t xml:space="preserve"> </w:t>
      </w:r>
      <w:r w:rsidRPr="008A76B1">
        <w:t>al</w:t>
      </w:r>
      <w:r w:rsidR="00272FBE" w:rsidRPr="008A76B1">
        <w:t xml:space="preserve">ocate </w:t>
      </w:r>
      <w:proofErr w:type="spellStart"/>
      <w:r w:rsidR="00272FBE" w:rsidRPr="008A76B1">
        <w:t>funcţionează</w:t>
      </w:r>
      <w:proofErr w:type="spellEnd"/>
      <w:r w:rsidR="00272FBE" w:rsidRPr="008A76B1">
        <w:t xml:space="preserve"> prin transmiterea</w:t>
      </w:r>
      <w:r w:rsidRPr="008A76B1">
        <w:t xml:space="preserve"> </w:t>
      </w:r>
      <w:r w:rsidR="00A44B91" w:rsidRPr="008A76B1">
        <w:t>G</w:t>
      </w:r>
      <w:r w:rsidRPr="008A76B1">
        <w:t xml:space="preserve">raficelor de </w:t>
      </w:r>
      <w:r w:rsidR="00A44B91" w:rsidRPr="008A76B1">
        <w:t>S</w:t>
      </w:r>
      <w:r w:rsidRPr="008A76B1">
        <w:t>chimb</w:t>
      </w:r>
      <w:r w:rsidR="00A44B91" w:rsidRPr="008A76B1">
        <w:t xml:space="preserve"> </w:t>
      </w:r>
      <w:proofErr w:type="spellStart"/>
      <w:r w:rsidR="00A44B91" w:rsidRPr="008A76B1">
        <w:t>Intrazilnice</w:t>
      </w:r>
      <w:proofErr w:type="spellEnd"/>
      <w:r w:rsidRPr="008A76B1">
        <w:t xml:space="preserve"> fixe </w:t>
      </w:r>
      <w:proofErr w:type="spellStart"/>
      <w:r w:rsidRPr="008A76B1">
        <w:t>şi</w:t>
      </w:r>
      <w:proofErr w:type="spellEnd"/>
      <w:r w:rsidRPr="008A76B1">
        <w:t xml:space="preserve"> obligatorii către TRANSELECTRICA</w:t>
      </w:r>
      <w:r w:rsidR="00F25412" w:rsidRPr="008A76B1">
        <w:t xml:space="preserve"> </w:t>
      </w:r>
      <w:proofErr w:type="spellStart"/>
      <w:r w:rsidR="00F25412" w:rsidRPr="008A76B1">
        <w:t>şi</w:t>
      </w:r>
      <w:proofErr w:type="spellEnd"/>
      <w:r w:rsidR="00F25412" w:rsidRPr="008A76B1">
        <w:t xml:space="preserve"> </w:t>
      </w:r>
      <w:r w:rsidR="00B11BC2">
        <w:t>MOLDELECTRICA</w:t>
      </w:r>
      <w:r w:rsidRPr="008A76B1">
        <w:t xml:space="preserve">, în conformitate cu </w:t>
      </w:r>
      <w:proofErr w:type="spellStart"/>
      <w:r w:rsidRPr="008A76B1">
        <w:t>cerinţele</w:t>
      </w:r>
      <w:proofErr w:type="spellEnd"/>
      <w:r w:rsidRPr="008A76B1">
        <w:t xml:space="preserve"> legal</w:t>
      </w:r>
      <w:r w:rsidR="00272FBE" w:rsidRPr="008A76B1">
        <w:t xml:space="preserve">e de acces în </w:t>
      </w:r>
      <w:proofErr w:type="spellStart"/>
      <w:r w:rsidR="00272FBE" w:rsidRPr="008A76B1">
        <w:t>reţea</w:t>
      </w:r>
      <w:proofErr w:type="spellEnd"/>
      <w:r w:rsidR="00272FBE" w:rsidRPr="008A76B1">
        <w:t xml:space="preserve"> din fiecare Zonă de Ofertare și a regulilor</w:t>
      </w:r>
      <w:r w:rsidRPr="008A76B1">
        <w:t xml:space="preserve"> de </w:t>
      </w:r>
      <w:proofErr w:type="spellStart"/>
      <w:r w:rsidRPr="008A76B1">
        <w:t>piaţă</w:t>
      </w:r>
      <w:proofErr w:type="spellEnd"/>
      <w:r w:rsidRPr="008A76B1">
        <w:t xml:space="preserve"> aplicabile ale TRANSELECTRICA</w:t>
      </w:r>
      <w:r w:rsidR="00F25412" w:rsidRPr="008A76B1">
        <w:t xml:space="preserve"> </w:t>
      </w:r>
      <w:proofErr w:type="spellStart"/>
      <w:r w:rsidR="00F25412" w:rsidRPr="008A76B1">
        <w:t>şi</w:t>
      </w:r>
      <w:proofErr w:type="spellEnd"/>
      <w:r w:rsidR="00F25412" w:rsidRPr="008A76B1">
        <w:t xml:space="preserve"> </w:t>
      </w:r>
      <w:r w:rsidR="00B11BC2">
        <w:t>MOLDELECTRICA</w:t>
      </w:r>
      <w:r w:rsidRPr="008A76B1">
        <w:t xml:space="preserve">. </w:t>
      </w:r>
      <w:r w:rsidR="00B11BC2">
        <w:t>DFT</w:t>
      </w:r>
      <w:r w:rsidR="00001B47" w:rsidRPr="008A76B1">
        <w:t xml:space="preserve"> </w:t>
      </w:r>
      <w:r w:rsidRPr="008A76B1">
        <w:rPr>
          <w:color w:val="000000"/>
        </w:rPr>
        <w:t xml:space="preserve">sunt folosite </w:t>
      </w:r>
      <w:r w:rsidR="00272FBE" w:rsidRPr="008A76B1">
        <w:rPr>
          <w:color w:val="000000"/>
        </w:rPr>
        <w:t xml:space="preserve">pe baza </w:t>
      </w:r>
      <w:r w:rsidR="005701B1" w:rsidRPr="008A76B1">
        <w:rPr>
          <w:color w:val="000000"/>
        </w:rPr>
        <w:t>no</w:t>
      </w:r>
      <w:r w:rsidR="005701B1">
        <w:rPr>
          <w:color w:val="000000"/>
        </w:rPr>
        <w:t>tific</w:t>
      </w:r>
      <w:r w:rsidR="005701B1" w:rsidRPr="008A76B1">
        <w:rPr>
          <w:color w:val="000000"/>
        </w:rPr>
        <w:t xml:space="preserve">ării </w:t>
      </w:r>
      <w:r w:rsidR="00272FBE" w:rsidRPr="008A76B1">
        <w:rPr>
          <w:color w:val="000000"/>
        </w:rPr>
        <w:t xml:space="preserve">acestora sub formă </w:t>
      </w:r>
      <w:r w:rsidRPr="008A76B1">
        <w:rPr>
          <w:color w:val="000000"/>
        </w:rPr>
        <w:t xml:space="preserve">de </w:t>
      </w:r>
      <w:r w:rsidR="00272FBE" w:rsidRPr="008A76B1">
        <w:rPr>
          <w:color w:val="000000"/>
        </w:rPr>
        <w:t>Grafice</w:t>
      </w:r>
      <w:r w:rsidR="00B5273A" w:rsidRPr="008A76B1">
        <w:rPr>
          <w:color w:val="000000"/>
        </w:rPr>
        <w:t xml:space="preserve"> de Schimb </w:t>
      </w:r>
      <w:proofErr w:type="spellStart"/>
      <w:r w:rsidR="00B5273A" w:rsidRPr="008A76B1">
        <w:rPr>
          <w:color w:val="000000"/>
        </w:rPr>
        <w:t>Intrazilnice</w:t>
      </w:r>
      <w:proofErr w:type="spellEnd"/>
      <w:r w:rsidR="00272FBE" w:rsidRPr="008A76B1">
        <w:rPr>
          <w:color w:val="000000"/>
        </w:rPr>
        <w:t xml:space="preserve"> care respectă principiul </w:t>
      </w:r>
      <w:r w:rsidR="00272FBE" w:rsidRPr="008A76B1">
        <w:rPr>
          <w:color w:val="000000"/>
          <w:lang w:val="en-US"/>
        </w:rPr>
        <w:t>“</w:t>
      </w:r>
      <w:r w:rsidR="00272FBE" w:rsidRPr="008A76B1">
        <w:rPr>
          <w:color w:val="000000"/>
        </w:rPr>
        <w:t>M:N”</w:t>
      </w:r>
      <w:r w:rsidR="00222B7C">
        <w:rPr>
          <w:color w:val="000000"/>
        </w:rPr>
        <w:t>.</w:t>
      </w:r>
    </w:p>
    <w:p w:rsidR="00DC7B5A" w:rsidRPr="008A76B1" w:rsidRDefault="00DC7B5A" w:rsidP="00BB1AA2">
      <w:pPr>
        <w:widowControl w:val="0"/>
        <w:tabs>
          <w:tab w:val="left" w:pos="880"/>
        </w:tabs>
        <w:autoSpaceDE w:val="0"/>
        <w:autoSpaceDN w:val="0"/>
        <w:adjustRightInd w:val="0"/>
        <w:spacing w:after="240"/>
        <w:ind w:left="851" w:right="127" w:hanging="709"/>
        <w:jc w:val="both"/>
        <w:rPr>
          <w:strike/>
          <w:color w:val="000000"/>
        </w:rPr>
      </w:pPr>
      <w:r w:rsidRPr="008A76B1">
        <w:rPr>
          <w:strike/>
        </w:rPr>
        <w:t>4</w:t>
      </w:r>
      <w:r w:rsidRPr="008A76B1">
        <w:t>.6.5</w:t>
      </w:r>
      <w:r w:rsidR="00710BEA" w:rsidRPr="008A76B1">
        <w:t>.</w:t>
      </w:r>
      <w:r w:rsidR="00710BEA" w:rsidRPr="008A76B1">
        <w:tab/>
      </w:r>
      <w:proofErr w:type="spellStart"/>
      <w:r w:rsidRPr="008A76B1">
        <w:t>Participanţii</w:t>
      </w:r>
      <w:proofErr w:type="spellEnd"/>
      <w:r w:rsidRPr="008A76B1">
        <w:t xml:space="preserve"> </w:t>
      </w:r>
      <w:proofErr w:type="spellStart"/>
      <w:r w:rsidR="00A44B91" w:rsidRPr="008A76B1">
        <w:t>Înregistraţi</w:t>
      </w:r>
      <w:proofErr w:type="spellEnd"/>
      <w:r w:rsidR="00A44B91" w:rsidRPr="008A76B1">
        <w:t xml:space="preserve"> </w:t>
      </w:r>
      <w:r w:rsidRPr="008A76B1">
        <w:t xml:space="preserve">transmit </w:t>
      </w:r>
      <w:r w:rsidR="00BF48C4" w:rsidRPr="008A76B1">
        <w:t xml:space="preserve">Graficele </w:t>
      </w:r>
      <w:r w:rsidR="00A44B91" w:rsidRPr="008A76B1">
        <w:t>S</w:t>
      </w:r>
      <w:r w:rsidRPr="008A76B1">
        <w:t xml:space="preserve">chimb fixe </w:t>
      </w:r>
      <w:proofErr w:type="spellStart"/>
      <w:r w:rsidRPr="008A76B1">
        <w:t>şi</w:t>
      </w:r>
      <w:proofErr w:type="spellEnd"/>
      <w:r w:rsidRPr="008A76B1">
        <w:t xml:space="preserve"> obligatorii în baza </w:t>
      </w:r>
      <w:r w:rsidR="00001B47" w:rsidRPr="008A76B1">
        <w:t xml:space="preserve">Drepturilor Fizice de Transport </w:t>
      </w:r>
      <w:r w:rsidRPr="008A76B1">
        <w:t xml:space="preserve">de ambele </w:t>
      </w:r>
      <w:proofErr w:type="spellStart"/>
      <w:r w:rsidRPr="008A76B1">
        <w:t>părţi</w:t>
      </w:r>
      <w:proofErr w:type="spellEnd"/>
      <w:r w:rsidRPr="008A76B1">
        <w:t xml:space="preserve"> ale </w:t>
      </w:r>
      <w:proofErr w:type="spellStart"/>
      <w:r w:rsidRPr="008A76B1">
        <w:t>graniţei</w:t>
      </w:r>
      <w:proofErr w:type="spellEnd"/>
      <w:r w:rsidRPr="008A76B1">
        <w:t>, până la termenul de transmitere a notificării</w:t>
      </w:r>
      <w:r w:rsidR="00104599" w:rsidRPr="008A76B1">
        <w:t>, care este H-1</w:t>
      </w:r>
      <w:r w:rsidR="00001B47" w:rsidRPr="008A76B1">
        <w:t>:30 (GCT)</w:t>
      </w:r>
      <w:r w:rsidR="000048F0">
        <w:t>, prin intermediul PRE</w:t>
      </w:r>
      <w:r w:rsidR="00001B47" w:rsidRPr="008A76B1">
        <w:t>.</w:t>
      </w:r>
    </w:p>
    <w:p w:rsidR="00DC7B5A" w:rsidRPr="008A76B1" w:rsidRDefault="005701B1" w:rsidP="00BB1AA2">
      <w:pPr>
        <w:widowControl w:val="0"/>
        <w:tabs>
          <w:tab w:val="left" w:pos="880"/>
        </w:tabs>
        <w:autoSpaceDE w:val="0"/>
        <w:autoSpaceDN w:val="0"/>
        <w:adjustRightInd w:val="0"/>
        <w:spacing w:after="240"/>
        <w:ind w:left="851" w:right="127"/>
        <w:jc w:val="both"/>
      </w:pPr>
      <w:r w:rsidRPr="008A76B1">
        <w:t>Amb</w:t>
      </w:r>
      <w:r>
        <w:t>ii</w:t>
      </w:r>
      <w:r w:rsidRPr="008A76B1">
        <w:t xml:space="preserve"> </w:t>
      </w:r>
      <w:r w:rsidR="00DC7B5A" w:rsidRPr="008A76B1">
        <w:t>OTS</w:t>
      </w:r>
      <w:r w:rsidR="00F25412" w:rsidRPr="008A76B1">
        <w:t xml:space="preserve"> (TRANSELECTRICA și </w:t>
      </w:r>
      <w:r w:rsidR="00B246DD">
        <w:t>MOLDELECTRICA</w:t>
      </w:r>
      <w:r w:rsidR="00BF48C4" w:rsidRPr="008A76B1">
        <w:t>)</w:t>
      </w:r>
      <w:r w:rsidR="00DC7B5A" w:rsidRPr="008A76B1">
        <w:t xml:space="preserve"> sunt responsabili pentru corelarea, la </w:t>
      </w:r>
      <w:proofErr w:type="spellStart"/>
      <w:r w:rsidR="00DC7B5A" w:rsidRPr="008A76B1">
        <w:t>graniţa</w:t>
      </w:r>
      <w:proofErr w:type="spellEnd"/>
      <w:r w:rsidR="00DC7B5A" w:rsidRPr="008A76B1">
        <w:t xml:space="preserve"> </w:t>
      </w:r>
      <w:r w:rsidR="00BF48C4" w:rsidRPr="008A76B1">
        <w:t>R</w:t>
      </w:r>
      <w:r w:rsidR="00DC7B5A" w:rsidRPr="008A76B1">
        <w:t>omân</w:t>
      </w:r>
      <w:r w:rsidR="00B246DD">
        <w:t>ia</w:t>
      </w:r>
      <w:r w:rsidR="00DC7B5A" w:rsidRPr="008A76B1">
        <w:t>-</w:t>
      </w:r>
      <w:r w:rsidR="00B246DD">
        <w:t>Moldova</w:t>
      </w:r>
      <w:r w:rsidR="00DC7B5A" w:rsidRPr="008A76B1">
        <w:t xml:space="preserve">, a tuturor </w:t>
      </w:r>
      <w:r w:rsidR="00A44B91" w:rsidRPr="008A76B1">
        <w:t>G</w:t>
      </w:r>
      <w:r w:rsidR="00DC7B5A" w:rsidRPr="008A76B1">
        <w:t xml:space="preserve">raficelor de </w:t>
      </w:r>
      <w:r w:rsidR="00A44B91" w:rsidRPr="008A76B1">
        <w:t>S</w:t>
      </w:r>
      <w:r w:rsidR="00DC7B5A" w:rsidRPr="008A76B1">
        <w:t>chimb</w:t>
      </w:r>
      <w:r w:rsidR="00A44B91" w:rsidRPr="008A76B1">
        <w:t xml:space="preserve"> </w:t>
      </w:r>
      <w:proofErr w:type="spellStart"/>
      <w:r w:rsidR="00A44B91" w:rsidRPr="008A76B1">
        <w:t>I</w:t>
      </w:r>
      <w:r w:rsidR="00DC7B5A" w:rsidRPr="008A76B1">
        <w:t>ntrazilnice</w:t>
      </w:r>
      <w:proofErr w:type="spellEnd"/>
      <w:r w:rsidR="00DC7B5A" w:rsidRPr="008A76B1">
        <w:t xml:space="preserve"> </w:t>
      </w:r>
      <w:proofErr w:type="spellStart"/>
      <w:r w:rsidR="00DC7B5A" w:rsidRPr="008A76B1">
        <w:t>şi</w:t>
      </w:r>
      <w:proofErr w:type="spellEnd"/>
      <w:r w:rsidR="00DC7B5A" w:rsidRPr="008A76B1">
        <w:t xml:space="preserve"> au posibilitatea de a aplica regulile convenite pentru a </w:t>
      </w:r>
      <w:proofErr w:type="spellStart"/>
      <w:r w:rsidR="00DC7B5A" w:rsidRPr="008A76B1">
        <w:t>soluţiona</w:t>
      </w:r>
      <w:proofErr w:type="spellEnd"/>
      <w:r w:rsidR="00DC7B5A" w:rsidRPr="008A76B1">
        <w:t xml:space="preserve"> posibilele probleme referitoare la </w:t>
      </w:r>
      <w:r w:rsidR="00272FBE" w:rsidRPr="008A76B1">
        <w:t>Drepturile Fizice de Transport alocate</w:t>
      </w:r>
      <w:r w:rsidR="00DC7B5A" w:rsidRPr="008A76B1">
        <w:t xml:space="preserve">. </w:t>
      </w:r>
      <w:r w:rsidR="00BF48C4" w:rsidRPr="008A76B1">
        <w:t>PRE</w:t>
      </w:r>
      <w:r w:rsidR="00DC7B5A" w:rsidRPr="008A76B1">
        <w:t xml:space="preserve"> vor fi informate despre corelarea notificărilo</w:t>
      </w:r>
      <w:r w:rsidR="00272FBE" w:rsidRPr="008A76B1">
        <w:t xml:space="preserve">r până cel târziu la Termenul-Limită pentru procesul de corelare H – </w:t>
      </w:r>
      <w:r w:rsidR="00833480">
        <w:t xml:space="preserve">1:00 </w:t>
      </w:r>
      <w:r w:rsidR="00272FBE" w:rsidRPr="008A76B1">
        <w:t>(COT).</w:t>
      </w:r>
      <w:r w:rsidR="00DC7B5A" w:rsidRPr="008A76B1">
        <w:t xml:space="preserve"> </w:t>
      </w:r>
      <w:r w:rsidR="00AF0FEB">
        <w:t>Modul de informare</w:t>
      </w:r>
      <w:r w:rsidR="00DC7B5A" w:rsidRPr="008A76B1">
        <w:t xml:space="preserve"> depinde de </w:t>
      </w:r>
      <w:r w:rsidR="00272FBE" w:rsidRPr="008A76B1">
        <w:t xml:space="preserve">regulile de </w:t>
      </w:r>
      <w:proofErr w:type="spellStart"/>
      <w:r w:rsidR="00272FBE" w:rsidRPr="008A76B1">
        <w:t>piaţă</w:t>
      </w:r>
      <w:proofErr w:type="spellEnd"/>
      <w:r w:rsidR="00272FBE" w:rsidRPr="008A76B1">
        <w:t xml:space="preserve"> locale.</w:t>
      </w:r>
    </w:p>
    <w:p w:rsidR="00DC7B5A" w:rsidRPr="008A76B1" w:rsidRDefault="00DC7B5A" w:rsidP="00BB1AA2">
      <w:pPr>
        <w:widowControl w:val="0"/>
        <w:tabs>
          <w:tab w:val="left" w:pos="880"/>
        </w:tabs>
        <w:autoSpaceDE w:val="0"/>
        <w:autoSpaceDN w:val="0"/>
        <w:adjustRightInd w:val="0"/>
        <w:spacing w:after="240"/>
        <w:ind w:left="851" w:right="128" w:hanging="709"/>
        <w:jc w:val="both"/>
      </w:pPr>
      <w:r w:rsidRPr="008A76B1">
        <w:t>4.6.6</w:t>
      </w:r>
      <w:r w:rsidR="00710BEA" w:rsidRPr="008A76B1">
        <w:t>.</w:t>
      </w:r>
      <w:r w:rsidR="00B246DD">
        <w:t xml:space="preserve"> </w:t>
      </w:r>
      <w:r w:rsidRPr="008A76B1">
        <w:t xml:space="preserve"> Utilizarea </w:t>
      </w:r>
      <w:r w:rsidR="0019668E" w:rsidRPr="008A76B1">
        <w:t>Drepturilor Fizice de Transport</w:t>
      </w:r>
      <w:r w:rsidRPr="008A76B1">
        <w:t xml:space="preserve"> se bazează pe principiul „</w:t>
      </w:r>
      <w:proofErr w:type="spellStart"/>
      <w:r w:rsidRPr="008A76B1">
        <w:t>foloseşte</w:t>
      </w:r>
      <w:proofErr w:type="spellEnd"/>
      <w:r w:rsidRPr="008A76B1">
        <w:t>-</w:t>
      </w:r>
      <w:r w:rsidR="00B246DD">
        <w:t>l</w:t>
      </w:r>
      <w:r w:rsidRPr="008A76B1">
        <w:t xml:space="preserve"> sau </w:t>
      </w:r>
      <w:r w:rsidR="00B246DD">
        <w:t>îl</w:t>
      </w:r>
      <w:r w:rsidRPr="008A76B1">
        <w:t xml:space="preserve"> pierzi“.  Ac</w:t>
      </w:r>
      <w:r w:rsidR="007C58A1" w:rsidRPr="008A76B1">
        <w:t>est lucru înseamnă că Drepturile Fizice de Transport care nu sunt folosite</w:t>
      </w:r>
      <w:r w:rsidRPr="008A76B1">
        <w:t xml:space="preserve"> prin transmiterea </w:t>
      </w:r>
      <w:r w:rsidRPr="008A76B1">
        <w:lastRenderedPageBreak/>
        <w:t xml:space="preserve">în timp a </w:t>
      </w:r>
      <w:r w:rsidR="00A44B91" w:rsidRPr="008A76B1">
        <w:t>G</w:t>
      </w:r>
      <w:r w:rsidRPr="008A76B1">
        <w:t xml:space="preserve">raficelor de </w:t>
      </w:r>
      <w:r w:rsidR="00A44B91" w:rsidRPr="008A76B1">
        <w:t>S</w:t>
      </w:r>
      <w:r w:rsidRPr="008A76B1">
        <w:t>c</w:t>
      </w:r>
      <w:r w:rsidR="00A44B91" w:rsidRPr="008A76B1">
        <w:t>h</w:t>
      </w:r>
      <w:r w:rsidRPr="008A76B1">
        <w:t xml:space="preserve">imb </w:t>
      </w:r>
      <w:proofErr w:type="spellStart"/>
      <w:r w:rsidR="00A44B91" w:rsidRPr="008A76B1">
        <w:t>Intrazilnice</w:t>
      </w:r>
      <w:proofErr w:type="spellEnd"/>
      <w:r w:rsidR="00A44B91" w:rsidRPr="008A76B1">
        <w:t xml:space="preserve"> </w:t>
      </w:r>
      <w:r w:rsidR="007C58A1" w:rsidRPr="008A76B1">
        <w:t>fixe vor</w:t>
      </w:r>
      <w:r w:rsidR="00F25412" w:rsidRPr="008A76B1">
        <w:t xml:space="preserve"> reveni </w:t>
      </w:r>
      <w:r w:rsidR="00B246DD">
        <w:t>MOLDELECTRICA</w:t>
      </w:r>
      <w:r w:rsidR="00222B7C">
        <w:t xml:space="preserve"> </w:t>
      </w:r>
      <w:proofErr w:type="spellStart"/>
      <w:r w:rsidR="00222B7C">
        <w:t>şi</w:t>
      </w:r>
      <w:proofErr w:type="spellEnd"/>
      <w:r w:rsidR="00222B7C">
        <w:t xml:space="preserve"> TRANSELECTRICA.</w:t>
      </w:r>
    </w:p>
    <w:p w:rsidR="00DC7B5A" w:rsidRPr="008A76B1" w:rsidRDefault="00DC7B5A" w:rsidP="00852906">
      <w:pPr>
        <w:widowControl w:val="0"/>
        <w:tabs>
          <w:tab w:val="left" w:pos="880"/>
        </w:tabs>
        <w:autoSpaceDE w:val="0"/>
        <w:autoSpaceDN w:val="0"/>
        <w:adjustRightInd w:val="0"/>
        <w:spacing w:before="31" w:after="240"/>
        <w:ind w:left="851" w:right="108" w:hanging="709"/>
        <w:jc w:val="both"/>
      </w:pPr>
      <w:r w:rsidRPr="008A76B1">
        <w:t>4.6.7</w:t>
      </w:r>
      <w:r w:rsidR="00FB5F13" w:rsidRPr="008A76B1">
        <w:t xml:space="preserve">. </w:t>
      </w:r>
      <w:r w:rsidRPr="008A76B1">
        <w:t>În caz</w:t>
      </w:r>
      <w:r w:rsidR="00A25332" w:rsidRPr="008A76B1">
        <w:t>ul în care</w:t>
      </w:r>
      <w:r w:rsidRPr="008A76B1">
        <w:t xml:space="preserve"> </w:t>
      </w:r>
      <w:r w:rsidR="00104599" w:rsidRPr="008A76B1">
        <w:t xml:space="preserve">PRE </w:t>
      </w:r>
      <w:r w:rsidRPr="008A76B1">
        <w:t xml:space="preserve">transmit </w:t>
      </w:r>
      <w:r w:rsidR="00A44B91" w:rsidRPr="008A76B1">
        <w:t>G</w:t>
      </w:r>
      <w:r w:rsidRPr="008A76B1">
        <w:t xml:space="preserve">raficele de </w:t>
      </w:r>
      <w:r w:rsidR="00A44B91" w:rsidRPr="008A76B1">
        <w:t>S</w:t>
      </w:r>
      <w:r w:rsidRPr="008A76B1">
        <w:t>chimb</w:t>
      </w:r>
      <w:r w:rsidR="00A44B91" w:rsidRPr="008A76B1">
        <w:t xml:space="preserve"> </w:t>
      </w:r>
      <w:proofErr w:type="spellStart"/>
      <w:r w:rsidR="00A44B91" w:rsidRPr="008A76B1">
        <w:t>Intrazilnice</w:t>
      </w:r>
      <w:proofErr w:type="spellEnd"/>
      <w:r w:rsidRPr="008A76B1">
        <w:t xml:space="preserve"> incompatibile</w:t>
      </w:r>
      <w:r w:rsidR="00A9180E" w:rsidRPr="008A76B1">
        <w:t xml:space="preserve"> după</w:t>
      </w:r>
      <w:r w:rsidRPr="008A76B1">
        <w:t xml:space="preserve"> </w:t>
      </w:r>
      <w:proofErr w:type="spellStart"/>
      <w:r w:rsidR="00497F8C" w:rsidRPr="008A76B1">
        <w:t>Tremenul</w:t>
      </w:r>
      <w:proofErr w:type="spellEnd"/>
      <w:r w:rsidR="00497F8C" w:rsidRPr="008A76B1">
        <w:t>-Limită p</w:t>
      </w:r>
      <w:r w:rsidR="00B10369" w:rsidRPr="008A76B1">
        <w:t>entru procesul de corelare – COT (</w:t>
      </w:r>
      <w:r w:rsidR="00A9180E" w:rsidRPr="008A76B1">
        <w:t>G</w:t>
      </w:r>
      <w:r w:rsidRPr="008A76B1">
        <w:t xml:space="preserve">raficele de </w:t>
      </w:r>
      <w:r w:rsidR="00A9180E" w:rsidRPr="008A76B1">
        <w:t>S</w:t>
      </w:r>
      <w:r w:rsidRPr="008A76B1">
        <w:t>chimb</w:t>
      </w:r>
      <w:r w:rsidR="00A9180E" w:rsidRPr="008A76B1">
        <w:t xml:space="preserve"> </w:t>
      </w:r>
      <w:proofErr w:type="spellStart"/>
      <w:r w:rsidR="00A9180E" w:rsidRPr="008A76B1">
        <w:t>Intrazilnice</w:t>
      </w:r>
      <w:proofErr w:type="spellEnd"/>
      <w:r w:rsidR="00497F8C" w:rsidRPr="008A76B1">
        <w:t xml:space="preserve"> </w:t>
      </w:r>
      <w:r w:rsidR="00B10369" w:rsidRPr="008A76B1">
        <w:t xml:space="preserve">nu sunt corelate) </w:t>
      </w:r>
      <w:proofErr w:type="spellStart"/>
      <w:r w:rsidR="00B10369" w:rsidRPr="008A76B1">
        <w:t>tranzacţia</w:t>
      </w:r>
      <w:proofErr w:type="spellEnd"/>
      <w:r w:rsidR="00B10369" w:rsidRPr="008A76B1">
        <w:t xml:space="preserve"> </w:t>
      </w:r>
      <w:proofErr w:type="spellStart"/>
      <w:r w:rsidR="00B10369" w:rsidRPr="008A76B1">
        <w:t>intrazilnică</w:t>
      </w:r>
      <w:proofErr w:type="spellEnd"/>
      <w:r w:rsidR="00B10369" w:rsidRPr="008A76B1">
        <w:t xml:space="preserve"> va fi rejectată.</w:t>
      </w:r>
    </w:p>
    <w:p w:rsidR="00DC7B5A" w:rsidRDefault="00DC7B5A" w:rsidP="00BB1AA2">
      <w:pPr>
        <w:widowControl w:val="0"/>
        <w:tabs>
          <w:tab w:val="left" w:pos="880"/>
        </w:tabs>
        <w:autoSpaceDE w:val="0"/>
        <w:autoSpaceDN w:val="0"/>
        <w:adjustRightInd w:val="0"/>
        <w:spacing w:after="240"/>
        <w:ind w:left="851" w:right="107" w:hanging="709"/>
        <w:jc w:val="both"/>
      </w:pPr>
      <w:r w:rsidRPr="008A76B1">
        <w:t>4.6.8</w:t>
      </w:r>
      <w:r w:rsidR="00710BEA" w:rsidRPr="008A76B1">
        <w:t>.</w:t>
      </w:r>
      <w:r w:rsidR="00710BEA" w:rsidRPr="008A76B1">
        <w:tab/>
      </w:r>
      <w:r w:rsidRPr="008A76B1">
        <w:t xml:space="preserve">Pentru a folosi </w:t>
      </w:r>
      <w:r w:rsidR="00941FAB" w:rsidRPr="008A76B1">
        <w:t>Drepturile Fizice de Transport</w:t>
      </w:r>
      <w:r w:rsidRPr="008A76B1">
        <w:t xml:space="preserve">, trebuie încheiat un </w:t>
      </w:r>
      <w:r w:rsidR="001067C3" w:rsidRPr="008A76B1">
        <w:t>C</w:t>
      </w:r>
      <w:r w:rsidRPr="008A76B1">
        <w:t xml:space="preserve">ontract valid cu TRANSELECTRICA, care să guverneze accesul la sistemul de transport </w:t>
      </w:r>
      <w:r w:rsidR="00170994" w:rsidRPr="008A76B1">
        <w:t>p</w:t>
      </w:r>
      <w:r w:rsidRPr="008A76B1">
        <w:t xml:space="preserve">e partea TRANSELECTRICA, ca urmare a versiunii </w:t>
      </w:r>
      <w:r w:rsidR="001067C3" w:rsidRPr="008A76B1">
        <w:t>C</w:t>
      </w:r>
      <w:r w:rsidRPr="008A76B1">
        <w:t xml:space="preserve">odului </w:t>
      </w:r>
      <w:r w:rsidR="001067C3" w:rsidRPr="008A76B1">
        <w:t>C</w:t>
      </w:r>
      <w:r w:rsidRPr="008A76B1">
        <w:t xml:space="preserve">omercial </w:t>
      </w:r>
      <w:r w:rsidR="00B246DD">
        <w:t xml:space="preserve">în vigoare </w:t>
      </w:r>
      <w:proofErr w:type="spellStart"/>
      <w:r w:rsidRPr="008A76B1">
        <w:t>şi</w:t>
      </w:r>
      <w:proofErr w:type="spellEnd"/>
      <w:r w:rsidRPr="008A76B1">
        <w:t xml:space="preserve"> a reglementărilor legale în sectorul energiei electrice din Român</w:t>
      </w:r>
      <w:r w:rsidR="00222B7C">
        <w:t>ia.</w:t>
      </w:r>
    </w:p>
    <w:p w:rsidR="007E0144" w:rsidRPr="008A76B1" w:rsidRDefault="007E0144" w:rsidP="00BB1AA2">
      <w:pPr>
        <w:widowControl w:val="0"/>
        <w:tabs>
          <w:tab w:val="left" w:pos="880"/>
        </w:tabs>
        <w:autoSpaceDE w:val="0"/>
        <w:autoSpaceDN w:val="0"/>
        <w:adjustRightInd w:val="0"/>
        <w:spacing w:after="240"/>
        <w:ind w:left="851" w:right="107" w:hanging="709"/>
        <w:jc w:val="both"/>
      </w:pPr>
      <w:r w:rsidRPr="00275AE0">
        <w:t>4.6.</w:t>
      </w:r>
      <w:r w:rsidR="00AF0FEB">
        <w:t>9</w:t>
      </w:r>
      <w:r w:rsidRPr="00275AE0">
        <w:t>.</w:t>
      </w:r>
      <w:r w:rsidRPr="00275AE0">
        <w:tab/>
        <w:t>Pentru a folosi Drepturile Fizice de Transport, se încheie un Contract de prestare a serviciului de transport al energiei electrice cu MOLDELECTRICA, care să guverneze accesul la sistemul de transport pe partea MOLDELECTRICA, ca urmare a reglementărilor legale în sectorul energiei electrice din Republica Moldova.</w:t>
      </w:r>
    </w:p>
    <w:p w:rsidR="00170994" w:rsidRPr="008A76B1" w:rsidRDefault="00DC7B5A" w:rsidP="00BB1AA2">
      <w:pPr>
        <w:widowControl w:val="0"/>
        <w:autoSpaceDE w:val="0"/>
        <w:autoSpaceDN w:val="0"/>
        <w:adjustRightInd w:val="0"/>
        <w:spacing w:after="240"/>
        <w:ind w:left="851" w:right="108" w:hanging="709"/>
        <w:jc w:val="both"/>
        <w:rPr>
          <w:lang w:val="en-US"/>
        </w:rPr>
      </w:pPr>
      <w:r w:rsidRPr="008A76B1">
        <w:t>4.6.</w:t>
      </w:r>
      <w:r w:rsidR="00AF0FEB">
        <w:t>10</w:t>
      </w:r>
      <w:r w:rsidR="00710BEA" w:rsidRPr="008A76B1">
        <w:t>.</w:t>
      </w:r>
      <w:r w:rsidRPr="008A76B1">
        <w:t xml:space="preserve"> </w:t>
      </w:r>
      <w:r w:rsidR="00170994" w:rsidRPr="008A76B1">
        <w:t>Nominalizarea Graficelor de Schimb prin utilizarea Drepturilor Fizice de Transport</w:t>
      </w:r>
      <w:r w:rsidRPr="008A76B1">
        <w:t xml:space="preserve"> </w:t>
      </w:r>
      <w:r w:rsidR="00170994" w:rsidRPr="008A76B1">
        <w:t>pot fi realizate în unul sau mai multe schimburi de energie transfrontalier</w:t>
      </w:r>
      <w:r w:rsidR="00B246DD">
        <w:t>e</w:t>
      </w:r>
      <w:r w:rsidR="00170994" w:rsidRPr="008A76B1">
        <w:t xml:space="preserve"> pe o anumită direcție cu </w:t>
      </w:r>
      <w:proofErr w:type="spellStart"/>
      <w:r w:rsidR="00170994" w:rsidRPr="008A76B1">
        <w:t>cațiva</w:t>
      </w:r>
      <w:proofErr w:type="spellEnd"/>
      <w:r w:rsidR="00170994" w:rsidRPr="008A76B1">
        <w:t xml:space="preserve"> parteneri transfrontalieri, unde un partener transfrontalier care deține Drepturi Fizice de Transport trebuie </w:t>
      </w:r>
      <w:r w:rsidR="005701B1" w:rsidRPr="008A76B1">
        <w:t>s</w:t>
      </w:r>
      <w:r w:rsidR="005701B1">
        <w:t>ă</w:t>
      </w:r>
      <w:r w:rsidR="005701B1" w:rsidRPr="008A76B1">
        <w:t xml:space="preserve"> </w:t>
      </w:r>
      <w:r w:rsidR="00170994" w:rsidRPr="008A76B1">
        <w:t>fie PRE (nominalizarea graficelor de schimb de tipul „M</w:t>
      </w:r>
      <w:r w:rsidR="00170994" w:rsidRPr="008A76B1">
        <w:rPr>
          <w:lang w:val="en-US"/>
        </w:rPr>
        <w:t>:N”)</w:t>
      </w:r>
      <w:r w:rsidR="00222B7C">
        <w:rPr>
          <w:lang w:val="en-US"/>
        </w:rPr>
        <w:t>.</w:t>
      </w:r>
    </w:p>
    <w:p w:rsidR="00A22D63" w:rsidRPr="008A76B1" w:rsidRDefault="00A22D63" w:rsidP="00170994">
      <w:pPr>
        <w:widowControl w:val="0"/>
        <w:autoSpaceDE w:val="0"/>
        <w:autoSpaceDN w:val="0"/>
        <w:adjustRightInd w:val="0"/>
        <w:spacing w:after="240"/>
        <w:ind w:right="109"/>
        <w:jc w:val="both"/>
      </w:pPr>
    </w:p>
    <w:p w:rsidR="00DC7B5A" w:rsidRPr="008A76B1" w:rsidRDefault="00DC7B5A" w:rsidP="00BB1AA2">
      <w:pPr>
        <w:widowControl w:val="0"/>
        <w:autoSpaceDE w:val="0"/>
        <w:autoSpaceDN w:val="0"/>
        <w:adjustRightInd w:val="0"/>
        <w:spacing w:after="240"/>
        <w:ind w:left="851" w:right="-20" w:hanging="567"/>
        <w:jc w:val="center"/>
        <w:rPr>
          <w:b/>
          <w:bCs/>
        </w:rPr>
      </w:pPr>
      <w:r w:rsidRPr="008A76B1">
        <w:rPr>
          <w:b/>
          <w:bCs/>
        </w:rPr>
        <w:t>4.7</w:t>
      </w:r>
      <w:r w:rsidRPr="008A76B1">
        <w:rPr>
          <w:b/>
        </w:rPr>
        <w:tab/>
      </w:r>
      <w:r w:rsidRPr="008A76B1">
        <w:rPr>
          <w:b/>
          <w:bCs/>
        </w:rPr>
        <w:t xml:space="preserve">Transferul </w:t>
      </w:r>
      <w:r w:rsidR="00941FAB" w:rsidRPr="008A76B1">
        <w:rPr>
          <w:b/>
        </w:rPr>
        <w:t>Drepturilor Fizice de Transport</w:t>
      </w:r>
    </w:p>
    <w:p w:rsidR="00DC7B5A" w:rsidRPr="008A76B1" w:rsidRDefault="00DC7B5A" w:rsidP="00BB1AA2">
      <w:pPr>
        <w:widowControl w:val="0"/>
        <w:tabs>
          <w:tab w:val="left" w:pos="880"/>
        </w:tabs>
        <w:autoSpaceDE w:val="0"/>
        <w:autoSpaceDN w:val="0"/>
        <w:adjustRightInd w:val="0"/>
        <w:spacing w:after="240"/>
        <w:ind w:left="851" w:right="109" w:hanging="709"/>
        <w:jc w:val="both"/>
      </w:pPr>
      <w:r w:rsidRPr="008A76B1">
        <w:t>4.7.1</w:t>
      </w:r>
      <w:r w:rsidR="00710BEA" w:rsidRPr="008A76B1">
        <w:t>.</w:t>
      </w:r>
      <w:r w:rsidRPr="008A76B1">
        <w:t xml:space="preserve"> </w:t>
      </w:r>
      <w:r w:rsidR="00941FAB" w:rsidRPr="008A76B1">
        <w:t>Drepturile Fizice de Transport</w:t>
      </w:r>
      <w:r w:rsidRPr="008A76B1">
        <w:t xml:space="preserve"> a</w:t>
      </w:r>
      <w:r w:rsidR="00170994" w:rsidRPr="008A76B1">
        <w:t xml:space="preserve">locate </w:t>
      </w:r>
      <w:proofErr w:type="spellStart"/>
      <w:r w:rsidR="00170994" w:rsidRPr="008A76B1">
        <w:t>achiziţionate</w:t>
      </w:r>
      <w:proofErr w:type="spellEnd"/>
      <w:r w:rsidR="00170994" w:rsidRPr="008A76B1">
        <w:t xml:space="preserve"> în cursul A</w:t>
      </w:r>
      <w:r w:rsidRPr="008A76B1">
        <w:t xml:space="preserve">locării </w:t>
      </w:r>
      <w:proofErr w:type="spellStart"/>
      <w:r w:rsidR="00A22D63" w:rsidRPr="008A76B1">
        <w:t>C</w:t>
      </w:r>
      <w:r w:rsidRPr="008A76B1">
        <w:t>apacităţii</w:t>
      </w:r>
      <w:proofErr w:type="spellEnd"/>
      <w:r w:rsidRPr="008A76B1">
        <w:t xml:space="preserve"> </w:t>
      </w:r>
      <w:proofErr w:type="spellStart"/>
      <w:r w:rsidRPr="008A76B1">
        <w:t>intrazilnice</w:t>
      </w:r>
      <w:proofErr w:type="spellEnd"/>
      <w:r w:rsidRPr="008A76B1">
        <w:t xml:space="preserve"> </w:t>
      </w:r>
      <w:r w:rsidRPr="008A76B1">
        <w:rPr>
          <w:b/>
          <w:bCs/>
        </w:rPr>
        <w:t>nu pot fi transferate</w:t>
      </w:r>
      <w:r w:rsidRPr="008A76B1">
        <w:t xml:space="preserve"> </w:t>
      </w:r>
      <w:r w:rsidR="00B246DD">
        <w:t>altor</w:t>
      </w:r>
      <w:r w:rsidR="00222B7C">
        <w:t xml:space="preserve"> </w:t>
      </w:r>
      <w:proofErr w:type="spellStart"/>
      <w:r w:rsidR="00222B7C">
        <w:t>participanţi</w:t>
      </w:r>
      <w:proofErr w:type="spellEnd"/>
      <w:r w:rsidR="00222B7C">
        <w:t xml:space="preserve"> </w:t>
      </w:r>
      <w:proofErr w:type="spellStart"/>
      <w:r w:rsidR="00222B7C">
        <w:t>înregistraţi</w:t>
      </w:r>
      <w:proofErr w:type="spellEnd"/>
      <w:r w:rsidR="00222B7C">
        <w:t>.</w:t>
      </w:r>
    </w:p>
    <w:p w:rsidR="00DC7B5A" w:rsidRPr="008A76B1" w:rsidRDefault="00DC7B5A" w:rsidP="00BB1AA2">
      <w:pPr>
        <w:widowControl w:val="0"/>
        <w:tabs>
          <w:tab w:val="left" w:pos="880"/>
        </w:tabs>
        <w:autoSpaceDE w:val="0"/>
        <w:autoSpaceDN w:val="0"/>
        <w:adjustRightInd w:val="0"/>
        <w:spacing w:after="240"/>
        <w:ind w:left="851" w:right="109" w:hanging="709"/>
        <w:jc w:val="both"/>
      </w:pPr>
    </w:p>
    <w:p w:rsidR="00A22D63" w:rsidRPr="008A76B1" w:rsidRDefault="00DC7B5A" w:rsidP="007F7983">
      <w:pPr>
        <w:widowControl w:val="0"/>
        <w:autoSpaceDE w:val="0"/>
        <w:autoSpaceDN w:val="0"/>
        <w:adjustRightInd w:val="0"/>
        <w:ind w:left="709" w:right="-23" w:hanging="425"/>
        <w:jc w:val="center"/>
        <w:rPr>
          <w:b/>
          <w:bCs/>
        </w:rPr>
      </w:pPr>
      <w:r w:rsidRPr="008A76B1">
        <w:rPr>
          <w:b/>
          <w:bCs/>
        </w:rPr>
        <w:t>4.8</w:t>
      </w:r>
      <w:r w:rsidRPr="008A76B1">
        <w:rPr>
          <w:b/>
        </w:rPr>
        <w:tab/>
      </w:r>
      <w:r w:rsidR="00DD3349">
        <w:rPr>
          <w:b/>
          <w:bCs/>
        </w:rPr>
        <w:t>Contabilitatea</w:t>
      </w:r>
      <w:r w:rsidRPr="008A76B1">
        <w:rPr>
          <w:b/>
          <w:bCs/>
        </w:rPr>
        <w:t xml:space="preserve">, pierderea </w:t>
      </w:r>
      <w:r w:rsidR="00941FAB" w:rsidRPr="008A76B1">
        <w:rPr>
          <w:b/>
        </w:rPr>
        <w:t>Drepturilor Fizice de Transport</w:t>
      </w:r>
      <w:r w:rsidRPr="008A76B1">
        <w:rPr>
          <w:b/>
          <w:bCs/>
        </w:rPr>
        <w:t xml:space="preserve"> </w:t>
      </w:r>
      <w:r w:rsidR="002C5094" w:rsidRPr="008A76B1">
        <w:rPr>
          <w:b/>
          <w:bCs/>
        </w:rPr>
        <w:t>a</w:t>
      </w:r>
      <w:r w:rsidRPr="008A76B1">
        <w:rPr>
          <w:b/>
          <w:bCs/>
        </w:rPr>
        <w:t xml:space="preserve">locate </w:t>
      </w:r>
      <w:proofErr w:type="spellStart"/>
      <w:r w:rsidRPr="008A76B1">
        <w:rPr>
          <w:b/>
          <w:bCs/>
        </w:rPr>
        <w:t>şi</w:t>
      </w:r>
      <w:proofErr w:type="spellEnd"/>
      <w:r w:rsidRPr="008A76B1">
        <w:rPr>
          <w:b/>
          <w:bCs/>
        </w:rPr>
        <w:t xml:space="preserve"> </w:t>
      </w:r>
    </w:p>
    <w:p w:rsidR="00DC7B5A" w:rsidRPr="008A76B1" w:rsidRDefault="00DC7B5A" w:rsidP="00BB1AA2">
      <w:pPr>
        <w:widowControl w:val="0"/>
        <w:autoSpaceDE w:val="0"/>
        <w:autoSpaceDN w:val="0"/>
        <w:adjustRightInd w:val="0"/>
        <w:spacing w:after="240"/>
        <w:ind w:left="709" w:right="-20" w:hanging="425"/>
        <w:jc w:val="center"/>
        <w:rPr>
          <w:b/>
        </w:rPr>
      </w:pPr>
      <w:r w:rsidRPr="008A76B1">
        <w:rPr>
          <w:b/>
          <w:bCs/>
        </w:rPr>
        <w:t xml:space="preserve">excluderea </w:t>
      </w:r>
      <w:r w:rsidR="00DD3349" w:rsidRPr="008A76B1">
        <w:rPr>
          <w:b/>
          <w:bCs/>
        </w:rPr>
        <w:t>particip</w:t>
      </w:r>
      <w:r w:rsidR="00DD3349">
        <w:rPr>
          <w:b/>
          <w:bCs/>
        </w:rPr>
        <w:t>ării</w:t>
      </w:r>
      <w:r w:rsidR="00DD3349" w:rsidRPr="008A76B1">
        <w:rPr>
          <w:b/>
          <w:bCs/>
        </w:rPr>
        <w:t xml:space="preserve"> </w:t>
      </w:r>
      <w:r w:rsidR="00DD3349">
        <w:rPr>
          <w:b/>
          <w:bCs/>
        </w:rPr>
        <w:t>în</w:t>
      </w:r>
      <w:r w:rsidR="00F73E9D" w:rsidRPr="008A76B1">
        <w:rPr>
          <w:b/>
          <w:bCs/>
        </w:rPr>
        <w:t xml:space="preserve"> </w:t>
      </w:r>
      <w:r w:rsidRPr="008A76B1">
        <w:rPr>
          <w:b/>
          <w:bCs/>
        </w:rPr>
        <w:t xml:space="preserve"> al</w:t>
      </w:r>
      <w:r w:rsidR="00222B7C">
        <w:rPr>
          <w:b/>
          <w:bCs/>
        </w:rPr>
        <w:t xml:space="preserve">ocarea </w:t>
      </w:r>
      <w:proofErr w:type="spellStart"/>
      <w:r w:rsidR="00222B7C">
        <w:rPr>
          <w:b/>
          <w:bCs/>
        </w:rPr>
        <w:t>capacităţii</w:t>
      </w:r>
      <w:proofErr w:type="spellEnd"/>
      <w:r w:rsidR="00222B7C">
        <w:rPr>
          <w:b/>
          <w:bCs/>
        </w:rPr>
        <w:t xml:space="preserve"> </w:t>
      </w:r>
      <w:proofErr w:type="spellStart"/>
      <w:r w:rsidR="00222B7C">
        <w:rPr>
          <w:b/>
          <w:bCs/>
        </w:rPr>
        <w:t>intrazilnice</w:t>
      </w:r>
      <w:proofErr w:type="spellEnd"/>
    </w:p>
    <w:p w:rsidR="00DC7B5A" w:rsidRPr="008A76B1" w:rsidRDefault="00DC7B5A" w:rsidP="00BB1AA2">
      <w:pPr>
        <w:widowControl w:val="0"/>
        <w:tabs>
          <w:tab w:val="left" w:pos="880"/>
        </w:tabs>
        <w:autoSpaceDE w:val="0"/>
        <w:autoSpaceDN w:val="0"/>
        <w:adjustRightInd w:val="0"/>
        <w:spacing w:after="240"/>
        <w:ind w:left="851" w:right="-20" w:hanging="709"/>
      </w:pPr>
      <w:r w:rsidRPr="008A76B1">
        <w:t>4.8.1</w:t>
      </w:r>
      <w:r w:rsidR="00710BEA" w:rsidRPr="008A76B1">
        <w:t>.</w:t>
      </w:r>
      <w:r w:rsidRPr="008A76B1">
        <w:t xml:space="preserve"> </w:t>
      </w:r>
      <w:r w:rsidR="00710BEA" w:rsidRPr="008A76B1">
        <w:tab/>
      </w:r>
      <w:r w:rsidRPr="008A76B1">
        <w:t>Plat</w:t>
      </w:r>
      <w:r w:rsidR="00BB311F" w:rsidRPr="008A76B1">
        <w:t xml:space="preserve">a </w:t>
      </w:r>
      <w:proofErr w:type="spellStart"/>
      <w:r w:rsidR="00BB311F" w:rsidRPr="008A76B1">
        <w:t>şi</w:t>
      </w:r>
      <w:proofErr w:type="spellEnd"/>
      <w:r w:rsidR="00BB311F" w:rsidRPr="008A76B1">
        <w:t xml:space="preserve"> înregistrarea contabilă a </w:t>
      </w:r>
      <w:r w:rsidR="00104599" w:rsidRPr="008A76B1">
        <w:t xml:space="preserve">Drepturilor Fizice de Transport </w:t>
      </w:r>
      <w:r w:rsidRPr="008A76B1">
        <w:t xml:space="preserve">vor fi gestionate de </w:t>
      </w:r>
      <w:r w:rsidR="00B246DD">
        <w:t>Biroul de Alocare (</w:t>
      </w:r>
      <w:r w:rsidRPr="008A76B1">
        <w:t>TRANSELECTRICA</w:t>
      </w:r>
      <w:r w:rsidR="00B246DD">
        <w:t>)</w:t>
      </w:r>
      <w:r w:rsidR="00222B7C">
        <w:t>.</w:t>
      </w:r>
    </w:p>
    <w:p w:rsidR="00924F8E" w:rsidRPr="008A76B1" w:rsidRDefault="00924F8E" w:rsidP="00BB1AA2">
      <w:pPr>
        <w:widowControl w:val="0"/>
        <w:tabs>
          <w:tab w:val="left" w:pos="880"/>
          <w:tab w:val="left" w:pos="1360"/>
        </w:tabs>
        <w:autoSpaceDE w:val="0"/>
        <w:autoSpaceDN w:val="0"/>
        <w:adjustRightInd w:val="0"/>
        <w:spacing w:after="240"/>
        <w:ind w:left="851" w:right="108" w:hanging="709"/>
        <w:jc w:val="both"/>
      </w:pPr>
      <w:r w:rsidRPr="008A76B1">
        <w:t>4.8.2.</w:t>
      </w:r>
      <w:r w:rsidRPr="008A76B1">
        <w:tab/>
        <w:t>Plata pentru Drepturile Fizice de Transport se va fa</w:t>
      </w:r>
      <w:r w:rsidR="00170994" w:rsidRPr="008A76B1">
        <w:t>ce î</w:t>
      </w:r>
      <w:r w:rsidRPr="008A76B1">
        <w:t>n baza unei facturi lunare. Plata se va face pentru luna anterioară, în baza facturii emise de Biroul de Alocare.</w:t>
      </w:r>
      <w:r w:rsidR="00ED6279" w:rsidRPr="008A76B1">
        <w:t xml:space="preserve"> Factura va fi emis</w:t>
      </w:r>
      <w:r w:rsidR="00B246DD">
        <w:t>ă</w:t>
      </w:r>
      <w:r w:rsidR="00ED6279" w:rsidRPr="008A76B1">
        <w:t xml:space="preserve"> </w:t>
      </w:r>
      <w:r w:rsidR="00D6701F">
        <w:t>î</w:t>
      </w:r>
      <w:r w:rsidR="00D6701F" w:rsidRPr="008A76B1">
        <w:t xml:space="preserve">n </w:t>
      </w:r>
      <w:r w:rsidR="00B246DD">
        <w:t xml:space="preserve">termen de </w:t>
      </w:r>
      <w:r w:rsidR="00ED6279" w:rsidRPr="008A76B1">
        <w:t>3 zile de la sfârșitul lunii respective.</w:t>
      </w:r>
    </w:p>
    <w:p w:rsidR="00DC7B5A" w:rsidRPr="008A76B1" w:rsidRDefault="00226946" w:rsidP="00BB1AA2">
      <w:pPr>
        <w:widowControl w:val="0"/>
        <w:tabs>
          <w:tab w:val="left" w:pos="880"/>
          <w:tab w:val="left" w:pos="1360"/>
        </w:tabs>
        <w:autoSpaceDE w:val="0"/>
        <w:autoSpaceDN w:val="0"/>
        <w:adjustRightInd w:val="0"/>
        <w:spacing w:after="240"/>
        <w:ind w:left="851" w:right="108" w:hanging="709"/>
        <w:jc w:val="both"/>
      </w:pPr>
      <w:r w:rsidRPr="008A76B1">
        <w:tab/>
      </w:r>
      <w:r w:rsidR="00DC7B5A" w:rsidRPr="008A76B1">
        <w:t xml:space="preserve">TRANSELECTRICA va transmite factura către </w:t>
      </w:r>
      <w:r w:rsidR="00A22D63" w:rsidRPr="008A76B1">
        <w:t>P</w:t>
      </w:r>
      <w:r w:rsidR="00DC7B5A" w:rsidRPr="008A76B1">
        <w:t xml:space="preserve">articipantul </w:t>
      </w:r>
      <w:r w:rsidR="00A22D63" w:rsidRPr="008A76B1">
        <w:t>Î</w:t>
      </w:r>
      <w:r w:rsidR="00DC7B5A" w:rsidRPr="008A76B1">
        <w:t xml:space="preserve">nregistrat prin e-mail.  Participantul </w:t>
      </w:r>
      <w:r w:rsidR="00A22D63" w:rsidRPr="008A76B1">
        <w:t>Î</w:t>
      </w:r>
      <w:r w:rsidR="00ED6279" w:rsidRPr="008A76B1">
        <w:t>nregistrat va</w:t>
      </w:r>
      <w:r w:rsidR="00DC7B5A" w:rsidRPr="008A76B1">
        <w:t xml:space="preserve"> </w:t>
      </w:r>
      <w:r w:rsidR="00D6701F" w:rsidRPr="008A76B1">
        <w:t>pl</w:t>
      </w:r>
      <w:r w:rsidR="00D6701F">
        <w:t>ă</w:t>
      </w:r>
      <w:r w:rsidR="00D6701F" w:rsidRPr="008A76B1">
        <w:t xml:space="preserve">ti </w:t>
      </w:r>
      <w:r w:rsidR="00DC7B5A" w:rsidRPr="008A76B1">
        <w:t xml:space="preserve">factura către TRANSELECTRICA în contul </w:t>
      </w:r>
      <w:proofErr w:type="spellStart"/>
      <w:r w:rsidR="00DC7B5A" w:rsidRPr="008A76B1">
        <w:t>menţionat</w:t>
      </w:r>
      <w:proofErr w:type="spellEnd"/>
      <w:r w:rsidR="00DC7B5A" w:rsidRPr="008A76B1">
        <w:t xml:space="preserve"> pe factură. Factura va fi scadentă în decurs de 7 zile calendaristice de la data emiterii.  Participantul </w:t>
      </w:r>
      <w:r w:rsidR="00BB311F" w:rsidRPr="008A76B1">
        <w:t xml:space="preserve">Înregistrat </w:t>
      </w:r>
      <w:r w:rsidR="00DC7B5A" w:rsidRPr="008A76B1">
        <w:t xml:space="preserve">trebuie să trimită confirmările de plată </w:t>
      </w:r>
      <w:r w:rsidR="00B246DD">
        <w:t>la adresa de</w:t>
      </w:r>
      <w:r w:rsidR="00DC7B5A" w:rsidRPr="008A76B1">
        <w:t xml:space="preserve"> e-mail </w:t>
      </w:r>
      <w:r w:rsidR="00B246DD">
        <w:t>a</w:t>
      </w:r>
      <w:r w:rsidR="00DC7B5A" w:rsidRPr="008A76B1">
        <w:t xml:space="preserve"> Biroul</w:t>
      </w:r>
      <w:r w:rsidR="00B246DD">
        <w:t>ui</w:t>
      </w:r>
      <w:r w:rsidR="00DC7B5A" w:rsidRPr="008A76B1">
        <w:t xml:space="preserve"> de </w:t>
      </w:r>
      <w:r w:rsidR="00A22D63" w:rsidRPr="008A76B1">
        <w:t>A</w:t>
      </w:r>
      <w:r w:rsidR="00DC7B5A" w:rsidRPr="008A76B1">
        <w:t>locare</w:t>
      </w:r>
      <w:r w:rsidR="00D6701F">
        <w:t xml:space="preserve">: </w:t>
      </w:r>
      <w:r w:rsidR="00D6701F" w:rsidRPr="008A76B1">
        <w:rPr>
          <w:rStyle w:val="Hyperlink"/>
          <w:spacing w:val="20"/>
        </w:rPr>
        <w:t>contracte.alocare@transelectrica.ro</w:t>
      </w:r>
      <w:r w:rsidR="00DC7B5A" w:rsidRPr="008A76B1">
        <w:t xml:space="preserve"> până la data scadentă.</w:t>
      </w:r>
    </w:p>
    <w:p w:rsidR="00DC7B5A" w:rsidRPr="008A76B1" w:rsidRDefault="00DC7B5A" w:rsidP="00BB1AA2">
      <w:pPr>
        <w:widowControl w:val="0"/>
        <w:autoSpaceDE w:val="0"/>
        <w:autoSpaceDN w:val="0"/>
        <w:adjustRightInd w:val="0"/>
        <w:spacing w:before="31" w:line="239" w:lineRule="auto"/>
        <w:ind w:left="894" w:right="107" w:hanging="752"/>
        <w:jc w:val="both"/>
      </w:pPr>
      <w:r w:rsidRPr="00172E8D">
        <w:t>4.8.3</w:t>
      </w:r>
      <w:r w:rsidR="00710BEA" w:rsidRPr="00172E8D">
        <w:t>.</w:t>
      </w:r>
      <w:r w:rsidRPr="00172E8D">
        <w:t xml:space="preserve"> </w:t>
      </w:r>
      <w:r w:rsidR="00710BEA" w:rsidRPr="00172E8D">
        <w:t xml:space="preserve"> </w:t>
      </w:r>
      <w:r w:rsidR="00CB0405" w:rsidRPr="00172E8D">
        <w:t xml:space="preserve"> </w:t>
      </w:r>
      <w:r w:rsidRPr="00172E8D">
        <w:t xml:space="preserve">Conform </w:t>
      </w:r>
      <w:proofErr w:type="spellStart"/>
      <w:r w:rsidRPr="00172E8D">
        <w:t>legi</w:t>
      </w:r>
      <w:r w:rsidR="00924F8E" w:rsidRPr="00172E8D">
        <w:t>slatiei</w:t>
      </w:r>
      <w:proofErr w:type="spellEnd"/>
      <w:r w:rsidRPr="00172E8D">
        <w:t xml:space="preserve"> fiscale din UE </w:t>
      </w:r>
      <w:proofErr w:type="spellStart"/>
      <w:r w:rsidRPr="00172E8D">
        <w:t>şi</w:t>
      </w:r>
      <w:proofErr w:type="spellEnd"/>
      <w:r w:rsidRPr="00172E8D">
        <w:t xml:space="preserve"> România, TVA-</w:t>
      </w:r>
      <w:proofErr w:type="spellStart"/>
      <w:r w:rsidRPr="00172E8D">
        <w:t>ul</w:t>
      </w:r>
      <w:proofErr w:type="spellEnd"/>
      <w:r w:rsidRPr="00172E8D">
        <w:t xml:space="preserve"> va fi facturat la plată </w:t>
      </w:r>
      <w:proofErr w:type="spellStart"/>
      <w:r w:rsidRPr="00172E8D">
        <w:t>şi</w:t>
      </w:r>
      <w:proofErr w:type="spellEnd"/>
      <w:r w:rsidRPr="00172E8D">
        <w:t xml:space="preserve"> va fi indicat separat pe factură.  În cazul în care </w:t>
      </w:r>
      <w:r w:rsidR="00FD5E05" w:rsidRPr="00172E8D">
        <w:t>P</w:t>
      </w:r>
      <w:r w:rsidRPr="00172E8D">
        <w:t xml:space="preserve">articipantul </w:t>
      </w:r>
      <w:r w:rsidR="00FD5E05" w:rsidRPr="00172E8D">
        <w:t xml:space="preserve">Înregistrat </w:t>
      </w:r>
      <w:r w:rsidRPr="00172E8D">
        <w:t xml:space="preserve">declară înregistrarea TVA într-un stat membru UE, se aplică metoda </w:t>
      </w:r>
      <w:r w:rsidR="00924F8E" w:rsidRPr="00172E8D">
        <w:t xml:space="preserve">de </w:t>
      </w:r>
      <w:r w:rsidRPr="00172E8D">
        <w:t>„</w:t>
      </w:r>
      <w:r w:rsidR="00924F8E" w:rsidRPr="00172E8D">
        <w:t xml:space="preserve">taxare </w:t>
      </w:r>
      <w:r w:rsidRPr="00172E8D">
        <w:t xml:space="preserve">inversă“ aplicabilă în UE. </w:t>
      </w:r>
      <w:r w:rsidR="00FD5E05" w:rsidRPr="00172E8D">
        <w:t>P</w:t>
      </w:r>
      <w:r w:rsidRPr="00172E8D">
        <w:t xml:space="preserve">articipantul </w:t>
      </w:r>
      <w:r w:rsidR="00FD5E05" w:rsidRPr="00172E8D">
        <w:t xml:space="preserve">Înregistrat </w:t>
      </w:r>
      <w:r w:rsidRPr="00172E8D">
        <w:t xml:space="preserve">trebuie să </w:t>
      </w:r>
      <w:r w:rsidR="00B27423" w:rsidRPr="00172E8D">
        <w:t>transmită</w:t>
      </w:r>
      <w:r w:rsidR="00924F8E" w:rsidRPr="00172E8D">
        <w:t xml:space="preserve"> la </w:t>
      </w:r>
      <w:r w:rsidRPr="00172E8D">
        <w:t xml:space="preserve">TRANSELECTRICA codul fiscal valabil în UE </w:t>
      </w:r>
      <w:proofErr w:type="spellStart"/>
      <w:r w:rsidRPr="00172E8D">
        <w:t>şi</w:t>
      </w:r>
      <w:proofErr w:type="spellEnd"/>
      <w:r w:rsidRPr="00172E8D">
        <w:t xml:space="preserve"> este obligat să deconteze TVA-</w:t>
      </w:r>
      <w:proofErr w:type="spellStart"/>
      <w:r w:rsidRPr="00172E8D">
        <w:t>ul</w:t>
      </w:r>
      <w:proofErr w:type="spellEnd"/>
      <w:r w:rsidRPr="00172E8D">
        <w:t xml:space="preserve"> la </w:t>
      </w:r>
      <w:proofErr w:type="spellStart"/>
      <w:r w:rsidRPr="00172E8D">
        <w:t>administraţia</w:t>
      </w:r>
      <w:proofErr w:type="spellEnd"/>
      <w:r w:rsidRPr="00172E8D">
        <w:t xml:space="preserve"> fiscală respectivă. În cazul în care Participantul </w:t>
      </w:r>
      <w:r w:rsidR="00403A8A" w:rsidRPr="00172E8D">
        <w:t xml:space="preserve">Înregistrat </w:t>
      </w:r>
      <w:r w:rsidRPr="00172E8D">
        <w:t>decl</w:t>
      </w:r>
      <w:r w:rsidR="00B27423" w:rsidRPr="00172E8D">
        <w:t xml:space="preserve">ară înregistrarea TVA în </w:t>
      </w:r>
      <w:r w:rsidR="00CB0405" w:rsidRPr="00172E8D">
        <w:t>Moldova</w:t>
      </w:r>
      <w:r w:rsidR="00B27423" w:rsidRPr="00172E8D">
        <w:t>, TVA-</w:t>
      </w:r>
      <w:proofErr w:type="spellStart"/>
      <w:r w:rsidR="00B27423" w:rsidRPr="00172E8D">
        <w:t>ul</w:t>
      </w:r>
      <w:proofErr w:type="spellEnd"/>
      <w:r w:rsidR="00B27423" w:rsidRPr="00172E8D">
        <w:t xml:space="preserve"> nu</w:t>
      </w:r>
      <w:r w:rsidR="00924F8E" w:rsidRPr="00172E8D">
        <w:t xml:space="preserve"> va fi </w:t>
      </w:r>
      <w:proofErr w:type="spellStart"/>
      <w:r w:rsidR="00924F8E" w:rsidRPr="00172E8D">
        <w:t>incasat</w:t>
      </w:r>
      <w:proofErr w:type="spellEnd"/>
      <w:r w:rsidRPr="00172E8D">
        <w:t xml:space="preserve">. Participantul </w:t>
      </w:r>
      <w:r w:rsidR="00FD5E05" w:rsidRPr="00172E8D">
        <w:t xml:space="preserve">Înregistrat </w:t>
      </w:r>
      <w:r w:rsidRPr="00172E8D">
        <w:t xml:space="preserve">trebuie să ofere Biroului de </w:t>
      </w:r>
      <w:r w:rsidR="00FD5E05" w:rsidRPr="00172E8D">
        <w:t>A</w:t>
      </w:r>
      <w:r w:rsidRPr="00172E8D">
        <w:t xml:space="preserve">locare codul fiscal </w:t>
      </w:r>
      <w:r w:rsidR="00CB0405" w:rsidRPr="00172E8D">
        <w:t>din Moldova</w:t>
      </w:r>
      <w:r w:rsidR="00D6701F" w:rsidRPr="00172E8D">
        <w:t xml:space="preserve"> </w:t>
      </w:r>
      <w:proofErr w:type="spellStart"/>
      <w:r w:rsidRPr="00172E8D">
        <w:t>şi</w:t>
      </w:r>
      <w:proofErr w:type="spellEnd"/>
      <w:r w:rsidRPr="00172E8D">
        <w:t xml:space="preserve"> este obligat să </w:t>
      </w:r>
      <w:r w:rsidRPr="00172E8D">
        <w:lastRenderedPageBreak/>
        <w:t>deconteze TVA-</w:t>
      </w:r>
      <w:proofErr w:type="spellStart"/>
      <w:r w:rsidRPr="00172E8D">
        <w:t>ul</w:t>
      </w:r>
      <w:proofErr w:type="spellEnd"/>
      <w:r w:rsidRPr="00172E8D">
        <w:t xml:space="preserve"> la </w:t>
      </w:r>
      <w:proofErr w:type="spellStart"/>
      <w:r w:rsidRPr="00172E8D">
        <w:t>administraţia</w:t>
      </w:r>
      <w:proofErr w:type="spellEnd"/>
      <w:r w:rsidRPr="00172E8D">
        <w:t xml:space="preserve"> fiscală </w:t>
      </w:r>
      <w:r w:rsidR="00CB0405" w:rsidRPr="00172E8D">
        <w:t>din Moldova</w:t>
      </w:r>
      <w:r w:rsidR="00222B7C" w:rsidRPr="00172E8D">
        <w:t>.</w:t>
      </w:r>
    </w:p>
    <w:p w:rsidR="00DC7B5A" w:rsidRPr="008A76B1" w:rsidRDefault="00DC7B5A" w:rsidP="007F7983">
      <w:pPr>
        <w:widowControl w:val="0"/>
        <w:tabs>
          <w:tab w:val="left" w:pos="880"/>
        </w:tabs>
        <w:autoSpaceDE w:val="0"/>
        <w:autoSpaceDN w:val="0"/>
        <w:adjustRightInd w:val="0"/>
        <w:ind w:left="851" w:right="108" w:hanging="709"/>
        <w:jc w:val="both"/>
      </w:pPr>
    </w:p>
    <w:p w:rsidR="00DC7B5A" w:rsidRPr="008A76B1" w:rsidRDefault="00DC7B5A" w:rsidP="00BB1AA2">
      <w:pPr>
        <w:widowControl w:val="0"/>
        <w:tabs>
          <w:tab w:val="left" w:pos="880"/>
        </w:tabs>
        <w:autoSpaceDE w:val="0"/>
        <w:autoSpaceDN w:val="0"/>
        <w:adjustRightInd w:val="0"/>
        <w:spacing w:after="240"/>
        <w:ind w:left="851" w:right="108" w:hanging="709"/>
        <w:jc w:val="both"/>
      </w:pPr>
      <w:r w:rsidRPr="008A76B1">
        <w:t>4.8.4</w:t>
      </w:r>
      <w:r w:rsidRPr="008A76B1">
        <w:tab/>
        <w:t xml:space="preserve">Toate </w:t>
      </w:r>
      <w:r w:rsidR="00CB0405">
        <w:t>comisioanele</w:t>
      </w:r>
      <w:r w:rsidRPr="008A76B1">
        <w:t xml:space="preserve"> bancare </w:t>
      </w:r>
      <w:r w:rsidR="00CB0405">
        <w:t>vor fi</w:t>
      </w:r>
      <w:r w:rsidRPr="008A76B1">
        <w:t xml:space="preserve"> achitate de către Participant</w:t>
      </w:r>
      <w:r w:rsidR="001660BA" w:rsidRPr="008A76B1">
        <w:t>ul Înregistrat</w:t>
      </w:r>
      <w:r w:rsidRPr="008A76B1">
        <w:t xml:space="preserve">. Data </w:t>
      </w:r>
      <w:proofErr w:type="spellStart"/>
      <w:r w:rsidRPr="008A76B1">
        <w:t>plăţii</w:t>
      </w:r>
      <w:proofErr w:type="spellEnd"/>
      <w:r w:rsidRPr="008A76B1">
        <w:t xml:space="preserve"> este data la care </w:t>
      </w:r>
      <w:r w:rsidR="001660BA" w:rsidRPr="008A76B1">
        <w:t>suma respectivă</w:t>
      </w:r>
      <w:r w:rsidRPr="008A76B1">
        <w:t xml:space="preserve"> este </w:t>
      </w:r>
      <w:r w:rsidR="000E6F52" w:rsidRPr="008A76B1">
        <w:t xml:space="preserve">primită </w:t>
      </w:r>
      <w:r w:rsidRPr="008A76B1">
        <w:t xml:space="preserve">în contul </w:t>
      </w:r>
      <w:proofErr w:type="spellStart"/>
      <w:r w:rsidRPr="008A76B1">
        <w:t>menţionat</w:t>
      </w:r>
      <w:proofErr w:type="spellEnd"/>
      <w:r w:rsidRPr="008A76B1">
        <w:t xml:space="preserve"> al TRANSELECTRICA. Facturile trebuie achitate nu mai târziu de data </w:t>
      </w:r>
      <w:proofErr w:type="spellStart"/>
      <w:r w:rsidRPr="008A76B1">
        <w:t>scadenţei</w:t>
      </w:r>
      <w:proofErr w:type="spellEnd"/>
      <w:r w:rsidRPr="008A76B1">
        <w:t xml:space="preserve"> indicate pe factură, fără speze </w:t>
      </w:r>
      <w:proofErr w:type="spellStart"/>
      <w:r w:rsidRPr="008A76B1">
        <w:t>şi</w:t>
      </w:r>
      <w:proofErr w:type="spellEnd"/>
      <w:r w:rsidRPr="008A76B1">
        <w:t xml:space="preserve"> fără deducere </w:t>
      </w:r>
      <w:proofErr w:type="spellStart"/>
      <w:r w:rsidRPr="008A76B1">
        <w:t>şi</w:t>
      </w:r>
      <w:proofErr w:type="spellEnd"/>
      <w:r w:rsidRPr="008A76B1">
        <w:t xml:space="preserve">/sau compensare (primirea </w:t>
      </w:r>
      <w:proofErr w:type="spellStart"/>
      <w:r w:rsidRPr="008A76B1">
        <w:t>pl</w:t>
      </w:r>
      <w:r w:rsidR="00222B7C">
        <w:t>ăţii</w:t>
      </w:r>
      <w:proofErr w:type="spellEnd"/>
      <w:r w:rsidR="00222B7C">
        <w:t xml:space="preserve"> în contul TRANSELECTRICA).</w:t>
      </w:r>
    </w:p>
    <w:p w:rsidR="00DC7B5A" w:rsidRPr="008A76B1" w:rsidRDefault="00DC7B5A" w:rsidP="00CB0405">
      <w:pPr>
        <w:widowControl w:val="0"/>
        <w:tabs>
          <w:tab w:val="left" w:pos="880"/>
        </w:tabs>
        <w:autoSpaceDE w:val="0"/>
        <w:autoSpaceDN w:val="0"/>
        <w:adjustRightInd w:val="0"/>
        <w:spacing w:after="240"/>
        <w:ind w:left="851" w:right="-20" w:hanging="709"/>
        <w:jc w:val="both"/>
      </w:pPr>
      <w:r w:rsidRPr="008A76B1">
        <w:t>4.8.5</w:t>
      </w:r>
      <w:r w:rsidR="00710BEA" w:rsidRPr="008A76B1">
        <w:t>.</w:t>
      </w:r>
      <w:r w:rsidRPr="008A76B1">
        <w:t xml:space="preserve"> </w:t>
      </w:r>
      <w:r w:rsidR="00710BEA" w:rsidRPr="008A76B1">
        <w:tab/>
      </w:r>
      <w:r w:rsidRPr="008A76B1">
        <w:t xml:space="preserve">În cazul în care limita de timp expiră într-o zi </w:t>
      </w:r>
      <w:r w:rsidR="00CB0405">
        <w:t>nelucrătoare</w:t>
      </w:r>
      <w:r w:rsidRPr="008A76B1">
        <w:t>, plata se fa</w:t>
      </w:r>
      <w:r w:rsidR="00222B7C">
        <w:t>ce în următoarea zi lucrătoare.</w:t>
      </w:r>
    </w:p>
    <w:p w:rsidR="00986E41" w:rsidRPr="008A76B1" w:rsidRDefault="00DC7B5A" w:rsidP="00BB1AA2">
      <w:pPr>
        <w:widowControl w:val="0"/>
        <w:tabs>
          <w:tab w:val="left" w:pos="880"/>
        </w:tabs>
        <w:autoSpaceDE w:val="0"/>
        <w:autoSpaceDN w:val="0"/>
        <w:adjustRightInd w:val="0"/>
        <w:spacing w:after="240"/>
        <w:ind w:left="851" w:right="109" w:hanging="709"/>
        <w:jc w:val="both"/>
      </w:pPr>
      <w:r w:rsidRPr="008A76B1">
        <w:t>4.8.6</w:t>
      </w:r>
      <w:r w:rsidR="00710BEA" w:rsidRPr="008A76B1">
        <w:t>.</w:t>
      </w:r>
      <w:r w:rsidRPr="008A76B1">
        <w:t xml:space="preserve"> În cazul întârzierii </w:t>
      </w:r>
      <w:proofErr w:type="spellStart"/>
      <w:r w:rsidRPr="008A76B1">
        <w:t>plăţii</w:t>
      </w:r>
      <w:proofErr w:type="spellEnd"/>
      <w:r w:rsidRPr="008A76B1">
        <w:t xml:space="preserve">, TRANSELECTRICA are dreptul de a percepe dobânzi pentru fiecare zi de întârziere. </w:t>
      </w:r>
      <w:proofErr w:type="spellStart"/>
      <w:r w:rsidR="00DA39B4" w:rsidRPr="008A76B1">
        <w:t>Penalităţile</w:t>
      </w:r>
      <w:proofErr w:type="spellEnd"/>
      <w:r w:rsidR="00DA39B4" w:rsidRPr="008A76B1">
        <w:t xml:space="preserve"> vor fi </w:t>
      </w:r>
      <w:r w:rsidRPr="008A76B1">
        <w:t>calculat</w:t>
      </w:r>
      <w:r w:rsidR="00DA39B4" w:rsidRPr="008A76B1">
        <w:t>e</w:t>
      </w:r>
      <w:r w:rsidRPr="008A76B1">
        <w:t xml:space="preserve"> </w:t>
      </w:r>
      <w:r w:rsidR="00DA39B4" w:rsidRPr="008A76B1">
        <w:t xml:space="preserve">pe </w:t>
      </w:r>
      <w:r w:rsidRPr="008A76B1">
        <w:t xml:space="preserve">zi, în baza </w:t>
      </w:r>
      <w:r w:rsidR="000E6F52" w:rsidRPr="008A76B1">
        <w:t xml:space="preserve">nivelului dobânzii de </w:t>
      </w:r>
      <w:proofErr w:type="spellStart"/>
      <w:r w:rsidR="000E6F52" w:rsidRPr="008A76B1">
        <w:t>referinţă</w:t>
      </w:r>
      <w:proofErr w:type="spellEnd"/>
      <w:r w:rsidR="000E6F52" w:rsidRPr="008A76B1">
        <w:t xml:space="preserve"> </w:t>
      </w:r>
      <w:r w:rsidR="004E1403" w:rsidRPr="008A76B1">
        <w:t xml:space="preserve">anuale </w:t>
      </w:r>
      <w:r w:rsidRPr="008A76B1">
        <w:t xml:space="preserve">a Băncii </w:t>
      </w:r>
      <w:proofErr w:type="spellStart"/>
      <w:r w:rsidRPr="008A76B1">
        <w:t>Naţionale</w:t>
      </w:r>
      <w:proofErr w:type="spellEnd"/>
      <w:r w:rsidRPr="008A76B1">
        <w:t xml:space="preserve"> a României</w:t>
      </w:r>
      <w:r w:rsidR="00986E41" w:rsidRPr="008A76B1">
        <w:t>, la care se adaugă</w:t>
      </w:r>
      <w:r w:rsidRPr="008A76B1">
        <w:t xml:space="preserve"> +</w:t>
      </w:r>
      <w:r w:rsidR="00BE1643" w:rsidRPr="008A76B1">
        <w:t>2</w:t>
      </w:r>
      <w:r w:rsidRPr="008A76B1">
        <w:t>%</w:t>
      </w:r>
      <w:r w:rsidR="001660BA" w:rsidRPr="008A76B1">
        <w:t>/an</w:t>
      </w:r>
      <w:r w:rsidRPr="008A76B1">
        <w:t xml:space="preserve">. Valoarea este specificată </w:t>
      </w:r>
      <w:proofErr w:type="spellStart"/>
      <w:r w:rsidRPr="008A76B1">
        <w:t>şi</w:t>
      </w:r>
      <w:proofErr w:type="spellEnd"/>
      <w:r w:rsidRPr="008A76B1">
        <w:t xml:space="preserve"> publicată pe website-</w:t>
      </w:r>
      <w:proofErr w:type="spellStart"/>
      <w:r w:rsidRPr="008A76B1">
        <w:t>ul</w:t>
      </w:r>
      <w:proofErr w:type="spellEnd"/>
      <w:r w:rsidRPr="008A76B1">
        <w:t xml:space="preserve"> Băncii </w:t>
      </w:r>
      <w:proofErr w:type="spellStart"/>
      <w:r w:rsidRPr="008A76B1">
        <w:t>Naţionale</w:t>
      </w:r>
      <w:proofErr w:type="spellEnd"/>
      <w:r w:rsidRPr="008A76B1">
        <w:t xml:space="preserve"> a României</w:t>
      </w:r>
      <w:r w:rsidR="00986E41" w:rsidRPr="008A76B1">
        <w:t xml:space="preserve"> (</w:t>
      </w:r>
      <w:hyperlink r:id="rId11" w:history="1">
        <w:r w:rsidR="00986E41" w:rsidRPr="008A76B1">
          <w:rPr>
            <w:rStyle w:val="Hyperlink"/>
            <w:spacing w:val="20"/>
          </w:rPr>
          <w:t>www.bnr.ro</w:t>
        </w:r>
      </w:hyperlink>
      <w:r w:rsidR="00986E41" w:rsidRPr="008A76B1">
        <w:t>).</w:t>
      </w:r>
    </w:p>
    <w:p w:rsidR="00DC7B5A" w:rsidRPr="008A76B1" w:rsidRDefault="00DC7B5A" w:rsidP="009527A8">
      <w:pPr>
        <w:widowControl w:val="0"/>
        <w:tabs>
          <w:tab w:val="left" w:pos="880"/>
        </w:tabs>
        <w:autoSpaceDE w:val="0"/>
        <w:autoSpaceDN w:val="0"/>
        <w:adjustRightInd w:val="0"/>
        <w:spacing w:after="240"/>
        <w:ind w:left="708" w:right="109" w:hanging="566"/>
        <w:jc w:val="both"/>
      </w:pPr>
      <w:r w:rsidRPr="008A76B1">
        <w:t>4.8.7</w:t>
      </w:r>
      <w:r w:rsidR="00710BEA" w:rsidRPr="008A76B1">
        <w:t>.</w:t>
      </w:r>
      <w:r w:rsidR="009527A8">
        <w:t xml:space="preserve"> </w:t>
      </w:r>
      <w:r w:rsidRPr="008A76B1">
        <w:t xml:space="preserve">În cazul în care plata facturii nu este </w:t>
      </w:r>
      <w:r w:rsidR="00DD3349" w:rsidRPr="008A76B1">
        <w:t>efectuat</w:t>
      </w:r>
      <w:r w:rsidR="00DD3349">
        <w:t>ă</w:t>
      </w:r>
      <w:r w:rsidR="00DD3349" w:rsidRPr="008A76B1">
        <w:t xml:space="preserve"> </w:t>
      </w:r>
      <w:r w:rsidRPr="008A76B1">
        <w:t xml:space="preserve">conform termenelor </w:t>
      </w:r>
      <w:proofErr w:type="spellStart"/>
      <w:r w:rsidRPr="008A76B1">
        <w:t>menţionate</w:t>
      </w:r>
      <w:proofErr w:type="spellEnd"/>
      <w:r w:rsidRPr="008A76B1">
        <w:t xml:space="preserve">, </w:t>
      </w:r>
      <w:r w:rsidR="00CB0405">
        <w:t>MOLDELECTRICA</w:t>
      </w:r>
      <w:r w:rsidR="00A81B86" w:rsidRPr="008A76B1">
        <w:t xml:space="preserve"> </w:t>
      </w:r>
      <w:r w:rsidR="00CB0405">
        <w:t>ș</w:t>
      </w:r>
      <w:r w:rsidR="00A81B86" w:rsidRPr="008A76B1">
        <w:t xml:space="preserve">i </w:t>
      </w:r>
      <w:r w:rsidRPr="008A76B1">
        <w:t xml:space="preserve">TRANSELECTRICA </w:t>
      </w:r>
      <w:r w:rsidR="0038570C" w:rsidRPr="008A76B1">
        <w:t xml:space="preserve">vor obliga </w:t>
      </w:r>
      <w:r w:rsidR="00CB0405">
        <w:t>P</w:t>
      </w:r>
      <w:r w:rsidR="0038570C" w:rsidRPr="008A76B1">
        <w:t>articipantul</w:t>
      </w:r>
      <w:r w:rsidR="00CB0405">
        <w:t xml:space="preserve"> Înregistrat</w:t>
      </w:r>
      <w:r w:rsidR="0038570C" w:rsidRPr="008A76B1">
        <w:t xml:space="preserve"> la </w:t>
      </w:r>
      <w:r w:rsidR="00DD3349">
        <w:t>î</w:t>
      </w:r>
      <w:r w:rsidR="0038570C" w:rsidRPr="008A76B1">
        <w:t xml:space="preserve">ndeplinirea </w:t>
      </w:r>
      <w:r w:rsidR="00326045" w:rsidRPr="008A76B1">
        <w:t>C</w:t>
      </w:r>
      <w:r w:rsidRPr="008A76B1">
        <w:t>ontractul</w:t>
      </w:r>
      <w:r w:rsidR="0038570C" w:rsidRPr="008A76B1">
        <w:t>ui</w:t>
      </w:r>
      <w:r w:rsidRPr="008A76B1">
        <w:t xml:space="preserve"> </w:t>
      </w:r>
      <w:proofErr w:type="spellStart"/>
      <w:r w:rsidRPr="008A76B1">
        <w:t>şi</w:t>
      </w:r>
      <w:proofErr w:type="spellEnd"/>
      <w:r w:rsidRPr="008A76B1">
        <w:t xml:space="preserve"> </w:t>
      </w:r>
      <w:r w:rsidR="00326045" w:rsidRPr="008A76B1">
        <w:t>P</w:t>
      </w:r>
      <w:r w:rsidRPr="008A76B1">
        <w:t xml:space="preserve">articipantul </w:t>
      </w:r>
      <w:r w:rsidR="00326045" w:rsidRPr="008A76B1">
        <w:t xml:space="preserve">Înregistrat </w:t>
      </w:r>
      <w:r w:rsidRPr="008A76B1">
        <w:t xml:space="preserve">va fi exclus din </w:t>
      </w:r>
      <w:r w:rsidR="0038570C" w:rsidRPr="008A76B1">
        <w:t xml:space="preserve">procedura de </w:t>
      </w:r>
      <w:r w:rsidRPr="008A76B1">
        <w:t>alocare</w:t>
      </w:r>
      <w:r w:rsidR="0038570C" w:rsidRPr="008A76B1">
        <w:t xml:space="preserve"> </w:t>
      </w:r>
      <w:r w:rsidRPr="008A76B1">
        <w:t xml:space="preserve">a </w:t>
      </w:r>
      <w:proofErr w:type="spellStart"/>
      <w:r w:rsidRPr="008A76B1">
        <w:t>capacităţii</w:t>
      </w:r>
      <w:proofErr w:type="spellEnd"/>
      <w:r w:rsidRPr="008A76B1">
        <w:t xml:space="preserve"> (</w:t>
      </w:r>
      <w:proofErr w:type="spellStart"/>
      <w:r w:rsidRPr="008A76B1">
        <w:t>intrazilnice</w:t>
      </w:r>
      <w:proofErr w:type="spellEnd"/>
      <w:r w:rsidRPr="008A76B1">
        <w:t xml:space="preserve">) până la </w:t>
      </w:r>
      <w:r w:rsidR="0038570C" w:rsidRPr="008A76B1">
        <w:t xml:space="preserve">efectuarea  </w:t>
      </w:r>
      <w:proofErr w:type="spellStart"/>
      <w:r w:rsidR="0038570C" w:rsidRPr="008A76B1">
        <w:t>plăţii</w:t>
      </w:r>
      <w:proofErr w:type="spellEnd"/>
      <w:r w:rsidRPr="008A76B1">
        <w:t xml:space="preserve">, însă nu mai </w:t>
      </w:r>
      <w:r w:rsidR="0038570C" w:rsidRPr="008A76B1">
        <w:t xml:space="preserve">târziu </w:t>
      </w:r>
      <w:r w:rsidRPr="008A76B1">
        <w:t xml:space="preserve"> de o lună </w:t>
      </w:r>
      <w:proofErr w:type="spellStart"/>
      <w:r w:rsidRPr="008A76B1">
        <w:t>şi</w:t>
      </w:r>
      <w:proofErr w:type="spellEnd"/>
      <w:r w:rsidRPr="008A76B1">
        <w:t xml:space="preserve"> acesta va fi considerat responsabil conform prevederilor generale prevăzute la </w:t>
      </w:r>
      <w:r w:rsidRPr="009527A8">
        <w:t>capitolul 2 din</w:t>
      </w:r>
      <w:r w:rsidRPr="008A76B1">
        <w:t xml:space="preserve"> aceste </w:t>
      </w:r>
      <w:r w:rsidR="004B5780" w:rsidRPr="008A76B1">
        <w:t xml:space="preserve">Reguli de Alocare </w:t>
      </w:r>
      <w:proofErr w:type="spellStart"/>
      <w:r w:rsidR="004B5780" w:rsidRPr="008A76B1">
        <w:t>Intrazilnică</w:t>
      </w:r>
      <w:proofErr w:type="spellEnd"/>
      <w:r w:rsidR="00222B7C">
        <w:t>.</w:t>
      </w:r>
    </w:p>
    <w:p w:rsidR="00DC7B5A" w:rsidRPr="008A76B1" w:rsidRDefault="00DC7B5A" w:rsidP="00BB1AA2">
      <w:pPr>
        <w:widowControl w:val="0"/>
        <w:tabs>
          <w:tab w:val="left" w:pos="880"/>
        </w:tabs>
        <w:autoSpaceDE w:val="0"/>
        <w:autoSpaceDN w:val="0"/>
        <w:adjustRightInd w:val="0"/>
        <w:spacing w:after="240"/>
        <w:ind w:left="851" w:right="108" w:hanging="709"/>
        <w:jc w:val="both"/>
      </w:pPr>
    </w:p>
    <w:p w:rsidR="00DC7B5A" w:rsidRPr="008A76B1" w:rsidRDefault="00DC7B5A" w:rsidP="00BB1AA2">
      <w:pPr>
        <w:widowControl w:val="0"/>
        <w:tabs>
          <w:tab w:val="left" w:pos="880"/>
        </w:tabs>
        <w:autoSpaceDE w:val="0"/>
        <w:autoSpaceDN w:val="0"/>
        <w:adjustRightInd w:val="0"/>
        <w:spacing w:after="240"/>
        <w:ind w:left="851" w:right="108" w:hanging="709"/>
        <w:jc w:val="center"/>
        <w:rPr>
          <w:b/>
          <w:bCs/>
          <w:u w:val="thick"/>
        </w:rPr>
      </w:pPr>
      <w:r w:rsidRPr="008A76B1">
        <w:rPr>
          <w:b/>
          <w:bCs/>
        </w:rPr>
        <w:t xml:space="preserve">5. </w:t>
      </w:r>
      <w:proofErr w:type="spellStart"/>
      <w:r w:rsidRPr="0075095C">
        <w:rPr>
          <w:b/>
          <w:bCs/>
        </w:rPr>
        <w:t>Forţa</w:t>
      </w:r>
      <w:proofErr w:type="spellEnd"/>
      <w:r w:rsidRPr="0075095C">
        <w:rPr>
          <w:b/>
          <w:bCs/>
        </w:rPr>
        <w:t xml:space="preserve"> majoră</w:t>
      </w:r>
      <w:r w:rsidRPr="008A76B1">
        <w:rPr>
          <w:b/>
          <w:bCs/>
          <w:u w:val="thick"/>
        </w:rPr>
        <w:t xml:space="preserve"> </w:t>
      </w:r>
    </w:p>
    <w:p w:rsidR="001C703C" w:rsidRPr="008A76B1" w:rsidRDefault="00DC7B5A" w:rsidP="00BB1AA2">
      <w:pPr>
        <w:widowControl w:val="0"/>
        <w:autoSpaceDE w:val="0"/>
        <w:autoSpaceDN w:val="0"/>
        <w:adjustRightInd w:val="0"/>
        <w:spacing w:before="14" w:after="240"/>
        <w:ind w:left="851" w:hanging="709"/>
        <w:jc w:val="both"/>
      </w:pPr>
      <w:r w:rsidRPr="008A76B1">
        <w:t>5.1</w:t>
      </w:r>
      <w:r w:rsidR="00710BEA" w:rsidRPr="008A76B1">
        <w:t>.</w:t>
      </w:r>
      <w:r w:rsidR="00710BEA" w:rsidRPr="008A76B1">
        <w:tab/>
      </w:r>
      <w:r w:rsidR="00A81B86" w:rsidRPr="008A76B1">
        <w:t xml:space="preserve">TRANSELECTRICA și/sau </w:t>
      </w:r>
      <w:r w:rsidR="00F4773E">
        <w:t>MOLDELECTRICA</w:t>
      </w:r>
      <w:r w:rsidR="00BA76E7" w:rsidRPr="008A76B1">
        <w:t xml:space="preserve"> nu pot</w:t>
      </w:r>
      <w:r w:rsidR="001C703C" w:rsidRPr="008A76B1">
        <w:t xml:space="preserve"> fi trase la răspundere pentru neexecutarea, executarea defectuoasă sau executarea cu întârziere a obligațiilor care decurg din aceste Reguli </w:t>
      </w:r>
      <w:r w:rsidR="00BA76E7" w:rsidRPr="008A76B1">
        <w:t xml:space="preserve">de Alocare </w:t>
      </w:r>
      <w:proofErr w:type="spellStart"/>
      <w:r w:rsidR="00BA76E7" w:rsidRPr="008A76B1">
        <w:t>Intrazilnică</w:t>
      </w:r>
      <w:proofErr w:type="spellEnd"/>
      <w:r w:rsidR="00BA76E7" w:rsidRPr="008A76B1">
        <w:t xml:space="preserve"> </w:t>
      </w:r>
      <w:r w:rsidR="00596D30" w:rsidRPr="008A76B1">
        <w:t xml:space="preserve">și </w:t>
      </w:r>
      <w:r w:rsidR="001C703C" w:rsidRPr="008A76B1">
        <w:t xml:space="preserve">dacă neexecutarea, executarea defectuoasă sau executarea întârziată se datorează unor circumstanțe </w:t>
      </w:r>
      <w:r w:rsidR="00596D30" w:rsidRPr="008A76B1">
        <w:t>asupra cărora TRANSELECTRICA și/</w:t>
      </w:r>
      <w:r w:rsidR="00A81B86" w:rsidRPr="008A76B1">
        <w:t xml:space="preserve">sau </w:t>
      </w:r>
      <w:r w:rsidR="00F4773E">
        <w:t>MOLDELECTRICA</w:t>
      </w:r>
      <w:r w:rsidR="001C703C" w:rsidRPr="008A76B1">
        <w:t xml:space="preserve"> nu </w:t>
      </w:r>
      <w:r w:rsidR="00676A80" w:rsidRPr="008A76B1">
        <w:t>a</w:t>
      </w:r>
      <w:r w:rsidR="00676A80">
        <w:t>u</w:t>
      </w:r>
      <w:r w:rsidR="00676A80" w:rsidRPr="008A76B1">
        <w:t xml:space="preserve"> </w:t>
      </w:r>
      <w:r w:rsidR="00F4773E">
        <w:t>nici</w:t>
      </w:r>
      <w:r w:rsidR="001C703C" w:rsidRPr="008A76B1">
        <w:t xml:space="preserve">o influență, incluzând, dar fără a se limita la forță majoră sau </w:t>
      </w:r>
      <w:r w:rsidR="00676A80">
        <w:t>la</w:t>
      </w:r>
      <w:r w:rsidR="00676A80" w:rsidRPr="008A76B1">
        <w:t xml:space="preserve"> </w:t>
      </w:r>
      <w:r w:rsidR="001C703C" w:rsidRPr="008A76B1">
        <w:t xml:space="preserve">alte circumstanțe, </w:t>
      </w:r>
      <w:r w:rsidR="00BE7206" w:rsidRPr="008A76B1">
        <w:t xml:space="preserve">pentru care </w:t>
      </w:r>
      <w:r w:rsidR="001C703C" w:rsidRPr="008A76B1">
        <w:t>partea în cauză nu este responsabil</w:t>
      </w:r>
      <w:r w:rsidR="00F4773E">
        <w:t>ă</w:t>
      </w:r>
      <w:r w:rsidR="001C703C" w:rsidRPr="008A76B1">
        <w:t xml:space="preserve"> și care nu pot fi soluționate prin măsuri care, din punct de vedere tehnic, financiar și</w:t>
      </w:r>
      <w:r w:rsidR="00BE7206" w:rsidRPr="008A76B1">
        <w:t>/sau economic,</w:t>
      </w:r>
      <w:r w:rsidR="00BA76E7" w:rsidRPr="008A76B1">
        <w:t xml:space="preserve"> pot</w:t>
      </w:r>
      <w:r w:rsidR="001C703C" w:rsidRPr="008A76B1">
        <w:t xml:space="preserve"> în mod rezonabil să fie luate de către </w:t>
      </w:r>
      <w:r w:rsidR="008C0B87" w:rsidRPr="008A76B1">
        <w:t xml:space="preserve">TRANSELECTRICA și/sau </w:t>
      </w:r>
      <w:r w:rsidR="00F4773E">
        <w:t>MOLDELECTRICA</w:t>
      </w:r>
      <w:r w:rsidR="00FD6C1A" w:rsidRPr="008A76B1">
        <w:t xml:space="preserve"> </w:t>
      </w:r>
      <w:r w:rsidR="00676A80">
        <w:t>î</w:t>
      </w:r>
      <w:r w:rsidR="00676A80" w:rsidRPr="008A76B1">
        <w:t xml:space="preserve">n </w:t>
      </w:r>
      <w:r w:rsidR="00FD6C1A" w:rsidRPr="008A76B1">
        <w:t>mod rezonabil</w:t>
      </w:r>
      <w:r w:rsidR="005C14ED" w:rsidRPr="008A76B1">
        <w:t>.</w:t>
      </w:r>
    </w:p>
    <w:p w:rsidR="00DC7B5A" w:rsidRPr="008A76B1" w:rsidRDefault="00DC7B5A" w:rsidP="00BB1AA2">
      <w:pPr>
        <w:widowControl w:val="0"/>
        <w:autoSpaceDE w:val="0"/>
        <w:autoSpaceDN w:val="0"/>
        <w:adjustRightInd w:val="0"/>
        <w:spacing w:before="14" w:after="240"/>
        <w:ind w:left="851" w:hanging="709"/>
        <w:jc w:val="both"/>
      </w:pPr>
    </w:p>
    <w:p w:rsidR="00DC7B5A" w:rsidRPr="008A76B1" w:rsidRDefault="00DC7B5A" w:rsidP="00BB1AA2">
      <w:pPr>
        <w:widowControl w:val="0"/>
        <w:tabs>
          <w:tab w:val="left" w:pos="520"/>
        </w:tabs>
        <w:autoSpaceDE w:val="0"/>
        <w:autoSpaceDN w:val="0"/>
        <w:adjustRightInd w:val="0"/>
        <w:spacing w:after="240"/>
        <w:ind w:left="851" w:right="-20" w:hanging="677"/>
        <w:jc w:val="center"/>
        <w:rPr>
          <w:b/>
          <w:bCs/>
          <w:u w:val="thick"/>
        </w:rPr>
      </w:pPr>
      <w:r w:rsidRPr="008A76B1">
        <w:rPr>
          <w:b/>
          <w:bCs/>
        </w:rPr>
        <w:t xml:space="preserve">6. </w:t>
      </w:r>
      <w:proofErr w:type="spellStart"/>
      <w:r w:rsidRPr="0075095C">
        <w:rPr>
          <w:b/>
          <w:bCs/>
        </w:rPr>
        <w:t>Circumstanţe</w:t>
      </w:r>
      <w:proofErr w:type="spellEnd"/>
      <w:r w:rsidRPr="0075095C">
        <w:rPr>
          <w:b/>
          <w:bCs/>
        </w:rPr>
        <w:t xml:space="preserve"> </w:t>
      </w:r>
      <w:proofErr w:type="spellStart"/>
      <w:r w:rsidRPr="0075095C">
        <w:rPr>
          <w:b/>
          <w:bCs/>
        </w:rPr>
        <w:t>excepţionale</w:t>
      </w:r>
      <w:proofErr w:type="spellEnd"/>
    </w:p>
    <w:p w:rsidR="00DC7B5A" w:rsidRPr="008A76B1" w:rsidRDefault="00DC7B5A" w:rsidP="00BB1AA2">
      <w:pPr>
        <w:widowControl w:val="0"/>
        <w:autoSpaceDE w:val="0"/>
        <w:autoSpaceDN w:val="0"/>
        <w:adjustRightInd w:val="0"/>
        <w:spacing w:after="240"/>
        <w:ind w:left="851" w:right="110" w:hanging="709"/>
        <w:jc w:val="both"/>
        <w:rPr>
          <w:spacing w:val="-3"/>
        </w:rPr>
      </w:pPr>
      <w:r w:rsidRPr="008A76B1">
        <w:t>6.1</w:t>
      </w:r>
      <w:r w:rsidR="00710BEA" w:rsidRPr="008A76B1">
        <w:t>.</w:t>
      </w:r>
      <w:r w:rsidRPr="008A76B1">
        <w:t xml:space="preserve"> </w:t>
      </w:r>
      <w:r w:rsidR="00710BEA" w:rsidRPr="008A76B1">
        <w:tab/>
      </w:r>
      <w:proofErr w:type="spellStart"/>
      <w:r w:rsidRPr="008A76B1">
        <w:t>Situaţiile</w:t>
      </w:r>
      <w:proofErr w:type="spellEnd"/>
      <w:r w:rsidRPr="008A76B1">
        <w:t xml:space="preserve"> </w:t>
      </w:r>
      <w:proofErr w:type="spellStart"/>
      <w:r w:rsidRPr="008A76B1">
        <w:t>excepţionale</w:t>
      </w:r>
      <w:proofErr w:type="spellEnd"/>
      <w:r w:rsidRPr="008A76B1">
        <w:t xml:space="preserve"> sunt cele care perturbă grav </w:t>
      </w:r>
      <w:proofErr w:type="spellStart"/>
      <w:r w:rsidRPr="008A76B1">
        <w:t>funcţionarea</w:t>
      </w:r>
      <w:proofErr w:type="spellEnd"/>
      <w:r w:rsidRPr="008A76B1">
        <w:t xml:space="preserve"> sistemelor IT sau ale dispozitivelor din Biroul de </w:t>
      </w:r>
      <w:r w:rsidR="005C14ED" w:rsidRPr="008A76B1">
        <w:t>A</w:t>
      </w:r>
      <w:r w:rsidRPr="008A76B1">
        <w:t>locare în cazuri ca cele definite la articolul 4.1.4,</w:t>
      </w:r>
      <w:r w:rsidR="00222B7C">
        <w:t xml:space="preserve"> fără a fi limitate la acestea.</w:t>
      </w:r>
    </w:p>
    <w:p w:rsidR="00DC7B5A" w:rsidRPr="008A76B1" w:rsidRDefault="00DC7B5A" w:rsidP="00BB1AA2">
      <w:pPr>
        <w:widowControl w:val="0"/>
        <w:autoSpaceDE w:val="0"/>
        <w:autoSpaceDN w:val="0"/>
        <w:adjustRightInd w:val="0"/>
        <w:spacing w:after="240"/>
        <w:ind w:left="851" w:right="109" w:hanging="709"/>
        <w:jc w:val="both"/>
      </w:pPr>
      <w:r w:rsidRPr="008A76B1">
        <w:t>6.2</w:t>
      </w:r>
      <w:r w:rsidR="00710BEA" w:rsidRPr="008A76B1">
        <w:t>.</w:t>
      </w:r>
      <w:r w:rsidR="00710BEA" w:rsidRPr="008A76B1">
        <w:tab/>
      </w:r>
      <w:proofErr w:type="spellStart"/>
      <w:r w:rsidRPr="008A76B1">
        <w:t>Situaţiile</w:t>
      </w:r>
      <w:proofErr w:type="spellEnd"/>
      <w:r w:rsidRPr="008A76B1">
        <w:t xml:space="preserve"> </w:t>
      </w:r>
      <w:proofErr w:type="spellStart"/>
      <w:r w:rsidRPr="008A76B1">
        <w:t>excepţionale</w:t>
      </w:r>
      <w:proofErr w:type="spellEnd"/>
      <w:r w:rsidRPr="008A76B1">
        <w:t xml:space="preserve"> pot fi motivul pentru schimbarea, anularea sau suspendarea unei </w:t>
      </w:r>
      <w:proofErr w:type="spellStart"/>
      <w:r w:rsidRPr="008A76B1">
        <w:t>licitaţii</w:t>
      </w:r>
      <w:proofErr w:type="spellEnd"/>
      <w:r w:rsidRPr="008A76B1">
        <w:t xml:space="preserve">.  În </w:t>
      </w:r>
      <w:proofErr w:type="spellStart"/>
      <w:r w:rsidRPr="008A76B1">
        <w:t>situaţii</w:t>
      </w:r>
      <w:proofErr w:type="spellEnd"/>
      <w:r w:rsidRPr="008A76B1">
        <w:t xml:space="preserve"> </w:t>
      </w:r>
      <w:proofErr w:type="spellStart"/>
      <w:r w:rsidRPr="008A76B1">
        <w:t>excepţionale</w:t>
      </w:r>
      <w:proofErr w:type="spellEnd"/>
      <w:r w:rsidRPr="008A76B1">
        <w:t xml:space="preserve">, Biroul de </w:t>
      </w:r>
      <w:r w:rsidR="005C14ED" w:rsidRPr="008A76B1">
        <w:t>A</w:t>
      </w:r>
      <w:r w:rsidRPr="008A76B1">
        <w:t xml:space="preserve">locare va informa </w:t>
      </w:r>
      <w:proofErr w:type="spellStart"/>
      <w:r w:rsidRPr="008A76B1">
        <w:t>toţi</w:t>
      </w:r>
      <w:proofErr w:type="spellEnd"/>
      <w:r w:rsidRPr="008A76B1">
        <w:t xml:space="preserve"> </w:t>
      </w:r>
      <w:proofErr w:type="spellStart"/>
      <w:r w:rsidR="004E1403" w:rsidRPr="008A76B1">
        <w:t>P</w:t>
      </w:r>
      <w:r w:rsidRPr="008A76B1">
        <w:t>articipanţii</w:t>
      </w:r>
      <w:proofErr w:type="spellEnd"/>
      <w:r w:rsidRPr="008A76B1">
        <w:t xml:space="preserve"> </w:t>
      </w:r>
      <w:proofErr w:type="spellStart"/>
      <w:r w:rsidR="004E1403" w:rsidRPr="008A76B1">
        <w:t>Înregistraţi</w:t>
      </w:r>
      <w:proofErr w:type="spellEnd"/>
      <w:r w:rsidR="004E1403" w:rsidRPr="008A76B1">
        <w:t xml:space="preserve"> </w:t>
      </w:r>
      <w:r w:rsidRPr="008A76B1">
        <w:t xml:space="preserve">prin </w:t>
      </w:r>
      <w:proofErr w:type="spellStart"/>
      <w:r w:rsidRPr="008A76B1">
        <w:t>inter</w:t>
      </w:r>
      <w:r w:rsidR="00F4773E">
        <w:t>faţa</w:t>
      </w:r>
      <w:proofErr w:type="spellEnd"/>
      <w:r w:rsidR="00F4773E">
        <w:t xml:space="preserve"> sistemului DAMAS, telefon</w:t>
      </w:r>
      <w:r w:rsidRPr="008A76B1">
        <w:t xml:space="preserve"> sau e-mail, în ceea ce </w:t>
      </w:r>
      <w:proofErr w:type="spellStart"/>
      <w:r w:rsidRPr="008A76B1">
        <w:t>priveşte</w:t>
      </w:r>
      <w:proofErr w:type="spellEnd"/>
      <w:r w:rsidRPr="008A76B1">
        <w:t xml:space="preserve"> stadiul </w:t>
      </w:r>
      <w:proofErr w:type="spellStart"/>
      <w:r w:rsidRPr="008A76B1">
        <w:t>licitaţiilor</w:t>
      </w:r>
      <w:proofErr w:type="spellEnd"/>
      <w:r w:rsidRPr="008A76B1">
        <w:t xml:space="preserve">. OTS vor publica de asemenea </w:t>
      </w:r>
      <w:proofErr w:type="spellStart"/>
      <w:r w:rsidRPr="008A76B1">
        <w:t>informaţiile</w:t>
      </w:r>
      <w:proofErr w:type="spellEnd"/>
      <w:r w:rsidRPr="008A76B1">
        <w:t xml:space="preserve"> pe website</w:t>
      </w:r>
      <w:r w:rsidR="00222B7C">
        <w:t>, dacă sunt disponibile.</w:t>
      </w:r>
    </w:p>
    <w:p w:rsidR="00DC7B5A" w:rsidRPr="008A76B1" w:rsidRDefault="00DC7B5A" w:rsidP="00BB1AA2">
      <w:pPr>
        <w:widowControl w:val="0"/>
        <w:autoSpaceDE w:val="0"/>
        <w:autoSpaceDN w:val="0"/>
        <w:adjustRightInd w:val="0"/>
        <w:spacing w:after="240"/>
        <w:ind w:left="851" w:right="106" w:hanging="709"/>
        <w:jc w:val="both"/>
      </w:pPr>
      <w:r w:rsidRPr="008A76B1">
        <w:t>6.3</w:t>
      </w:r>
      <w:r w:rsidR="00710BEA" w:rsidRPr="008A76B1">
        <w:t>.</w:t>
      </w:r>
      <w:r w:rsidR="00710BEA" w:rsidRPr="008A76B1">
        <w:tab/>
      </w:r>
      <w:r w:rsidRPr="008A76B1">
        <w:t xml:space="preserve">În cazurile în care </w:t>
      </w:r>
      <w:proofErr w:type="spellStart"/>
      <w:r w:rsidRPr="008A76B1">
        <w:t>licitaţiile</w:t>
      </w:r>
      <w:proofErr w:type="spellEnd"/>
      <w:r w:rsidRPr="008A76B1">
        <w:t xml:space="preserve"> sunt anulate, toa</w:t>
      </w:r>
      <w:r w:rsidR="005571D4" w:rsidRPr="008A76B1">
        <w:t>te O</w:t>
      </w:r>
      <w:r w:rsidRPr="008A76B1">
        <w:t xml:space="preserve">fertele deja transmise </w:t>
      </w:r>
      <w:r w:rsidR="008F4CE7" w:rsidRPr="008A76B1">
        <w:t>P</w:t>
      </w:r>
      <w:r w:rsidRPr="008A76B1">
        <w:t xml:space="preserve">latformei de </w:t>
      </w:r>
      <w:r w:rsidR="008F4CE7" w:rsidRPr="008A76B1">
        <w:t>A</w:t>
      </w:r>
      <w:r w:rsidRPr="008A76B1">
        <w:t xml:space="preserve">locare a </w:t>
      </w:r>
      <w:proofErr w:type="spellStart"/>
      <w:r w:rsidR="00F45F0F" w:rsidRPr="008A76B1">
        <w:t>C</w:t>
      </w:r>
      <w:r w:rsidRPr="008A76B1">
        <w:t>apac</w:t>
      </w:r>
      <w:r w:rsidR="00222B7C">
        <w:t>ităţii</w:t>
      </w:r>
      <w:proofErr w:type="spellEnd"/>
      <w:r w:rsidR="00222B7C">
        <w:t xml:space="preserve"> vor fi considerate nule.</w:t>
      </w:r>
    </w:p>
    <w:p w:rsidR="00DC7B5A" w:rsidRDefault="00DC7B5A" w:rsidP="00BB1AA2">
      <w:pPr>
        <w:widowControl w:val="0"/>
        <w:autoSpaceDE w:val="0"/>
        <w:autoSpaceDN w:val="0"/>
        <w:adjustRightInd w:val="0"/>
        <w:spacing w:after="240"/>
        <w:ind w:left="851" w:right="106" w:hanging="709"/>
        <w:jc w:val="both"/>
      </w:pPr>
    </w:p>
    <w:p w:rsidR="00C747A4" w:rsidRPr="008A76B1" w:rsidRDefault="00C747A4" w:rsidP="00BB1AA2">
      <w:pPr>
        <w:widowControl w:val="0"/>
        <w:autoSpaceDE w:val="0"/>
        <w:autoSpaceDN w:val="0"/>
        <w:adjustRightInd w:val="0"/>
        <w:spacing w:after="240"/>
        <w:ind w:left="851" w:right="106" w:hanging="709"/>
        <w:jc w:val="both"/>
      </w:pPr>
    </w:p>
    <w:p w:rsidR="00DC7B5A" w:rsidRPr="000F56E0" w:rsidRDefault="00DC7B5A" w:rsidP="007F7983">
      <w:pPr>
        <w:widowControl w:val="0"/>
        <w:numPr>
          <w:ilvl w:val="0"/>
          <w:numId w:val="1"/>
        </w:numPr>
        <w:autoSpaceDE w:val="0"/>
        <w:autoSpaceDN w:val="0"/>
        <w:adjustRightInd w:val="0"/>
        <w:spacing w:before="29" w:after="240"/>
        <w:ind w:left="851" w:right="-20" w:hanging="709"/>
        <w:jc w:val="center"/>
        <w:rPr>
          <w:b/>
          <w:bCs/>
        </w:rPr>
      </w:pPr>
      <w:r w:rsidRPr="000F56E0">
        <w:rPr>
          <w:b/>
          <w:bCs/>
        </w:rPr>
        <w:lastRenderedPageBreak/>
        <w:t xml:space="preserve">Legea aplicabilă, procedura de </w:t>
      </w:r>
      <w:proofErr w:type="spellStart"/>
      <w:r w:rsidRPr="000F56E0">
        <w:rPr>
          <w:b/>
          <w:bCs/>
        </w:rPr>
        <w:t>reclam</w:t>
      </w:r>
      <w:r w:rsidR="00222B7C" w:rsidRPr="000F56E0">
        <w:rPr>
          <w:b/>
          <w:bCs/>
        </w:rPr>
        <w:t>aţii</w:t>
      </w:r>
      <w:proofErr w:type="spellEnd"/>
      <w:r w:rsidR="00222B7C" w:rsidRPr="000F56E0">
        <w:rPr>
          <w:b/>
          <w:bCs/>
        </w:rPr>
        <w:t xml:space="preserve"> </w:t>
      </w:r>
      <w:proofErr w:type="spellStart"/>
      <w:r w:rsidR="00222B7C" w:rsidRPr="000F56E0">
        <w:rPr>
          <w:b/>
          <w:bCs/>
        </w:rPr>
        <w:t>şi</w:t>
      </w:r>
      <w:proofErr w:type="spellEnd"/>
      <w:r w:rsidR="00222B7C" w:rsidRPr="000F56E0">
        <w:rPr>
          <w:b/>
          <w:bCs/>
        </w:rPr>
        <w:t xml:space="preserve"> </w:t>
      </w:r>
      <w:proofErr w:type="spellStart"/>
      <w:r w:rsidR="00222B7C" w:rsidRPr="000F56E0">
        <w:rPr>
          <w:b/>
          <w:bCs/>
        </w:rPr>
        <w:t>soluţionarea</w:t>
      </w:r>
      <w:proofErr w:type="spellEnd"/>
      <w:r w:rsidR="00222B7C" w:rsidRPr="000F56E0">
        <w:rPr>
          <w:b/>
          <w:bCs/>
        </w:rPr>
        <w:t xml:space="preserve"> disputelor</w:t>
      </w:r>
    </w:p>
    <w:p w:rsidR="00DC7B5A" w:rsidRPr="0075095C" w:rsidRDefault="00222B7C" w:rsidP="00BB1AA2">
      <w:pPr>
        <w:widowControl w:val="0"/>
        <w:tabs>
          <w:tab w:val="left" w:pos="520"/>
        </w:tabs>
        <w:autoSpaceDE w:val="0"/>
        <w:autoSpaceDN w:val="0"/>
        <w:adjustRightInd w:val="0"/>
        <w:spacing w:after="240"/>
        <w:ind w:right="-20"/>
        <w:jc w:val="center"/>
        <w:rPr>
          <w:b/>
          <w:bCs/>
        </w:rPr>
      </w:pPr>
      <w:r>
        <w:rPr>
          <w:b/>
          <w:bCs/>
        </w:rPr>
        <w:t>Legea aplicabilă</w:t>
      </w:r>
    </w:p>
    <w:p w:rsidR="00DC7B5A" w:rsidRPr="008A76B1" w:rsidRDefault="00DC7B5A" w:rsidP="00BB1AA2">
      <w:pPr>
        <w:widowControl w:val="0"/>
        <w:tabs>
          <w:tab w:val="left" w:pos="567"/>
        </w:tabs>
        <w:autoSpaceDE w:val="0"/>
        <w:autoSpaceDN w:val="0"/>
        <w:adjustRightInd w:val="0"/>
        <w:spacing w:after="240"/>
        <w:ind w:left="851" w:right="108" w:hanging="709"/>
        <w:jc w:val="both"/>
      </w:pPr>
      <w:r w:rsidRPr="008A76B1">
        <w:t>7.1.</w:t>
      </w:r>
      <w:r w:rsidRPr="008A76B1">
        <w:tab/>
      </w:r>
      <w:r w:rsidRPr="008A76B1">
        <w:tab/>
        <w:t xml:space="preserve">Aceste </w:t>
      </w:r>
      <w:r w:rsidR="004B5780" w:rsidRPr="008A76B1">
        <w:t xml:space="preserve">Reguli de Alocare </w:t>
      </w:r>
      <w:proofErr w:type="spellStart"/>
      <w:r w:rsidR="004B5780" w:rsidRPr="008A76B1">
        <w:t>Intrazilnică</w:t>
      </w:r>
      <w:proofErr w:type="spellEnd"/>
      <w:r w:rsidRPr="008A76B1">
        <w:t xml:space="preserve"> vor fi guvernate de </w:t>
      </w:r>
      <w:proofErr w:type="spellStart"/>
      <w:r w:rsidRPr="008A76B1">
        <w:t>şi</w:t>
      </w:r>
      <w:proofErr w:type="spellEnd"/>
      <w:r w:rsidRPr="008A76B1">
        <w:t xml:space="preserve"> interpretate în conformitate cu legile din România, </w:t>
      </w:r>
      <w:r w:rsidR="005571D4" w:rsidRPr="008A76B1">
        <w:t xml:space="preserve">în </w:t>
      </w:r>
      <w:proofErr w:type="spellStart"/>
      <w:r w:rsidR="005571D4" w:rsidRPr="008A76B1">
        <w:t>stransă</w:t>
      </w:r>
      <w:proofErr w:type="spellEnd"/>
      <w:r w:rsidR="005571D4" w:rsidRPr="008A76B1">
        <w:t xml:space="preserve"> </w:t>
      </w:r>
      <w:proofErr w:type="spellStart"/>
      <w:r w:rsidR="005571D4" w:rsidRPr="008A76B1">
        <w:t>concordanţă</w:t>
      </w:r>
      <w:proofErr w:type="spellEnd"/>
      <w:r w:rsidR="00C16911" w:rsidRPr="008A76B1">
        <w:t xml:space="preserve"> cu</w:t>
      </w:r>
      <w:r w:rsidRPr="008A76B1">
        <w:t xml:space="preserve"> </w:t>
      </w:r>
      <w:proofErr w:type="spellStart"/>
      <w:r w:rsidRPr="008A76B1">
        <w:t>legislaţi</w:t>
      </w:r>
      <w:r w:rsidR="00C16911" w:rsidRPr="008A76B1">
        <w:t>a</w:t>
      </w:r>
      <w:proofErr w:type="spellEnd"/>
      <w:r w:rsidR="00C16911" w:rsidRPr="008A76B1">
        <w:t xml:space="preserve"> din</w:t>
      </w:r>
      <w:r w:rsidRPr="008A76B1">
        <w:t xml:space="preserve"> UE, în special </w:t>
      </w:r>
      <w:r w:rsidR="00FA76DF" w:rsidRPr="008A76B1">
        <w:t>R</w:t>
      </w:r>
      <w:r w:rsidRPr="008A76B1">
        <w:t xml:space="preserve">egulamentele UE.  Pentru a evita </w:t>
      </w:r>
      <w:proofErr w:type="spellStart"/>
      <w:r w:rsidR="00764592" w:rsidRPr="008A76B1">
        <w:t>neclarităţi</w:t>
      </w:r>
      <w:proofErr w:type="spellEnd"/>
      <w:r w:rsidRPr="008A76B1">
        <w:t xml:space="preserve">, se va exclude aplicarea </w:t>
      </w:r>
      <w:proofErr w:type="spellStart"/>
      <w:r w:rsidRPr="008A76B1">
        <w:t>convenţiei</w:t>
      </w:r>
      <w:proofErr w:type="spellEnd"/>
      <w:r w:rsidRPr="008A76B1">
        <w:t xml:space="preserve"> </w:t>
      </w:r>
      <w:proofErr w:type="spellStart"/>
      <w:r w:rsidRPr="008A76B1">
        <w:t>Naţiunilor</w:t>
      </w:r>
      <w:proofErr w:type="spellEnd"/>
      <w:r w:rsidRPr="008A76B1">
        <w:t xml:space="preserve"> Unite privind vân</w:t>
      </w:r>
      <w:r w:rsidR="00222B7C">
        <w:t xml:space="preserve">zarea </w:t>
      </w:r>
      <w:proofErr w:type="spellStart"/>
      <w:r w:rsidR="00222B7C">
        <w:t>internaţională</w:t>
      </w:r>
      <w:proofErr w:type="spellEnd"/>
      <w:r w:rsidR="00222B7C">
        <w:t xml:space="preserve"> de bunuri.</w:t>
      </w:r>
    </w:p>
    <w:p w:rsidR="00DC7B5A" w:rsidRPr="008A76B1" w:rsidRDefault="00DC7B5A" w:rsidP="00BB1AA2">
      <w:pPr>
        <w:widowControl w:val="0"/>
        <w:tabs>
          <w:tab w:val="left" w:pos="567"/>
        </w:tabs>
        <w:autoSpaceDE w:val="0"/>
        <w:autoSpaceDN w:val="0"/>
        <w:adjustRightInd w:val="0"/>
        <w:spacing w:after="240"/>
        <w:ind w:left="851" w:right="107" w:hanging="709"/>
        <w:jc w:val="both"/>
      </w:pPr>
      <w:r w:rsidRPr="008A76B1">
        <w:t>7.2.</w:t>
      </w:r>
      <w:r w:rsidRPr="008A76B1">
        <w:tab/>
      </w:r>
      <w:r w:rsidRPr="008A76B1">
        <w:tab/>
        <w:t xml:space="preserve">În cazul oricărei </w:t>
      </w:r>
      <w:r w:rsidR="00676A80" w:rsidRPr="008A76B1">
        <w:t>contesta</w:t>
      </w:r>
      <w:r w:rsidR="00676A80">
        <w:t>ț</w:t>
      </w:r>
      <w:r w:rsidR="00676A80" w:rsidRPr="008A76B1">
        <w:t xml:space="preserve">ii </w:t>
      </w:r>
      <w:r w:rsidRPr="008A76B1">
        <w:t xml:space="preserve">sau </w:t>
      </w:r>
      <w:proofErr w:type="spellStart"/>
      <w:r w:rsidR="00676A80" w:rsidRPr="008A76B1">
        <w:t>ne</w:t>
      </w:r>
      <w:r w:rsidR="00676A80">
        <w:t>î</w:t>
      </w:r>
      <w:r w:rsidR="00676A80" w:rsidRPr="008A76B1">
        <w:t>ntelegeri</w:t>
      </w:r>
      <w:proofErr w:type="spellEnd"/>
      <w:r w:rsidR="00676A80" w:rsidRPr="008A76B1">
        <w:t xml:space="preserve"> </w:t>
      </w:r>
      <w:r w:rsidRPr="008A76B1">
        <w:t xml:space="preserve">rezultate din </w:t>
      </w:r>
      <w:r w:rsidR="004B5780" w:rsidRPr="008A76B1">
        <w:t>Reguli</w:t>
      </w:r>
      <w:r w:rsidR="007B35D7">
        <w:t>le</w:t>
      </w:r>
      <w:r w:rsidR="004B5780" w:rsidRPr="008A76B1">
        <w:t xml:space="preserve"> de Alocare </w:t>
      </w:r>
      <w:proofErr w:type="spellStart"/>
      <w:r w:rsidR="004B5780" w:rsidRPr="008A76B1">
        <w:t>Intrazilnică</w:t>
      </w:r>
      <w:proofErr w:type="spellEnd"/>
      <w:r w:rsidRPr="008A76B1">
        <w:t xml:space="preserve"> sau anexele sale sau legate de încălcarea, încetarea sau anularea acestora,</w:t>
      </w:r>
      <w:r w:rsidR="00B6161F" w:rsidRPr="008A76B1">
        <w:t xml:space="preserve"> Biroul de Alocare </w:t>
      </w:r>
      <w:r w:rsidR="00676A80">
        <w:t>ș</w:t>
      </w:r>
      <w:r w:rsidR="00676A80" w:rsidRPr="008A76B1">
        <w:t xml:space="preserve">i </w:t>
      </w:r>
      <w:r w:rsidR="00B6161F" w:rsidRPr="008A76B1">
        <w:t xml:space="preserve">Participantul </w:t>
      </w:r>
      <w:r w:rsidR="00676A80">
        <w:t>Î</w:t>
      </w:r>
      <w:r w:rsidR="00676A80" w:rsidRPr="008A76B1">
        <w:t xml:space="preserve">nregistrat </w:t>
      </w:r>
      <w:r w:rsidR="00B6161F" w:rsidRPr="008A76B1">
        <w:t xml:space="preserve">vor </w:t>
      </w:r>
      <w:r w:rsidR="007B35D7">
        <w:t>î</w:t>
      </w:r>
      <w:r w:rsidR="00B6161F" w:rsidRPr="008A76B1">
        <w:t xml:space="preserve">ncerca </w:t>
      </w:r>
      <w:r w:rsidR="00676A80" w:rsidRPr="008A76B1">
        <w:t>s</w:t>
      </w:r>
      <w:r w:rsidR="00676A80">
        <w:t>ă</w:t>
      </w:r>
      <w:r w:rsidR="00676A80" w:rsidRPr="008A76B1">
        <w:t xml:space="preserve"> ajung</w:t>
      </w:r>
      <w:r w:rsidR="00676A80">
        <w:t>ă</w:t>
      </w:r>
      <w:r w:rsidR="00676A80" w:rsidRPr="008A76B1">
        <w:t xml:space="preserve"> </w:t>
      </w:r>
      <w:r w:rsidR="00B6161F" w:rsidRPr="008A76B1">
        <w:t xml:space="preserve">la o </w:t>
      </w:r>
      <w:r w:rsidR="00676A80">
        <w:t>î</w:t>
      </w:r>
      <w:r w:rsidR="00676A80" w:rsidRPr="008A76B1">
        <w:t>n</w:t>
      </w:r>
      <w:r w:rsidR="00676A80">
        <w:t>ț</w:t>
      </w:r>
      <w:r w:rsidR="00676A80" w:rsidRPr="008A76B1">
        <w:t>elegere amiabil</w:t>
      </w:r>
      <w:r w:rsidR="00676A80">
        <w:t>ă</w:t>
      </w:r>
      <w:r w:rsidR="00B6161F" w:rsidRPr="008A76B1">
        <w:t xml:space="preserve">, </w:t>
      </w:r>
      <w:r w:rsidR="00676A80">
        <w:t>î</w:t>
      </w:r>
      <w:r w:rsidR="00676A80" w:rsidRPr="008A76B1">
        <w:t xml:space="preserve">n </w:t>
      </w:r>
      <w:r w:rsidR="00B6161F" w:rsidRPr="008A76B1">
        <w:t xml:space="preserve">termen de treizeci (30) de zile de la prima notificare a motivului </w:t>
      </w:r>
      <w:r w:rsidR="00676A80" w:rsidRPr="008A76B1">
        <w:t>div</w:t>
      </w:r>
      <w:r w:rsidR="00676A80">
        <w:t>e</w:t>
      </w:r>
      <w:r w:rsidR="00676A80" w:rsidRPr="008A76B1">
        <w:t>rgen</w:t>
      </w:r>
      <w:r w:rsidR="00676A80">
        <w:t>ț</w:t>
      </w:r>
      <w:r w:rsidR="00676A80" w:rsidRPr="008A76B1">
        <w:t>ei</w:t>
      </w:r>
      <w:r w:rsidR="00B6161F" w:rsidRPr="008A76B1">
        <w:t xml:space="preserve">. </w:t>
      </w:r>
      <w:r w:rsidR="00676A80">
        <w:t>Î</w:t>
      </w:r>
      <w:r w:rsidR="00676A80" w:rsidRPr="008A76B1">
        <w:t xml:space="preserve">n </w:t>
      </w:r>
      <w:r w:rsidR="00B6161F" w:rsidRPr="008A76B1">
        <w:t xml:space="preserve">caz </w:t>
      </w:r>
      <w:r w:rsidR="00676A80" w:rsidRPr="008A76B1">
        <w:t>c</w:t>
      </w:r>
      <w:r w:rsidR="00676A80">
        <w:t>ă</w:t>
      </w:r>
      <w:r w:rsidR="00676A80" w:rsidRPr="008A76B1">
        <w:t xml:space="preserve"> </w:t>
      </w:r>
      <w:r w:rsidR="00B6161F" w:rsidRPr="008A76B1">
        <w:t>nu se ajunge la o</w:t>
      </w:r>
      <w:r w:rsidR="00676A80">
        <w:t xml:space="preserve"> î</w:t>
      </w:r>
      <w:r w:rsidR="00676A80" w:rsidRPr="008A76B1">
        <w:t>n</w:t>
      </w:r>
      <w:r w:rsidR="00676A80">
        <w:t>ț</w:t>
      </w:r>
      <w:r w:rsidR="00676A80" w:rsidRPr="008A76B1">
        <w:t xml:space="preserve">elegere </w:t>
      </w:r>
      <w:r w:rsidR="00676A80">
        <w:t>î</w:t>
      </w:r>
      <w:r w:rsidR="00676A80" w:rsidRPr="008A76B1">
        <w:t xml:space="preserve">n </w:t>
      </w:r>
      <w:r w:rsidR="00B6161F" w:rsidRPr="008A76B1">
        <w:t>termen de treizeci (30) de zile</w:t>
      </w:r>
      <w:r w:rsidR="00676A80">
        <w:t xml:space="preserve"> </w:t>
      </w:r>
      <w:r w:rsidR="00EA0B40" w:rsidRPr="008A76B1">
        <w:t xml:space="preserve">de la prima notificare a motivului </w:t>
      </w:r>
      <w:r w:rsidR="00676A80" w:rsidRPr="008A76B1">
        <w:t>contesta</w:t>
      </w:r>
      <w:r w:rsidR="00676A80">
        <w:t>ț</w:t>
      </w:r>
      <w:r w:rsidR="00676A80" w:rsidRPr="008A76B1">
        <w:t>iei</w:t>
      </w:r>
      <w:r w:rsidR="00EA0B40" w:rsidRPr="008A76B1">
        <w:t xml:space="preserve">, locul de </w:t>
      </w:r>
      <w:r w:rsidR="00676A80" w:rsidRPr="008A76B1">
        <w:t>solu</w:t>
      </w:r>
      <w:r w:rsidR="00676A80">
        <w:t>ț</w:t>
      </w:r>
      <w:r w:rsidR="00676A80" w:rsidRPr="008A76B1">
        <w:t xml:space="preserve">ionare </w:t>
      </w:r>
      <w:r w:rsidR="00EA0B40" w:rsidRPr="008A76B1">
        <w:t xml:space="preserve">a litigiilor legate de </w:t>
      </w:r>
      <w:r w:rsidR="007B35D7" w:rsidRPr="008A76B1">
        <w:t>Reguli</w:t>
      </w:r>
      <w:r w:rsidR="007B35D7">
        <w:t>le</w:t>
      </w:r>
      <w:r w:rsidR="007B35D7" w:rsidRPr="008A76B1">
        <w:t xml:space="preserve"> de Alocare </w:t>
      </w:r>
      <w:proofErr w:type="spellStart"/>
      <w:r w:rsidR="007B35D7" w:rsidRPr="008A76B1">
        <w:t>Intrazilnică</w:t>
      </w:r>
      <w:proofErr w:type="spellEnd"/>
      <w:r w:rsidR="00EA0B40" w:rsidRPr="008A76B1">
        <w:t xml:space="preserve"> </w:t>
      </w:r>
      <w:r w:rsidR="00676A80">
        <w:t>ș</w:t>
      </w:r>
      <w:r w:rsidR="00676A80" w:rsidRPr="008A76B1">
        <w:t xml:space="preserve">i </w:t>
      </w:r>
      <w:r w:rsidR="00EA0B40" w:rsidRPr="008A76B1">
        <w:t xml:space="preserve">de anexele sale va fi </w:t>
      </w:r>
      <w:r w:rsidR="00676A80" w:rsidRPr="008A76B1">
        <w:t>instan</w:t>
      </w:r>
      <w:r w:rsidR="00676A80">
        <w:t>ț</w:t>
      </w:r>
      <w:r w:rsidR="00676A80" w:rsidRPr="008A76B1">
        <w:t>a competent</w:t>
      </w:r>
      <w:r w:rsidR="00676A80">
        <w:t>ă</w:t>
      </w:r>
      <w:r w:rsidR="00676A80" w:rsidRPr="008A76B1">
        <w:t xml:space="preserve"> </w:t>
      </w:r>
      <w:r w:rsidR="00EA0B40" w:rsidRPr="008A76B1">
        <w:t xml:space="preserve">de la sediul social al </w:t>
      </w:r>
      <w:r w:rsidR="00676A80">
        <w:t>Biroului</w:t>
      </w:r>
      <w:r w:rsidR="00676A80" w:rsidRPr="008A76B1">
        <w:t xml:space="preserve"> </w:t>
      </w:r>
      <w:r w:rsidR="00EA0B40" w:rsidRPr="008A76B1">
        <w:t xml:space="preserve">de Alocare. </w:t>
      </w:r>
      <w:r w:rsidR="00B6161F" w:rsidRPr="008A76B1">
        <w:t>R</w:t>
      </w:r>
      <w:r w:rsidRPr="008A76B1">
        <w:t xml:space="preserve">eclamantul este obligat să descrie </w:t>
      </w:r>
      <w:proofErr w:type="spellStart"/>
      <w:r w:rsidRPr="008A76B1">
        <w:t>şi</w:t>
      </w:r>
      <w:proofErr w:type="spellEnd"/>
      <w:r w:rsidRPr="008A76B1">
        <w:t xml:space="preserve"> să </w:t>
      </w:r>
      <w:proofErr w:type="spellStart"/>
      <w:r w:rsidRPr="008A76B1">
        <w:t>îşi</w:t>
      </w:r>
      <w:proofErr w:type="spellEnd"/>
      <w:r w:rsidRPr="008A76B1">
        <w:t xml:space="preserve"> prezinte în detaliu </w:t>
      </w:r>
      <w:proofErr w:type="spellStart"/>
      <w:r w:rsidRPr="008A76B1">
        <w:t>reclamaţia</w:t>
      </w:r>
      <w:proofErr w:type="spellEnd"/>
      <w:r w:rsidRPr="008A76B1">
        <w:t xml:space="preserve">, identificând respectivul articol/paragraf din </w:t>
      </w:r>
      <w:r w:rsidR="004B5780" w:rsidRPr="008A76B1">
        <w:t>Reguli</w:t>
      </w:r>
      <w:r w:rsidR="00676A80">
        <w:t>le</w:t>
      </w:r>
      <w:r w:rsidR="004B5780" w:rsidRPr="008A76B1">
        <w:t xml:space="preserve"> de Alocare </w:t>
      </w:r>
      <w:proofErr w:type="spellStart"/>
      <w:r w:rsidR="004B5780" w:rsidRPr="008A76B1">
        <w:t>Intrazilnică</w:t>
      </w:r>
      <w:proofErr w:type="spellEnd"/>
      <w:r w:rsidR="00676A80">
        <w:t>.</w:t>
      </w:r>
      <w:r w:rsidR="00EA0B40" w:rsidRPr="008A76B1">
        <w:t xml:space="preserve"> Legea </w:t>
      </w:r>
      <w:r w:rsidR="00676A80" w:rsidRPr="008A76B1">
        <w:t>aplicabil</w:t>
      </w:r>
      <w:r w:rsidR="00676A80">
        <w:t>ă</w:t>
      </w:r>
      <w:r w:rsidR="00676A80" w:rsidRPr="008A76B1">
        <w:t xml:space="preserve"> </w:t>
      </w:r>
      <w:r w:rsidR="00EA0B40" w:rsidRPr="008A76B1">
        <w:t xml:space="preserve">va fi Legea </w:t>
      </w:r>
      <w:r w:rsidR="00676A80" w:rsidRPr="008A76B1">
        <w:t>Rom</w:t>
      </w:r>
      <w:r w:rsidR="00676A80">
        <w:t>â</w:t>
      </w:r>
      <w:r w:rsidR="00676A80" w:rsidRPr="008A76B1">
        <w:t>n</w:t>
      </w:r>
      <w:r w:rsidR="00676A80">
        <w:t>ă</w:t>
      </w:r>
      <w:r w:rsidR="00EA0B40" w:rsidRPr="008A76B1">
        <w:t>.</w:t>
      </w:r>
    </w:p>
    <w:p w:rsidR="00DC7B5A" w:rsidRPr="008A76B1" w:rsidRDefault="00DC7B5A">
      <w:pPr>
        <w:widowControl w:val="0"/>
        <w:tabs>
          <w:tab w:val="left" w:pos="567"/>
        </w:tabs>
        <w:autoSpaceDE w:val="0"/>
        <w:autoSpaceDN w:val="0"/>
        <w:adjustRightInd w:val="0"/>
        <w:spacing w:after="240"/>
        <w:ind w:left="851" w:right="107" w:hanging="709"/>
        <w:jc w:val="both"/>
      </w:pPr>
      <w:r w:rsidRPr="008A76B1">
        <w:t>7.3.</w:t>
      </w:r>
      <w:r w:rsidRPr="008A76B1">
        <w:tab/>
      </w:r>
      <w:r w:rsidRPr="008A76B1">
        <w:tab/>
        <w:t xml:space="preserve">Locul îndeplinirii tuturor </w:t>
      </w:r>
      <w:proofErr w:type="spellStart"/>
      <w:r w:rsidRPr="008A76B1">
        <w:t>obligaţiilor</w:t>
      </w:r>
      <w:proofErr w:type="spellEnd"/>
      <w:r w:rsidRPr="008A76B1">
        <w:t xml:space="preserve"> </w:t>
      </w:r>
      <w:proofErr w:type="spellStart"/>
      <w:r w:rsidRPr="008A76B1">
        <w:t>participanţilor</w:t>
      </w:r>
      <w:proofErr w:type="spellEnd"/>
      <w:r w:rsidRPr="008A76B1">
        <w:t xml:space="preserve"> </w:t>
      </w:r>
      <w:r w:rsidR="007B35D7">
        <w:t xml:space="preserve">înregistrați </w:t>
      </w:r>
      <w:r w:rsidRPr="008A76B1">
        <w:t xml:space="preserve">rezultate din </w:t>
      </w:r>
      <w:proofErr w:type="spellStart"/>
      <w:r w:rsidRPr="008A76B1">
        <w:t>licitaţiile</w:t>
      </w:r>
      <w:proofErr w:type="spellEnd"/>
      <w:r w:rsidRPr="008A76B1">
        <w:t xml:space="preserve"> </w:t>
      </w:r>
      <w:proofErr w:type="spellStart"/>
      <w:r w:rsidRPr="008A76B1">
        <w:t>intrazilnice</w:t>
      </w:r>
      <w:proofErr w:type="spellEnd"/>
      <w:r w:rsidRPr="008A76B1">
        <w:t xml:space="preserve"> organizate în conformitate cu aceste </w:t>
      </w:r>
      <w:r w:rsidR="004B5780" w:rsidRPr="008A76B1">
        <w:t xml:space="preserve">Reguli de Alocare </w:t>
      </w:r>
      <w:proofErr w:type="spellStart"/>
      <w:r w:rsidR="004B5780" w:rsidRPr="008A76B1">
        <w:t>Intrazilnică</w:t>
      </w:r>
      <w:proofErr w:type="spellEnd"/>
      <w:r w:rsidRPr="008A76B1">
        <w:t xml:space="preserve"> </w:t>
      </w:r>
      <w:proofErr w:type="spellStart"/>
      <w:r w:rsidRPr="008A76B1">
        <w:t>şi</w:t>
      </w:r>
      <w:proofErr w:type="spellEnd"/>
      <w:r w:rsidRPr="008A76B1">
        <w:t xml:space="preserve"> anexe</w:t>
      </w:r>
      <w:r w:rsidR="00C16911" w:rsidRPr="008A76B1">
        <w:t>le</w:t>
      </w:r>
      <w:r w:rsidRPr="008A76B1">
        <w:t xml:space="preserve"> acestora va fi sediul social al </w:t>
      </w:r>
      <w:r w:rsidR="00761817" w:rsidRPr="008A76B1">
        <w:t>B</w:t>
      </w:r>
      <w:r w:rsidRPr="008A76B1">
        <w:t xml:space="preserve">iroului de </w:t>
      </w:r>
      <w:r w:rsidR="00761817" w:rsidRPr="008A76B1">
        <w:t>A</w:t>
      </w:r>
      <w:r w:rsidRPr="008A76B1">
        <w:t>locare</w:t>
      </w:r>
      <w:r w:rsidR="00222B7C">
        <w:t>.</w:t>
      </w:r>
    </w:p>
    <w:p w:rsidR="00DC7B5A" w:rsidRPr="0075095C" w:rsidRDefault="00222B7C" w:rsidP="00BB1AA2">
      <w:pPr>
        <w:widowControl w:val="0"/>
        <w:tabs>
          <w:tab w:val="left" w:pos="142"/>
        </w:tabs>
        <w:autoSpaceDE w:val="0"/>
        <w:autoSpaceDN w:val="0"/>
        <w:adjustRightInd w:val="0"/>
        <w:spacing w:after="240"/>
        <w:ind w:right="-20"/>
        <w:jc w:val="center"/>
        <w:rPr>
          <w:b/>
          <w:bCs/>
        </w:rPr>
      </w:pPr>
      <w:r>
        <w:rPr>
          <w:b/>
          <w:bCs/>
        </w:rPr>
        <w:t xml:space="preserve">Procedura de </w:t>
      </w:r>
      <w:proofErr w:type="spellStart"/>
      <w:r>
        <w:rPr>
          <w:b/>
          <w:bCs/>
        </w:rPr>
        <w:t>reclamaţie</w:t>
      </w:r>
      <w:proofErr w:type="spellEnd"/>
    </w:p>
    <w:p w:rsidR="00DC7B5A" w:rsidRPr="008A76B1" w:rsidRDefault="00DC7B5A" w:rsidP="0072408B">
      <w:pPr>
        <w:widowControl w:val="0"/>
        <w:tabs>
          <w:tab w:val="left" w:pos="851"/>
        </w:tabs>
        <w:autoSpaceDE w:val="0"/>
        <w:autoSpaceDN w:val="0"/>
        <w:adjustRightInd w:val="0"/>
        <w:spacing w:after="240"/>
        <w:ind w:left="851" w:right="107" w:hanging="709"/>
        <w:jc w:val="both"/>
      </w:pPr>
      <w:r w:rsidRPr="008A76B1">
        <w:t xml:space="preserve">7.4. </w:t>
      </w:r>
      <w:r w:rsidRPr="008A76B1">
        <w:tab/>
        <w:t xml:space="preserve">În cazul în care un </w:t>
      </w:r>
      <w:r w:rsidR="00192CF6" w:rsidRPr="008A76B1">
        <w:t>P</w:t>
      </w:r>
      <w:r w:rsidRPr="008A76B1">
        <w:t xml:space="preserve">articipant </w:t>
      </w:r>
      <w:r w:rsidR="00192CF6" w:rsidRPr="008A76B1">
        <w:t xml:space="preserve">Înregistrat </w:t>
      </w:r>
      <w:r w:rsidRPr="008A76B1">
        <w:t xml:space="preserve">ajunge la concluzia că </w:t>
      </w:r>
      <w:r w:rsidR="00192CF6" w:rsidRPr="008A76B1">
        <w:t>R</w:t>
      </w:r>
      <w:r w:rsidRPr="008A76B1">
        <w:t>egulile</w:t>
      </w:r>
      <w:r w:rsidR="005571D4" w:rsidRPr="008A76B1">
        <w:t xml:space="preserve"> de Alo</w:t>
      </w:r>
      <w:r w:rsidR="00151819">
        <w:t>c</w:t>
      </w:r>
      <w:r w:rsidR="005571D4" w:rsidRPr="008A76B1">
        <w:t xml:space="preserve">are </w:t>
      </w:r>
      <w:proofErr w:type="spellStart"/>
      <w:r w:rsidR="005571D4" w:rsidRPr="008A76B1">
        <w:t>Intrazilnice</w:t>
      </w:r>
      <w:proofErr w:type="spellEnd"/>
      <w:r w:rsidRPr="008A76B1">
        <w:t xml:space="preserve"> au fost încălcate de un calcul incorect, de verificarea incorectă a datelor sau evaluarea incorectă, </w:t>
      </w:r>
      <w:r w:rsidR="003228F3" w:rsidRPr="008A76B1">
        <w:t>P</w:t>
      </w:r>
      <w:r w:rsidRPr="008A76B1">
        <w:t xml:space="preserve">articipantul </w:t>
      </w:r>
      <w:r w:rsidR="003228F3" w:rsidRPr="008A76B1">
        <w:t>Î</w:t>
      </w:r>
      <w:r w:rsidRPr="008A76B1">
        <w:t xml:space="preserve">nregistrat are dreptul de a </w:t>
      </w:r>
      <w:proofErr w:type="spellStart"/>
      <w:r w:rsidRPr="008A76B1">
        <w:t>iniţia</w:t>
      </w:r>
      <w:proofErr w:type="spellEnd"/>
      <w:r w:rsidRPr="008A76B1">
        <w:t xml:space="preserve">, prin reprezentantul său, procedura </w:t>
      </w:r>
      <w:r w:rsidR="003228F3" w:rsidRPr="008A76B1">
        <w:t>de</w:t>
      </w:r>
      <w:r w:rsidRPr="008A76B1">
        <w:t xml:space="preserve"> </w:t>
      </w:r>
      <w:r w:rsidR="00764592" w:rsidRPr="008A76B1">
        <w:t>verificare</w:t>
      </w:r>
      <w:r w:rsidRPr="008A76B1">
        <w:t xml:space="preserve"> </w:t>
      </w:r>
      <w:r w:rsidR="003228F3" w:rsidRPr="008A76B1">
        <w:t>a</w:t>
      </w:r>
      <w:r w:rsidRPr="008A76B1">
        <w:t xml:space="preserve"> </w:t>
      </w:r>
      <w:r w:rsidR="005252DF" w:rsidRPr="008A76B1">
        <w:t>P</w:t>
      </w:r>
      <w:r w:rsidRPr="008A76B1">
        <w:t>latform</w:t>
      </w:r>
      <w:r w:rsidR="003228F3" w:rsidRPr="008A76B1">
        <w:t>ei</w:t>
      </w:r>
      <w:r w:rsidRPr="008A76B1">
        <w:t xml:space="preserve"> de </w:t>
      </w:r>
      <w:r w:rsidR="005252DF" w:rsidRPr="008A76B1">
        <w:t>A</w:t>
      </w:r>
      <w:r w:rsidRPr="008A76B1">
        <w:t xml:space="preserve">locare a </w:t>
      </w:r>
      <w:proofErr w:type="spellStart"/>
      <w:r w:rsidR="005252DF" w:rsidRPr="008A76B1">
        <w:t>C</w:t>
      </w:r>
      <w:r w:rsidRPr="008A76B1">
        <w:t>apacităţii</w:t>
      </w:r>
      <w:proofErr w:type="spellEnd"/>
      <w:r w:rsidR="003228F3" w:rsidRPr="008A76B1">
        <w:t xml:space="preserve"> „DAMAS“</w:t>
      </w:r>
      <w:r w:rsidRPr="008A76B1">
        <w:t xml:space="preserve">.  Solicitarea trebuie transmisă persoanelor de contact ale </w:t>
      </w:r>
      <w:r w:rsidR="005252DF" w:rsidRPr="008A76B1">
        <w:t>B</w:t>
      </w:r>
      <w:r w:rsidRPr="008A76B1">
        <w:t xml:space="preserve">iroului de </w:t>
      </w:r>
      <w:r w:rsidR="005252DF" w:rsidRPr="008A76B1">
        <w:t>A</w:t>
      </w:r>
      <w:r w:rsidRPr="008A76B1">
        <w:t xml:space="preserve">locare, printr-un </w:t>
      </w:r>
      <w:r w:rsidR="00151819">
        <w:t>email</w:t>
      </w:r>
      <w:r w:rsidRPr="008A76B1">
        <w:t xml:space="preserve"> sau prin </w:t>
      </w:r>
      <w:r w:rsidR="00151819">
        <w:t xml:space="preserve">poștă recomandată </w:t>
      </w:r>
      <w:proofErr w:type="spellStart"/>
      <w:r w:rsidR="00151819">
        <w:t>şi</w:t>
      </w:r>
      <w:proofErr w:type="spellEnd"/>
      <w:r w:rsidR="00151819">
        <w:t xml:space="preserve"> trebuie să includă:</w:t>
      </w:r>
    </w:p>
    <w:p w:rsidR="00DC7B5A" w:rsidRPr="00151819" w:rsidRDefault="00DC7B5A" w:rsidP="00151819">
      <w:pPr>
        <w:widowControl w:val="0"/>
        <w:autoSpaceDE w:val="0"/>
        <w:autoSpaceDN w:val="0"/>
        <w:adjustRightInd w:val="0"/>
        <w:ind w:left="851" w:right="-20"/>
        <w:rPr>
          <w:lang w:val="en-US"/>
        </w:rPr>
      </w:pPr>
      <w:r w:rsidRPr="008A76B1">
        <w:t>- data</w:t>
      </w:r>
      <w:r w:rsidR="00151819">
        <w:rPr>
          <w:lang w:val="en-US"/>
        </w:rPr>
        <w:t>;</w:t>
      </w:r>
    </w:p>
    <w:p w:rsidR="00DC7B5A" w:rsidRPr="008A76B1" w:rsidRDefault="00DC7B5A" w:rsidP="00151819">
      <w:pPr>
        <w:widowControl w:val="0"/>
        <w:autoSpaceDE w:val="0"/>
        <w:autoSpaceDN w:val="0"/>
        <w:adjustRightInd w:val="0"/>
        <w:ind w:left="851" w:right="-20"/>
      </w:pPr>
      <w:r w:rsidRPr="008A76B1">
        <w:t xml:space="preserve">- identificarea </w:t>
      </w:r>
      <w:r w:rsidR="00192CF6" w:rsidRPr="008A76B1">
        <w:t>P</w:t>
      </w:r>
      <w:r w:rsidRPr="008A76B1">
        <w:t xml:space="preserve">articipantului </w:t>
      </w:r>
      <w:r w:rsidR="00192CF6" w:rsidRPr="008A76B1">
        <w:t>Înregistrat</w:t>
      </w:r>
      <w:r w:rsidR="00151819">
        <w:t>;</w:t>
      </w:r>
    </w:p>
    <w:p w:rsidR="00DC7B5A" w:rsidRPr="008A76B1" w:rsidRDefault="00DC7B5A" w:rsidP="00151819">
      <w:pPr>
        <w:widowControl w:val="0"/>
        <w:autoSpaceDE w:val="0"/>
        <w:autoSpaceDN w:val="0"/>
        <w:adjustRightInd w:val="0"/>
        <w:ind w:left="851" w:right="-20"/>
      </w:pPr>
      <w:r w:rsidRPr="008A76B1">
        <w:t xml:space="preserve">- detaliile persoanei de contact (numele, adresa de e-mail </w:t>
      </w:r>
      <w:proofErr w:type="spellStart"/>
      <w:r w:rsidRPr="008A76B1">
        <w:t>şi</w:t>
      </w:r>
      <w:proofErr w:type="spellEnd"/>
      <w:r w:rsidRPr="008A76B1">
        <w:t xml:space="preserve"> telefonul persoanei de contact)</w:t>
      </w:r>
      <w:r w:rsidR="00151819">
        <w:t>;</w:t>
      </w:r>
    </w:p>
    <w:p w:rsidR="00DC7B5A" w:rsidRPr="008A76B1" w:rsidRDefault="00151819" w:rsidP="00151819">
      <w:pPr>
        <w:widowControl w:val="0"/>
        <w:autoSpaceDE w:val="0"/>
        <w:autoSpaceDN w:val="0"/>
        <w:adjustRightInd w:val="0"/>
        <w:ind w:left="851" w:right="-20"/>
      </w:pPr>
      <w:r>
        <w:t>- subiectul;</w:t>
      </w:r>
    </w:p>
    <w:p w:rsidR="00DC7B5A" w:rsidRPr="008A76B1" w:rsidRDefault="00DC7B5A" w:rsidP="00151819">
      <w:pPr>
        <w:widowControl w:val="0"/>
        <w:autoSpaceDE w:val="0"/>
        <w:autoSpaceDN w:val="0"/>
        <w:adjustRightInd w:val="0"/>
        <w:ind w:left="851" w:right="-20"/>
      </w:pPr>
      <w:r w:rsidRPr="008A76B1">
        <w:t>- d</w:t>
      </w:r>
      <w:r w:rsidR="00151819">
        <w:t xml:space="preserve">escrierea detaliată a </w:t>
      </w:r>
      <w:proofErr w:type="spellStart"/>
      <w:r w:rsidR="00151819">
        <w:t>situaţiei</w:t>
      </w:r>
      <w:proofErr w:type="spellEnd"/>
      <w:r w:rsidR="00151819">
        <w:t>;</w:t>
      </w:r>
    </w:p>
    <w:p w:rsidR="00DC7B5A" w:rsidRPr="008A76B1" w:rsidRDefault="00DC7B5A" w:rsidP="00151819">
      <w:pPr>
        <w:widowControl w:val="0"/>
        <w:autoSpaceDE w:val="0"/>
        <w:autoSpaceDN w:val="0"/>
        <w:adjustRightInd w:val="0"/>
        <w:spacing w:after="240"/>
        <w:ind w:left="851" w:right="-20"/>
      </w:pPr>
      <w:r w:rsidRPr="008A76B1">
        <w:t xml:space="preserve">- mijloacele bine-întemeiate de dovedire (descărcări din jurnale, </w:t>
      </w:r>
      <w:proofErr w:type="spellStart"/>
      <w:r w:rsidRPr="008A76B1">
        <w:t>e</w:t>
      </w:r>
      <w:r w:rsidR="00222B7C">
        <w:t>videnţele</w:t>
      </w:r>
      <w:proofErr w:type="spellEnd"/>
      <w:r w:rsidR="00222B7C">
        <w:t xml:space="preserve"> comunicărilor, etc.).</w:t>
      </w:r>
    </w:p>
    <w:p w:rsidR="00DC7B5A" w:rsidRPr="008A76B1" w:rsidRDefault="00DC7B5A" w:rsidP="00BB1AA2">
      <w:pPr>
        <w:widowControl w:val="0"/>
        <w:tabs>
          <w:tab w:val="left" w:pos="567"/>
        </w:tabs>
        <w:autoSpaceDE w:val="0"/>
        <w:autoSpaceDN w:val="0"/>
        <w:adjustRightInd w:val="0"/>
        <w:spacing w:after="240"/>
        <w:ind w:left="851" w:right="107" w:hanging="709"/>
        <w:jc w:val="both"/>
      </w:pPr>
      <w:r w:rsidRPr="008A76B1">
        <w:t>7.5</w:t>
      </w:r>
      <w:r w:rsidR="002F012A" w:rsidRPr="008A76B1">
        <w:t>.</w:t>
      </w:r>
      <w:r w:rsidRPr="008A76B1">
        <w:t xml:space="preserve"> </w:t>
      </w:r>
      <w:r w:rsidRPr="008A76B1">
        <w:tab/>
      </w:r>
      <w:r w:rsidRPr="008A76B1">
        <w:tab/>
        <w:t xml:space="preserve">Biroul de </w:t>
      </w:r>
      <w:r w:rsidR="0072408B" w:rsidRPr="008A76B1">
        <w:t>A</w:t>
      </w:r>
      <w:r w:rsidRPr="008A76B1">
        <w:t xml:space="preserve">locare va confirma primirea unei astfel de </w:t>
      </w:r>
      <w:proofErr w:type="spellStart"/>
      <w:r w:rsidRPr="008A76B1">
        <w:t>reclamaţii</w:t>
      </w:r>
      <w:proofErr w:type="spellEnd"/>
      <w:r w:rsidRPr="008A76B1">
        <w:t xml:space="preserve"> prin e-mai</w:t>
      </w:r>
      <w:r w:rsidR="00222B7C">
        <w:t>l.</w:t>
      </w:r>
    </w:p>
    <w:p w:rsidR="00DC7B5A" w:rsidRPr="008A76B1" w:rsidRDefault="00DC7B5A" w:rsidP="002F012A">
      <w:pPr>
        <w:widowControl w:val="0"/>
        <w:tabs>
          <w:tab w:val="left" w:pos="851"/>
        </w:tabs>
        <w:autoSpaceDE w:val="0"/>
        <w:autoSpaceDN w:val="0"/>
        <w:adjustRightInd w:val="0"/>
        <w:spacing w:after="240"/>
        <w:ind w:left="851" w:right="107" w:hanging="709"/>
        <w:jc w:val="both"/>
      </w:pPr>
      <w:r w:rsidRPr="008A76B1">
        <w:t>7.6</w:t>
      </w:r>
      <w:r w:rsidR="002F012A" w:rsidRPr="008A76B1">
        <w:t>.</w:t>
      </w:r>
      <w:r w:rsidR="002F012A" w:rsidRPr="008A76B1">
        <w:tab/>
      </w:r>
      <w:r w:rsidRPr="008A76B1">
        <w:t xml:space="preserve">În cazul în care </w:t>
      </w:r>
      <w:proofErr w:type="spellStart"/>
      <w:r w:rsidRPr="008A76B1">
        <w:t>părţile</w:t>
      </w:r>
      <w:proofErr w:type="spellEnd"/>
      <w:r w:rsidRPr="008A76B1">
        <w:t xml:space="preserve"> nu ajung la un acord în decurs de </w:t>
      </w:r>
      <w:r w:rsidR="001822E9" w:rsidRPr="008A76B1">
        <w:t>zece (</w:t>
      </w:r>
      <w:r w:rsidRPr="008A76B1">
        <w:t>10</w:t>
      </w:r>
      <w:r w:rsidR="001822E9" w:rsidRPr="008A76B1">
        <w:t>)</w:t>
      </w:r>
      <w:r w:rsidRPr="008A76B1">
        <w:t xml:space="preserve"> zile</w:t>
      </w:r>
      <w:r w:rsidR="001822E9" w:rsidRPr="008A76B1">
        <w:t xml:space="preserve"> </w:t>
      </w:r>
      <w:r w:rsidR="00676A80" w:rsidRPr="008A76B1">
        <w:t>lucr</w:t>
      </w:r>
      <w:r w:rsidR="00676A80">
        <w:t>ă</w:t>
      </w:r>
      <w:r w:rsidR="00676A80" w:rsidRPr="008A76B1">
        <w:t>toare</w:t>
      </w:r>
      <w:r w:rsidRPr="008A76B1">
        <w:t xml:space="preserve">, </w:t>
      </w:r>
      <w:r w:rsidR="00A80A62" w:rsidRPr="008A76B1">
        <w:t>P</w:t>
      </w:r>
      <w:r w:rsidRPr="008A76B1">
        <w:t xml:space="preserve">articipantul </w:t>
      </w:r>
      <w:r w:rsidR="00A80A62" w:rsidRPr="008A76B1">
        <w:t xml:space="preserve">Înregistrat </w:t>
      </w:r>
      <w:r w:rsidRPr="008A76B1">
        <w:t xml:space="preserve">poate transmite o </w:t>
      </w:r>
      <w:proofErr w:type="spellStart"/>
      <w:r w:rsidRPr="008A76B1">
        <w:t>reclamaţie</w:t>
      </w:r>
      <w:proofErr w:type="spellEnd"/>
      <w:r w:rsidRPr="008A76B1">
        <w:t xml:space="preserve">, conform procedurii descrise în </w:t>
      </w:r>
      <w:r w:rsidR="004B5780" w:rsidRPr="008A76B1">
        <w:t>Reguli</w:t>
      </w:r>
      <w:r w:rsidR="00B02594">
        <w:t>le</w:t>
      </w:r>
      <w:r w:rsidR="004B5780" w:rsidRPr="008A76B1">
        <w:t xml:space="preserve"> de Alocare </w:t>
      </w:r>
      <w:proofErr w:type="spellStart"/>
      <w:r w:rsidR="004B5780" w:rsidRPr="008A76B1">
        <w:t>Intrazilnică</w:t>
      </w:r>
      <w:proofErr w:type="spellEnd"/>
      <w:r w:rsidRPr="008A76B1">
        <w:t xml:space="preserve">, către Autoritatea </w:t>
      </w:r>
      <w:proofErr w:type="spellStart"/>
      <w:r w:rsidR="003228F3" w:rsidRPr="008A76B1">
        <w:t>N</w:t>
      </w:r>
      <w:r w:rsidRPr="008A76B1">
        <w:t>aţională</w:t>
      </w:r>
      <w:proofErr w:type="spellEnd"/>
      <w:r w:rsidRPr="008A76B1">
        <w:t xml:space="preserve"> de </w:t>
      </w:r>
      <w:r w:rsidR="003228F3" w:rsidRPr="008A76B1">
        <w:t>R</w:t>
      </w:r>
      <w:r w:rsidRPr="008A76B1">
        <w:t xml:space="preserve">eglementare, </w:t>
      </w:r>
      <w:r w:rsidR="00B02594">
        <w:t>în conformitate</w:t>
      </w:r>
      <w:r w:rsidRPr="008A76B1">
        <w:t xml:space="preserve"> </w:t>
      </w:r>
      <w:r w:rsidR="00AE0C43" w:rsidRPr="008A76B1">
        <w:t xml:space="preserve">cu legile </w:t>
      </w:r>
      <w:r w:rsidR="00676A80" w:rsidRPr="008A76B1">
        <w:t>na</w:t>
      </w:r>
      <w:r w:rsidR="00676A80">
        <w:t>ț</w:t>
      </w:r>
      <w:r w:rsidR="00676A80" w:rsidRPr="008A76B1">
        <w:t xml:space="preserve">ionale </w:t>
      </w:r>
      <w:r w:rsidR="00AE0C43" w:rsidRPr="008A76B1">
        <w:t>de implementare a Reg</w:t>
      </w:r>
      <w:r w:rsidR="00B02594">
        <w:t>ulamentelor</w:t>
      </w:r>
      <w:r w:rsidR="00AE0C43" w:rsidRPr="008A76B1">
        <w:t xml:space="preserve"> UE.</w:t>
      </w:r>
    </w:p>
    <w:p w:rsidR="00DC7B5A" w:rsidRPr="008A76B1" w:rsidRDefault="00DC7B5A" w:rsidP="00BB1AA2">
      <w:pPr>
        <w:widowControl w:val="0"/>
        <w:tabs>
          <w:tab w:val="left" w:pos="567"/>
        </w:tabs>
        <w:autoSpaceDE w:val="0"/>
        <w:autoSpaceDN w:val="0"/>
        <w:adjustRightInd w:val="0"/>
        <w:spacing w:after="240"/>
        <w:ind w:left="851" w:right="107" w:hanging="709"/>
        <w:jc w:val="both"/>
      </w:pPr>
      <w:r w:rsidRPr="008A76B1">
        <w:t>7.7</w:t>
      </w:r>
      <w:r w:rsidR="003228F3" w:rsidRPr="008A76B1">
        <w:t>.</w:t>
      </w:r>
      <w:r w:rsidRPr="008A76B1">
        <w:t xml:space="preserve"> </w:t>
      </w:r>
      <w:r w:rsidRPr="008A76B1">
        <w:tab/>
      </w:r>
      <w:r w:rsidRPr="008A76B1">
        <w:tab/>
        <w:t>OT</w:t>
      </w:r>
      <w:r w:rsidR="003228F3" w:rsidRPr="008A76B1">
        <w:t>S</w:t>
      </w:r>
      <w:r w:rsidRPr="008A76B1">
        <w:t xml:space="preserve"> sunt </w:t>
      </w:r>
      <w:proofErr w:type="spellStart"/>
      <w:r w:rsidRPr="008A76B1">
        <w:t>obligaţi</w:t>
      </w:r>
      <w:proofErr w:type="spellEnd"/>
      <w:r w:rsidRPr="008A76B1">
        <w:t xml:space="preserve"> să ofere toate </w:t>
      </w:r>
      <w:proofErr w:type="spellStart"/>
      <w:r w:rsidRPr="008A76B1">
        <w:t>informaţiile</w:t>
      </w:r>
      <w:proofErr w:type="spellEnd"/>
      <w:r w:rsidRPr="008A76B1">
        <w:t xml:space="preserve"> privind procedurile către Autoritatea de </w:t>
      </w:r>
      <w:r w:rsidR="003228F3" w:rsidRPr="008A76B1">
        <w:t>R</w:t>
      </w:r>
      <w:r w:rsidRPr="008A76B1">
        <w:t>eglementare, care sunt necesare pentru gestio</w:t>
      </w:r>
      <w:r w:rsidR="00222B7C">
        <w:t xml:space="preserve">narea </w:t>
      </w:r>
      <w:proofErr w:type="spellStart"/>
      <w:r w:rsidR="00222B7C">
        <w:t>reclamaţiei</w:t>
      </w:r>
      <w:proofErr w:type="spellEnd"/>
      <w:r w:rsidR="00222B7C">
        <w:t xml:space="preserve"> în timp util.</w:t>
      </w:r>
    </w:p>
    <w:p w:rsidR="00DC7B5A" w:rsidRPr="008A76B1" w:rsidRDefault="00DC7B5A" w:rsidP="00135025">
      <w:pPr>
        <w:widowControl w:val="0"/>
        <w:tabs>
          <w:tab w:val="left" w:pos="567"/>
        </w:tabs>
        <w:autoSpaceDE w:val="0"/>
        <w:autoSpaceDN w:val="0"/>
        <w:adjustRightInd w:val="0"/>
        <w:spacing w:after="240"/>
        <w:ind w:left="851" w:right="107" w:hanging="709"/>
        <w:jc w:val="both"/>
      </w:pPr>
      <w:r w:rsidRPr="008A76B1">
        <w:t>7.8</w:t>
      </w:r>
      <w:r w:rsidR="003228F3" w:rsidRPr="008A76B1">
        <w:t>.</w:t>
      </w:r>
      <w:r w:rsidRPr="008A76B1">
        <w:t xml:space="preserve"> </w:t>
      </w:r>
      <w:r w:rsidR="003228F3" w:rsidRPr="008A76B1">
        <w:tab/>
      </w:r>
      <w:r w:rsidR="003228F3" w:rsidRPr="008A76B1">
        <w:tab/>
      </w:r>
      <w:proofErr w:type="spellStart"/>
      <w:r w:rsidRPr="008A76B1">
        <w:t>Iniţiativa</w:t>
      </w:r>
      <w:proofErr w:type="spellEnd"/>
      <w:r w:rsidRPr="008A76B1">
        <w:t xml:space="preserve"> descrisă mai sus nu va avea efectul de suspendare asupra rezultatelor proce</w:t>
      </w:r>
      <w:r w:rsidR="00222B7C">
        <w:t xml:space="preserve">sului de alocare </w:t>
      </w:r>
      <w:proofErr w:type="spellStart"/>
      <w:r w:rsidR="00222B7C">
        <w:t>intrazilnică</w:t>
      </w:r>
      <w:proofErr w:type="spellEnd"/>
      <w:r w:rsidR="00222B7C">
        <w:t>.</w:t>
      </w:r>
    </w:p>
    <w:p w:rsidR="00135025" w:rsidRPr="008A76B1" w:rsidRDefault="00135025" w:rsidP="00135025">
      <w:pPr>
        <w:widowControl w:val="0"/>
        <w:tabs>
          <w:tab w:val="left" w:pos="567"/>
        </w:tabs>
        <w:autoSpaceDE w:val="0"/>
        <w:autoSpaceDN w:val="0"/>
        <w:adjustRightInd w:val="0"/>
        <w:spacing w:after="240"/>
        <w:ind w:left="851" w:right="107" w:hanging="709"/>
        <w:jc w:val="both"/>
      </w:pPr>
    </w:p>
    <w:p w:rsidR="00DC7B5A" w:rsidRPr="0075095C" w:rsidRDefault="00DC7B5A" w:rsidP="00BB1AA2">
      <w:pPr>
        <w:widowControl w:val="0"/>
        <w:tabs>
          <w:tab w:val="left" w:pos="520"/>
        </w:tabs>
        <w:autoSpaceDE w:val="0"/>
        <w:autoSpaceDN w:val="0"/>
        <w:adjustRightInd w:val="0"/>
        <w:spacing w:after="240"/>
        <w:ind w:left="174" w:right="-20"/>
        <w:jc w:val="center"/>
        <w:rPr>
          <w:b/>
          <w:bCs/>
        </w:rPr>
      </w:pPr>
      <w:r w:rsidRPr="008A76B1">
        <w:rPr>
          <w:b/>
          <w:bCs/>
        </w:rPr>
        <w:lastRenderedPageBreak/>
        <w:t>8</w:t>
      </w:r>
      <w:r w:rsidRPr="002151E2">
        <w:rPr>
          <w:b/>
          <w:bCs/>
        </w:rPr>
        <w:t xml:space="preserve">. </w:t>
      </w:r>
      <w:r w:rsidRPr="0075095C">
        <w:rPr>
          <w:b/>
          <w:bCs/>
        </w:rPr>
        <w:t xml:space="preserve">Răspunderi </w:t>
      </w:r>
    </w:p>
    <w:p w:rsidR="00DC7B5A" w:rsidRPr="008A76B1" w:rsidRDefault="00DC7B5A" w:rsidP="00BB1AA2">
      <w:pPr>
        <w:widowControl w:val="0"/>
        <w:autoSpaceDE w:val="0"/>
        <w:autoSpaceDN w:val="0"/>
        <w:adjustRightInd w:val="0"/>
        <w:spacing w:after="240"/>
        <w:ind w:left="851" w:right="108" w:hanging="709"/>
        <w:jc w:val="both"/>
      </w:pPr>
      <w:r w:rsidRPr="008A76B1">
        <w:t>8.1</w:t>
      </w:r>
      <w:r w:rsidR="00DE5CDA" w:rsidRPr="008A76B1">
        <w:t>.</w:t>
      </w:r>
      <w:r w:rsidR="00DE5CDA" w:rsidRPr="008A76B1">
        <w:tab/>
      </w:r>
      <w:r w:rsidR="009527A8">
        <w:t>MOLDELECTRICA</w:t>
      </w:r>
      <w:r w:rsidRPr="008A76B1">
        <w:t xml:space="preserve"> </w:t>
      </w:r>
      <w:proofErr w:type="spellStart"/>
      <w:r w:rsidRPr="008A76B1">
        <w:t>şi</w:t>
      </w:r>
      <w:proofErr w:type="spellEnd"/>
      <w:r w:rsidRPr="008A76B1">
        <w:t>/sau TRANSELECTRICA v</w:t>
      </w:r>
      <w:r w:rsidR="00A668AF">
        <w:t>or</w:t>
      </w:r>
      <w:r w:rsidRPr="008A76B1">
        <w:t xml:space="preserve"> fi răspunzătoare numai pentru daunele cauzate de conduita necorespunzătoare </w:t>
      </w:r>
      <w:r w:rsidR="00371AFA" w:rsidRPr="008A76B1">
        <w:t>inten</w:t>
      </w:r>
      <w:r w:rsidR="00371AFA">
        <w:t>ț</w:t>
      </w:r>
      <w:r w:rsidR="00371AFA" w:rsidRPr="008A76B1">
        <w:t xml:space="preserve">ionată </w:t>
      </w:r>
      <w:r w:rsidRPr="008A76B1">
        <w:t xml:space="preserve">sau </w:t>
      </w:r>
      <w:r w:rsidR="00371AFA" w:rsidRPr="008A76B1">
        <w:t>neglijen</w:t>
      </w:r>
      <w:r w:rsidR="00371AFA">
        <w:t>t</w:t>
      </w:r>
      <w:r w:rsidR="00371AFA" w:rsidRPr="008A76B1">
        <w:t>ă</w:t>
      </w:r>
      <w:r w:rsidRPr="008A76B1">
        <w:t xml:space="preserve">. </w:t>
      </w:r>
      <w:proofErr w:type="spellStart"/>
      <w:r w:rsidRPr="008A76B1">
        <w:t>Reclamaţiile</w:t>
      </w:r>
      <w:proofErr w:type="spellEnd"/>
      <w:r w:rsidRPr="008A76B1">
        <w:t xml:space="preserve"> privind daunele rezultate din, sau având legătură cu regulile </w:t>
      </w:r>
      <w:proofErr w:type="spellStart"/>
      <w:r w:rsidRPr="008A76B1">
        <w:t>şi</w:t>
      </w:r>
      <w:proofErr w:type="spellEnd"/>
      <w:r w:rsidRPr="008A76B1">
        <w:t xml:space="preserve">/sau </w:t>
      </w:r>
      <w:r w:rsidR="00326045" w:rsidRPr="008A76B1">
        <w:t>C</w:t>
      </w:r>
      <w:r w:rsidRPr="008A76B1">
        <w:t xml:space="preserve">ontractul se limitează daunelor tipice </w:t>
      </w:r>
      <w:proofErr w:type="spellStart"/>
      <w:r w:rsidRPr="008A76B1">
        <w:t>şi</w:t>
      </w:r>
      <w:proofErr w:type="spellEnd"/>
      <w:r w:rsidRPr="008A76B1">
        <w:t xml:space="preserve"> previzibile, cu </w:t>
      </w:r>
      <w:proofErr w:type="spellStart"/>
      <w:r w:rsidRPr="008A76B1">
        <w:t>excepţia</w:t>
      </w:r>
      <w:proofErr w:type="spellEnd"/>
      <w:r w:rsidRPr="008A76B1">
        <w:t xml:space="preserve"> cazului în care </w:t>
      </w:r>
      <w:r w:rsidR="00A668AF">
        <w:t>MOLDELECTRICA</w:t>
      </w:r>
      <w:r w:rsidRPr="008A76B1">
        <w:t xml:space="preserve"> </w:t>
      </w:r>
      <w:proofErr w:type="spellStart"/>
      <w:r w:rsidRPr="008A76B1">
        <w:t>şi</w:t>
      </w:r>
      <w:proofErr w:type="spellEnd"/>
      <w:r w:rsidRPr="008A76B1">
        <w:t xml:space="preserve">/sau TRANSELECTRICA au </w:t>
      </w:r>
      <w:proofErr w:type="spellStart"/>
      <w:r w:rsidRPr="008A76B1">
        <w:t>acţionat</w:t>
      </w:r>
      <w:proofErr w:type="spellEnd"/>
      <w:r w:rsidRPr="008A76B1">
        <w:t xml:space="preserve"> </w:t>
      </w:r>
      <w:proofErr w:type="spellStart"/>
      <w:r w:rsidRPr="008A76B1">
        <w:t>intenţionat</w:t>
      </w:r>
      <w:proofErr w:type="spellEnd"/>
      <w:r w:rsidRPr="008A76B1">
        <w:t xml:space="preserve"> necorespunzător sau </w:t>
      </w:r>
      <w:r w:rsidR="00764592" w:rsidRPr="008A76B1">
        <w:t>din</w:t>
      </w:r>
      <w:r w:rsidRPr="008A76B1">
        <w:t xml:space="preserve"> </w:t>
      </w:r>
      <w:proofErr w:type="spellStart"/>
      <w:r w:rsidR="00222B7C">
        <w:t>neglijenţă</w:t>
      </w:r>
      <w:proofErr w:type="spellEnd"/>
      <w:r w:rsidR="00222B7C">
        <w:t>.</w:t>
      </w:r>
    </w:p>
    <w:p w:rsidR="00DC7B5A" w:rsidRPr="008A76B1" w:rsidRDefault="00DC7B5A" w:rsidP="00BB1AA2">
      <w:pPr>
        <w:widowControl w:val="0"/>
        <w:autoSpaceDE w:val="0"/>
        <w:autoSpaceDN w:val="0"/>
        <w:adjustRightInd w:val="0"/>
        <w:spacing w:after="240"/>
        <w:ind w:left="851" w:right="108" w:hanging="709"/>
        <w:jc w:val="both"/>
      </w:pPr>
      <w:r w:rsidRPr="008A76B1">
        <w:t>8.2</w:t>
      </w:r>
      <w:r w:rsidR="00DE5CDA" w:rsidRPr="008A76B1">
        <w:t>.</w:t>
      </w:r>
      <w:r w:rsidRPr="008A76B1">
        <w:t xml:space="preserve"> </w:t>
      </w:r>
      <w:r w:rsidR="00DE5CDA" w:rsidRPr="008A76B1">
        <w:tab/>
      </w:r>
      <w:r w:rsidR="00A668AF">
        <w:t>MOLDELECTRICA</w:t>
      </w:r>
      <w:r w:rsidRPr="008A76B1">
        <w:t xml:space="preserve"> </w:t>
      </w:r>
      <w:proofErr w:type="spellStart"/>
      <w:r w:rsidRPr="008A76B1">
        <w:t>şi</w:t>
      </w:r>
      <w:proofErr w:type="spellEnd"/>
      <w:r w:rsidRPr="008A76B1">
        <w:t xml:space="preserve">/au TRANSELECTRICA nu se vor face sub nicio formă responsabile pentru pierderea profitului, pierderea </w:t>
      </w:r>
      <w:proofErr w:type="spellStart"/>
      <w:r w:rsidRPr="008A76B1">
        <w:t>activităţii</w:t>
      </w:r>
      <w:proofErr w:type="spellEnd"/>
      <w:r w:rsidRPr="008A76B1">
        <w:t xml:space="preserve"> </w:t>
      </w:r>
      <w:proofErr w:type="spellStart"/>
      <w:r w:rsidRPr="008A76B1">
        <w:t>şi</w:t>
      </w:r>
      <w:proofErr w:type="spellEnd"/>
      <w:r w:rsidRPr="008A76B1">
        <w:t xml:space="preserve"> orice alte daune. În orice caz, responsabilitatea </w:t>
      </w:r>
      <w:r w:rsidR="00025C1B">
        <w:t>MOLDELECTRICA</w:t>
      </w:r>
      <w:r w:rsidRPr="008A76B1">
        <w:t xml:space="preserve"> </w:t>
      </w:r>
      <w:proofErr w:type="spellStart"/>
      <w:r w:rsidRPr="008A76B1">
        <w:t>şi</w:t>
      </w:r>
      <w:proofErr w:type="spellEnd"/>
      <w:r w:rsidRPr="008A76B1">
        <w:t>/sau TRANSELECTRICA pentru daunele rezultate din, sau având legătură cu Regul</w:t>
      </w:r>
      <w:r w:rsidR="00E47D1C" w:rsidRPr="008A76B1">
        <w:t>ile</w:t>
      </w:r>
      <w:r w:rsidRPr="008A76B1">
        <w:t xml:space="preserve"> </w:t>
      </w:r>
      <w:r w:rsidR="00025C1B">
        <w:t xml:space="preserve">de Alocare </w:t>
      </w:r>
      <w:proofErr w:type="spellStart"/>
      <w:r w:rsidR="00025C1B">
        <w:t>Intrazilnică</w:t>
      </w:r>
      <w:proofErr w:type="spellEnd"/>
      <w:r w:rsidR="00025C1B">
        <w:t xml:space="preserve"> </w:t>
      </w:r>
      <w:r w:rsidRPr="008A76B1">
        <w:t xml:space="preserve">vor </w:t>
      </w:r>
      <w:r w:rsidR="00222B7C">
        <w:t>fi limitate la 5000 € în total.</w:t>
      </w:r>
    </w:p>
    <w:p w:rsidR="00DC7B5A" w:rsidRPr="008A76B1" w:rsidRDefault="00DC7B5A" w:rsidP="00BB1AA2">
      <w:pPr>
        <w:widowControl w:val="0"/>
        <w:autoSpaceDE w:val="0"/>
        <w:autoSpaceDN w:val="0"/>
        <w:adjustRightInd w:val="0"/>
        <w:spacing w:after="240"/>
        <w:ind w:left="851" w:right="108" w:hanging="709"/>
        <w:jc w:val="both"/>
      </w:pPr>
      <w:r w:rsidRPr="008A76B1">
        <w:t>8.3</w:t>
      </w:r>
      <w:r w:rsidR="00DE5CDA" w:rsidRPr="008A76B1">
        <w:t>.</w:t>
      </w:r>
      <w:r w:rsidRPr="008A76B1">
        <w:t xml:space="preserve"> </w:t>
      </w:r>
      <w:r w:rsidR="00DE5CDA" w:rsidRPr="008A76B1">
        <w:tab/>
      </w:r>
      <w:r w:rsidR="00025C1B">
        <w:t>MOLDELECTRICA</w:t>
      </w:r>
      <w:r w:rsidRPr="008A76B1">
        <w:t xml:space="preserve"> </w:t>
      </w:r>
      <w:proofErr w:type="spellStart"/>
      <w:r w:rsidRPr="008A76B1">
        <w:t>şi</w:t>
      </w:r>
      <w:proofErr w:type="spellEnd"/>
      <w:r w:rsidRPr="008A76B1">
        <w:t xml:space="preserve"> TRANSELECTRICA se angajează să îndeplinească prevederile </w:t>
      </w:r>
      <w:r w:rsidR="00E47D1C" w:rsidRPr="008A76B1">
        <w:t>R</w:t>
      </w:r>
      <w:r w:rsidRPr="008A76B1">
        <w:t>eguli</w:t>
      </w:r>
      <w:r w:rsidR="00764592" w:rsidRPr="008A76B1">
        <w:t>lor</w:t>
      </w:r>
      <w:r w:rsidR="00025C1B">
        <w:t xml:space="preserve"> de Alocare </w:t>
      </w:r>
      <w:proofErr w:type="spellStart"/>
      <w:r w:rsidR="00025C1B">
        <w:t>Intrazilnică</w:t>
      </w:r>
      <w:proofErr w:type="spellEnd"/>
      <w:r w:rsidRPr="008A76B1">
        <w:t xml:space="preserve">, cu </w:t>
      </w:r>
      <w:proofErr w:type="spellStart"/>
      <w:r w:rsidRPr="008A76B1">
        <w:t>diligenţa</w:t>
      </w:r>
      <w:proofErr w:type="spellEnd"/>
      <w:r w:rsidRPr="008A76B1">
        <w:t xml:space="preserve"> unui om de afaceri </w:t>
      </w:r>
      <w:proofErr w:type="spellStart"/>
      <w:r w:rsidRPr="008A76B1">
        <w:t>şi</w:t>
      </w:r>
      <w:proofErr w:type="spellEnd"/>
      <w:r w:rsidRPr="008A76B1">
        <w:t xml:space="preserve"> a unui manager responsabil al zonei de control, în conformitate cu regulamentele aplicabile prevăzute de legea UE, respectiv de Regulam</w:t>
      </w:r>
      <w:r w:rsidR="00F83B58" w:rsidRPr="008A76B1">
        <w:t xml:space="preserve">entul UE, </w:t>
      </w:r>
      <w:proofErr w:type="spellStart"/>
      <w:r w:rsidR="00F83B58" w:rsidRPr="008A76B1">
        <w:t>legislaţia</w:t>
      </w:r>
      <w:proofErr w:type="spellEnd"/>
      <w:r w:rsidR="00F83B58" w:rsidRPr="008A76B1">
        <w:t xml:space="preserve"> din </w:t>
      </w:r>
      <w:r w:rsidR="00025C1B">
        <w:t>Moldova</w:t>
      </w:r>
      <w:r w:rsidRPr="008A76B1">
        <w:t xml:space="preserve"> </w:t>
      </w:r>
      <w:proofErr w:type="spellStart"/>
      <w:r w:rsidRPr="008A76B1">
        <w:t>şi</w:t>
      </w:r>
      <w:proofErr w:type="spellEnd"/>
      <w:r w:rsidRPr="008A76B1">
        <w:t xml:space="preserve"> România, precum </w:t>
      </w:r>
      <w:proofErr w:type="spellStart"/>
      <w:r w:rsidRPr="008A76B1">
        <w:t>şi</w:t>
      </w:r>
      <w:proofErr w:type="spellEnd"/>
      <w:r w:rsidRPr="008A76B1">
        <w:t xml:space="preserve"> cele emise de către </w:t>
      </w:r>
      <w:proofErr w:type="spellStart"/>
      <w:r w:rsidR="00371AFA">
        <w:t>A</w:t>
      </w:r>
      <w:r w:rsidR="00371AFA" w:rsidRPr="008A76B1">
        <w:t>utorităţile</w:t>
      </w:r>
      <w:proofErr w:type="spellEnd"/>
      <w:r w:rsidR="00371AFA" w:rsidRPr="008A76B1">
        <w:t xml:space="preserve"> </w:t>
      </w:r>
      <w:r w:rsidRPr="008A76B1">
        <w:t xml:space="preserve">de </w:t>
      </w:r>
      <w:r w:rsidR="00371AFA">
        <w:t>R</w:t>
      </w:r>
      <w:r w:rsidR="00371AFA" w:rsidRPr="008A76B1">
        <w:t xml:space="preserve">eglementare </w:t>
      </w:r>
      <w:r w:rsidR="00025C1B">
        <w:t>din Moldova și România</w:t>
      </w:r>
      <w:r w:rsidR="00222B7C">
        <w:t>.</w:t>
      </w:r>
    </w:p>
    <w:p w:rsidR="00DC7B5A" w:rsidRPr="008A76B1" w:rsidRDefault="00DC7B5A" w:rsidP="00BB1AA2">
      <w:pPr>
        <w:widowControl w:val="0"/>
        <w:autoSpaceDE w:val="0"/>
        <w:autoSpaceDN w:val="0"/>
        <w:adjustRightInd w:val="0"/>
        <w:spacing w:after="240"/>
        <w:ind w:left="851" w:right="108" w:hanging="709"/>
        <w:jc w:val="both"/>
      </w:pPr>
      <w:r w:rsidRPr="008A76B1">
        <w:t>8.4</w:t>
      </w:r>
      <w:r w:rsidR="00DE5CDA" w:rsidRPr="008A76B1">
        <w:t>.</w:t>
      </w:r>
      <w:r w:rsidRPr="008A76B1">
        <w:t xml:space="preserve"> </w:t>
      </w:r>
      <w:r w:rsidR="00DE5CDA" w:rsidRPr="008A76B1">
        <w:tab/>
      </w:r>
      <w:r w:rsidRPr="008A76B1">
        <w:t xml:space="preserve">Responsabilitatea pentru încălcarea </w:t>
      </w:r>
      <w:r w:rsidR="00326045" w:rsidRPr="008A76B1">
        <w:t>C</w:t>
      </w:r>
      <w:r w:rsidRPr="008A76B1">
        <w:t xml:space="preserve">ontractului, punerea </w:t>
      </w:r>
      <w:proofErr w:type="spellStart"/>
      <w:r w:rsidRPr="008A76B1">
        <w:t>vieţii</w:t>
      </w:r>
      <w:proofErr w:type="spellEnd"/>
      <w:r w:rsidRPr="008A76B1">
        <w:t xml:space="preserve">, a </w:t>
      </w:r>
      <w:proofErr w:type="spellStart"/>
      <w:r w:rsidRPr="008A76B1">
        <w:t>integrităţii</w:t>
      </w:r>
      <w:proofErr w:type="spellEnd"/>
      <w:r w:rsidRPr="008A76B1">
        <w:t xml:space="preserve"> fizice sau a </w:t>
      </w:r>
      <w:proofErr w:type="spellStart"/>
      <w:r w:rsidRPr="008A76B1">
        <w:t>sănătăţii</w:t>
      </w:r>
      <w:proofErr w:type="spellEnd"/>
      <w:r w:rsidRPr="008A76B1">
        <w:t xml:space="preserve"> în pericol, </w:t>
      </w:r>
      <w:r w:rsidR="00764592" w:rsidRPr="008A76B1">
        <w:t xml:space="preserve">din cauze voite, </w:t>
      </w:r>
      <w:r w:rsidR="00371AFA">
        <w:t xml:space="preserve">prin </w:t>
      </w:r>
      <w:proofErr w:type="spellStart"/>
      <w:r w:rsidR="00371AFA" w:rsidRPr="008A76B1">
        <w:t>neglijenţ</w:t>
      </w:r>
      <w:r w:rsidR="00371AFA">
        <w:t>ă</w:t>
      </w:r>
      <w:proofErr w:type="spellEnd"/>
      <w:r w:rsidR="00371AFA" w:rsidRPr="008A76B1">
        <w:t xml:space="preserve"> </w:t>
      </w:r>
      <w:r w:rsidRPr="008A76B1">
        <w:t xml:space="preserve">sau </w:t>
      </w:r>
      <w:r w:rsidR="00371AFA">
        <w:t>printr-</w:t>
      </w:r>
      <w:r w:rsidRPr="008A76B1">
        <w:t xml:space="preserve">o </w:t>
      </w:r>
      <w:proofErr w:type="spellStart"/>
      <w:r w:rsidRPr="008A76B1">
        <w:t>infracţiune</w:t>
      </w:r>
      <w:proofErr w:type="spellEnd"/>
      <w:r w:rsidRPr="008A76B1">
        <w:t xml:space="preserve"> penală, nu se pot</w:t>
      </w:r>
      <w:r w:rsidR="00222B7C">
        <w:t xml:space="preserve"> exclude.</w:t>
      </w:r>
    </w:p>
    <w:p w:rsidR="00DC7B5A" w:rsidRPr="008A76B1" w:rsidRDefault="00DC7B5A" w:rsidP="00BB1AA2">
      <w:pPr>
        <w:widowControl w:val="0"/>
        <w:autoSpaceDE w:val="0"/>
        <w:autoSpaceDN w:val="0"/>
        <w:adjustRightInd w:val="0"/>
        <w:spacing w:after="240"/>
        <w:ind w:left="851" w:right="108" w:hanging="709"/>
        <w:jc w:val="both"/>
      </w:pPr>
      <w:r w:rsidRPr="008A76B1">
        <w:t>8.5</w:t>
      </w:r>
      <w:r w:rsidR="00DE5CDA" w:rsidRPr="008A76B1">
        <w:t>.</w:t>
      </w:r>
      <w:r w:rsidRPr="008A76B1">
        <w:t xml:space="preserve"> </w:t>
      </w:r>
      <w:r w:rsidR="00DE5CDA" w:rsidRPr="008A76B1">
        <w:tab/>
      </w:r>
      <w:r w:rsidRPr="008A76B1">
        <w:t xml:space="preserve">Toate clauzele </w:t>
      </w:r>
      <w:r w:rsidR="00326045" w:rsidRPr="008A76B1">
        <w:t>c</w:t>
      </w:r>
      <w:r w:rsidRPr="008A76B1">
        <w:t xml:space="preserve">ontractuale vor fi nule </w:t>
      </w:r>
      <w:proofErr w:type="spellStart"/>
      <w:r w:rsidRPr="008A76B1">
        <w:t>şi</w:t>
      </w:r>
      <w:proofErr w:type="spellEnd"/>
      <w:r w:rsidRPr="008A76B1">
        <w:t xml:space="preserve"> neavenite în cazul în care limitează sau exclud răspunderea pentru procedurile de despăgubire din cauz</w:t>
      </w:r>
      <w:r w:rsidR="00BB20AA" w:rsidRPr="008A76B1">
        <w:t>e voite sau</w:t>
      </w:r>
      <w:r w:rsidR="00C14BBD" w:rsidRPr="008A76B1">
        <w:t xml:space="preserve"> din</w:t>
      </w:r>
      <w:r w:rsidRPr="008A76B1">
        <w:t xml:space="preserve"> </w:t>
      </w:r>
      <w:proofErr w:type="spellStart"/>
      <w:r w:rsidR="00371AFA" w:rsidRPr="008A76B1">
        <w:t>neglijenţ</w:t>
      </w:r>
      <w:r w:rsidR="00371AFA">
        <w:t>ă</w:t>
      </w:r>
      <w:proofErr w:type="spellEnd"/>
      <w:r w:rsidR="00025C1B">
        <w:t>,</w:t>
      </w:r>
      <w:r w:rsidRPr="008A76B1">
        <w:t xml:space="preserve"> punerea în pericol a </w:t>
      </w:r>
      <w:proofErr w:type="spellStart"/>
      <w:r w:rsidRPr="008A76B1">
        <w:t>vieţii</w:t>
      </w:r>
      <w:proofErr w:type="spellEnd"/>
      <w:r w:rsidRPr="008A76B1">
        <w:t xml:space="preserve">, </w:t>
      </w:r>
      <w:proofErr w:type="spellStart"/>
      <w:r w:rsidR="00C14BBD" w:rsidRPr="008A76B1">
        <w:t>integritatii</w:t>
      </w:r>
      <w:proofErr w:type="spellEnd"/>
      <w:r w:rsidR="00C14BBD" w:rsidRPr="008A76B1">
        <w:t xml:space="preserve"> fizice </w:t>
      </w:r>
      <w:r w:rsidRPr="008A76B1">
        <w:t xml:space="preserve">sau </w:t>
      </w:r>
      <w:proofErr w:type="spellStart"/>
      <w:r w:rsidRPr="008A76B1">
        <w:t>sănătăţii</w:t>
      </w:r>
      <w:proofErr w:type="spellEnd"/>
      <w:r w:rsidRPr="008A76B1">
        <w:t xml:space="preserve"> sau a </w:t>
      </w:r>
      <w:proofErr w:type="spellStart"/>
      <w:r w:rsidRPr="008A76B1">
        <w:t>c</w:t>
      </w:r>
      <w:r w:rsidR="00222B7C">
        <w:t>onsecinţelor</w:t>
      </w:r>
      <w:proofErr w:type="spellEnd"/>
      <w:r w:rsidR="00222B7C">
        <w:t xml:space="preserve"> unei fapte penale.</w:t>
      </w:r>
    </w:p>
    <w:p w:rsidR="00DC7B5A" w:rsidRPr="008A76B1" w:rsidRDefault="00DC7B5A" w:rsidP="00BB1AA2">
      <w:pPr>
        <w:widowControl w:val="0"/>
        <w:autoSpaceDE w:val="0"/>
        <w:autoSpaceDN w:val="0"/>
        <w:adjustRightInd w:val="0"/>
        <w:spacing w:after="240"/>
        <w:ind w:left="851" w:right="108" w:hanging="709"/>
        <w:jc w:val="both"/>
      </w:pPr>
    </w:p>
    <w:p w:rsidR="00DC7B5A" w:rsidRPr="008A76B1" w:rsidRDefault="00DC7B5A" w:rsidP="00BB1AA2">
      <w:pPr>
        <w:widowControl w:val="0"/>
        <w:tabs>
          <w:tab w:val="left" w:pos="520"/>
        </w:tabs>
        <w:autoSpaceDE w:val="0"/>
        <w:autoSpaceDN w:val="0"/>
        <w:adjustRightInd w:val="0"/>
        <w:spacing w:after="240"/>
        <w:ind w:left="174" w:right="-20"/>
        <w:jc w:val="center"/>
        <w:rPr>
          <w:b/>
          <w:bCs/>
          <w:u w:val="thick"/>
        </w:rPr>
      </w:pPr>
      <w:r w:rsidRPr="008A76B1">
        <w:rPr>
          <w:b/>
          <w:bCs/>
        </w:rPr>
        <w:t xml:space="preserve">9. </w:t>
      </w:r>
      <w:r w:rsidRPr="0075095C">
        <w:rPr>
          <w:b/>
          <w:bCs/>
        </w:rPr>
        <w:t>Diverse</w:t>
      </w:r>
    </w:p>
    <w:p w:rsidR="00DC7B5A" w:rsidRPr="008A76B1" w:rsidRDefault="00DC7B5A" w:rsidP="00BB1AA2">
      <w:pPr>
        <w:widowControl w:val="0"/>
        <w:autoSpaceDE w:val="0"/>
        <w:autoSpaceDN w:val="0"/>
        <w:adjustRightInd w:val="0"/>
        <w:spacing w:after="240"/>
        <w:ind w:left="851" w:right="108" w:hanging="709"/>
        <w:jc w:val="both"/>
      </w:pPr>
      <w:r w:rsidRPr="008A76B1">
        <w:t>9.1</w:t>
      </w:r>
      <w:r w:rsidR="00DE5CDA" w:rsidRPr="008A76B1">
        <w:t>.</w:t>
      </w:r>
      <w:r w:rsidRPr="008A76B1">
        <w:t xml:space="preserve"> </w:t>
      </w:r>
      <w:r w:rsidR="00DE5CDA" w:rsidRPr="008A76B1">
        <w:tab/>
      </w:r>
      <w:proofErr w:type="spellStart"/>
      <w:r w:rsidRPr="008A76B1">
        <w:t>Neţinând</w:t>
      </w:r>
      <w:proofErr w:type="spellEnd"/>
      <w:r w:rsidRPr="008A76B1">
        <w:t xml:space="preserve"> seama de prevederile speciale prevăzute în Regul</w:t>
      </w:r>
      <w:r w:rsidR="00326045" w:rsidRPr="008A76B1">
        <w:t>i</w:t>
      </w:r>
      <w:r w:rsidR="00040978" w:rsidRPr="008A76B1">
        <w:t xml:space="preserve">le de Alocare </w:t>
      </w:r>
      <w:proofErr w:type="spellStart"/>
      <w:r w:rsidR="00040978" w:rsidRPr="008A76B1">
        <w:t>Intrazilnic</w:t>
      </w:r>
      <w:r w:rsidR="00025C1B">
        <w:t>ă</w:t>
      </w:r>
      <w:proofErr w:type="spellEnd"/>
      <w:r w:rsidRPr="008A76B1">
        <w:t xml:space="preserve">, nicio modificare a contractelor dintre TRANSELECTRICA </w:t>
      </w:r>
      <w:proofErr w:type="spellStart"/>
      <w:r w:rsidRPr="008A76B1">
        <w:t>şi</w:t>
      </w:r>
      <w:proofErr w:type="spellEnd"/>
      <w:r w:rsidRPr="008A76B1">
        <w:t xml:space="preserve"> </w:t>
      </w:r>
      <w:r w:rsidR="00025C1B">
        <w:t>MOLDELECTRICA</w:t>
      </w:r>
      <w:r w:rsidRPr="008A76B1">
        <w:t xml:space="preserve"> pe de o </w:t>
      </w:r>
      <w:r w:rsidR="006E11EC" w:rsidRPr="008A76B1">
        <w:t>p</w:t>
      </w:r>
      <w:r w:rsidRPr="008A76B1">
        <w:t xml:space="preserve">arte </w:t>
      </w:r>
      <w:proofErr w:type="spellStart"/>
      <w:r w:rsidRPr="008A76B1">
        <w:t>şi</w:t>
      </w:r>
      <w:proofErr w:type="spellEnd"/>
      <w:r w:rsidRPr="008A76B1">
        <w:t xml:space="preserve"> Participantul</w:t>
      </w:r>
      <w:r w:rsidR="00326045" w:rsidRPr="008A76B1">
        <w:t xml:space="preserve"> Înregistrat</w:t>
      </w:r>
      <w:r w:rsidRPr="008A76B1">
        <w:t xml:space="preserve">, pe de altă parte, nu va intra în vigoare decât dacă este prevăzută în scris, </w:t>
      </w:r>
      <w:r w:rsidR="00025C1B">
        <w:t xml:space="preserve">prin </w:t>
      </w:r>
      <w:r w:rsidRPr="008A76B1">
        <w:t xml:space="preserve">e-mail confirmat, semnat </w:t>
      </w:r>
      <w:proofErr w:type="spellStart"/>
      <w:r w:rsidRPr="008A76B1">
        <w:t>şi</w:t>
      </w:r>
      <w:proofErr w:type="spellEnd"/>
      <w:r w:rsidRPr="008A76B1">
        <w:t xml:space="preserve"> livrat de </w:t>
      </w:r>
      <w:r w:rsidR="00025C1B">
        <w:t>MOLDELECTRICA</w:t>
      </w:r>
      <w:r w:rsidRPr="008A76B1">
        <w:t xml:space="preserve"> </w:t>
      </w:r>
      <w:proofErr w:type="spellStart"/>
      <w:r w:rsidRPr="008A76B1">
        <w:t>şi</w:t>
      </w:r>
      <w:proofErr w:type="spellEnd"/>
      <w:r w:rsidRPr="008A76B1">
        <w:t>/sau TRANSELECTRICA.</w:t>
      </w:r>
    </w:p>
    <w:p w:rsidR="00DC7B5A" w:rsidRPr="008A76B1" w:rsidRDefault="00DC7B5A" w:rsidP="00040978">
      <w:pPr>
        <w:widowControl w:val="0"/>
        <w:autoSpaceDE w:val="0"/>
        <w:autoSpaceDN w:val="0"/>
        <w:adjustRightInd w:val="0"/>
        <w:spacing w:after="240"/>
        <w:ind w:left="851" w:right="108" w:hanging="709"/>
        <w:jc w:val="both"/>
      </w:pPr>
      <w:r w:rsidRPr="008A76B1">
        <w:t>9.2</w:t>
      </w:r>
      <w:r w:rsidR="00DE5CDA" w:rsidRPr="008A76B1">
        <w:t>.</w:t>
      </w:r>
      <w:r w:rsidRPr="008A76B1">
        <w:t xml:space="preserve"> </w:t>
      </w:r>
      <w:r w:rsidR="00DE5CDA" w:rsidRPr="008A76B1">
        <w:tab/>
      </w:r>
      <w:r w:rsidRPr="008A76B1">
        <w:t>În cazul în care oricare parte sau prevedere din acest</w:t>
      </w:r>
      <w:r w:rsidR="00371AFA">
        <w:t>e</w:t>
      </w:r>
      <w:r w:rsidRPr="008A76B1">
        <w:t xml:space="preserve"> </w:t>
      </w:r>
      <w:r w:rsidR="004B5780" w:rsidRPr="008A76B1">
        <w:t xml:space="preserve">Reguli de Alocare </w:t>
      </w:r>
      <w:proofErr w:type="spellStart"/>
      <w:r w:rsidR="004B5780" w:rsidRPr="008A76B1">
        <w:t>Intrazilnică</w:t>
      </w:r>
      <w:proofErr w:type="spellEnd"/>
      <w:r w:rsidRPr="008A76B1">
        <w:t xml:space="preserve"> este sau devine nulă, ilegală, neavenită </w:t>
      </w:r>
      <w:proofErr w:type="spellStart"/>
      <w:r w:rsidRPr="008A76B1">
        <w:t>şi</w:t>
      </w:r>
      <w:proofErr w:type="spellEnd"/>
      <w:r w:rsidRPr="008A76B1">
        <w:t xml:space="preserve">/sau neaplicabilă, </w:t>
      </w:r>
      <w:proofErr w:type="spellStart"/>
      <w:r w:rsidRPr="008A76B1">
        <w:t>părţile</w:t>
      </w:r>
      <w:proofErr w:type="spellEnd"/>
      <w:r w:rsidRPr="008A76B1">
        <w:t xml:space="preserve"> rămase vor continua să fie valabile </w:t>
      </w:r>
      <w:proofErr w:type="spellStart"/>
      <w:r w:rsidRPr="008A76B1">
        <w:t>şi</w:t>
      </w:r>
      <w:proofErr w:type="spellEnd"/>
      <w:r w:rsidRPr="008A76B1">
        <w:t xml:space="preserve"> aplicabile </w:t>
      </w:r>
      <w:proofErr w:type="spellStart"/>
      <w:r w:rsidRPr="008A76B1">
        <w:t>şi</w:t>
      </w:r>
      <w:proofErr w:type="spellEnd"/>
      <w:r w:rsidRPr="008A76B1">
        <w:t xml:space="preserve"> </w:t>
      </w:r>
      <w:r w:rsidR="00040978" w:rsidRPr="008A76B1">
        <w:t>nu vor fi afectate de nulitate.</w:t>
      </w:r>
      <w:r w:rsidRPr="008A76B1">
        <w:t xml:space="preserve"> Toate </w:t>
      </w:r>
      <w:proofErr w:type="spellStart"/>
      <w:r w:rsidRPr="008A76B1">
        <w:t>părţile</w:t>
      </w:r>
      <w:proofErr w:type="spellEnd"/>
      <w:r w:rsidRPr="008A76B1">
        <w:t xml:space="preserve"> sau prevederile nule, ilegale, neavenite </w:t>
      </w:r>
      <w:proofErr w:type="spellStart"/>
      <w:r w:rsidRPr="008A76B1">
        <w:t>şi</w:t>
      </w:r>
      <w:proofErr w:type="spellEnd"/>
      <w:r w:rsidRPr="008A76B1">
        <w:t xml:space="preserve">/sau neaplicabile vor fi înlocuite cu prevederi valabile, legale </w:t>
      </w:r>
      <w:proofErr w:type="spellStart"/>
      <w:r w:rsidRPr="008A76B1">
        <w:t>şi</w:t>
      </w:r>
      <w:proofErr w:type="spellEnd"/>
      <w:r w:rsidRPr="008A76B1">
        <w:t xml:space="preserve">/sau aplicabile, pentru a îndeplini scopul economic </w:t>
      </w:r>
      <w:proofErr w:type="spellStart"/>
      <w:r w:rsidRPr="008A76B1">
        <w:t>şi</w:t>
      </w:r>
      <w:proofErr w:type="spellEnd"/>
      <w:r w:rsidRPr="008A76B1">
        <w:t xml:space="preserve"> juridic vizat, î</w:t>
      </w:r>
      <w:r w:rsidR="00222B7C">
        <w:t>n măsura în care este posibil.</w:t>
      </w:r>
    </w:p>
    <w:p w:rsidR="00040978" w:rsidRPr="008A76B1" w:rsidRDefault="00040978" w:rsidP="00040978">
      <w:pPr>
        <w:widowControl w:val="0"/>
        <w:autoSpaceDE w:val="0"/>
        <w:autoSpaceDN w:val="0"/>
        <w:adjustRightInd w:val="0"/>
        <w:spacing w:after="240"/>
        <w:ind w:left="851" w:right="108" w:hanging="709"/>
        <w:jc w:val="both"/>
      </w:pPr>
    </w:p>
    <w:p w:rsidR="00DC7B5A" w:rsidRPr="008A76B1" w:rsidRDefault="00DC7B5A" w:rsidP="00BB1AA2">
      <w:pPr>
        <w:widowControl w:val="0"/>
        <w:autoSpaceDE w:val="0"/>
        <w:autoSpaceDN w:val="0"/>
        <w:adjustRightInd w:val="0"/>
        <w:spacing w:after="240"/>
        <w:ind w:left="174" w:right="-20"/>
        <w:jc w:val="center"/>
        <w:rPr>
          <w:color w:val="000000"/>
        </w:rPr>
      </w:pPr>
      <w:r w:rsidRPr="008A76B1">
        <w:rPr>
          <w:b/>
          <w:bCs/>
          <w:color w:val="000000"/>
        </w:rPr>
        <w:t xml:space="preserve">10. </w:t>
      </w:r>
      <w:proofErr w:type="spellStart"/>
      <w:r w:rsidRPr="0075095C">
        <w:rPr>
          <w:b/>
          <w:bCs/>
          <w:color w:val="000000"/>
        </w:rPr>
        <w:t>Informaţii</w:t>
      </w:r>
      <w:proofErr w:type="spellEnd"/>
      <w:r w:rsidRPr="0075095C">
        <w:rPr>
          <w:b/>
          <w:bCs/>
          <w:color w:val="000000"/>
        </w:rPr>
        <w:t xml:space="preserve"> publicate pe website-urile OTS</w:t>
      </w:r>
    </w:p>
    <w:p w:rsidR="00DC7B5A" w:rsidRPr="008A76B1" w:rsidRDefault="00025C1B" w:rsidP="00025C1B">
      <w:pPr>
        <w:widowControl w:val="0"/>
        <w:autoSpaceDE w:val="0"/>
        <w:autoSpaceDN w:val="0"/>
        <w:adjustRightInd w:val="0"/>
        <w:spacing w:after="240"/>
        <w:ind w:left="851" w:right="-20" w:hanging="709"/>
        <w:jc w:val="both"/>
        <w:rPr>
          <w:color w:val="000000"/>
        </w:rPr>
      </w:pPr>
      <w:r>
        <w:rPr>
          <w:color w:val="000000"/>
        </w:rPr>
        <w:t xml:space="preserve">10.1   </w:t>
      </w:r>
      <w:r w:rsidR="00DC7B5A" w:rsidRPr="008A76B1">
        <w:rPr>
          <w:color w:val="000000"/>
        </w:rPr>
        <w:t xml:space="preserve">În plus </w:t>
      </w:r>
      <w:proofErr w:type="spellStart"/>
      <w:r w:rsidR="00DC7B5A" w:rsidRPr="008A76B1">
        <w:rPr>
          <w:color w:val="000000"/>
        </w:rPr>
        <w:t>faţă</w:t>
      </w:r>
      <w:proofErr w:type="spellEnd"/>
      <w:r w:rsidR="00DC7B5A" w:rsidRPr="008A76B1">
        <w:rPr>
          <w:color w:val="000000"/>
        </w:rPr>
        <w:t xml:space="preserve"> de </w:t>
      </w:r>
      <w:proofErr w:type="spellStart"/>
      <w:r w:rsidR="00DC7B5A" w:rsidRPr="008A76B1">
        <w:rPr>
          <w:color w:val="000000"/>
        </w:rPr>
        <w:t>informaţiile</w:t>
      </w:r>
      <w:proofErr w:type="spellEnd"/>
      <w:r w:rsidR="00DC7B5A" w:rsidRPr="008A76B1">
        <w:rPr>
          <w:color w:val="000000"/>
        </w:rPr>
        <w:t xml:space="preserve"> ce trebuie publicate pe website-urile OTS , conform prevederilor acest</w:t>
      </w:r>
      <w:r w:rsidR="00634230" w:rsidRPr="008A76B1">
        <w:rPr>
          <w:color w:val="000000"/>
        </w:rPr>
        <w:t>or</w:t>
      </w:r>
      <w:r w:rsidR="00DC7B5A" w:rsidRPr="008A76B1">
        <w:rPr>
          <w:color w:val="000000"/>
        </w:rPr>
        <w:t xml:space="preserve"> </w:t>
      </w:r>
      <w:r w:rsidR="00634230" w:rsidRPr="008A76B1">
        <w:rPr>
          <w:color w:val="000000"/>
        </w:rPr>
        <w:t>Reguli</w:t>
      </w:r>
      <w:r w:rsidR="00040978" w:rsidRPr="008A76B1">
        <w:rPr>
          <w:color w:val="000000"/>
        </w:rPr>
        <w:t xml:space="preserve">le de Alocare </w:t>
      </w:r>
      <w:proofErr w:type="spellStart"/>
      <w:r w:rsidR="00040978" w:rsidRPr="008A76B1">
        <w:rPr>
          <w:color w:val="000000"/>
        </w:rPr>
        <w:t>Intrazilnice</w:t>
      </w:r>
      <w:proofErr w:type="spellEnd"/>
      <w:r w:rsidR="00634230" w:rsidRPr="008A76B1">
        <w:rPr>
          <w:color w:val="000000"/>
        </w:rPr>
        <w:t xml:space="preserve"> </w:t>
      </w:r>
      <w:r w:rsidR="00DC7B5A" w:rsidRPr="008A76B1">
        <w:rPr>
          <w:color w:val="000000"/>
        </w:rPr>
        <w:t xml:space="preserve">sau </w:t>
      </w:r>
      <w:proofErr w:type="spellStart"/>
      <w:r w:rsidR="00DC7B5A" w:rsidRPr="008A76B1">
        <w:rPr>
          <w:color w:val="000000"/>
        </w:rPr>
        <w:t>legislaţiei</w:t>
      </w:r>
      <w:proofErr w:type="spellEnd"/>
      <w:r w:rsidR="00DC7B5A" w:rsidRPr="008A76B1">
        <w:rPr>
          <w:color w:val="000000"/>
        </w:rPr>
        <w:t xml:space="preserve"> a</w:t>
      </w:r>
      <w:r w:rsidR="003D3EA0" w:rsidRPr="008A76B1">
        <w:rPr>
          <w:color w:val="000000"/>
        </w:rPr>
        <w:t xml:space="preserve">plicabile din România </w:t>
      </w:r>
      <w:proofErr w:type="spellStart"/>
      <w:r w:rsidR="003D3EA0" w:rsidRPr="008A76B1">
        <w:rPr>
          <w:color w:val="000000"/>
        </w:rPr>
        <w:t>şi</w:t>
      </w:r>
      <w:proofErr w:type="spellEnd"/>
      <w:r w:rsidR="003D3EA0" w:rsidRPr="008A76B1">
        <w:rPr>
          <w:color w:val="000000"/>
        </w:rPr>
        <w:t xml:space="preserve"> </w:t>
      </w:r>
      <w:r>
        <w:rPr>
          <w:color w:val="000000"/>
        </w:rPr>
        <w:t>Moldova</w:t>
      </w:r>
      <w:r w:rsidR="00DC7B5A" w:rsidRPr="008A76B1">
        <w:rPr>
          <w:color w:val="000000"/>
        </w:rPr>
        <w:t xml:space="preserve">, se vor publica următoarele </w:t>
      </w:r>
      <w:proofErr w:type="spellStart"/>
      <w:r w:rsidR="00DC7B5A" w:rsidRPr="008A76B1">
        <w:rPr>
          <w:color w:val="000000"/>
        </w:rPr>
        <w:t>informaţii</w:t>
      </w:r>
      <w:proofErr w:type="spellEnd"/>
      <w:r w:rsidR="00DC7B5A" w:rsidRPr="008A76B1">
        <w:rPr>
          <w:color w:val="000000"/>
        </w:rPr>
        <w:t>:</w:t>
      </w:r>
    </w:p>
    <w:p w:rsidR="00DC7B5A" w:rsidRPr="008A76B1" w:rsidRDefault="00DC7B5A" w:rsidP="00BB1AA2">
      <w:pPr>
        <w:widowControl w:val="0"/>
        <w:autoSpaceDE w:val="0"/>
        <w:autoSpaceDN w:val="0"/>
        <w:adjustRightInd w:val="0"/>
        <w:ind w:left="1701" w:right="-20"/>
        <w:rPr>
          <w:color w:val="000000"/>
        </w:rPr>
      </w:pPr>
      <w:r w:rsidRPr="008A76B1">
        <w:rPr>
          <w:color w:val="000000"/>
        </w:rPr>
        <w:t>a. prezent</w:t>
      </w:r>
      <w:r w:rsidR="006E11EC" w:rsidRPr="008A76B1">
        <w:rPr>
          <w:color w:val="000000"/>
        </w:rPr>
        <w:t>ele</w:t>
      </w:r>
      <w:r w:rsidRPr="008A76B1">
        <w:rPr>
          <w:color w:val="000000"/>
        </w:rPr>
        <w:t xml:space="preserve"> </w:t>
      </w:r>
      <w:r w:rsidR="006E11EC" w:rsidRPr="008A76B1">
        <w:rPr>
          <w:color w:val="000000"/>
        </w:rPr>
        <w:t>Reguli</w:t>
      </w:r>
      <w:r w:rsidR="00040978" w:rsidRPr="008A76B1">
        <w:rPr>
          <w:color w:val="000000"/>
        </w:rPr>
        <w:t xml:space="preserve"> de Alocare </w:t>
      </w:r>
      <w:proofErr w:type="spellStart"/>
      <w:r w:rsidR="00040978" w:rsidRPr="008A76B1">
        <w:rPr>
          <w:color w:val="000000"/>
        </w:rPr>
        <w:t>Intraz</w:t>
      </w:r>
      <w:r w:rsidR="00371AFA">
        <w:rPr>
          <w:color w:val="000000"/>
        </w:rPr>
        <w:t>i</w:t>
      </w:r>
      <w:r w:rsidR="00040978" w:rsidRPr="008A76B1">
        <w:rPr>
          <w:color w:val="000000"/>
        </w:rPr>
        <w:t>lnic</w:t>
      </w:r>
      <w:r w:rsidR="00025C1B">
        <w:rPr>
          <w:color w:val="000000"/>
        </w:rPr>
        <w:t>ă</w:t>
      </w:r>
      <w:proofErr w:type="spellEnd"/>
      <w:r w:rsidR="003D3EA0" w:rsidRPr="008A76B1">
        <w:rPr>
          <w:color w:val="000000"/>
        </w:rPr>
        <w:t>;</w:t>
      </w:r>
      <w:r w:rsidRPr="008A76B1">
        <w:rPr>
          <w:color w:val="000000"/>
        </w:rPr>
        <w:t xml:space="preserve"> </w:t>
      </w:r>
    </w:p>
    <w:p w:rsidR="00DC7B5A" w:rsidRPr="008A76B1" w:rsidRDefault="00DC7B5A" w:rsidP="00BB1AA2">
      <w:pPr>
        <w:widowControl w:val="0"/>
        <w:autoSpaceDE w:val="0"/>
        <w:autoSpaceDN w:val="0"/>
        <w:adjustRightInd w:val="0"/>
        <w:ind w:left="1701" w:right="-20"/>
        <w:rPr>
          <w:color w:val="000000"/>
        </w:rPr>
      </w:pPr>
      <w:r w:rsidRPr="008A76B1">
        <w:rPr>
          <w:color w:val="000000"/>
        </w:rPr>
        <w:t>b. formularele ce tre</w:t>
      </w:r>
      <w:r w:rsidR="00040978" w:rsidRPr="008A76B1">
        <w:rPr>
          <w:color w:val="000000"/>
        </w:rPr>
        <w:t xml:space="preserve">buie folosite de </w:t>
      </w:r>
      <w:proofErr w:type="spellStart"/>
      <w:r w:rsidR="00040978" w:rsidRPr="008A76B1">
        <w:rPr>
          <w:color w:val="000000"/>
        </w:rPr>
        <w:t>solicita</w:t>
      </w:r>
      <w:r w:rsidR="00371AFA">
        <w:rPr>
          <w:color w:val="000000"/>
        </w:rPr>
        <w:t>n</w:t>
      </w:r>
      <w:r w:rsidR="00040978" w:rsidRPr="008A76B1">
        <w:rPr>
          <w:color w:val="000000"/>
        </w:rPr>
        <w:t>ţi</w:t>
      </w:r>
      <w:proofErr w:type="spellEnd"/>
      <w:r w:rsidR="00040978" w:rsidRPr="008A76B1">
        <w:rPr>
          <w:color w:val="000000"/>
        </w:rPr>
        <w:t xml:space="preserve"> </w:t>
      </w:r>
      <w:proofErr w:type="spellStart"/>
      <w:r w:rsidR="00040978" w:rsidRPr="008A76B1">
        <w:rPr>
          <w:color w:val="000000"/>
        </w:rPr>
        <w:t>şi</w:t>
      </w:r>
      <w:proofErr w:type="spellEnd"/>
      <w:r w:rsidR="00040978" w:rsidRPr="008A76B1">
        <w:rPr>
          <w:color w:val="000000"/>
        </w:rPr>
        <w:t xml:space="preserve"> </w:t>
      </w:r>
      <w:proofErr w:type="spellStart"/>
      <w:r w:rsidR="00040978" w:rsidRPr="008A76B1">
        <w:rPr>
          <w:color w:val="000000"/>
        </w:rPr>
        <w:t>P</w:t>
      </w:r>
      <w:r w:rsidRPr="008A76B1">
        <w:rPr>
          <w:color w:val="000000"/>
        </w:rPr>
        <w:t>articipanţi</w:t>
      </w:r>
      <w:r w:rsidR="00040978" w:rsidRPr="008A76B1">
        <w:rPr>
          <w:color w:val="000000"/>
        </w:rPr>
        <w:t>i</w:t>
      </w:r>
      <w:proofErr w:type="spellEnd"/>
      <w:r w:rsidR="00040978" w:rsidRPr="008A76B1">
        <w:rPr>
          <w:color w:val="000000"/>
        </w:rPr>
        <w:t xml:space="preserve"> </w:t>
      </w:r>
      <w:proofErr w:type="spellStart"/>
      <w:r w:rsidR="00025C1B">
        <w:rPr>
          <w:color w:val="000000"/>
        </w:rPr>
        <w:t>Î</w:t>
      </w:r>
      <w:r w:rsidR="00040978" w:rsidRPr="008A76B1">
        <w:rPr>
          <w:color w:val="000000"/>
        </w:rPr>
        <w:t>nregistraţi</w:t>
      </w:r>
      <w:proofErr w:type="spellEnd"/>
      <w:r w:rsidRPr="008A76B1">
        <w:rPr>
          <w:color w:val="000000"/>
        </w:rPr>
        <w:t xml:space="preserve">; </w:t>
      </w:r>
    </w:p>
    <w:p w:rsidR="00DC7B5A" w:rsidRPr="008A76B1" w:rsidRDefault="00DC7B5A" w:rsidP="00BB1AA2">
      <w:pPr>
        <w:widowControl w:val="0"/>
        <w:autoSpaceDE w:val="0"/>
        <w:autoSpaceDN w:val="0"/>
        <w:adjustRightInd w:val="0"/>
        <w:ind w:left="1701" w:right="-20"/>
        <w:rPr>
          <w:color w:val="000000"/>
        </w:rPr>
      </w:pPr>
      <w:r w:rsidRPr="008A76B1">
        <w:rPr>
          <w:color w:val="000000"/>
        </w:rPr>
        <w:t xml:space="preserve">c. </w:t>
      </w:r>
      <w:r w:rsidR="00885762" w:rsidRPr="008A76B1">
        <w:rPr>
          <w:color w:val="000000"/>
        </w:rPr>
        <w:t xml:space="preserve">datele </w:t>
      </w:r>
      <w:r w:rsidRPr="008A76B1">
        <w:rPr>
          <w:color w:val="000000"/>
        </w:rPr>
        <w:t>de contact</w:t>
      </w:r>
      <w:r w:rsidR="003D3EA0" w:rsidRPr="008A76B1">
        <w:rPr>
          <w:color w:val="000000"/>
        </w:rPr>
        <w:t xml:space="preserve"> ale Biroului de Alocare</w:t>
      </w:r>
      <w:r w:rsidRPr="008A76B1">
        <w:rPr>
          <w:color w:val="000000"/>
        </w:rPr>
        <w:t xml:space="preserve">; </w:t>
      </w:r>
    </w:p>
    <w:p w:rsidR="00DC7B5A" w:rsidRPr="008A76B1" w:rsidRDefault="00DC7B5A" w:rsidP="00BB1AA2">
      <w:pPr>
        <w:widowControl w:val="0"/>
        <w:autoSpaceDE w:val="0"/>
        <w:autoSpaceDN w:val="0"/>
        <w:adjustRightInd w:val="0"/>
        <w:spacing w:after="240"/>
        <w:ind w:left="1701" w:right="-20"/>
        <w:rPr>
          <w:color w:val="000000"/>
        </w:rPr>
      </w:pPr>
      <w:r w:rsidRPr="008A76B1">
        <w:rPr>
          <w:color w:val="000000"/>
        </w:rPr>
        <w:lastRenderedPageBreak/>
        <w:t xml:space="preserve">d. „Ghidul utilizatorului sistemului de </w:t>
      </w:r>
      <w:proofErr w:type="spellStart"/>
      <w:r w:rsidRPr="008A76B1">
        <w:rPr>
          <w:color w:val="000000"/>
        </w:rPr>
        <w:t>tranzacţionare</w:t>
      </w:r>
      <w:proofErr w:type="spellEnd"/>
      <w:r w:rsidRPr="008A76B1">
        <w:rPr>
          <w:color w:val="000000"/>
        </w:rPr>
        <w:t xml:space="preserve"> a </w:t>
      </w:r>
      <w:proofErr w:type="spellStart"/>
      <w:r w:rsidRPr="008A76B1">
        <w:rPr>
          <w:color w:val="000000"/>
        </w:rPr>
        <w:t>capacităţii</w:t>
      </w:r>
      <w:proofErr w:type="spellEnd"/>
      <w:r w:rsidRPr="008A76B1">
        <w:rPr>
          <w:color w:val="000000"/>
        </w:rPr>
        <w:t xml:space="preserve"> DAMAS“</w:t>
      </w:r>
      <w:r w:rsidR="00222B7C">
        <w:rPr>
          <w:color w:val="000000"/>
        </w:rPr>
        <w:t>.</w:t>
      </w:r>
    </w:p>
    <w:p w:rsidR="00DC7B5A" w:rsidRPr="008A76B1" w:rsidRDefault="00DC7B5A" w:rsidP="00BB1AA2">
      <w:pPr>
        <w:widowControl w:val="0"/>
        <w:autoSpaceDE w:val="0"/>
        <w:autoSpaceDN w:val="0"/>
        <w:adjustRightInd w:val="0"/>
        <w:spacing w:after="240"/>
        <w:ind w:left="1701" w:right="-20"/>
        <w:rPr>
          <w:color w:val="000000"/>
        </w:rPr>
      </w:pPr>
    </w:p>
    <w:p w:rsidR="00DC7B5A" w:rsidRPr="008A76B1" w:rsidRDefault="00DC7B5A" w:rsidP="00BB1AA2">
      <w:pPr>
        <w:widowControl w:val="0"/>
        <w:autoSpaceDE w:val="0"/>
        <w:autoSpaceDN w:val="0"/>
        <w:adjustRightInd w:val="0"/>
        <w:spacing w:after="240"/>
        <w:ind w:left="174" w:right="-20"/>
        <w:jc w:val="center"/>
        <w:rPr>
          <w:color w:val="000000"/>
        </w:rPr>
      </w:pPr>
      <w:r w:rsidRPr="008A76B1">
        <w:rPr>
          <w:b/>
          <w:bCs/>
          <w:color w:val="000000"/>
        </w:rPr>
        <w:t xml:space="preserve">11.  </w:t>
      </w:r>
      <w:r w:rsidRPr="0075095C">
        <w:rPr>
          <w:b/>
          <w:bCs/>
          <w:color w:val="000000"/>
        </w:rPr>
        <w:t xml:space="preserve">Cesionarea </w:t>
      </w:r>
      <w:proofErr w:type="spellStart"/>
      <w:r w:rsidRPr="0075095C">
        <w:rPr>
          <w:b/>
          <w:bCs/>
          <w:color w:val="000000"/>
        </w:rPr>
        <w:t>şi</w:t>
      </w:r>
      <w:proofErr w:type="spellEnd"/>
      <w:r w:rsidRPr="0075095C">
        <w:rPr>
          <w:b/>
          <w:bCs/>
          <w:color w:val="000000"/>
        </w:rPr>
        <w:t xml:space="preserve"> modificările</w:t>
      </w:r>
    </w:p>
    <w:p w:rsidR="00DC7B5A" w:rsidRPr="008A76B1" w:rsidRDefault="00DC7B5A" w:rsidP="00BB1AA2">
      <w:pPr>
        <w:widowControl w:val="0"/>
        <w:autoSpaceDE w:val="0"/>
        <w:autoSpaceDN w:val="0"/>
        <w:adjustRightInd w:val="0"/>
        <w:spacing w:after="240"/>
        <w:ind w:left="851" w:right="108" w:hanging="709"/>
        <w:jc w:val="both"/>
        <w:rPr>
          <w:color w:val="000000"/>
        </w:rPr>
      </w:pPr>
      <w:r w:rsidRPr="008A76B1">
        <w:t>11.1</w:t>
      </w:r>
      <w:r w:rsidR="00DE5CDA" w:rsidRPr="008A76B1">
        <w:t>.</w:t>
      </w:r>
      <w:r w:rsidR="00DE5CDA" w:rsidRPr="008A76B1">
        <w:tab/>
      </w:r>
      <w:r w:rsidRPr="008A76B1">
        <w:t xml:space="preserve">Un </w:t>
      </w:r>
      <w:r w:rsidR="00634230" w:rsidRPr="008A76B1">
        <w:t>P</w:t>
      </w:r>
      <w:r w:rsidRPr="008A76B1">
        <w:t>articipant</w:t>
      </w:r>
      <w:r w:rsidR="00634230" w:rsidRPr="008A76B1">
        <w:t xml:space="preserve"> Înregistrat</w:t>
      </w:r>
      <w:r w:rsidRPr="008A76B1">
        <w:t xml:space="preserve"> nu </w:t>
      </w:r>
      <w:proofErr w:type="spellStart"/>
      <w:r w:rsidRPr="008A76B1">
        <w:t>îşi</w:t>
      </w:r>
      <w:proofErr w:type="spellEnd"/>
      <w:r w:rsidRPr="008A76B1">
        <w:t xml:space="preserve"> poate cesiona drepturile </w:t>
      </w:r>
      <w:proofErr w:type="spellStart"/>
      <w:r w:rsidRPr="008A76B1">
        <w:t>şi</w:t>
      </w:r>
      <w:proofErr w:type="spellEnd"/>
      <w:r w:rsidRPr="008A76B1">
        <w:t xml:space="preserve"> </w:t>
      </w:r>
      <w:proofErr w:type="spellStart"/>
      <w:r w:rsidRPr="008A76B1">
        <w:t>obligaţiile</w:t>
      </w:r>
      <w:proofErr w:type="spellEnd"/>
      <w:r w:rsidRPr="008A76B1">
        <w:t>, pe altă cale decât conform acest</w:t>
      </w:r>
      <w:r w:rsidR="00634230" w:rsidRPr="008A76B1">
        <w:t>or</w:t>
      </w:r>
      <w:r w:rsidRPr="008A76B1">
        <w:t xml:space="preserve"> </w:t>
      </w:r>
      <w:r w:rsidR="00634230" w:rsidRPr="008A76B1">
        <w:t>Reguli</w:t>
      </w:r>
      <w:r w:rsidR="00E66EA6">
        <w:t xml:space="preserve"> de Alocare </w:t>
      </w:r>
      <w:proofErr w:type="spellStart"/>
      <w:r w:rsidR="00E66EA6">
        <w:t>Intrazilnică</w:t>
      </w:r>
      <w:proofErr w:type="spellEnd"/>
      <w:r w:rsidRPr="008A76B1">
        <w:t xml:space="preserve">, fără aprobarea scrisă prealabilă a </w:t>
      </w:r>
      <w:r w:rsidR="00634230" w:rsidRPr="008A76B1">
        <w:t>B</w:t>
      </w:r>
      <w:r w:rsidRPr="008A76B1">
        <w:t xml:space="preserve">iroului de </w:t>
      </w:r>
      <w:r w:rsidR="00634230" w:rsidRPr="008A76B1">
        <w:t>A</w:t>
      </w:r>
      <w:r w:rsidRPr="008A76B1">
        <w:t>locare</w:t>
      </w:r>
      <w:r w:rsidR="00222B7C">
        <w:t>.</w:t>
      </w:r>
    </w:p>
    <w:p w:rsidR="00DC7B5A" w:rsidRPr="008A76B1" w:rsidRDefault="00DC7B5A" w:rsidP="00135025">
      <w:pPr>
        <w:widowControl w:val="0"/>
        <w:autoSpaceDE w:val="0"/>
        <w:autoSpaceDN w:val="0"/>
        <w:adjustRightInd w:val="0"/>
        <w:spacing w:after="240"/>
        <w:ind w:left="851" w:right="108" w:hanging="709"/>
        <w:jc w:val="both"/>
        <w:rPr>
          <w:color w:val="000000"/>
        </w:rPr>
      </w:pPr>
      <w:r w:rsidRPr="008A76B1">
        <w:t>11.2</w:t>
      </w:r>
      <w:r w:rsidR="00DE5CDA" w:rsidRPr="008A76B1">
        <w:t>.</w:t>
      </w:r>
      <w:r w:rsidRPr="008A76B1">
        <w:t xml:space="preserve"> </w:t>
      </w:r>
      <w:r w:rsidR="00DE5CDA" w:rsidRPr="008A76B1">
        <w:tab/>
      </w:r>
      <w:r w:rsidRPr="008A76B1">
        <w:t xml:space="preserve">Un </w:t>
      </w:r>
      <w:r w:rsidR="00634230" w:rsidRPr="008A76B1">
        <w:t>P</w:t>
      </w:r>
      <w:r w:rsidRPr="008A76B1">
        <w:t xml:space="preserve">articipant </w:t>
      </w:r>
      <w:r w:rsidR="00634230" w:rsidRPr="008A76B1">
        <w:t xml:space="preserve">Înregistrat </w:t>
      </w:r>
      <w:r w:rsidRPr="008A76B1">
        <w:t>va notifica în avans Biroul</w:t>
      </w:r>
      <w:r w:rsidR="00D15EE0" w:rsidRPr="008A76B1">
        <w:t>ui</w:t>
      </w:r>
      <w:r w:rsidRPr="008A76B1">
        <w:t xml:space="preserve"> de </w:t>
      </w:r>
      <w:r w:rsidR="00E0093F" w:rsidRPr="008A76B1">
        <w:t>A</w:t>
      </w:r>
      <w:r w:rsidRPr="008A76B1">
        <w:t xml:space="preserve">locare printr-o scrisoare valabilă, transmisă cu confirmare de primire, privind modificarea numelui companiei sau a formei juridice. </w:t>
      </w:r>
      <w:r w:rsidRPr="008A76B1">
        <w:rPr>
          <w:color w:val="000000"/>
        </w:rPr>
        <w:t xml:space="preserve">Notificarea va fi transmisă în maximum </w:t>
      </w:r>
      <w:proofErr w:type="spellStart"/>
      <w:r w:rsidRPr="008A76B1">
        <w:rPr>
          <w:color w:val="000000"/>
        </w:rPr>
        <w:t>cincispreceze</w:t>
      </w:r>
      <w:proofErr w:type="spellEnd"/>
      <w:r w:rsidRPr="008A76B1">
        <w:rPr>
          <w:color w:val="000000"/>
        </w:rPr>
        <w:t xml:space="preserve"> (15) zile lucrătoare înainte de data la care v</w:t>
      </w:r>
      <w:r w:rsidR="00135025" w:rsidRPr="008A76B1">
        <w:rPr>
          <w:color w:val="000000"/>
        </w:rPr>
        <w:t>a intra în vigoare modificarea.</w:t>
      </w:r>
    </w:p>
    <w:p w:rsidR="00B55B8F" w:rsidRPr="008A76B1" w:rsidRDefault="00B55B8F" w:rsidP="00823D1C">
      <w:pPr>
        <w:widowControl w:val="0"/>
        <w:autoSpaceDE w:val="0"/>
        <w:autoSpaceDN w:val="0"/>
        <w:adjustRightInd w:val="0"/>
        <w:spacing w:after="240"/>
        <w:ind w:left="851" w:right="108" w:hanging="709"/>
        <w:jc w:val="center"/>
        <w:rPr>
          <w:b/>
          <w:color w:val="000000"/>
        </w:rPr>
      </w:pPr>
      <w:r w:rsidRPr="008A76B1">
        <w:rPr>
          <w:b/>
          <w:color w:val="000000"/>
        </w:rPr>
        <w:t>12. Limba</w:t>
      </w:r>
    </w:p>
    <w:p w:rsidR="003A1BB2" w:rsidRPr="008A76B1" w:rsidRDefault="00B55B8F" w:rsidP="00135025">
      <w:pPr>
        <w:widowControl w:val="0"/>
        <w:autoSpaceDE w:val="0"/>
        <w:autoSpaceDN w:val="0"/>
        <w:adjustRightInd w:val="0"/>
        <w:spacing w:after="240"/>
        <w:ind w:left="851" w:right="108"/>
        <w:jc w:val="both"/>
        <w:rPr>
          <w:color w:val="000000"/>
        </w:rPr>
      </w:pPr>
      <w:r w:rsidRPr="008A76B1">
        <w:rPr>
          <w:color w:val="000000"/>
        </w:rPr>
        <w:t xml:space="preserve">Limba de </w:t>
      </w:r>
      <w:r w:rsidR="00371AFA" w:rsidRPr="008A76B1">
        <w:rPr>
          <w:color w:val="000000"/>
        </w:rPr>
        <w:t>referin</w:t>
      </w:r>
      <w:r w:rsidR="00371AFA">
        <w:rPr>
          <w:color w:val="000000"/>
        </w:rPr>
        <w:t>ță</w:t>
      </w:r>
      <w:r w:rsidR="00371AFA" w:rsidRPr="008A76B1">
        <w:rPr>
          <w:color w:val="000000"/>
        </w:rPr>
        <w:t xml:space="preserve"> </w:t>
      </w:r>
      <w:r w:rsidRPr="008A76B1">
        <w:rPr>
          <w:color w:val="000000"/>
        </w:rPr>
        <w:t xml:space="preserve">pentru Regulile de Alocare </w:t>
      </w:r>
      <w:proofErr w:type="spellStart"/>
      <w:r w:rsidR="00371AFA" w:rsidRPr="008A76B1">
        <w:rPr>
          <w:color w:val="000000"/>
        </w:rPr>
        <w:t>Intrazilnic</w:t>
      </w:r>
      <w:r w:rsidR="00371AFA">
        <w:rPr>
          <w:color w:val="000000"/>
        </w:rPr>
        <w:t>ă</w:t>
      </w:r>
      <w:proofErr w:type="spellEnd"/>
      <w:r w:rsidR="00371AFA" w:rsidRPr="008A76B1">
        <w:rPr>
          <w:color w:val="000000"/>
        </w:rPr>
        <w:t xml:space="preserve"> </w:t>
      </w:r>
      <w:r w:rsidRPr="008A76B1">
        <w:rPr>
          <w:color w:val="000000"/>
        </w:rPr>
        <w:t xml:space="preserve">va fi limba </w:t>
      </w:r>
      <w:r w:rsidR="00E66EA6">
        <w:rPr>
          <w:color w:val="000000"/>
        </w:rPr>
        <w:t>română</w:t>
      </w:r>
      <w:r w:rsidRPr="008A76B1">
        <w:rPr>
          <w:color w:val="000000"/>
        </w:rPr>
        <w:t>. Pentru a evita confuziile, dac</w:t>
      </w:r>
      <w:r w:rsidR="00E66EA6">
        <w:rPr>
          <w:color w:val="000000"/>
        </w:rPr>
        <w:t>ă</w:t>
      </w:r>
      <w:r w:rsidRPr="008A76B1">
        <w:rPr>
          <w:color w:val="000000"/>
        </w:rPr>
        <w:t xml:space="preserve"> OTS trebuie </w:t>
      </w:r>
      <w:r w:rsidR="00371AFA" w:rsidRPr="008A76B1">
        <w:rPr>
          <w:color w:val="000000"/>
        </w:rPr>
        <w:t>s</w:t>
      </w:r>
      <w:r w:rsidR="00371AFA">
        <w:rPr>
          <w:color w:val="000000"/>
        </w:rPr>
        <w:t>ă</w:t>
      </w:r>
      <w:r w:rsidR="00371AFA" w:rsidRPr="008A76B1">
        <w:rPr>
          <w:color w:val="000000"/>
        </w:rPr>
        <w:t xml:space="preserve"> traduc</w:t>
      </w:r>
      <w:r w:rsidR="00371AFA">
        <w:rPr>
          <w:color w:val="000000"/>
        </w:rPr>
        <w:t>ă</w:t>
      </w:r>
      <w:r w:rsidR="00371AFA" w:rsidRPr="008A76B1">
        <w:rPr>
          <w:color w:val="000000"/>
        </w:rPr>
        <w:t xml:space="preserve"> </w:t>
      </w:r>
      <w:r w:rsidRPr="008A76B1">
        <w:rPr>
          <w:color w:val="000000"/>
        </w:rPr>
        <w:t xml:space="preserve">Regulile de Alocare </w:t>
      </w:r>
      <w:proofErr w:type="spellStart"/>
      <w:r w:rsidR="00371AFA" w:rsidRPr="008A76B1">
        <w:rPr>
          <w:color w:val="000000"/>
        </w:rPr>
        <w:t>Intrazilnic</w:t>
      </w:r>
      <w:r w:rsidR="00371AFA">
        <w:rPr>
          <w:color w:val="000000"/>
        </w:rPr>
        <w:t>ă</w:t>
      </w:r>
      <w:proofErr w:type="spellEnd"/>
      <w:r w:rsidR="00371AFA" w:rsidRPr="008A76B1">
        <w:rPr>
          <w:color w:val="000000"/>
        </w:rPr>
        <w:t xml:space="preserve"> </w:t>
      </w:r>
      <w:r w:rsidR="00371AFA">
        <w:rPr>
          <w:color w:val="000000"/>
        </w:rPr>
        <w:t>î</w:t>
      </w:r>
      <w:r w:rsidR="00371AFA" w:rsidRPr="008A76B1">
        <w:rPr>
          <w:color w:val="000000"/>
        </w:rPr>
        <w:t xml:space="preserve">n </w:t>
      </w:r>
      <w:r w:rsidRPr="008A76B1">
        <w:rPr>
          <w:color w:val="000000"/>
        </w:rPr>
        <w:t xml:space="preserve">limba lor </w:t>
      </w:r>
      <w:r w:rsidR="00371AFA" w:rsidRPr="008A76B1">
        <w:rPr>
          <w:color w:val="000000"/>
        </w:rPr>
        <w:t>na</w:t>
      </w:r>
      <w:r w:rsidR="00371AFA">
        <w:rPr>
          <w:color w:val="000000"/>
        </w:rPr>
        <w:t>ț</w:t>
      </w:r>
      <w:r w:rsidR="00371AFA" w:rsidRPr="008A76B1">
        <w:rPr>
          <w:color w:val="000000"/>
        </w:rPr>
        <w:t>ional</w:t>
      </w:r>
      <w:r w:rsidR="00371AFA">
        <w:rPr>
          <w:color w:val="000000"/>
        </w:rPr>
        <w:t>ă</w:t>
      </w:r>
      <w:r w:rsidRPr="008A76B1">
        <w:rPr>
          <w:color w:val="000000"/>
        </w:rPr>
        <w:t xml:space="preserve">, </w:t>
      </w:r>
      <w:r w:rsidR="00371AFA">
        <w:rPr>
          <w:color w:val="000000"/>
        </w:rPr>
        <w:t>î</w:t>
      </w:r>
      <w:r w:rsidR="00371AFA" w:rsidRPr="008A76B1">
        <w:rPr>
          <w:color w:val="000000"/>
        </w:rPr>
        <w:t xml:space="preserve">n </w:t>
      </w:r>
      <w:r w:rsidRPr="008A76B1">
        <w:rPr>
          <w:color w:val="000000"/>
        </w:rPr>
        <w:t xml:space="preserve">caz de </w:t>
      </w:r>
      <w:r w:rsidR="00371AFA" w:rsidRPr="008A76B1">
        <w:rPr>
          <w:color w:val="000000"/>
        </w:rPr>
        <w:t>neconcordan</w:t>
      </w:r>
      <w:r w:rsidR="00371AFA">
        <w:rPr>
          <w:color w:val="000000"/>
        </w:rPr>
        <w:t>ță</w:t>
      </w:r>
      <w:r w:rsidR="00371AFA" w:rsidRPr="008A76B1">
        <w:rPr>
          <w:color w:val="000000"/>
        </w:rPr>
        <w:t xml:space="preserve"> </w:t>
      </w:r>
      <w:r w:rsidR="00371AFA">
        <w:rPr>
          <w:color w:val="000000"/>
        </w:rPr>
        <w:t>î</w:t>
      </w:r>
      <w:r w:rsidR="00371AFA" w:rsidRPr="008A76B1">
        <w:rPr>
          <w:color w:val="000000"/>
        </w:rPr>
        <w:t xml:space="preserve">ntre </w:t>
      </w:r>
      <w:r w:rsidRPr="008A76B1">
        <w:rPr>
          <w:color w:val="000000"/>
        </w:rPr>
        <w:t xml:space="preserve">versiunea </w:t>
      </w:r>
      <w:r w:rsidR="00371AFA">
        <w:rPr>
          <w:color w:val="000000"/>
        </w:rPr>
        <w:t>î</w:t>
      </w:r>
      <w:r w:rsidR="00371AFA" w:rsidRPr="008A76B1">
        <w:rPr>
          <w:color w:val="000000"/>
        </w:rPr>
        <w:t xml:space="preserve">n </w:t>
      </w:r>
      <w:r w:rsidRPr="008A76B1">
        <w:rPr>
          <w:color w:val="000000"/>
        </w:rPr>
        <w:t xml:space="preserve">limba </w:t>
      </w:r>
      <w:r w:rsidR="00E66EA6">
        <w:rPr>
          <w:color w:val="000000"/>
        </w:rPr>
        <w:t>română</w:t>
      </w:r>
      <w:r w:rsidRPr="008A76B1">
        <w:rPr>
          <w:color w:val="000000"/>
        </w:rPr>
        <w:t xml:space="preserve">, </w:t>
      </w:r>
      <w:r w:rsidR="00371AFA" w:rsidRPr="008A76B1">
        <w:rPr>
          <w:color w:val="000000"/>
        </w:rPr>
        <w:t>publicat</w:t>
      </w:r>
      <w:r w:rsidR="00371AFA">
        <w:rPr>
          <w:color w:val="000000"/>
        </w:rPr>
        <w:t>ă</w:t>
      </w:r>
      <w:r w:rsidR="00371AFA" w:rsidRPr="008A76B1">
        <w:rPr>
          <w:color w:val="000000"/>
        </w:rPr>
        <w:t xml:space="preserve"> </w:t>
      </w:r>
      <w:r w:rsidRPr="008A76B1">
        <w:rPr>
          <w:color w:val="000000"/>
        </w:rPr>
        <w:t xml:space="preserve">de OTS, </w:t>
      </w:r>
      <w:r w:rsidR="00371AFA">
        <w:rPr>
          <w:color w:val="000000"/>
        </w:rPr>
        <w:t>ș</w:t>
      </w:r>
      <w:r w:rsidR="00371AFA" w:rsidRPr="008A76B1">
        <w:rPr>
          <w:color w:val="000000"/>
        </w:rPr>
        <w:t xml:space="preserve">i </w:t>
      </w:r>
      <w:r w:rsidRPr="008A76B1">
        <w:rPr>
          <w:color w:val="000000"/>
        </w:rPr>
        <w:t xml:space="preserve">orice versiune </w:t>
      </w:r>
      <w:r w:rsidR="00371AFA">
        <w:rPr>
          <w:color w:val="000000"/>
        </w:rPr>
        <w:t>î</w:t>
      </w:r>
      <w:r w:rsidR="00371AFA" w:rsidRPr="008A76B1">
        <w:rPr>
          <w:color w:val="000000"/>
        </w:rPr>
        <w:t>ntr</w:t>
      </w:r>
      <w:r w:rsidRPr="008A76B1">
        <w:rPr>
          <w:color w:val="000000"/>
        </w:rPr>
        <w:t xml:space="preserve">-o </w:t>
      </w:r>
      <w:r w:rsidR="00371AFA" w:rsidRPr="008A76B1">
        <w:rPr>
          <w:color w:val="000000"/>
        </w:rPr>
        <w:t>alt</w:t>
      </w:r>
      <w:r w:rsidR="00371AFA">
        <w:rPr>
          <w:color w:val="000000"/>
        </w:rPr>
        <w:t>ă</w:t>
      </w:r>
      <w:r w:rsidR="00371AFA" w:rsidRPr="008A76B1">
        <w:rPr>
          <w:color w:val="000000"/>
        </w:rPr>
        <w:t xml:space="preserve"> limb</w:t>
      </w:r>
      <w:r w:rsidR="00371AFA">
        <w:rPr>
          <w:color w:val="000000"/>
        </w:rPr>
        <w:t>ă</w:t>
      </w:r>
      <w:r w:rsidRPr="008A76B1">
        <w:rPr>
          <w:color w:val="000000"/>
        </w:rPr>
        <w:t xml:space="preserve">, OTS va fi obligat </w:t>
      </w:r>
      <w:r w:rsidR="00371AFA" w:rsidRPr="008A76B1">
        <w:rPr>
          <w:color w:val="000000"/>
        </w:rPr>
        <w:t>s</w:t>
      </w:r>
      <w:r w:rsidR="00371AFA">
        <w:rPr>
          <w:color w:val="000000"/>
        </w:rPr>
        <w:t>ă</w:t>
      </w:r>
      <w:r w:rsidR="00371AFA" w:rsidRPr="008A76B1">
        <w:rPr>
          <w:color w:val="000000"/>
        </w:rPr>
        <w:t xml:space="preserve"> </w:t>
      </w:r>
      <w:r w:rsidRPr="008A76B1">
        <w:rPr>
          <w:color w:val="000000"/>
        </w:rPr>
        <w:t xml:space="preserve">clarifice </w:t>
      </w:r>
      <w:r w:rsidR="00371AFA" w:rsidRPr="008A76B1">
        <w:rPr>
          <w:color w:val="000000"/>
        </w:rPr>
        <w:t>neconcordan</w:t>
      </w:r>
      <w:r w:rsidR="00371AFA">
        <w:rPr>
          <w:color w:val="000000"/>
        </w:rPr>
        <w:t>ț</w:t>
      </w:r>
      <w:r w:rsidR="00371AFA" w:rsidRPr="008A76B1">
        <w:rPr>
          <w:color w:val="000000"/>
        </w:rPr>
        <w:t xml:space="preserve">a </w:t>
      </w:r>
      <w:r w:rsidRPr="008A76B1">
        <w:rPr>
          <w:color w:val="000000"/>
        </w:rPr>
        <w:t xml:space="preserve">prin transmiterea unei traduceri revizuite a Regulilor de Alocare </w:t>
      </w:r>
      <w:proofErr w:type="spellStart"/>
      <w:r w:rsidR="00371AFA" w:rsidRPr="008A76B1">
        <w:rPr>
          <w:color w:val="000000"/>
        </w:rPr>
        <w:t>Intrazilnic</w:t>
      </w:r>
      <w:r w:rsidR="00371AFA">
        <w:rPr>
          <w:color w:val="000000"/>
        </w:rPr>
        <w:t>ă</w:t>
      </w:r>
      <w:proofErr w:type="spellEnd"/>
      <w:r w:rsidR="00371AFA" w:rsidRPr="008A76B1">
        <w:rPr>
          <w:color w:val="000000"/>
        </w:rPr>
        <w:t xml:space="preserve"> </w:t>
      </w:r>
      <w:r w:rsidRPr="008A76B1">
        <w:rPr>
          <w:color w:val="000000"/>
        </w:rPr>
        <w:t xml:space="preserve">la </w:t>
      </w:r>
      <w:r w:rsidR="00371AFA">
        <w:rPr>
          <w:color w:val="000000"/>
        </w:rPr>
        <w:t>A</w:t>
      </w:r>
      <w:r w:rsidR="00371AFA" w:rsidRPr="008A76B1">
        <w:rPr>
          <w:color w:val="000000"/>
        </w:rPr>
        <w:t xml:space="preserve">utoritatea </w:t>
      </w:r>
      <w:r w:rsidR="00371AFA">
        <w:rPr>
          <w:color w:val="000000"/>
        </w:rPr>
        <w:t>N</w:t>
      </w:r>
      <w:r w:rsidR="00371AFA" w:rsidRPr="008A76B1">
        <w:rPr>
          <w:color w:val="000000"/>
        </w:rPr>
        <w:t>a</w:t>
      </w:r>
      <w:r w:rsidR="00371AFA">
        <w:rPr>
          <w:color w:val="000000"/>
        </w:rPr>
        <w:t>ț</w:t>
      </w:r>
      <w:r w:rsidR="00371AFA" w:rsidRPr="008A76B1">
        <w:rPr>
          <w:color w:val="000000"/>
        </w:rPr>
        <w:t>ional</w:t>
      </w:r>
      <w:r w:rsidR="00371AFA">
        <w:rPr>
          <w:color w:val="000000"/>
        </w:rPr>
        <w:t>ă</w:t>
      </w:r>
      <w:r w:rsidR="00371AFA" w:rsidRPr="008A76B1">
        <w:rPr>
          <w:color w:val="000000"/>
        </w:rPr>
        <w:t xml:space="preserve"> </w:t>
      </w:r>
      <w:r w:rsidR="00135025" w:rsidRPr="008A76B1">
        <w:rPr>
          <w:color w:val="000000"/>
        </w:rPr>
        <w:t xml:space="preserve">de </w:t>
      </w:r>
      <w:r w:rsidR="00371AFA">
        <w:rPr>
          <w:color w:val="000000"/>
        </w:rPr>
        <w:t>R</w:t>
      </w:r>
      <w:r w:rsidR="00371AFA" w:rsidRPr="008A76B1">
        <w:rPr>
          <w:color w:val="000000"/>
        </w:rPr>
        <w:t>eglementare</w:t>
      </w:r>
      <w:r w:rsidR="00135025" w:rsidRPr="008A76B1">
        <w:rPr>
          <w:color w:val="000000"/>
        </w:rPr>
        <w:t>.</w:t>
      </w:r>
    </w:p>
    <w:p w:rsidR="003A1BB2" w:rsidRPr="008A76B1" w:rsidRDefault="003A1BB2" w:rsidP="00823D1C">
      <w:pPr>
        <w:widowControl w:val="0"/>
        <w:autoSpaceDE w:val="0"/>
        <w:autoSpaceDN w:val="0"/>
        <w:adjustRightInd w:val="0"/>
        <w:spacing w:after="240"/>
        <w:ind w:left="851" w:right="108" w:hanging="709"/>
        <w:jc w:val="center"/>
        <w:rPr>
          <w:b/>
          <w:color w:val="000000"/>
        </w:rPr>
      </w:pPr>
      <w:r w:rsidRPr="008A76B1">
        <w:rPr>
          <w:b/>
          <w:color w:val="000000"/>
        </w:rPr>
        <w:t xml:space="preserve">13. Amendamente </w:t>
      </w:r>
      <w:r w:rsidR="00371AFA">
        <w:rPr>
          <w:b/>
          <w:color w:val="000000"/>
        </w:rPr>
        <w:t>ș</w:t>
      </w:r>
      <w:r w:rsidR="00371AFA" w:rsidRPr="008A76B1">
        <w:rPr>
          <w:b/>
          <w:color w:val="000000"/>
        </w:rPr>
        <w:t>i modific</w:t>
      </w:r>
      <w:r w:rsidR="00371AFA">
        <w:rPr>
          <w:b/>
          <w:color w:val="000000"/>
        </w:rPr>
        <w:t>ă</w:t>
      </w:r>
      <w:r w:rsidR="00371AFA" w:rsidRPr="008A76B1">
        <w:rPr>
          <w:b/>
          <w:color w:val="000000"/>
        </w:rPr>
        <w:t>ri</w:t>
      </w:r>
    </w:p>
    <w:p w:rsidR="00B55B8F" w:rsidRPr="008A76B1" w:rsidRDefault="003A1BB2" w:rsidP="00823D1C">
      <w:pPr>
        <w:widowControl w:val="0"/>
        <w:autoSpaceDE w:val="0"/>
        <w:autoSpaceDN w:val="0"/>
        <w:adjustRightInd w:val="0"/>
        <w:spacing w:after="240"/>
        <w:ind w:left="851" w:right="108"/>
        <w:jc w:val="both"/>
        <w:rPr>
          <w:color w:val="000000"/>
        </w:rPr>
      </w:pPr>
      <w:r w:rsidRPr="008A76B1">
        <w:rPr>
          <w:color w:val="000000"/>
        </w:rPr>
        <w:t xml:space="preserve">Orice amendamente </w:t>
      </w:r>
      <w:r w:rsidR="00371AFA">
        <w:rPr>
          <w:color w:val="000000"/>
        </w:rPr>
        <w:t>ș</w:t>
      </w:r>
      <w:r w:rsidR="00371AFA" w:rsidRPr="008A76B1">
        <w:rPr>
          <w:color w:val="000000"/>
        </w:rPr>
        <w:t>i modific</w:t>
      </w:r>
      <w:r w:rsidR="00371AFA">
        <w:rPr>
          <w:color w:val="000000"/>
        </w:rPr>
        <w:t>ă</w:t>
      </w:r>
      <w:r w:rsidR="00371AFA" w:rsidRPr="008A76B1">
        <w:rPr>
          <w:color w:val="000000"/>
        </w:rPr>
        <w:t xml:space="preserve">ri </w:t>
      </w:r>
      <w:r w:rsidRPr="008A76B1">
        <w:rPr>
          <w:color w:val="000000"/>
        </w:rPr>
        <w:t xml:space="preserve">la prezentele Reguli de Alocare </w:t>
      </w:r>
      <w:proofErr w:type="spellStart"/>
      <w:r w:rsidRPr="008A76B1">
        <w:rPr>
          <w:color w:val="000000"/>
        </w:rPr>
        <w:t>Intrazilnic</w:t>
      </w:r>
      <w:r w:rsidR="00371AFA">
        <w:rPr>
          <w:color w:val="000000"/>
        </w:rPr>
        <w:t>ă</w:t>
      </w:r>
      <w:proofErr w:type="spellEnd"/>
      <w:r w:rsidRPr="008A76B1">
        <w:rPr>
          <w:color w:val="000000"/>
        </w:rPr>
        <w:t xml:space="preserve">, </w:t>
      </w:r>
      <w:r w:rsidR="00371AFA" w:rsidRPr="008A76B1">
        <w:rPr>
          <w:color w:val="000000"/>
        </w:rPr>
        <w:t>f</w:t>
      </w:r>
      <w:r w:rsidR="00371AFA">
        <w:rPr>
          <w:color w:val="000000"/>
        </w:rPr>
        <w:t>ă</w:t>
      </w:r>
      <w:r w:rsidR="00371AFA" w:rsidRPr="008A76B1">
        <w:rPr>
          <w:color w:val="000000"/>
        </w:rPr>
        <w:t>cute dup</w:t>
      </w:r>
      <w:r w:rsidR="00371AFA">
        <w:rPr>
          <w:color w:val="000000"/>
        </w:rPr>
        <w:t>ă</w:t>
      </w:r>
      <w:r w:rsidR="00371AFA" w:rsidRPr="008A76B1">
        <w:rPr>
          <w:color w:val="000000"/>
        </w:rPr>
        <w:t xml:space="preserve"> </w:t>
      </w:r>
      <w:r w:rsidRPr="008A76B1">
        <w:rPr>
          <w:color w:val="000000"/>
        </w:rPr>
        <w:t xml:space="preserve">intrarea </w:t>
      </w:r>
      <w:r w:rsidR="00371AFA">
        <w:rPr>
          <w:color w:val="000000"/>
        </w:rPr>
        <w:t>î</w:t>
      </w:r>
      <w:r w:rsidR="00371AFA" w:rsidRPr="008A76B1">
        <w:rPr>
          <w:color w:val="000000"/>
        </w:rPr>
        <w:t xml:space="preserve">n </w:t>
      </w:r>
      <w:r w:rsidRPr="008A76B1">
        <w:rPr>
          <w:color w:val="000000"/>
        </w:rPr>
        <w:t xml:space="preserve">vigoare </w:t>
      </w:r>
      <w:r w:rsidR="00371AFA">
        <w:rPr>
          <w:color w:val="000000"/>
        </w:rPr>
        <w:t>ș</w:t>
      </w:r>
      <w:r w:rsidR="00371AFA" w:rsidRPr="008A76B1">
        <w:rPr>
          <w:color w:val="000000"/>
        </w:rPr>
        <w:t xml:space="preserve">i </w:t>
      </w:r>
      <w:r w:rsidRPr="008A76B1">
        <w:rPr>
          <w:color w:val="000000"/>
        </w:rPr>
        <w:t xml:space="preserve">aprobarea de </w:t>
      </w:r>
      <w:r w:rsidR="00371AFA" w:rsidRPr="008A76B1">
        <w:rPr>
          <w:color w:val="000000"/>
        </w:rPr>
        <w:t>c</w:t>
      </w:r>
      <w:r w:rsidR="00371AFA">
        <w:rPr>
          <w:color w:val="000000"/>
        </w:rPr>
        <w:t>ă</w:t>
      </w:r>
      <w:r w:rsidR="00371AFA" w:rsidRPr="008A76B1">
        <w:rPr>
          <w:color w:val="000000"/>
        </w:rPr>
        <w:t xml:space="preserve">tre </w:t>
      </w:r>
      <w:r w:rsidR="00371AFA">
        <w:rPr>
          <w:color w:val="000000"/>
        </w:rPr>
        <w:t>A</w:t>
      </w:r>
      <w:r w:rsidR="00371AFA" w:rsidRPr="008A76B1">
        <w:rPr>
          <w:color w:val="000000"/>
        </w:rPr>
        <w:t>utorit</w:t>
      </w:r>
      <w:r w:rsidR="00371AFA">
        <w:rPr>
          <w:color w:val="000000"/>
        </w:rPr>
        <w:t>ăț</w:t>
      </w:r>
      <w:r w:rsidR="00371AFA" w:rsidRPr="008A76B1">
        <w:rPr>
          <w:color w:val="000000"/>
        </w:rPr>
        <w:t xml:space="preserve">ile </w:t>
      </w:r>
      <w:r w:rsidR="00371AFA">
        <w:rPr>
          <w:color w:val="000000"/>
        </w:rPr>
        <w:t>N</w:t>
      </w:r>
      <w:r w:rsidR="00371AFA" w:rsidRPr="008A76B1">
        <w:rPr>
          <w:color w:val="000000"/>
        </w:rPr>
        <w:t>a</w:t>
      </w:r>
      <w:r w:rsidR="00371AFA">
        <w:rPr>
          <w:color w:val="000000"/>
        </w:rPr>
        <w:t>ț</w:t>
      </w:r>
      <w:r w:rsidR="00371AFA" w:rsidRPr="008A76B1">
        <w:rPr>
          <w:color w:val="000000"/>
        </w:rPr>
        <w:t xml:space="preserve">ionale </w:t>
      </w:r>
      <w:r w:rsidRPr="008A76B1">
        <w:rPr>
          <w:color w:val="000000"/>
        </w:rPr>
        <w:t xml:space="preserve">de </w:t>
      </w:r>
      <w:r w:rsidR="00371AFA">
        <w:rPr>
          <w:color w:val="000000"/>
        </w:rPr>
        <w:t>R</w:t>
      </w:r>
      <w:r w:rsidR="00371AFA" w:rsidRPr="008A76B1">
        <w:rPr>
          <w:color w:val="000000"/>
        </w:rPr>
        <w:t>eglementare</w:t>
      </w:r>
      <w:r w:rsidRPr="008A76B1">
        <w:rPr>
          <w:color w:val="000000"/>
        </w:rPr>
        <w:t xml:space="preserve">, </w:t>
      </w:r>
      <w:r w:rsidR="00371AFA" w:rsidRPr="008A76B1">
        <w:rPr>
          <w:color w:val="000000"/>
        </w:rPr>
        <w:t>v</w:t>
      </w:r>
      <w:r w:rsidR="00371AFA">
        <w:rPr>
          <w:color w:val="000000"/>
        </w:rPr>
        <w:t>or</w:t>
      </w:r>
      <w:r w:rsidR="00371AFA" w:rsidRPr="008A76B1">
        <w:rPr>
          <w:color w:val="000000"/>
        </w:rPr>
        <w:t xml:space="preserve"> </w:t>
      </w:r>
      <w:r w:rsidRPr="008A76B1">
        <w:rPr>
          <w:color w:val="000000"/>
        </w:rPr>
        <w:t xml:space="preserve">fi </w:t>
      </w:r>
      <w:r w:rsidR="00371AFA" w:rsidRPr="008A76B1">
        <w:rPr>
          <w:color w:val="000000"/>
        </w:rPr>
        <w:t>adus</w:t>
      </w:r>
      <w:r w:rsidR="00371AFA">
        <w:rPr>
          <w:color w:val="000000"/>
        </w:rPr>
        <w:t>e</w:t>
      </w:r>
      <w:r w:rsidR="00371AFA" w:rsidRPr="008A76B1">
        <w:rPr>
          <w:color w:val="000000"/>
        </w:rPr>
        <w:t xml:space="preserve"> </w:t>
      </w:r>
      <w:r w:rsidRPr="008A76B1">
        <w:rPr>
          <w:color w:val="000000"/>
        </w:rPr>
        <w:t xml:space="preserve">la </w:t>
      </w:r>
      <w:r w:rsidR="00371AFA" w:rsidRPr="008A76B1">
        <w:rPr>
          <w:color w:val="000000"/>
        </w:rPr>
        <w:t>cuno</w:t>
      </w:r>
      <w:r w:rsidR="00371AFA">
        <w:rPr>
          <w:color w:val="000000"/>
        </w:rPr>
        <w:t>ș</w:t>
      </w:r>
      <w:r w:rsidR="00371AFA" w:rsidRPr="008A76B1">
        <w:rPr>
          <w:color w:val="000000"/>
        </w:rPr>
        <w:t>tin</w:t>
      </w:r>
      <w:r w:rsidR="00371AFA">
        <w:rPr>
          <w:color w:val="000000"/>
        </w:rPr>
        <w:t>ță</w:t>
      </w:r>
      <w:r w:rsidR="00371AFA" w:rsidRPr="008A76B1">
        <w:rPr>
          <w:color w:val="000000"/>
        </w:rPr>
        <w:t xml:space="preserve"> Participan</w:t>
      </w:r>
      <w:r w:rsidR="00371AFA">
        <w:rPr>
          <w:color w:val="000000"/>
        </w:rPr>
        <w:t>ț</w:t>
      </w:r>
      <w:r w:rsidR="00371AFA" w:rsidRPr="008A76B1">
        <w:rPr>
          <w:color w:val="000000"/>
        </w:rPr>
        <w:t xml:space="preserve">ilor </w:t>
      </w:r>
      <w:r w:rsidR="00371AFA">
        <w:rPr>
          <w:color w:val="000000"/>
        </w:rPr>
        <w:t>Î</w:t>
      </w:r>
      <w:r w:rsidR="00371AFA" w:rsidRPr="008A76B1">
        <w:rPr>
          <w:color w:val="000000"/>
        </w:rPr>
        <w:t>nregistra</w:t>
      </w:r>
      <w:r w:rsidR="00371AFA">
        <w:rPr>
          <w:color w:val="000000"/>
        </w:rPr>
        <w:t>ț</w:t>
      </w:r>
      <w:r w:rsidR="00371AFA" w:rsidRPr="008A76B1">
        <w:rPr>
          <w:color w:val="000000"/>
        </w:rPr>
        <w:t xml:space="preserve">i </w:t>
      </w:r>
      <w:r w:rsidRPr="008A76B1">
        <w:rPr>
          <w:color w:val="000000"/>
        </w:rPr>
        <w:t xml:space="preserve">prin publicarea </w:t>
      </w:r>
      <w:r w:rsidR="00E5618A" w:rsidRPr="008A76B1">
        <w:rPr>
          <w:color w:val="000000"/>
        </w:rPr>
        <w:t xml:space="preserve">noii versiuni a </w:t>
      </w:r>
      <w:r w:rsidR="008645C8" w:rsidRPr="008A76B1">
        <w:rPr>
          <w:color w:val="000000"/>
        </w:rPr>
        <w:t>Regulilor</w:t>
      </w:r>
      <w:r w:rsidR="00E5618A" w:rsidRPr="008A76B1">
        <w:rPr>
          <w:color w:val="000000"/>
        </w:rPr>
        <w:t xml:space="preserve"> de Alocare </w:t>
      </w:r>
      <w:proofErr w:type="spellStart"/>
      <w:r w:rsidR="00371AFA" w:rsidRPr="008A76B1">
        <w:rPr>
          <w:color w:val="000000"/>
        </w:rPr>
        <w:t>Intrazilnic</w:t>
      </w:r>
      <w:r w:rsidR="00371AFA">
        <w:rPr>
          <w:color w:val="000000"/>
        </w:rPr>
        <w:t>ă</w:t>
      </w:r>
      <w:proofErr w:type="spellEnd"/>
      <w:r w:rsidR="00371AFA" w:rsidRPr="008A76B1">
        <w:rPr>
          <w:color w:val="000000"/>
        </w:rPr>
        <w:t xml:space="preserve"> </w:t>
      </w:r>
      <w:r w:rsidR="00E5618A" w:rsidRPr="008A76B1">
        <w:rPr>
          <w:color w:val="000000"/>
        </w:rPr>
        <w:t xml:space="preserve">pe website-urile </w:t>
      </w:r>
      <w:r w:rsidR="00E66EA6">
        <w:rPr>
          <w:color w:val="000000"/>
        </w:rPr>
        <w:t>MOLDELECTRICA</w:t>
      </w:r>
      <w:r w:rsidR="00E5618A" w:rsidRPr="008A76B1">
        <w:rPr>
          <w:color w:val="000000"/>
        </w:rPr>
        <w:t xml:space="preserve"> si TRANSELECTRICA, cu cel </w:t>
      </w:r>
      <w:r w:rsidR="00371AFA" w:rsidRPr="008A76B1">
        <w:rPr>
          <w:color w:val="000000"/>
        </w:rPr>
        <w:t>pu</w:t>
      </w:r>
      <w:r w:rsidR="00371AFA">
        <w:rPr>
          <w:color w:val="000000"/>
        </w:rPr>
        <w:t>ț</w:t>
      </w:r>
      <w:r w:rsidR="00371AFA" w:rsidRPr="008A76B1">
        <w:rPr>
          <w:color w:val="000000"/>
        </w:rPr>
        <w:t xml:space="preserve">in </w:t>
      </w:r>
      <w:r w:rsidR="00E5618A" w:rsidRPr="008A76B1">
        <w:rPr>
          <w:color w:val="000000"/>
        </w:rPr>
        <w:t xml:space="preserve">15 zile </w:t>
      </w:r>
      <w:r w:rsidR="00371AFA">
        <w:rPr>
          <w:color w:val="000000"/>
        </w:rPr>
        <w:t>î</w:t>
      </w:r>
      <w:r w:rsidR="00371AFA" w:rsidRPr="008A76B1">
        <w:rPr>
          <w:color w:val="000000"/>
        </w:rPr>
        <w:t xml:space="preserve">nainte </w:t>
      </w:r>
      <w:r w:rsidR="00E5618A" w:rsidRPr="008A76B1">
        <w:rPr>
          <w:color w:val="000000"/>
        </w:rPr>
        <w:t xml:space="preserve">de intrarea lor </w:t>
      </w:r>
      <w:r w:rsidR="00371AFA">
        <w:rPr>
          <w:color w:val="000000"/>
        </w:rPr>
        <w:t>î</w:t>
      </w:r>
      <w:r w:rsidR="00371AFA" w:rsidRPr="008A76B1">
        <w:rPr>
          <w:color w:val="000000"/>
        </w:rPr>
        <w:t xml:space="preserve">n </w:t>
      </w:r>
      <w:r w:rsidR="00E5618A" w:rsidRPr="008A76B1">
        <w:rPr>
          <w:color w:val="000000"/>
        </w:rPr>
        <w:t xml:space="preserve">vigoare. Un asemenea </w:t>
      </w:r>
      <w:r w:rsidR="00371AFA" w:rsidRPr="008A76B1">
        <w:rPr>
          <w:color w:val="000000"/>
        </w:rPr>
        <w:t>anun</w:t>
      </w:r>
      <w:r w:rsidR="00371AFA">
        <w:rPr>
          <w:color w:val="000000"/>
        </w:rPr>
        <w:t>ț</w:t>
      </w:r>
      <w:r w:rsidR="00371AFA" w:rsidRPr="008A76B1">
        <w:rPr>
          <w:color w:val="000000"/>
        </w:rPr>
        <w:t xml:space="preserve"> </w:t>
      </w:r>
      <w:r w:rsidR="00E5618A" w:rsidRPr="008A76B1">
        <w:rPr>
          <w:color w:val="000000"/>
        </w:rPr>
        <w:t xml:space="preserve">va face referire la articolele modificate sau </w:t>
      </w:r>
      <w:r w:rsidR="00FE6E08">
        <w:rPr>
          <w:color w:val="000000"/>
        </w:rPr>
        <w:t>î</w:t>
      </w:r>
      <w:r w:rsidR="00FE6E08" w:rsidRPr="008A76B1">
        <w:rPr>
          <w:color w:val="000000"/>
        </w:rPr>
        <w:t xml:space="preserve">nlocuite </w:t>
      </w:r>
      <w:r w:rsidR="00FE6E08">
        <w:rPr>
          <w:color w:val="000000"/>
        </w:rPr>
        <w:t>ș</w:t>
      </w:r>
      <w:r w:rsidR="00FE6E08" w:rsidRPr="008A76B1">
        <w:rPr>
          <w:color w:val="000000"/>
        </w:rPr>
        <w:t xml:space="preserve">i </w:t>
      </w:r>
      <w:r w:rsidR="00E5618A" w:rsidRPr="008A76B1">
        <w:rPr>
          <w:color w:val="000000"/>
        </w:rPr>
        <w:t xml:space="preserve">la data la care noua versiune a Regulilor de Alocare </w:t>
      </w:r>
      <w:proofErr w:type="spellStart"/>
      <w:r w:rsidR="00FE6E08" w:rsidRPr="008A76B1">
        <w:rPr>
          <w:color w:val="000000"/>
        </w:rPr>
        <w:t>Intrazilnic</w:t>
      </w:r>
      <w:r w:rsidR="00FE6E08">
        <w:rPr>
          <w:color w:val="000000"/>
        </w:rPr>
        <w:t>ă</w:t>
      </w:r>
      <w:proofErr w:type="spellEnd"/>
      <w:r w:rsidR="00FE6E08" w:rsidRPr="008A76B1">
        <w:rPr>
          <w:color w:val="000000"/>
        </w:rPr>
        <w:t xml:space="preserve"> intr</w:t>
      </w:r>
      <w:r w:rsidR="00FE6E08">
        <w:rPr>
          <w:color w:val="000000"/>
        </w:rPr>
        <w:t>ă</w:t>
      </w:r>
      <w:r w:rsidR="00FE6E08" w:rsidRPr="008A76B1">
        <w:rPr>
          <w:color w:val="000000"/>
        </w:rPr>
        <w:t xml:space="preserve"> </w:t>
      </w:r>
      <w:r w:rsidR="00FE6E08">
        <w:rPr>
          <w:color w:val="000000"/>
        </w:rPr>
        <w:t>î</w:t>
      </w:r>
      <w:r w:rsidR="00FE6E08" w:rsidRPr="008A76B1">
        <w:rPr>
          <w:color w:val="000000"/>
        </w:rPr>
        <w:t xml:space="preserve">n </w:t>
      </w:r>
      <w:r w:rsidR="00E5618A" w:rsidRPr="008A76B1">
        <w:rPr>
          <w:color w:val="000000"/>
        </w:rPr>
        <w:t>vigoare.</w:t>
      </w:r>
      <w:r w:rsidR="00C23092" w:rsidRPr="008A76B1">
        <w:rPr>
          <w:color w:val="000000"/>
        </w:rPr>
        <w:t xml:space="preserve"> </w:t>
      </w:r>
      <w:r w:rsidR="00FE6E08" w:rsidRPr="008A76B1">
        <w:rPr>
          <w:color w:val="000000"/>
        </w:rPr>
        <w:t>Dac</w:t>
      </w:r>
      <w:r w:rsidR="00FE6E08">
        <w:rPr>
          <w:color w:val="000000"/>
        </w:rPr>
        <w:t>ă</w:t>
      </w:r>
      <w:r w:rsidR="00FE6E08" w:rsidRPr="008A76B1">
        <w:rPr>
          <w:color w:val="000000"/>
        </w:rPr>
        <w:t xml:space="preserve"> </w:t>
      </w:r>
      <w:r w:rsidR="00C23092" w:rsidRPr="008A76B1">
        <w:rPr>
          <w:color w:val="000000"/>
        </w:rPr>
        <w:t xml:space="preserve">nu se </w:t>
      </w:r>
      <w:r w:rsidR="00FE6E08" w:rsidRPr="008A76B1">
        <w:rPr>
          <w:color w:val="000000"/>
        </w:rPr>
        <w:t>specific</w:t>
      </w:r>
      <w:r w:rsidR="00FE6E08">
        <w:rPr>
          <w:color w:val="000000"/>
        </w:rPr>
        <w:t>ă</w:t>
      </w:r>
      <w:r w:rsidR="00FE6E08" w:rsidRPr="008A76B1">
        <w:rPr>
          <w:color w:val="000000"/>
        </w:rPr>
        <w:t xml:space="preserve"> </w:t>
      </w:r>
      <w:r w:rsidR="00C23092" w:rsidRPr="008A76B1">
        <w:rPr>
          <w:color w:val="000000"/>
        </w:rPr>
        <w:t xml:space="preserve">expres </w:t>
      </w:r>
      <w:r w:rsidR="00FE6E08">
        <w:rPr>
          <w:color w:val="000000"/>
        </w:rPr>
        <w:t>î</w:t>
      </w:r>
      <w:r w:rsidR="00FE6E08" w:rsidRPr="008A76B1">
        <w:rPr>
          <w:color w:val="000000"/>
        </w:rPr>
        <w:t xml:space="preserve">n </w:t>
      </w:r>
      <w:r w:rsidR="00C23092" w:rsidRPr="008A76B1">
        <w:rPr>
          <w:color w:val="000000"/>
        </w:rPr>
        <w:t xml:space="preserve">noua versiune a Regulilor de Alocare </w:t>
      </w:r>
      <w:proofErr w:type="spellStart"/>
      <w:r w:rsidR="00FE6E08" w:rsidRPr="008A76B1">
        <w:rPr>
          <w:color w:val="000000"/>
        </w:rPr>
        <w:t>Intrazilnic</w:t>
      </w:r>
      <w:r w:rsidR="00FE6E08">
        <w:rPr>
          <w:color w:val="000000"/>
        </w:rPr>
        <w:t>ă</w:t>
      </w:r>
      <w:proofErr w:type="spellEnd"/>
      <w:r w:rsidR="00C23092" w:rsidRPr="008A76B1">
        <w:rPr>
          <w:color w:val="000000"/>
        </w:rPr>
        <w:t xml:space="preserve">, nu este </w:t>
      </w:r>
      <w:r w:rsidR="00FE6E08" w:rsidRPr="008A76B1">
        <w:rPr>
          <w:color w:val="000000"/>
        </w:rPr>
        <w:t>necesar</w:t>
      </w:r>
      <w:r w:rsidR="00FE6E08">
        <w:rPr>
          <w:color w:val="000000"/>
        </w:rPr>
        <w:t>ă</w:t>
      </w:r>
      <w:r w:rsidR="00FE6E08" w:rsidRPr="008A76B1">
        <w:rPr>
          <w:color w:val="000000"/>
        </w:rPr>
        <w:t xml:space="preserve"> </w:t>
      </w:r>
      <w:r w:rsidR="00C23092" w:rsidRPr="008A76B1">
        <w:rPr>
          <w:color w:val="000000"/>
        </w:rPr>
        <w:t xml:space="preserve">o </w:t>
      </w:r>
      <w:r w:rsidR="00FE6E08" w:rsidRPr="008A76B1">
        <w:rPr>
          <w:color w:val="000000"/>
        </w:rPr>
        <w:t>nou</w:t>
      </w:r>
      <w:r w:rsidR="00FE6E08">
        <w:rPr>
          <w:color w:val="000000"/>
        </w:rPr>
        <w:t>ă</w:t>
      </w:r>
      <w:r w:rsidR="00FE6E08" w:rsidRPr="008A76B1">
        <w:rPr>
          <w:color w:val="000000"/>
        </w:rPr>
        <w:t xml:space="preserve"> </w:t>
      </w:r>
      <w:r w:rsidR="00FE6E08">
        <w:rPr>
          <w:color w:val="000000"/>
        </w:rPr>
        <w:t>î</w:t>
      </w:r>
      <w:r w:rsidR="00FE6E08" w:rsidRPr="008A76B1">
        <w:rPr>
          <w:color w:val="000000"/>
        </w:rPr>
        <w:t xml:space="preserve">nregistrare </w:t>
      </w:r>
      <w:r w:rsidR="00C23092" w:rsidRPr="008A76B1">
        <w:rPr>
          <w:color w:val="000000"/>
        </w:rPr>
        <w:t xml:space="preserve">a </w:t>
      </w:r>
      <w:r w:rsidR="00FE6E08" w:rsidRPr="008A76B1">
        <w:rPr>
          <w:color w:val="000000"/>
        </w:rPr>
        <w:t>participan</w:t>
      </w:r>
      <w:r w:rsidR="00FE6E08">
        <w:rPr>
          <w:color w:val="000000"/>
        </w:rPr>
        <w:t>ț</w:t>
      </w:r>
      <w:r w:rsidR="00FE6E08" w:rsidRPr="008A76B1">
        <w:rPr>
          <w:color w:val="000000"/>
        </w:rPr>
        <w:t>ilor</w:t>
      </w:r>
      <w:r w:rsidR="00C23092" w:rsidRPr="008A76B1">
        <w:rPr>
          <w:color w:val="000000"/>
        </w:rPr>
        <w:t xml:space="preserve">, iar </w:t>
      </w:r>
      <w:r w:rsidR="00FE6E08" w:rsidRPr="008A76B1">
        <w:rPr>
          <w:color w:val="000000"/>
        </w:rPr>
        <w:t>Participan</w:t>
      </w:r>
      <w:r w:rsidR="00FE6E08">
        <w:rPr>
          <w:color w:val="000000"/>
        </w:rPr>
        <w:t>ț</w:t>
      </w:r>
      <w:r w:rsidR="00FE6E08" w:rsidRPr="008A76B1">
        <w:rPr>
          <w:color w:val="000000"/>
        </w:rPr>
        <w:t xml:space="preserve">ii </w:t>
      </w:r>
      <w:r w:rsidR="00FE6E08">
        <w:rPr>
          <w:color w:val="000000"/>
        </w:rPr>
        <w:t>Î</w:t>
      </w:r>
      <w:r w:rsidR="00FE6E08" w:rsidRPr="008A76B1">
        <w:rPr>
          <w:color w:val="000000"/>
        </w:rPr>
        <w:t>nregistra</w:t>
      </w:r>
      <w:r w:rsidR="00FE6E08">
        <w:rPr>
          <w:color w:val="000000"/>
        </w:rPr>
        <w:t>ț</w:t>
      </w:r>
      <w:r w:rsidR="00FE6E08" w:rsidRPr="008A76B1">
        <w:rPr>
          <w:color w:val="000000"/>
        </w:rPr>
        <w:t>i accept</w:t>
      </w:r>
      <w:r w:rsidR="00FE6E08">
        <w:rPr>
          <w:color w:val="000000"/>
        </w:rPr>
        <w:t>ă</w:t>
      </w:r>
      <w:r w:rsidR="00FE6E08" w:rsidRPr="008A76B1">
        <w:rPr>
          <w:color w:val="000000"/>
        </w:rPr>
        <w:t xml:space="preserve"> </w:t>
      </w:r>
      <w:r w:rsidR="00C23092" w:rsidRPr="008A76B1">
        <w:rPr>
          <w:color w:val="000000"/>
        </w:rPr>
        <w:t xml:space="preserve">noua versiune a Regulilor de Alocare </w:t>
      </w:r>
      <w:proofErr w:type="spellStart"/>
      <w:r w:rsidR="00FE6E08" w:rsidRPr="008A76B1">
        <w:rPr>
          <w:color w:val="000000"/>
        </w:rPr>
        <w:t>Intrazilnic</w:t>
      </w:r>
      <w:r w:rsidR="00FE6E08">
        <w:rPr>
          <w:color w:val="000000"/>
        </w:rPr>
        <w:t>ă</w:t>
      </w:r>
      <w:proofErr w:type="spellEnd"/>
      <w:r w:rsidR="00C23092" w:rsidRPr="008A76B1">
        <w:rPr>
          <w:color w:val="000000"/>
        </w:rPr>
        <w:t xml:space="preserve">, prin participarea </w:t>
      </w:r>
      <w:r w:rsidR="00FE6E08" w:rsidRPr="008A76B1">
        <w:rPr>
          <w:color w:val="000000"/>
        </w:rPr>
        <w:t>ulterioar</w:t>
      </w:r>
      <w:r w:rsidR="00FE6E08">
        <w:rPr>
          <w:color w:val="000000"/>
        </w:rPr>
        <w:t>ă</w:t>
      </w:r>
      <w:r w:rsidR="00FE6E08" w:rsidRPr="008A76B1">
        <w:rPr>
          <w:color w:val="000000"/>
        </w:rPr>
        <w:t xml:space="preserve"> </w:t>
      </w:r>
      <w:r w:rsidR="00C23092" w:rsidRPr="008A76B1">
        <w:rPr>
          <w:color w:val="000000"/>
        </w:rPr>
        <w:t xml:space="preserve">la procesul de alocare </w:t>
      </w:r>
      <w:proofErr w:type="spellStart"/>
      <w:r w:rsidR="00FE6E08" w:rsidRPr="008A76B1">
        <w:rPr>
          <w:color w:val="000000"/>
        </w:rPr>
        <w:t>intrazilnic</w:t>
      </w:r>
      <w:r w:rsidR="00FE6E08">
        <w:rPr>
          <w:color w:val="000000"/>
        </w:rPr>
        <w:t>ă</w:t>
      </w:r>
      <w:proofErr w:type="spellEnd"/>
      <w:r w:rsidR="00C23092" w:rsidRPr="008A76B1">
        <w:rPr>
          <w:color w:val="000000"/>
        </w:rPr>
        <w:t>.</w:t>
      </w:r>
    </w:p>
    <w:p w:rsidR="008645C8" w:rsidRPr="008A76B1" w:rsidRDefault="008645C8" w:rsidP="00823D1C">
      <w:pPr>
        <w:widowControl w:val="0"/>
        <w:autoSpaceDE w:val="0"/>
        <w:autoSpaceDN w:val="0"/>
        <w:adjustRightInd w:val="0"/>
        <w:spacing w:after="240"/>
        <w:ind w:left="851" w:right="108"/>
        <w:jc w:val="center"/>
        <w:rPr>
          <w:b/>
          <w:color w:val="000000"/>
        </w:rPr>
      </w:pPr>
      <w:r w:rsidRPr="008A76B1">
        <w:rPr>
          <w:b/>
          <w:color w:val="000000"/>
        </w:rPr>
        <w:t xml:space="preserve">14. </w:t>
      </w:r>
      <w:r w:rsidR="00FE6E08">
        <w:rPr>
          <w:b/>
          <w:color w:val="000000"/>
        </w:rPr>
        <w:t>Î</w:t>
      </w:r>
      <w:r w:rsidR="00FE6E08" w:rsidRPr="008A76B1">
        <w:rPr>
          <w:b/>
          <w:color w:val="000000"/>
        </w:rPr>
        <w:t>n</w:t>
      </w:r>
      <w:r w:rsidR="00FE6E08">
        <w:rPr>
          <w:b/>
          <w:color w:val="000000"/>
        </w:rPr>
        <w:t>ș</w:t>
      </w:r>
      <w:r w:rsidR="00FE6E08" w:rsidRPr="008A76B1">
        <w:rPr>
          <w:b/>
          <w:color w:val="000000"/>
        </w:rPr>
        <w:t>tiin</w:t>
      </w:r>
      <w:r w:rsidR="00FE6E08">
        <w:rPr>
          <w:b/>
          <w:color w:val="000000"/>
        </w:rPr>
        <w:t>ță</w:t>
      </w:r>
      <w:r w:rsidR="00FE6E08" w:rsidRPr="008A76B1">
        <w:rPr>
          <w:b/>
          <w:color w:val="000000"/>
        </w:rPr>
        <w:t>ri</w:t>
      </w:r>
    </w:p>
    <w:p w:rsidR="00131931" w:rsidRPr="008A76B1" w:rsidRDefault="00131931" w:rsidP="0075095C">
      <w:pPr>
        <w:widowControl w:val="0"/>
        <w:autoSpaceDE w:val="0"/>
        <w:autoSpaceDN w:val="0"/>
        <w:adjustRightInd w:val="0"/>
        <w:spacing w:after="240"/>
        <w:ind w:left="851" w:right="108"/>
        <w:jc w:val="both"/>
        <w:rPr>
          <w:color w:val="000000"/>
        </w:rPr>
      </w:pPr>
      <w:r w:rsidRPr="008A76B1">
        <w:rPr>
          <w:color w:val="000000"/>
        </w:rPr>
        <w:t xml:space="preserve">Orice </w:t>
      </w:r>
      <w:r w:rsidR="00FE6E08">
        <w:rPr>
          <w:color w:val="000000"/>
        </w:rPr>
        <w:t>î</w:t>
      </w:r>
      <w:r w:rsidR="00FE6E08" w:rsidRPr="008A76B1">
        <w:rPr>
          <w:color w:val="000000"/>
        </w:rPr>
        <w:t>n</w:t>
      </w:r>
      <w:r w:rsidR="00FE6E08">
        <w:rPr>
          <w:color w:val="000000"/>
        </w:rPr>
        <w:t>ș</w:t>
      </w:r>
      <w:r w:rsidR="00FE6E08" w:rsidRPr="008A76B1">
        <w:rPr>
          <w:color w:val="000000"/>
        </w:rPr>
        <w:t>tiin</w:t>
      </w:r>
      <w:r w:rsidR="00FE6E08">
        <w:rPr>
          <w:color w:val="000000"/>
        </w:rPr>
        <w:t>ț</w:t>
      </w:r>
      <w:r w:rsidR="00FE6E08" w:rsidRPr="008A76B1">
        <w:rPr>
          <w:color w:val="000000"/>
        </w:rPr>
        <w:t>are</w:t>
      </w:r>
      <w:r w:rsidRPr="008A76B1">
        <w:rPr>
          <w:color w:val="000000"/>
        </w:rPr>
        <w:t xml:space="preserve"> referitoare la Regulile de Alocare </w:t>
      </w:r>
      <w:proofErr w:type="spellStart"/>
      <w:r w:rsidR="00FE6E08" w:rsidRPr="008A76B1">
        <w:rPr>
          <w:color w:val="000000"/>
        </w:rPr>
        <w:t>Intrazilnic</w:t>
      </w:r>
      <w:r w:rsidR="00FE6E08">
        <w:rPr>
          <w:color w:val="000000"/>
        </w:rPr>
        <w:t>ă</w:t>
      </w:r>
      <w:proofErr w:type="spellEnd"/>
      <w:r w:rsidR="00FE6E08" w:rsidRPr="008A76B1">
        <w:rPr>
          <w:color w:val="000000"/>
        </w:rPr>
        <w:t xml:space="preserve"> </w:t>
      </w:r>
      <w:r w:rsidRPr="008A76B1">
        <w:rPr>
          <w:color w:val="000000"/>
        </w:rPr>
        <w:t xml:space="preserve">prezente va fi </w:t>
      </w:r>
      <w:proofErr w:type="spellStart"/>
      <w:r w:rsidR="00FE6E08" w:rsidRPr="008A76B1">
        <w:rPr>
          <w:color w:val="000000"/>
        </w:rPr>
        <w:t>facut</w:t>
      </w:r>
      <w:r w:rsidR="00FE6E08">
        <w:rPr>
          <w:color w:val="000000"/>
        </w:rPr>
        <w:t>ă</w:t>
      </w:r>
      <w:proofErr w:type="spellEnd"/>
      <w:r w:rsidR="00FE6E08" w:rsidRPr="008A76B1">
        <w:rPr>
          <w:color w:val="000000"/>
        </w:rPr>
        <w:t xml:space="preserve"> </w:t>
      </w:r>
      <w:r w:rsidR="00FE6E08">
        <w:rPr>
          <w:color w:val="000000"/>
        </w:rPr>
        <w:t>î</w:t>
      </w:r>
      <w:r w:rsidR="00FE6E08" w:rsidRPr="008A76B1">
        <w:rPr>
          <w:color w:val="000000"/>
        </w:rPr>
        <w:t xml:space="preserve">n </w:t>
      </w:r>
      <w:r w:rsidRPr="008A76B1">
        <w:rPr>
          <w:color w:val="000000"/>
        </w:rPr>
        <w:t xml:space="preserve">scris </w:t>
      </w:r>
      <w:r w:rsidR="00FE6E08">
        <w:rPr>
          <w:color w:val="000000"/>
        </w:rPr>
        <w:t>ș</w:t>
      </w:r>
      <w:r w:rsidR="00FE6E08" w:rsidRPr="008A76B1">
        <w:rPr>
          <w:color w:val="000000"/>
        </w:rPr>
        <w:t>i transmis</w:t>
      </w:r>
      <w:r w:rsidR="00FE6E08">
        <w:rPr>
          <w:color w:val="000000"/>
        </w:rPr>
        <w:t>ă</w:t>
      </w:r>
      <w:r w:rsidR="00FE6E08" w:rsidRPr="008A76B1">
        <w:rPr>
          <w:color w:val="000000"/>
        </w:rPr>
        <w:t xml:space="preserve"> </w:t>
      </w:r>
      <w:r w:rsidRPr="008A76B1">
        <w:rPr>
          <w:color w:val="000000"/>
        </w:rPr>
        <w:t xml:space="preserve">la adresele de contact din Anexa 1, </w:t>
      </w:r>
      <w:r w:rsidR="00FE6E08" w:rsidRPr="008A76B1">
        <w:rPr>
          <w:color w:val="000000"/>
        </w:rPr>
        <w:t>dac</w:t>
      </w:r>
      <w:r w:rsidR="00FE6E08">
        <w:rPr>
          <w:color w:val="000000"/>
        </w:rPr>
        <w:t>ă</w:t>
      </w:r>
      <w:r w:rsidR="00FE6E08" w:rsidRPr="008A76B1">
        <w:rPr>
          <w:color w:val="000000"/>
        </w:rPr>
        <w:t xml:space="preserve"> </w:t>
      </w:r>
      <w:r w:rsidRPr="008A76B1">
        <w:rPr>
          <w:color w:val="000000"/>
        </w:rPr>
        <w:t xml:space="preserve">nu se prevede altfel </w:t>
      </w:r>
      <w:r w:rsidR="00FE6E08">
        <w:rPr>
          <w:color w:val="000000"/>
        </w:rPr>
        <w:t>î</w:t>
      </w:r>
      <w:r w:rsidR="00FE6E08" w:rsidRPr="008A76B1">
        <w:rPr>
          <w:color w:val="000000"/>
        </w:rPr>
        <w:t xml:space="preserve">n </w:t>
      </w:r>
      <w:r w:rsidRPr="008A76B1">
        <w:rPr>
          <w:color w:val="000000"/>
        </w:rPr>
        <w:t xml:space="preserve">Regulile de Alocare </w:t>
      </w:r>
      <w:proofErr w:type="spellStart"/>
      <w:r w:rsidR="00FE6E08" w:rsidRPr="008A76B1">
        <w:rPr>
          <w:color w:val="000000"/>
        </w:rPr>
        <w:t>Intrazilnic</w:t>
      </w:r>
      <w:r w:rsidR="00FE6E08">
        <w:rPr>
          <w:color w:val="000000"/>
        </w:rPr>
        <w:t>ă</w:t>
      </w:r>
      <w:proofErr w:type="spellEnd"/>
      <w:r w:rsidRPr="008A76B1">
        <w:rPr>
          <w:color w:val="000000"/>
        </w:rPr>
        <w:t>.</w:t>
      </w:r>
    </w:p>
    <w:p w:rsidR="00DC7B5A" w:rsidRPr="008A76B1" w:rsidRDefault="00DC7B5A" w:rsidP="00BB1AA2">
      <w:pPr>
        <w:widowControl w:val="0"/>
        <w:autoSpaceDE w:val="0"/>
        <w:autoSpaceDN w:val="0"/>
        <w:adjustRightInd w:val="0"/>
        <w:spacing w:after="240"/>
        <w:ind w:left="174" w:right="-20"/>
        <w:jc w:val="center"/>
        <w:rPr>
          <w:color w:val="000000"/>
        </w:rPr>
      </w:pPr>
      <w:r w:rsidRPr="008A76B1">
        <w:rPr>
          <w:b/>
          <w:bCs/>
          <w:color w:val="000000"/>
          <w:position w:val="-1"/>
        </w:rPr>
        <w:t>1</w:t>
      </w:r>
      <w:r w:rsidR="004C57B1" w:rsidRPr="008A76B1">
        <w:rPr>
          <w:b/>
          <w:bCs/>
          <w:color w:val="000000"/>
          <w:position w:val="-1"/>
        </w:rPr>
        <w:t>5</w:t>
      </w:r>
      <w:r w:rsidRPr="008A76B1">
        <w:rPr>
          <w:b/>
          <w:bCs/>
          <w:color w:val="000000"/>
          <w:position w:val="-1"/>
        </w:rPr>
        <w:t xml:space="preserve">.   </w:t>
      </w:r>
      <w:r w:rsidRPr="0075095C">
        <w:rPr>
          <w:b/>
          <w:bCs/>
          <w:color w:val="000000"/>
          <w:position w:val="-1"/>
        </w:rPr>
        <w:t>Intrarea în vigoare</w:t>
      </w:r>
      <w:r w:rsidRPr="008A76B1">
        <w:rPr>
          <w:b/>
          <w:bCs/>
          <w:color w:val="000000"/>
          <w:position w:val="-1"/>
          <w:u w:val="thick"/>
        </w:rPr>
        <w:t xml:space="preserve"> </w:t>
      </w:r>
    </w:p>
    <w:p w:rsidR="00DC7B5A" w:rsidRPr="008A76B1" w:rsidRDefault="00DC7B5A" w:rsidP="0075095C">
      <w:pPr>
        <w:widowControl w:val="0"/>
        <w:autoSpaceDE w:val="0"/>
        <w:autoSpaceDN w:val="0"/>
        <w:adjustRightInd w:val="0"/>
        <w:spacing w:before="31" w:after="240"/>
        <w:ind w:left="851" w:right="-20"/>
        <w:jc w:val="both"/>
        <w:rPr>
          <w:b/>
          <w:bCs/>
          <w:u w:val="single"/>
        </w:rPr>
      </w:pPr>
      <w:r w:rsidRPr="008A76B1">
        <w:rPr>
          <w:color w:val="000000"/>
        </w:rPr>
        <w:t>Acest</w:t>
      </w:r>
      <w:r w:rsidR="002C7B86">
        <w:rPr>
          <w:color w:val="000000"/>
        </w:rPr>
        <w:t>e</w:t>
      </w:r>
      <w:r w:rsidRPr="008A76B1">
        <w:rPr>
          <w:color w:val="000000"/>
        </w:rPr>
        <w:t xml:space="preserve"> </w:t>
      </w:r>
      <w:r w:rsidR="002C7B86">
        <w:rPr>
          <w:color w:val="000000"/>
        </w:rPr>
        <w:t xml:space="preserve">Reguli </w:t>
      </w:r>
      <w:r w:rsidR="00C747A4">
        <w:rPr>
          <w:color w:val="000000"/>
        </w:rPr>
        <w:t xml:space="preserve">de Alocare </w:t>
      </w:r>
      <w:proofErr w:type="spellStart"/>
      <w:r w:rsidR="00C747A4">
        <w:rPr>
          <w:color w:val="000000"/>
        </w:rPr>
        <w:t>Intrazilnică</w:t>
      </w:r>
      <w:proofErr w:type="spellEnd"/>
      <w:r w:rsidRPr="008A76B1">
        <w:rPr>
          <w:color w:val="000000"/>
        </w:rPr>
        <w:t xml:space="preserve"> intră în vigoare la data </w:t>
      </w:r>
      <w:r w:rsidR="002C7B86">
        <w:rPr>
          <w:color w:val="000000"/>
        </w:rPr>
        <w:t>aprob</w:t>
      </w:r>
      <w:r w:rsidR="00C747A4">
        <w:rPr>
          <w:color w:val="000000"/>
        </w:rPr>
        <w:t>ă</w:t>
      </w:r>
      <w:r w:rsidR="002C7B86">
        <w:rPr>
          <w:color w:val="000000"/>
        </w:rPr>
        <w:t>rii de c</w:t>
      </w:r>
      <w:r w:rsidR="00C747A4">
        <w:rPr>
          <w:color w:val="000000"/>
        </w:rPr>
        <w:t>ă</w:t>
      </w:r>
      <w:r w:rsidR="002C7B86">
        <w:rPr>
          <w:color w:val="000000"/>
        </w:rPr>
        <w:t>tre</w:t>
      </w:r>
      <w:r w:rsidRPr="008A76B1">
        <w:rPr>
          <w:color w:val="000000"/>
        </w:rPr>
        <w:t xml:space="preserve"> </w:t>
      </w:r>
      <w:proofErr w:type="spellStart"/>
      <w:r w:rsidR="00547203" w:rsidRPr="008A76B1">
        <w:rPr>
          <w:color w:val="000000"/>
        </w:rPr>
        <w:t>A</w:t>
      </w:r>
      <w:r w:rsidRPr="008A76B1">
        <w:rPr>
          <w:color w:val="000000"/>
        </w:rPr>
        <w:t>utorităţil</w:t>
      </w:r>
      <w:r w:rsidR="00C747A4">
        <w:rPr>
          <w:color w:val="000000"/>
        </w:rPr>
        <w:t>e</w:t>
      </w:r>
      <w:proofErr w:type="spellEnd"/>
      <w:r w:rsidRPr="008A76B1">
        <w:rPr>
          <w:color w:val="000000"/>
        </w:rPr>
        <w:t xml:space="preserve"> </w:t>
      </w:r>
      <w:proofErr w:type="spellStart"/>
      <w:r w:rsidR="00547203" w:rsidRPr="008A76B1">
        <w:rPr>
          <w:color w:val="000000"/>
        </w:rPr>
        <w:t>Naţionale</w:t>
      </w:r>
      <w:proofErr w:type="spellEnd"/>
      <w:r w:rsidR="00547203" w:rsidRPr="008A76B1">
        <w:rPr>
          <w:color w:val="000000"/>
        </w:rPr>
        <w:t xml:space="preserve"> </w:t>
      </w:r>
      <w:r w:rsidRPr="008A76B1">
        <w:rPr>
          <w:color w:val="000000"/>
        </w:rPr>
        <w:t xml:space="preserve">de </w:t>
      </w:r>
      <w:r w:rsidR="00547203" w:rsidRPr="008A76B1">
        <w:rPr>
          <w:color w:val="000000"/>
        </w:rPr>
        <w:t>R</w:t>
      </w:r>
      <w:r w:rsidR="00222B7C">
        <w:rPr>
          <w:color w:val="000000"/>
        </w:rPr>
        <w:t>eglementare</w:t>
      </w:r>
      <w:r w:rsidR="00C747A4">
        <w:rPr>
          <w:color w:val="000000"/>
        </w:rPr>
        <w:t xml:space="preserve"> din</w:t>
      </w:r>
      <w:r w:rsidR="002C7B86">
        <w:rPr>
          <w:color w:val="000000"/>
        </w:rPr>
        <w:t xml:space="preserve"> Ro</w:t>
      </w:r>
      <w:r w:rsidR="00C747A4">
        <w:rPr>
          <w:color w:val="000000"/>
        </w:rPr>
        <w:t>mânia</w:t>
      </w:r>
      <w:r w:rsidR="002C7B86">
        <w:rPr>
          <w:color w:val="000000"/>
        </w:rPr>
        <w:t xml:space="preserve"> </w:t>
      </w:r>
      <w:r w:rsidR="00C747A4">
        <w:rPr>
          <w:color w:val="000000"/>
        </w:rPr>
        <w:t>ș</w:t>
      </w:r>
      <w:r w:rsidR="002C7B86">
        <w:rPr>
          <w:color w:val="000000"/>
        </w:rPr>
        <w:t xml:space="preserve">i </w:t>
      </w:r>
      <w:r w:rsidR="00C747A4">
        <w:rPr>
          <w:color w:val="000000"/>
        </w:rPr>
        <w:t>Moldova.</w:t>
      </w:r>
    </w:p>
    <w:p w:rsidR="00DC7B5A" w:rsidRPr="008A76B1" w:rsidRDefault="00DC7B5A" w:rsidP="00BB1AA2">
      <w:pPr>
        <w:rPr>
          <w:b/>
          <w:bCs/>
          <w:u w:val="single"/>
        </w:rPr>
      </w:pPr>
    </w:p>
    <w:p w:rsidR="00B07A01" w:rsidRPr="008A76B1" w:rsidRDefault="00B07A01" w:rsidP="00823D1C">
      <w:pPr>
        <w:jc w:val="center"/>
        <w:rPr>
          <w:b/>
        </w:rPr>
      </w:pPr>
      <w:r w:rsidRPr="008A76B1">
        <w:rPr>
          <w:b/>
        </w:rPr>
        <w:t>16. Lista de Anexe</w:t>
      </w:r>
    </w:p>
    <w:p w:rsidR="00B27423" w:rsidRPr="008A76B1" w:rsidRDefault="00B27423" w:rsidP="00823D1C">
      <w:pPr>
        <w:jc w:val="center"/>
        <w:rPr>
          <w:b/>
        </w:rPr>
      </w:pPr>
    </w:p>
    <w:p w:rsidR="00B07A01" w:rsidRPr="008A76B1" w:rsidRDefault="00B07A01" w:rsidP="00B27423">
      <w:pPr>
        <w:ind w:left="851"/>
      </w:pPr>
      <w:r w:rsidRPr="008A76B1">
        <w:t>Anexa</w:t>
      </w:r>
      <w:r w:rsidR="00B27423" w:rsidRPr="008A76B1">
        <w:t xml:space="preserve"> 1 Lista persoanelor de contact</w:t>
      </w:r>
    </w:p>
    <w:p w:rsidR="00B07A01" w:rsidRPr="008A76B1" w:rsidRDefault="00B07A01" w:rsidP="00B27423">
      <w:pPr>
        <w:ind w:left="851"/>
      </w:pPr>
      <w:r w:rsidRPr="008A76B1">
        <w:t>Ane</w:t>
      </w:r>
      <w:r w:rsidR="00B27423" w:rsidRPr="008A76B1">
        <w:t xml:space="preserve">xa 2 Formularul de </w:t>
      </w:r>
      <w:r w:rsidR="002151E2">
        <w:t>î</w:t>
      </w:r>
      <w:r w:rsidR="002151E2" w:rsidRPr="008A76B1">
        <w:t>nregistrare</w:t>
      </w:r>
    </w:p>
    <w:p w:rsidR="00B27423" w:rsidRPr="008A76B1" w:rsidRDefault="00B07A01" w:rsidP="00135025">
      <w:pPr>
        <w:ind w:left="851"/>
        <w:rPr>
          <w:b/>
          <w:bCs/>
        </w:rPr>
      </w:pPr>
      <w:r w:rsidRPr="008A76B1">
        <w:t xml:space="preserve">Anexa 3 Reducerea </w:t>
      </w:r>
      <w:r w:rsidR="00222B7C">
        <w:t>Drepturilor Fizice de Transport</w:t>
      </w:r>
      <w:r w:rsidR="00DC7B5A" w:rsidRPr="008A76B1">
        <w:rPr>
          <w:b/>
        </w:rPr>
        <w:br w:type="page"/>
      </w:r>
      <w:r w:rsidR="00B27423" w:rsidRPr="008A76B1">
        <w:rPr>
          <w:b/>
          <w:bCs/>
        </w:rPr>
        <w:lastRenderedPageBreak/>
        <w:t xml:space="preserve"> </w:t>
      </w:r>
    </w:p>
    <w:p w:rsidR="00DC7B5A" w:rsidRPr="0075095C" w:rsidRDefault="00B27423" w:rsidP="0075095C">
      <w:pPr>
        <w:rPr>
          <w:b/>
          <w:bCs/>
          <w:color w:val="000000"/>
        </w:rPr>
      </w:pPr>
      <w:r w:rsidRPr="00327B64">
        <w:rPr>
          <w:b/>
          <w:bCs/>
        </w:rPr>
        <w:t xml:space="preserve">Anexa 1 - </w:t>
      </w:r>
      <w:r w:rsidR="002E2DAF" w:rsidRPr="00327B64">
        <w:t xml:space="preserve"> </w:t>
      </w:r>
      <w:r w:rsidR="00DC7B5A" w:rsidRPr="0075095C">
        <w:rPr>
          <w:b/>
          <w:bCs/>
          <w:color w:val="000000"/>
        </w:rPr>
        <w:t>Lista persoanelor de contact</w:t>
      </w:r>
    </w:p>
    <w:p w:rsidR="00DC7B5A" w:rsidRPr="008A76B1" w:rsidRDefault="00DC7B5A" w:rsidP="00BB1AA2">
      <w:pPr>
        <w:jc w:val="both"/>
        <w:rPr>
          <w:b/>
          <w:bCs/>
          <w:color w:val="000000"/>
          <w:u w:val="single"/>
        </w:rPr>
      </w:pPr>
    </w:p>
    <w:p w:rsidR="00DC7B5A" w:rsidRPr="008A76B1" w:rsidRDefault="00DC7B5A" w:rsidP="00BB1AA2">
      <w:pPr>
        <w:jc w:val="both"/>
        <w:rPr>
          <w:b/>
          <w:bCs/>
          <w:color w:val="000000"/>
          <w:u w:val="single"/>
        </w:rPr>
      </w:pPr>
    </w:p>
    <w:p w:rsidR="00DC7B5A" w:rsidRPr="008A76B1" w:rsidRDefault="00DC7B5A" w:rsidP="00BB1AA2">
      <w:pPr>
        <w:pStyle w:val="Heading3"/>
        <w:rPr>
          <w:rFonts w:ascii="Times New Roman" w:hAnsi="Times New Roman" w:cs="Times New Roman"/>
          <w:color w:val="000000"/>
          <w:sz w:val="24"/>
          <w:szCs w:val="24"/>
        </w:rPr>
      </w:pPr>
      <w:r w:rsidRPr="008A76B1">
        <w:rPr>
          <w:rFonts w:ascii="Times New Roman" w:hAnsi="Times New Roman" w:cs="Times New Roman"/>
          <w:color w:val="000000"/>
          <w:sz w:val="24"/>
          <w:szCs w:val="24"/>
        </w:rPr>
        <w:t xml:space="preserve">Biroul de </w:t>
      </w:r>
      <w:r w:rsidR="007F0C70" w:rsidRPr="008A76B1">
        <w:rPr>
          <w:rFonts w:ascii="Times New Roman" w:hAnsi="Times New Roman" w:cs="Times New Roman"/>
          <w:color w:val="000000"/>
          <w:sz w:val="24"/>
          <w:szCs w:val="24"/>
        </w:rPr>
        <w:t>A</w:t>
      </w:r>
      <w:r w:rsidRPr="008A76B1">
        <w:rPr>
          <w:rFonts w:ascii="Times New Roman" w:hAnsi="Times New Roman" w:cs="Times New Roman"/>
          <w:color w:val="000000"/>
          <w:sz w:val="24"/>
          <w:szCs w:val="24"/>
        </w:rPr>
        <w:t>locare (operat de TRANSELECTRICA, prin sistemul DAMAS)</w:t>
      </w:r>
    </w:p>
    <w:p w:rsidR="00DC7B5A" w:rsidRPr="008A76B1" w:rsidRDefault="00DC7B5A" w:rsidP="00BB1AA2"/>
    <w:p w:rsidR="00DC7B5A" w:rsidRPr="008A76B1" w:rsidRDefault="00DC7B5A" w:rsidP="00BB1AA2"/>
    <w:p w:rsidR="00DC7B5A" w:rsidRPr="008A76B1" w:rsidRDefault="0072227F" w:rsidP="00BB1AA2">
      <w:r w:rsidRPr="00FB1DE0">
        <w:rPr>
          <w:b/>
          <w:bCs/>
          <w:u w:val="single"/>
        </w:rPr>
        <w:t>BIROUL OPERAȚIONAL</w:t>
      </w:r>
      <w:r w:rsidR="00DC7B5A" w:rsidRPr="008A76B1">
        <w:t xml:space="preserve"> (programare, confirmarea </w:t>
      </w:r>
      <w:proofErr w:type="spellStart"/>
      <w:r w:rsidR="00DC7B5A" w:rsidRPr="008A76B1">
        <w:t>capacităţilor</w:t>
      </w:r>
      <w:proofErr w:type="spellEnd"/>
      <w:r w:rsidR="00DC7B5A" w:rsidRPr="008A76B1">
        <w:t>):</w:t>
      </w:r>
    </w:p>
    <w:p w:rsidR="00DC7B5A" w:rsidRPr="008A76B1" w:rsidRDefault="00DC7B5A" w:rsidP="00BB1AA2"/>
    <w:p w:rsidR="00B27423" w:rsidRPr="008A76B1" w:rsidRDefault="00B27423" w:rsidP="00B27423">
      <w:pPr>
        <w:tabs>
          <w:tab w:val="left" w:pos="1800"/>
        </w:tabs>
        <w:rPr>
          <w:color w:val="000000"/>
        </w:rPr>
      </w:pPr>
      <w:r w:rsidRPr="008A76B1">
        <w:rPr>
          <w:color w:val="000000"/>
        </w:rPr>
        <w:t>Tel: 004 021 303 5638 / 5823</w:t>
      </w:r>
    </w:p>
    <w:p w:rsidR="00DC7B5A" w:rsidRPr="008A76B1" w:rsidRDefault="00DC7B5A" w:rsidP="00B27423">
      <w:pPr>
        <w:tabs>
          <w:tab w:val="left" w:pos="1800"/>
        </w:tabs>
        <w:rPr>
          <w:color w:val="000000"/>
        </w:rPr>
      </w:pPr>
      <w:r w:rsidRPr="008A76B1">
        <w:rPr>
          <w:color w:val="000000"/>
        </w:rPr>
        <w:t xml:space="preserve">E-mail: </w:t>
      </w:r>
      <w:r w:rsidRPr="008A76B1">
        <w:rPr>
          <w:rStyle w:val="Hyperlink"/>
        </w:rPr>
        <w:t>tsoplan@transelectrica.ro</w:t>
      </w:r>
    </w:p>
    <w:p w:rsidR="00DC7B5A" w:rsidRPr="008A76B1" w:rsidRDefault="00DC7B5A" w:rsidP="00BB1AA2">
      <w:pPr>
        <w:spacing w:line="240" w:lineRule="atLeast"/>
        <w:rPr>
          <w:color w:val="000000"/>
          <w:u w:val="single"/>
        </w:rPr>
      </w:pPr>
    </w:p>
    <w:p w:rsidR="00DC7B5A" w:rsidRPr="008A76B1" w:rsidRDefault="007F0C70" w:rsidP="00BB1AA2">
      <w:pPr>
        <w:spacing w:line="240" w:lineRule="atLeast"/>
        <w:rPr>
          <w:b/>
          <w:color w:val="000000"/>
          <w:u w:val="single"/>
        </w:rPr>
      </w:pPr>
      <w:r w:rsidRPr="008A76B1">
        <w:rPr>
          <w:b/>
          <w:color w:val="000000"/>
          <w:u w:val="single"/>
        </w:rPr>
        <w:t xml:space="preserve">Mircea </w:t>
      </w:r>
      <w:r w:rsidR="00222B7C">
        <w:rPr>
          <w:b/>
          <w:color w:val="000000"/>
          <w:u w:val="single"/>
        </w:rPr>
        <w:t>ANTON</w:t>
      </w:r>
    </w:p>
    <w:p w:rsidR="00DC7B5A" w:rsidRPr="008A76B1" w:rsidRDefault="00DC7B5A" w:rsidP="00BB1AA2">
      <w:pPr>
        <w:spacing w:line="240" w:lineRule="atLeast"/>
        <w:rPr>
          <w:color w:val="000000"/>
        </w:rPr>
      </w:pPr>
      <w:r w:rsidRPr="008A76B1">
        <w:rPr>
          <w:color w:val="000000"/>
        </w:rPr>
        <w:t>Tel.: 004 021 303 5678</w:t>
      </w:r>
    </w:p>
    <w:p w:rsidR="00DC7B5A" w:rsidRPr="008A76B1" w:rsidRDefault="00DC7B5A" w:rsidP="00BB1AA2">
      <w:pPr>
        <w:spacing w:line="240" w:lineRule="atLeast"/>
        <w:rPr>
          <w:color w:val="000000"/>
        </w:rPr>
      </w:pPr>
      <w:r w:rsidRPr="008A76B1">
        <w:rPr>
          <w:color w:val="000000"/>
        </w:rPr>
        <w:t xml:space="preserve">E-mail : </w:t>
      </w:r>
      <w:r w:rsidRPr="008A76B1">
        <w:rPr>
          <w:rStyle w:val="Hyperlink"/>
        </w:rPr>
        <w:t>mircea.anton@transelectrica.ro</w:t>
      </w:r>
    </w:p>
    <w:p w:rsidR="00DC7B5A" w:rsidRPr="008A76B1" w:rsidRDefault="00DC7B5A" w:rsidP="00BB1AA2">
      <w:pPr>
        <w:spacing w:line="240" w:lineRule="atLeast"/>
        <w:rPr>
          <w:rStyle w:val="Hyperlink"/>
          <w:color w:val="000000"/>
        </w:rPr>
      </w:pPr>
    </w:p>
    <w:p w:rsidR="00DC7B5A" w:rsidRPr="008A76B1" w:rsidRDefault="007F0C70" w:rsidP="00BB1AA2">
      <w:pPr>
        <w:spacing w:line="240" w:lineRule="atLeast"/>
        <w:rPr>
          <w:rStyle w:val="Hyperlink"/>
          <w:b/>
          <w:color w:val="000000"/>
        </w:rPr>
      </w:pPr>
      <w:r w:rsidRPr="008A76B1">
        <w:rPr>
          <w:rStyle w:val="Hyperlink"/>
          <w:b/>
          <w:color w:val="000000"/>
        </w:rPr>
        <w:t xml:space="preserve">Mihaela </w:t>
      </w:r>
      <w:r w:rsidR="00222B7C">
        <w:rPr>
          <w:rStyle w:val="Hyperlink"/>
          <w:b/>
          <w:color w:val="000000"/>
        </w:rPr>
        <w:t>CONDOVICI</w:t>
      </w:r>
    </w:p>
    <w:p w:rsidR="00DC7B5A" w:rsidRPr="008A76B1" w:rsidRDefault="00DC7B5A" w:rsidP="00BB1AA2">
      <w:pPr>
        <w:spacing w:line="240" w:lineRule="atLeast"/>
        <w:rPr>
          <w:color w:val="000000"/>
        </w:rPr>
      </w:pPr>
      <w:r w:rsidRPr="008A76B1">
        <w:rPr>
          <w:color w:val="000000"/>
        </w:rPr>
        <w:t>Tel.: 004 021 303 5854</w:t>
      </w:r>
    </w:p>
    <w:p w:rsidR="00DC7B5A" w:rsidRPr="008A76B1" w:rsidRDefault="00DC7B5A" w:rsidP="00F35F58">
      <w:pPr>
        <w:spacing w:line="240" w:lineRule="atLeast"/>
        <w:rPr>
          <w:color w:val="000000"/>
          <w:u w:val="single"/>
        </w:rPr>
      </w:pPr>
      <w:r w:rsidRPr="008A76B1">
        <w:rPr>
          <w:color w:val="000000"/>
        </w:rPr>
        <w:t xml:space="preserve">E-mail : </w:t>
      </w:r>
      <w:r w:rsidRPr="008A76B1">
        <w:rPr>
          <w:rStyle w:val="Hyperlink"/>
        </w:rPr>
        <w:t>mihaela.condovici@transelectrica.ro</w:t>
      </w:r>
    </w:p>
    <w:p w:rsidR="00DC7B5A" w:rsidRPr="008A76B1" w:rsidRDefault="00DC7B5A" w:rsidP="00BB1AA2">
      <w:pPr>
        <w:overflowPunct w:val="0"/>
        <w:autoSpaceDE w:val="0"/>
        <w:autoSpaceDN w:val="0"/>
        <w:adjustRightInd w:val="0"/>
        <w:spacing w:line="240" w:lineRule="atLeast"/>
        <w:ind w:left="720"/>
        <w:textAlignment w:val="baseline"/>
        <w:rPr>
          <w:b/>
          <w:bCs/>
          <w:color w:val="000000"/>
        </w:rPr>
      </w:pPr>
    </w:p>
    <w:p w:rsidR="00DC7B5A" w:rsidRPr="008A76B1" w:rsidRDefault="00DC7B5A" w:rsidP="00BB1AA2">
      <w:pPr>
        <w:overflowPunct w:val="0"/>
        <w:autoSpaceDE w:val="0"/>
        <w:autoSpaceDN w:val="0"/>
        <w:adjustRightInd w:val="0"/>
        <w:spacing w:line="240" w:lineRule="atLeast"/>
        <w:ind w:left="720"/>
        <w:textAlignment w:val="baseline"/>
        <w:rPr>
          <w:b/>
          <w:bCs/>
          <w:color w:val="000000"/>
        </w:rPr>
      </w:pPr>
    </w:p>
    <w:p w:rsidR="00DC7B5A" w:rsidRPr="00FB1DE0" w:rsidRDefault="0072227F" w:rsidP="00BB1AA2">
      <w:pPr>
        <w:overflowPunct w:val="0"/>
        <w:autoSpaceDE w:val="0"/>
        <w:autoSpaceDN w:val="0"/>
        <w:adjustRightInd w:val="0"/>
        <w:spacing w:line="240" w:lineRule="atLeast"/>
        <w:textAlignment w:val="baseline"/>
        <w:rPr>
          <w:b/>
          <w:bCs/>
          <w:color w:val="000000"/>
          <w:u w:val="single"/>
        </w:rPr>
      </w:pPr>
      <w:r w:rsidRPr="00FB1DE0">
        <w:rPr>
          <w:b/>
          <w:bCs/>
          <w:u w:val="single"/>
        </w:rPr>
        <w:t>BIROUL ALOCARE</w:t>
      </w:r>
      <w:r w:rsidR="006977A6">
        <w:rPr>
          <w:b/>
          <w:bCs/>
          <w:u w:val="single"/>
        </w:rPr>
        <w:t xml:space="preserve"> (contact comercial)</w:t>
      </w:r>
    </w:p>
    <w:p w:rsidR="00DC7B5A" w:rsidRPr="008A76B1" w:rsidRDefault="00DC7B5A" w:rsidP="00BB1AA2">
      <w:pPr>
        <w:spacing w:before="60"/>
        <w:rPr>
          <w:color w:val="000000"/>
        </w:rPr>
      </w:pPr>
    </w:p>
    <w:p w:rsidR="00DC7B5A" w:rsidRPr="008A76B1" w:rsidRDefault="00DC7B5A" w:rsidP="00BB1AA2">
      <w:pPr>
        <w:spacing w:before="60"/>
        <w:rPr>
          <w:color w:val="000000"/>
        </w:rPr>
      </w:pPr>
      <w:r w:rsidRPr="008A76B1">
        <w:rPr>
          <w:color w:val="000000"/>
        </w:rPr>
        <w:t xml:space="preserve">E-mail: </w:t>
      </w:r>
      <w:r w:rsidRPr="008A76B1">
        <w:rPr>
          <w:rStyle w:val="Hyperlink"/>
        </w:rPr>
        <w:t>contracte.alocare@transelectrica.ro</w:t>
      </w:r>
    </w:p>
    <w:p w:rsidR="00DC7B5A" w:rsidRPr="008A76B1" w:rsidRDefault="00DC7B5A" w:rsidP="00BB1AA2">
      <w:pPr>
        <w:rPr>
          <w:color w:val="000000"/>
        </w:rPr>
      </w:pPr>
      <w:r w:rsidRPr="008A76B1">
        <w:rPr>
          <w:color w:val="000000"/>
        </w:rPr>
        <w:t>Tel: 004 021 303 5963</w:t>
      </w:r>
    </w:p>
    <w:p w:rsidR="00DC7B5A" w:rsidRPr="008A76B1" w:rsidRDefault="00DC7B5A" w:rsidP="00BB1AA2">
      <w:pPr>
        <w:spacing w:line="240" w:lineRule="atLeast"/>
        <w:rPr>
          <w:color w:val="000000"/>
          <w:u w:val="single"/>
        </w:rPr>
      </w:pPr>
    </w:p>
    <w:p w:rsidR="00DC7B5A" w:rsidRPr="008A76B1" w:rsidRDefault="007F0C70" w:rsidP="00BB1AA2">
      <w:pPr>
        <w:spacing w:line="240" w:lineRule="atLeast"/>
        <w:rPr>
          <w:b/>
          <w:color w:val="000000"/>
          <w:u w:val="single"/>
        </w:rPr>
      </w:pPr>
      <w:r w:rsidRPr="008A76B1">
        <w:rPr>
          <w:b/>
          <w:color w:val="000000"/>
          <w:u w:val="single"/>
        </w:rPr>
        <w:t xml:space="preserve">Costel </w:t>
      </w:r>
      <w:r w:rsidR="00222B7C">
        <w:rPr>
          <w:b/>
          <w:color w:val="000000"/>
          <w:u w:val="single"/>
        </w:rPr>
        <w:t>BUSCOVEANU</w:t>
      </w:r>
    </w:p>
    <w:p w:rsidR="00DC7B5A" w:rsidRPr="008A76B1" w:rsidRDefault="00DC7B5A" w:rsidP="00BB1AA2">
      <w:pPr>
        <w:spacing w:line="240" w:lineRule="atLeast"/>
        <w:rPr>
          <w:color w:val="000000"/>
        </w:rPr>
      </w:pPr>
      <w:r w:rsidRPr="008A76B1">
        <w:rPr>
          <w:color w:val="000000"/>
        </w:rPr>
        <w:t>Tel: 004 021 303 5898</w:t>
      </w:r>
    </w:p>
    <w:p w:rsidR="00DC7B5A" w:rsidRPr="008A76B1" w:rsidRDefault="00DC7B5A" w:rsidP="00BB1AA2">
      <w:pPr>
        <w:spacing w:line="240" w:lineRule="atLeast"/>
        <w:rPr>
          <w:rStyle w:val="Hyperlink"/>
          <w:color w:val="000000"/>
        </w:rPr>
      </w:pPr>
      <w:r w:rsidRPr="008A76B1">
        <w:rPr>
          <w:color w:val="000000"/>
        </w:rPr>
        <w:t xml:space="preserve">E-mail: </w:t>
      </w:r>
      <w:r w:rsidRPr="008A76B1">
        <w:rPr>
          <w:rStyle w:val="Hyperlink"/>
        </w:rPr>
        <w:t>costel.buscoveanu@transelectrica.ro</w:t>
      </w:r>
    </w:p>
    <w:p w:rsidR="00DC7B5A" w:rsidRPr="008A76B1" w:rsidRDefault="00DC7B5A" w:rsidP="00BB1AA2">
      <w:pPr>
        <w:spacing w:line="240" w:lineRule="atLeast"/>
        <w:rPr>
          <w:rStyle w:val="Hyperlink"/>
          <w:b/>
          <w:color w:val="000000"/>
        </w:rPr>
      </w:pPr>
    </w:p>
    <w:p w:rsidR="006272D7" w:rsidRPr="008A76B1" w:rsidRDefault="00222B7C" w:rsidP="006272D7">
      <w:pPr>
        <w:spacing w:line="240" w:lineRule="atLeast"/>
        <w:rPr>
          <w:b/>
          <w:color w:val="000000"/>
          <w:u w:val="single"/>
        </w:rPr>
      </w:pPr>
      <w:r>
        <w:rPr>
          <w:b/>
          <w:color w:val="000000"/>
          <w:u w:val="single"/>
        </w:rPr>
        <w:t>Monica TUCEAC</w:t>
      </w:r>
    </w:p>
    <w:p w:rsidR="006272D7" w:rsidRPr="008A76B1" w:rsidRDefault="006272D7" w:rsidP="006272D7">
      <w:pPr>
        <w:spacing w:line="240" w:lineRule="atLeast"/>
        <w:rPr>
          <w:color w:val="000000"/>
        </w:rPr>
      </w:pPr>
      <w:r w:rsidRPr="008A76B1">
        <w:rPr>
          <w:color w:val="000000"/>
        </w:rPr>
        <w:t>Tel: 004 021 303 5963</w:t>
      </w:r>
    </w:p>
    <w:p w:rsidR="006272D7" w:rsidRPr="008A76B1" w:rsidRDefault="006272D7" w:rsidP="006272D7">
      <w:pPr>
        <w:spacing w:line="240" w:lineRule="atLeast"/>
        <w:rPr>
          <w:color w:val="000000"/>
        </w:rPr>
      </w:pPr>
      <w:r w:rsidRPr="008A76B1">
        <w:rPr>
          <w:color w:val="000000"/>
        </w:rPr>
        <w:t xml:space="preserve">E-mail: </w:t>
      </w:r>
      <w:r w:rsidRPr="008A76B1">
        <w:rPr>
          <w:rStyle w:val="Hyperlink"/>
        </w:rPr>
        <w:t>monica.tuceac@transelectrica.ro</w:t>
      </w:r>
    </w:p>
    <w:p w:rsidR="00DC7B5A" w:rsidRPr="008A76B1" w:rsidRDefault="00DC7B5A" w:rsidP="00BB1AA2">
      <w:pPr>
        <w:spacing w:line="240" w:lineRule="atLeast"/>
        <w:rPr>
          <w:rStyle w:val="Hyperlink"/>
          <w:color w:val="000000"/>
        </w:rPr>
      </w:pPr>
    </w:p>
    <w:p w:rsidR="00E2085D" w:rsidRPr="008A76B1" w:rsidRDefault="009374A8" w:rsidP="00E2085D">
      <w:pPr>
        <w:spacing w:line="240" w:lineRule="atLeast"/>
        <w:rPr>
          <w:b/>
          <w:color w:val="000000"/>
          <w:u w:val="single"/>
        </w:rPr>
      </w:pPr>
      <w:r>
        <w:rPr>
          <w:b/>
          <w:color w:val="000000"/>
          <w:u w:val="single"/>
        </w:rPr>
        <w:t>Carmen CORNECIU</w:t>
      </w:r>
    </w:p>
    <w:p w:rsidR="00E2085D" w:rsidRPr="008A76B1" w:rsidRDefault="00E2085D" w:rsidP="00E2085D">
      <w:pPr>
        <w:spacing w:line="240" w:lineRule="atLeast"/>
        <w:rPr>
          <w:color w:val="000000"/>
        </w:rPr>
      </w:pPr>
      <w:r w:rsidRPr="008A76B1">
        <w:rPr>
          <w:color w:val="000000"/>
        </w:rPr>
        <w:t>Tel: 004 021 303 5807</w:t>
      </w:r>
    </w:p>
    <w:p w:rsidR="00E2085D" w:rsidRPr="008A76B1" w:rsidRDefault="00E2085D" w:rsidP="00E2085D">
      <w:pPr>
        <w:spacing w:line="240" w:lineRule="atLeast"/>
        <w:rPr>
          <w:rStyle w:val="Hyperlink"/>
        </w:rPr>
      </w:pPr>
      <w:r w:rsidRPr="008A76B1">
        <w:rPr>
          <w:color w:val="000000"/>
        </w:rPr>
        <w:t xml:space="preserve">E-mail: </w:t>
      </w:r>
      <w:r w:rsidRPr="008A76B1">
        <w:rPr>
          <w:rStyle w:val="Hyperlink"/>
        </w:rPr>
        <w:t xml:space="preserve"> </w:t>
      </w:r>
      <w:hyperlink r:id="rId12" w:history="1">
        <w:r w:rsidR="009374A8" w:rsidRPr="009374A8">
          <w:rPr>
            <w:rStyle w:val="Hyperlink"/>
          </w:rPr>
          <w:t>carmen.</w:t>
        </w:r>
        <w:r w:rsidR="009374A8" w:rsidRPr="00360FDA">
          <w:rPr>
            <w:rStyle w:val="Hyperlink"/>
          </w:rPr>
          <w:t>corneciu@transelectrica.ro</w:t>
        </w:r>
      </w:hyperlink>
    </w:p>
    <w:p w:rsidR="007F0C70" w:rsidRPr="008A76B1" w:rsidRDefault="007F0C70" w:rsidP="007F0C70">
      <w:pPr>
        <w:spacing w:line="240" w:lineRule="atLeast"/>
        <w:rPr>
          <w:color w:val="000000"/>
          <w:u w:val="single"/>
        </w:rPr>
      </w:pPr>
    </w:p>
    <w:p w:rsidR="007F0C70" w:rsidRPr="008A76B1" w:rsidRDefault="007F0C70" w:rsidP="007F0C70">
      <w:pPr>
        <w:spacing w:line="240" w:lineRule="atLeast"/>
        <w:rPr>
          <w:color w:val="000000"/>
          <w:u w:val="single"/>
        </w:rPr>
      </w:pPr>
    </w:p>
    <w:p w:rsidR="007F0C70" w:rsidRPr="008A76B1" w:rsidRDefault="007F0C70" w:rsidP="00BB1AA2">
      <w:pPr>
        <w:spacing w:line="240" w:lineRule="atLeast"/>
        <w:rPr>
          <w:color w:val="000000"/>
        </w:rPr>
      </w:pPr>
    </w:p>
    <w:p w:rsidR="00DC7B5A" w:rsidRPr="008A76B1" w:rsidRDefault="00DC7B5A" w:rsidP="00BB1AA2">
      <w:pPr>
        <w:widowControl w:val="0"/>
        <w:tabs>
          <w:tab w:val="left" w:pos="5200"/>
        </w:tabs>
        <w:autoSpaceDE w:val="0"/>
        <w:autoSpaceDN w:val="0"/>
        <w:adjustRightInd w:val="0"/>
        <w:spacing w:after="240"/>
        <w:ind w:left="202" w:right="-20"/>
        <w:rPr>
          <w:color w:val="000000"/>
        </w:rPr>
      </w:pPr>
    </w:p>
    <w:p w:rsidR="00DC7B5A" w:rsidRPr="008A76B1" w:rsidRDefault="00DC7B5A" w:rsidP="00BB1AA2">
      <w:pPr>
        <w:widowControl w:val="0"/>
        <w:tabs>
          <w:tab w:val="left" w:pos="5200"/>
        </w:tabs>
        <w:autoSpaceDE w:val="0"/>
        <w:autoSpaceDN w:val="0"/>
        <w:adjustRightInd w:val="0"/>
        <w:spacing w:after="240"/>
        <w:ind w:right="-20"/>
        <w:rPr>
          <w:color w:val="000000"/>
        </w:rPr>
        <w:sectPr w:rsidR="00DC7B5A" w:rsidRPr="008A76B1" w:rsidSect="00135025">
          <w:pgSz w:w="11900" w:h="16840"/>
          <w:pgMar w:top="1179" w:right="958" w:bottom="820" w:left="958" w:header="652" w:footer="390" w:gutter="0"/>
          <w:cols w:space="720"/>
          <w:noEndnote/>
        </w:sectPr>
      </w:pPr>
    </w:p>
    <w:p w:rsidR="002E2DAF" w:rsidRPr="008A76B1" w:rsidRDefault="00DC7B5A" w:rsidP="002E2DAF">
      <w:pPr>
        <w:pStyle w:val="Default"/>
        <w:spacing w:before="60" w:after="60"/>
        <w:rPr>
          <w:b/>
          <w:bCs/>
        </w:rPr>
      </w:pPr>
      <w:r w:rsidRPr="008A76B1">
        <w:rPr>
          <w:b/>
          <w:bCs/>
        </w:rPr>
        <w:lastRenderedPageBreak/>
        <w:t xml:space="preserve">Anexa </w:t>
      </w:r>
      <w:r w:rsidR="00EB6021" w:rsidRPr="008A76B1">
        <w:rPr>
          <w:b/>
          <w:bCs/>
        </w:rPr>
        <w:t>2</w:t>
      </w:r>
      <w:r w:rsidR="002E2DAF" w:rsidRPr="008A76B1">
        <w:rPr>
          <w:b/>
          <w:bCs/>
        </w:rPr>
        <w:t xml:space="preserve">  - </w:t>
      </w:r>
      <w:r w:rsidR="00327B64" w:rsidRPr="008A76B1">
        <w:rPr>
          <w:b/>
          <w:bCs/>
        </w:rPr>
        <w:t>C</w:t>
      </w:r>
      <w:r w:rsidR="00327B64">
        <w:rPr>
          <w:b/>
          <w:bCs/>
        </w:rPr>
        <w:t>erere</w:t>
      </w:r>
      <w:r w:rsidR="00327B64" w:rsidRPr="008A76B1">
        <w:rPr>
          <w:b/>
          <w:bCs/>
        </w:rPr>
        <w:t xml:space="preserve"> </w:t>
      </w:r>
      <w:r w:rsidR="00327B64">
        <w:rPr>
          <w:b/>
          <w:bCs/>
        </w:rPr>
        <w:t>de</w:t>
      </w:r>
      <w:r w:rsidR="00327B64" w:rsidRPr="008A76B1">
        <w:rPr>
          <w:b/>
          <w:bCs/>
        </w:rPr>
        <w:t xml:space="preserve"> </w:t>
      </w:r>
      <w:r w:rsidR="00327B64">
        <w:rPr>
          <w:b/>
          <w:bCs/>
        </w:rPr>
        <w:t>înregistrare</w:t>
      </w:r>
    </w:p>
    <w:p w:rsidR="00DC7B5A" w:rsidRPr="008A76B1" w:rsidRDefault="00DC7B5A" w:rsidP="00BB1AA2">
      <w:pPr>
        <w:widowControl w:val="0"/>
        <w:autoSpaceDE w:val="0"/>
        <w:autoSpaceDN w:val="0"/>
        <w:adjustRightInd w:val="0"/>
        <w:spacing w:before="23"/>
        <w:ind w:right="-20"/>
        <w:rPr>
          <w:b/>
          <w:bCs/>
          <w:color w:val="000000"/>
        </w:rPr>
      </w:pPr>
    </w:p>
    <w:tbl>
      <w:tblPr>
        <w:tblW w:w="934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2130"/>
        <w:gridCol w:w="2124"/>
        <w:gridCol w:w="203"/>
      </w:tblGrid>
      <w:tr w:rsidR="002E2DAF" w:rsidRPr="008A76B1" w:rsidTr="0045635A">
        <w:trPr>
          <w:trHeight w:val="617"/>
        </w:trPr>
        <w:tc>
          <w:tcPr>
            <w:tcW w:w="9347" w:type="dxa"/>
            <w:gridSpan w:val="4"/>
            <w:tcBorders>
              <w:top w:val="nil"/>
              <w:left w:val="nil"/>
              <w:bottom w:val="nil"/>
              <w:right w:val="nil"/>
            </w:tcBorders>
          </w:tcPr>
          <w:p w:rsidR="002E2DAF" w:rsidRPr="008A76B1" w:rsidRDefault="002E2DAF" w:rsidP="0045635A">
            <w:pPr>
              <w:pStyle w:val="Default"/>
              <w:jc w:val="center"/>
            </w:pPr>
            <w:r w:rsidRPr="008A76B1">
              <w:rPr>
                <w:b/>
                <w:bCs/>
                <w:u w:val="single"/>
              </w:rPr>
              <w:t>Datele solicitantului</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AD3ACE">
            <w:pPr>
              <w:pStyle w:val="Default"/>
              <w:jc w:val="both"/>
            </w:pPr>
            <w:r w:rsidRPr="008A76B1">
              <w:t>Denumirea companiei:</w:t>
            </w:r>
          </w:p>
        </w:tc>
      </w:tr>
      <w:tr w:rsidR="002E2DAF" w:rsidRPr="008A76B1" w:rsidTr="0045635A">
        <w:trPr>
          <w:trHeight w:val="157"/>
        </w:trPr>
        <w:tc>
          <w:tcPr>
            <w:tcW w:w="9347" w:type="dxa"/>
            <w:gridSpan w:val="4"/>
            <w:tcBorders>
              <w:top w:val="nil"/>
              <w:left w:val="nil"/>
              <w:bottom w:val="nil"/>
              <w:right w:val="nil"/>
            </w:tcBorders>
          </w:tcPr>
          <w:p w:rsidR="002E2DAF" w:rsidRDefault="002E2DAF" w:rsidP="0045635A">
            <w:pPr>
              <w:pStyle w:val="Default"/>
              <w:jc w:val="both"/>
            </w:pPr>
            <w:r w:rsidRPr="008A76B1">
              <w:t>Cod EIC:</w:t>
            </w:r>
          </w:p>
          <w:p w:rsidR="009374A8" w:rsidRPr="008A76B1" w:rsidRDefault="009374A8" w:rsidP="0045635A">
            <w:pPr>
              <w:pStyle w:val="Default"/>
              <w:jc w:val="both"/>
            </w:pPr>
            <w:r>
              <w:t>COD ACER/R</w:t>
            </w:r>
            <w:r w:rsidR="007E0144">
              <w:rPr>
                <w:lang w:val="en-US"/>
              </w:rPr>
              <w:t>E</w:t>
            </w:r>
            <w:r>
              <w:t>MIT (cf. Art. 9(1) din Regulamentul UE 1227/2011):</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pPr>
            <w:r w:rsidRPr="008A76B1">
              <w:t>Sediul (adresa):</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pPr>
            <w:r w:rsidRPr="008A76B1">
              <w:t>Număr de înregistrare Fiscală:</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both"/>
            </w:pPr>
            <w:r w:rsidRPr="008A76B1">
              <w:t>Număr de înregistrare la Camera de Comerț:</w:t>
            </w:r>
          </w:p>
        </w:tc>
      </w:tr>
      <w:tr w:rsidR="002E2DAF" w:rsidRPr="008A76B1" w:rsidTr="0045635A">
        <w:trPr>
          <w:trHeight w:val="157"/>
        </w:trPr>
        <w:tc>
          <w:tcPr>
            <w:tcW w:w="7020" w:type="dxa"/>
            <w:gridSpan w:val="2"/>
            <w:tcBorders>
              <w:top w:val="nil"/>
              <w:left w:val="nil"/>
              <w:bottom w:val="nil"/>
              <w:right w:val="nil"/>
            </w:tcBorders>
          </w:tcPr>
          <w:p w:rsidR="002E2DAF" w:rsidRPr="008A76B1" w:rsidRDefault="002E2DAF" w:rsidP="0045635A">
            <w:pPr>
              <w:pStyle w:val="Default"/>
              <w:jc w:val="both"/>
            </w:pPr>
            <w:r w:rsidRPr="008A76B1">
              <w:t>IBAN / Denumirea băncii și a sucursalei:</w:t>
            </w:r>
          </w:p>
        </w:tc>
        <w:tc>
          <w:tcPr>
            <w:tcW w:w="2327" w:type="dxa"/>
            <w:gridSpan w:val="2"/>
            <w:tcBorders>
              <w:top w:val="nil"/>
              <w:left w:val="nil"/>
              <w:bottom w:val="nil"/>
              <w:right w:val="nil"/>
            </w:tcBorders>
          </w:tcPr>
          <w:p w:rsidR="002E2DAF" w:rsidRPr="008A76B1" w:rsidRDefault="002E2DAF" w:rsidP="0045635A">
            <w:pPr>
              <w:pStyle w:val="Default"/>
              <w:jc w:val="both"/>
            </w:pP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center"/>
            </w:pPr>
            <w:r w:rsidRPr="008A76B1">
              <w:rPr>
                <w:b/>
                <w:i/>
              </w:rPr>
              <w:t>Date de contact</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C31E13">
            <w:pPr>
              <w:pStyle w:val="Default"/>
              <w:jc w:val="both"/>
            </w:pPr>
            <w:r w:rsidRPr="008A76B1">
              <w:t>Telefon</w:t>
            </w:r>
            <w:r w:rsidR="00AD3ACE" w:rsidRPr="008A76B1">
              <w:t xml:space="preserve">                                                                                         </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pPr>
            <w:r w:rsidRPr="008A76B1">
              <w:rPr>
                <w:lang w:val="es-US"/>
              </w:rPr>
              <w:t>E-mail</w:t>
            </w:r>
            <w:r w:rsidRPr="008A76B1">
              <w:t>:</w:t>
            </w:r>
            <w:r w:rsidR="00AD3ACE" w:rsidRPr="008A76B1">
              <w:t xml:space="preserve">                                                                                         Website</w:t>
            </w:r>
          </w:p>
          <w:p w:rsidR="00AD3ACE" w:rsidRPr="008A76B1" w:rsidRDefault="00AD3ACE" w:rsidP="0045635A">
            <w:pPr>
              <w:pStyle w:val="Default"/>
            </w:pP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center"/>
              <w:rPr>
                <w:b/>
                <w:i/>
              </w:rPr>
            </w:pPr>
            <w:r w:rsidRPr="008A76B1">
              <w:rPr>
                <w:b/>
                <w:i/>
                <w:iCs/>
              </w:rPr>
              <w:t>Reprezentanții legali ai solicitantului:</w:t>
            </w:r>
          </w:p>
        </w:tc>
      </w:tr>
      <w:tr w:rsidR="002E2DAF" w:rsidRPr="008A76B1" w:rsidTr="0045635A">
        <w:trPr>
          <w:gridAfter w:val="1"/>
          <w:wAfter w:w="203" w:type="dxa"/>
          <w:trHeight w:val="157"/>
        </w:trPr>
        <w:tc>
          <w:tcPr>
            <w:tcW w:w="4890" w:type="dxa"/>
            <w:tcBorders>
              <w:top w:val="nil"/>
              <w:left w:val="nil"/>
              <w:bottom w:val="nil"/>
              <w:right w:val="nil"/>
            </w:tcBorders>
          </w:tcPr>
          <w:p w:rsidR="002E2DAF" w:rsidRPr="008A76B1" w:rsidRDefault="002E2DAF" w:rsidP="0045635A">
            <w:pPr>
              <w:pStyle w:val="Default"/>
              <w:jc w:val="both"/>
            </w:pPr>
            <w:r w:rsidRPr="008A76B1">
              <w:t>Numele:</w:t>
            </w:r>
          </w:p>
        </w:tc>
        <w:tc>
          <w:tcPr>
            <w:tcW w:w="4254" w:type="dxa"/>
            <w:gridSpan w:val="2"/>
            <w:tcBorders>
              <w:top w:val="nil"/>
              <w:left w:val="nil"/>
              <w:bottom w:val="nil"/>
              <w:right w:val="nil"/>
            </w:tcBorders>
          </w:tcPr>
          <w:p w:rsidR="002E2DAF" w:rsidRPr="008A76B1" w:rsidRDefault="002E2DAF" w:rsidP="0045635A">
            <w:pPr>
              <w:pStyle w:val="Default"/>
              <w:jc w:val="both"/>
            </w:pPr>
            <w:r w:rsidRPr="008A76B1">
              <w:t xml:space="preserve">Telefon </w:t>
            </w:r>
          </w:p>
        </w:tc>
      </w:tr>
      <w:tr w:rsidR="002E2DAF" w:rsidRPr="008A76B1" w:rsidTr="0045635A">
        <w:trPr>
          <w:trHeight w:val="157"/>
        </w:trPr>
        <w:tc>
          <w:tcPr>
            <w:tcW w:w="4890" w:type="dxa"/>
            <w:tcBorders>
              <w:top w:val="nil"/>
              <w:left w:val="nil"/>
              <w:bottom w:val="nil"/>
              <w:right w:val="nil"/>
            </w:tcBorders>
          </w:tcPr>
          <w:p w:rsidR="002E2DAF" w:rsidRPr="008A76B1" w:rsidRDefault="002E2DAF" w:rsidP="0045635A">
            <w:pPr>
              <w:pStyle w:val="Default"/>
              <w:jc w:val="both"/>
            </w:pPr>
          </w:p>
        </w:tc>
        <w:tc>
          <w:tcPr>
            <w:tcW w:w="4457" w:type="dxa"/>
            <w:gridSpan w:val="3"/>
            <w:tcBorders>
              <w:top w:val="nil"/>
              <w:left w:val="nil"/>
              <w:bottom w:val="nil"/>
              <w:right w:val="nil"/>
            </w:tcBorders>
          </w:tcPr>
          <w:p w:rsidR="002E2DAF" w:rsidRPr="008A76B1" w:rsidRDefault="002E2DAF" w:rsidP="0045635A">
            <w:pPr>
              <w:pStyle w:val="Default"/>
              <w:jc w:val="both"/>
            </w:pPr>
            <w:r w:rsidRPr="008A76B1">
              <w:t>E-mail:</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center"/>
              <w:rPr>
                <w:b/>
              </w:rPr>
            </w:pPr>
            <w:r w:rsidRPr="008A76B1">
              <w:rPr>
                <w:b/>
                <w:i/>
                <w:iCs/>
              </w:rPr>
              <w:t>Persoane de contact:</w:t>
            </w:r>
          </w:p>
        </w:tc>
      </w:tr>
      <w:tr w:rsidR="002E2DAF" w:rsidRPr="008A76B1" w:rsidTr="0045635A">
        <w:trPr>
          <w:trHeight w:val="157"/>
        </w:trPr>
        <w:tc>
          <w:tcPr>
            <w:tcW w:w="4890" w:type="dxa"/>
            <w:tcBorders>
              <w:top w:val="nil"/>
              <w:left w:val="nil"/>
              <w:bottom w:val="nil"/>
              <w:right w:val="nil"/>
            </w:tcBorders>
          </w:tcPr>
          <w:p w:rsidR="002E2DAF" w:rsidRPr="008A76B1" w:rsidRDefault="002E2DAF" w:rsidP="0045635A">
            <w:pPr>
              <w:pStyle w:val="Default"/>
              <w:jc w:val="both"/>
            </w:pPr>
            <w:r w:rsidRPr="008A76B1">
              <w:t>Numele:</w:t>
            </w:r>
          </w:p>
        </w:tc>
        <w:tc>
          <w:tcPr>
            <w:tcW w:w="4457" w:type="dxa"/>
            <w:gridSpan w:val="3"/>
            <w:tcBorders>
              <w:top w:val="nil"/>
              <w:left w:val="nil"/>
              <w:bottom w:val="nil"/>
              <w:right w:val="nil"/>
            </w:tcBorders>
          </w:tcPr>
          <w:p w:rsidR="002E2DAF" w:rsidRPr="008A76B1" w:rsidRDefault="002E2DAF" w:rsidP="0045635A">
            <w:pPr>
              <w:pStyle w:val="Default"/>
              <w:jc w:val="both"/>
            </w:pPr>
            <w:r w:rsidRPr="008A76B1">
              <w:t>Telefon:</w:t>
            </w:r>
          </w:p>
        </w:tc>
      </w:tr>
      <w:tr w:rsidR="002E2DAF" w:rsidRPr="008A76B1" w:rsidTr="0045635A">
        <w:trPr>
          <w:trHeight w:val="87"/>
        </w:trPr>
        <w:tc>
          <w:tcPr>
            <w:tcW w:w="4890" w:type="dxa"/>
            <w:tcBorders>
              <w:top w:val="nil"/>
              <w:left w:val="nil"/>
              <w:bottom w:val="nil"/>
              <w:right w:val="nil"/>
            </w:tcBorders>
          </w:tcPr>
          <w:p w:rsidR="002E2DAF" w:rsidRPr="008A76B1" w:rsidRDefault="002E2DAF" w:rsidP="0045635A">
            <w:pPr>
              <w:pStyle w:val="Default"/>
              <w:jc w:val="both"/>
            </w:pPr>
          </w:p>
        </w:tc>
        <w:tc>
          <w:tcPr>
            <w:tcW w:w="4457" w:type="dxa"/>
            <w:gridSpan w:val="3"/>
            <w:tcBorders>
              <w:top w:val="nil"/>
              <w:left w:val="nil"/>
              <w:bottom w:val="nil"/>
              <w:right w:val="nil"/>
            </w:tcBorders>
          </w:tcPr>
          <w:p w:rsidR="002E2DAF" w:rsidRPr="008A76B1" w:rsidRDefault="002E2DAF" w:rsidP="0045635A">
            <w:pPr>
              <w:pStyle w:val="Default"/>
              <w:jc w:val="both"/>
            </w:pPr>
            <w:r w:rsidRPr="008A76B1">
              <w:t>E-mail:</w:t>
            </w:r>
          </w:p>
        </w:tc>
      </w:tr>
      <w:tr w:rsidR="002E2DAF" w:rsidRPr="008A76B1" w:rsidTr="0045635A">
        <w:trPr>
          <w:trHeight w:val="157"/>
        </w:trPr>
        <w:tc>
          <w:tcPr>
            <w:tcW w:w="4890" w:type="dxa"/>
            <w:tcBorders>
              <w:top w:val="nil"/>
              <w:left w:val="nil"/>
              <w:bottom w:val="nil"/>
              <w:right w:val="nil"/>
            </w:tcBorders>
          </w:tcPr>
          <w:p w:rsidR="002E2DAF" w:rsidRPr="008A76B1" w:rsidRDefault="002E2DAF" w:rsidP="0045635A">
            <w:pPr>
              <w:pStyle w:val="Default"/>
              <w:jc w:val="both"/>
            </w:pPr>
            <w:r w:rsidRPr="008A76B1">
              <w:t>Numele:</w:t>
            </w:r>
          </w:p>
        </w:tc>
        <w:tc>
          <w:tcPr>
            <w:tcW w:w="4457" w:type="dxa"/>
            <w:gridSpan w:val="3"/>
            <w:tcBorders>
              <w:top w:val="nil"/>
              <w:left w:val="nil"/>
              <w:bottom w:val="nil"/>
              <w:right w:val="nil"/>
            </w:tcBorders>
          </w:tcPr>
          <w:p w:rsidR="002E2DAF" w:rsidRPr="008A76B1" w:rsidRDefault="002E2DAF" w:rsidP="0045635A">
            <w:pPr>
              <w:pStyle w:val="Default"/>
              <w:jc w:val="both"/>
            </w:pPr>
            <w:r w:rsidRPr="008A76B1">
              <w:t xml:space="preserve">Telefon: </w:t>
            </w:r>
          </w:p>
        </w:tc>
      </w:tr>
      <w:tr w:rsidR="002E2DAF" w:rsidRPr="008A76B1" w:rsidTr="0045635A">
        <w:trPr>
          <w:trHeight w:val="157"/>
        </w:trPr>
        <w:tc>
          <w:tcPr>
            <w:tcW w:w="4890" w:type="dxa"/>
            <w:tcBorders>
              <w:top w:val="nil"/>
              <w:left w:val="nil"/>
              <w:bottom w:val="nil"/>
              <w:right w:val="nil"/>
            </w:tcBorders>
          </w:tcPr>
          <w:p w:rsidR="002E2DAF" w:rsidRPr="008A76B1" w:rsidRDefault="002E2DAF" w:rsidP="0045635A">
            <w:pPr>
              <w:pStyle w:val="Default"/>
              <w:jc w:val="both"/>
            </w:pPr>
          </w:p>
        </w:tc>
        <w:tc>
          <w:tcPr>
            <w:tcW w:w="4457" w:type="dxa"/>
            <w:gridSpan w:val="3"/>
            <w:tcBorders>
              <w:top w:val="nil"/>
              <w:left w:val="nil"/>
              <w:bottom w:val="nil"/>
              <w:right w:val="nil"/>
            </w:tcBorders>
          </w:tcPr>
          <w:p w:rsidR="002E2DAF" w:rsidRPr="008A76B1" w:rsidRDefault="002E2DAF" w:rsidP="0045635A">
            <w:pPr>
              <w:pStyle w:val="Default"/>
              <w:jc w:val="both"/>
            </w:pPr>
            <w:r w:rsidRPr="008A76B1">
              <w:t>E-mail:</w:t>
            </w:r>
          </w:p>
        </w:tc>
      </w:tr>
      <w:tr w:rsidR="002E2DAF" w:rsidRPr="008A76B1" w:rsidTr="0045635A">
        <w:trPr>
          <w:trHeight w:val="631"/>
        </w:trPr>
        <w:tc>
          <w:tcPr>
            <w:tcW w:w="9347" w:type="dxa"/>
            <w:gridSpan w:val="4"/>
            <w:tcBorders>
              <w:top w:val="nil"/>
              <w:left w:val="nil"/>
              <w:bottom w:val="nil"/>
              <w:right w:val="nil"/>
            </w:tcBorders>
          </w:tcPr>
          <w:p w:rsidR="002E2DAF" w:rsidRPr="008A76B1" w:rsidRDefault="002E2DAF" w:rsidP="0045635A">
            <w:pPr>
              <w:pStyle w:val="Default"/>
              <w:jc w:val="both"/>
            </w:pPr>
            <w:r w:rsidRPr="008A76B1">
              <w:t>Solicitantul declară că a citit dispozițiile din prezent</w:t>
            </w:r>
            <w:r w:rsidR="00E84B96">
              <w:t>ele</w:t>
            </w:r>
            <w:r w:rsidRPr="008A76B1">
              <w:t xml:space="preserve"> </w:t>
            </w:r>
            <w:r w:rsidR="00E84B96">
              <w:t>reguli</w:t>
            </w:r>
            <w:r w:rsidRPr="008A76B1">
              <w:t xml:space="preserve"> și din ANEXELE la acest</w:t>
            </w:r>
            <w:r w:rsidR="00E84B96">
              <w:t>ea</w:t>
            </w:r>
            <w:r w:rsidRPr="008A76B1">
              <w:t xml:space="preserve">, precum și reglementările în vigoare referitoare la alocarea </w:t>
            </w:r>
            <w:r w:rsidR="00E84B96">
              <w:t>c</w:t>
            </w:r>
            <w:r w:rsidRPr="008A76B1">
              <w:t xml:space="preserve">apacităților de interconexiune </w:t>
            </w:r>
            <w:r w:rsidR="00E84B96" w:rsidRPr="00F07A96">
              <w:rPr>
                <w:color w:val="000000" w:themeColor="text1"/>
              </w:rPr>
              <w:t xml:space="preserve">dintre zonele de </w:t>
            </w:r>
            <w:proofErr w:type="spellStart"/>
            <w:r w:rsidR="00E84B96" w:rsidRPr="00F07A96">
              <w:rPr>
                <w:color w:val="000000" w:themeColor="text1"/>
              </w:rPr>
              <w:t>licitatie</w:t>
            </w:r>
            <w:proofErr w:type="spellEnd"/>
            <w:r w:rsidR="00E84B96" w:rsidRPr="00F07A96">
              <w:rPr>
                <w:color w:val="000000" w:themeColor="text1"/>
              </w:rPr>
              <w:t xml:space="preserve"> ale TRANSELECTRICA si MOLDELECTRICA</w:t>
            </w:r>
            <w:r w:rsidRPr="008A76B1">
              <w:t xml:space="preserve"> și le înț</w:t>
            </w:r>
            <w:r w:rsidR="00222B7C">
              <w:t>elege pe deplin și le acceptă.</w:t>
            </w:r>
          </w:p>
          <w:p w:rsidR="002E2DAF" w:rsidRPr="008A76B1" w:rsidRDefault="002E2DAF" w:rsidP="0045635A">
            <w:pPr>
              <w:pStyle w:val="Default"/>
              <w:jc w:val="right"/>
            </w:pPr>
          </w:p>
          <w:p w:rsidR="002E2DAF" w:rsidRPr="008A76B1" w:rsidRDefault="002E2DAF" w:rsidP="0045635A">
            <w:pPr>
              <w:pStyle w:val="Default"/>
              <w:jc w:val="right"/>
            </w:pPr>
            <w:r w:rsidRPr="008A76B1">
              <w:t xml:space="preserve">Semnătura/ștampila reprezentantului legal </w:t>
            </w:r>
          </w:p>
        </w:tc>
      </w:tr>
      <w:tr w:rsidR="002E2DAF" w:rsidRPr="008A76B1" w:rsidTr="0045635A">
        <w:trPr>
          <w:trHeight w:val="297"/>
        </w:trPr>
        <w:tc>
          <w:tcPr>
            <w:tcW w:w="9347" w:type="dxa"/>
            <w:gridSpan w:val="4"/>
            <w:tcBorders>
              <w:top w:val="nil"/>
              <w:left w:val="nil"/>
              <w:bottom w:val="nil"/>
              <w:right w:val="nil"/>
            </w:tcBorders>
          </w:tcPr>
          <w:p w:rsidR="002E2DAF" w:rsidRPr="008A76B1" w:rsidRDefault="002E2DAF" w:rsidP="0045635A">
            <w:pPr>
              <w:pStyle w:val="Default"/>
              <w:jc w:val="both"/>
              <w:rPr>
                <w:b/>
                <w:bCs/>
                <w:u w:val="single"/>
              </w:rPr>
            </w:pPr>
          </w:p>
          <w:p w:rsidR="002E2DAF" w:rsidRPr="008A76B1" w:rsidRDefault="002E2DAF" w:rsidP="00FE6E08">
            <w:pPr>
              <w:pStyle w:val="Default"/>
              <w:jc w:val="both"/>
            </w:pPr>
            <w:r w:rsidRPr="008A76B1">
              <w:rPr>
                <w:b/>
                <w:bCs/>
                <w:u w:val="single"/>
              </w:rPr>
              <w:t>Partea responsabilă de echilibrare care își asumă responsabilitatea de echilibrare pentru participantul la alocarea de capacitate</w:t>
            </w:r>
          </w:p>
        </w:tc>
      </w:tr>
      <w:tr w:rsidR="002E2DAF" w:rsidRPr="008A76B1" w:rsidTr="0045635A">
        <w:trPr>
          <w:trHeight w:val="157"/>
        </w:trPr>
        <w:tc>
          <w:tcPr>
            <w:tcW w:w="9347" w:type="dxa"/>
            <w:gridSpan w:val="4"/>
            <w:tcBorders>
              <w:top w:val="nil"/>
              <w:left w:val="nil"/>
              <w:bottom w:val="nil"/>
              <w:right w:val="nil"/>
            </w:tcBorders>
          </w:tcPr>
          <w:p w:rsidR="00D25892" w:rsidRDefault="00D25892" w:rsidP="00AD3ACE">
            <w:pPr>
              <w:pStyle w:val="Default"/>
              <w:jc w:val="both"/>
            </w:pPr>
          </w:p>
          <w:p w:rsidR="002E2DAF" w:rsidRPr="008A76B1" w:rsidRDefault="002E2DAF" w:rsidP="00AD3ACE">
            <w:pPr>
              <w:pStyle w:val="Default"/>
              <w:jc w:val="both"/>
            </w:pPr>
            <w:r w:rsidRPr="008A76B1">
              <w:t>Denumirea companiei:</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both"/>
            </w:pPr>
            <w:r w:rsidRPr="008A76B1">
              <w:t>Sediul:</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22B7C" w:rsidP="0045635A">
            <w:pPr>
              <w:pStyle w:val="Default"/>
              <w:jc w:val="both"/>
            </w:pPr>
            <w:r>
              <w:t>Telefon:</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both"/>
            </w:pPr>
            <w:r w:rsidRPr="008A76B1">
              <w:t>E-mail:</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pPr>
            <w:r w:rsidRPr="008A76B1">
              <w:t>Codul EIC identificare PRE:</w:t>
            </w: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jc w:val="both"/>
            </w:pPr>
          </w:p>
        </w:tc>
      </w:tr>
      <w:tr w:rsidR="002E2DAF" w:rsidRPr="008A76B1" w:rsidTr="0045635A">
        <w:trPr>
          <w:trHeight w:val="157"/>
        </w:trPr>
        <w:tc>
          <w:tcPr>
            <w:tcW w:w="9347" w:type="dxa"/>
            <w:gridSpan w:val="4"/>
            <w:tcBorders>
              <w:top w:val="nil"/>
              <w:left w:val="nil"/>
              <w:bottom w:val="nil"/>
              <w:right w:val="nil"/>
            </w:tcBorders>
          </w:tcPr>
          <w:p w:rsidR="002E2DAF" w:rsidRPr="008A76B1" w:rsidRDefault="002E2DAF" w:rsidP="0045635A">
            <w:pPr>
              <w:pStyle w:val="Default"/>
              <w:spacing w:before="60" w:after="60"/>
              <w:jc w:val="right"/>
            </w:pPr>
            <w:r w:rsidRPr="008A76B1">
              <w:t>Semnătura/ștampila reprezentantului legal PRE</w:t>
            </w:r>
          </w:p>
        </w:tc>
      </w:tr>
    </w:tbl>
    <w:p w:rsidR="002E2DAF" w:rsidRPr="008A76B1" w:rsidRDefault="002E2DAF" w:rsidP="00BB1AA2">
      <w:pPr>
        <w:widowControl w:val="0"/>
        <w:autoSpaceDE w:val="0"/>
        <w:autoSpaceDN w:val="0"/>
        <w:adjustRightInd w:val="0"/>
        <w:spacing w:before="23" w:after="240"/>
        <w:ind w:right="-20"/>
        <w:rPr>
          <w:b/>
          <w:bCs/>
          <w:color w:val="000000"/>
        </w:rPr>
      </w:pPr>
    </w:p>
    <w:p w:rsidR="002E2DAF" w:rsidRPr="008A76B1" w:rsidRDefault="002E2DAF">
      <w:pPr>
        <w:rPr>
          <w:b/>
          <w:bCs/>
          <w:color w:val="000000"/>
        </w:rPr>
      </w:pPr>
      <w:r w:rsidRPr="008A76B1">
        <w:rPr>
          <w:b/>
          <w:bCs/>
          <w:color w:val="000000"/>
        </w:rPr>
        <w:br w:type="page"/>
      </w:r>
    </w:p>
    <w:p w:rsidR="00DC7B5A" w:rsidRPr="0075095C" w:rsidRDefault="00DC7B5A" w:rsidP="0075095C">
      <w:pPr>
        <w:widowControl w:val="0"/>
        <w:autoSpaceDE w:val="0"/>
        <w:autoSpaceDN w:val="0"/>
        <w:adjustRightInd w:val="0"/>
        <w:spacing w:before="23" w:after="240"/>
        <w:ind w:right="-20"/>
        <w:rPr>
          <w:b/>
          <w:bCs/>
          <w:color w:val="000000"/>
          <w:spacing w:val="-1"/>
          <w:position w:val="-1"/>
        </w:rPr>
      </w:pPr>
      <w:r w:rsidRPr="00327B64">
        <w:rPr>
          <w:b/>
          <w:bCs/>
          <w:color w:val="000000"/>
        </w:rPr>
        <w:lastRenderedPageBreak/>
        <w:t xml:space="preserve">Anexa </w:t>
      </w:r>
      <w:r w:rsidR="00EB6021" w:rsidRPr="00327B64">
        <w:rPr>
          <w:b/>
          <w:bCs/>
          <w:color w:val="000000"/>
        </w:rPr>
        <w:t>3</w:t>
      </w:r>
      <w:r w:rsidR="0072227F" w:rsidRPr="00327B64">
        <w:rPr>
          <w:b/>
          <w:bCs/>
          <w:color w:val="000000"/>
        </w:rPr>
        <w:t xml:space="preserve"> </w:t>
      </w:r>
      <w:r w:rsidR="0072227F" w:rsidRPr="00327B64">
        <w:rPr>
          <w:color w:val="000000"/>
        </w:rPr>
        <w:t xml:space="preserve"> - </w:t>
      </w:r>
      <w:r w:rsidRPr="0075095C">
        <w:rPr>
          <w:b/>
          <w:bCs/>
          <w:color w:val="000000"/>
          <w:spacing w:val="-1"/>
          <w:position w:val="-1"/>
        </w:rPr>
        <w:t xml:space="preserve">Reducerea </w:t>
      </w:r>
      <w:r w:rsidR="00941FAB" w:rsidRPr="0075095C">
        <w:rPr>
          <w:b/>
        </w:rPr>
        <w:t>Drepturilor Fizice de Transport</w:t>
      </w:r>
    </w:p>
    <w:p w:rsidR="0072227F" w:rsidRPr="008A76B1" w:rsidRDefault="0072227F" w:rsidP="0072227F">
      <w:pPr>
        <w:widowControl w:val="0"/>
        <w:autoSpaceDE w:val="0"/>
        <w:autoSpaceDN w:val="0"/>
        <w:adjustRightInd w:val="0"/>
        <w:spacing w:before="23" w:after="240"/>
        <w:ind w:right="-20"/>
        <w:jc w:val="center"/>
        <w:rPr>
          <w:color w:val="000000"/>
        </w:rPr>
      </w:pPr>
    </w:p>
    <w:p w:rsidR="00724610" w:rsidRPr="008A76B1" w:rsidRDefault="0076190E" w:rsidP="007F7983">
      <w:pPr>
        <w:widowControl w:val="0"/>
        <w:autoSpaceDE w:val="0"/>
        <w:autoSpaceDN w:val="0"/>
        <w:adjustRightInd w:val="0"/>
        <w:spacing w:after="120"/>
        <w:jc w:val="both"/>
      </w:pPr>
      <w:r w:rsidRPr="008A76B1">
        <w:t xml:space="preserve">Drepturile Fizice de Transport </w:t>
      </w:r>
      <w:r w:rsidR="00EA59A5" w:rsidRPr="008A76B1">
        <w:t>Alocat</w:t>
      </w:r>
      <w:r w:rsidRPr="008A76B1">
        <w:t>e</w:t>
      </w:r>
      <w:r w:rsidR="00DC7B5A" w:rsidRPr="008A76B1">
        <w:t xml:space="preserve"> sau </w:t>
      </w:r>
      <w:r w:rsidRPr="008A76B1">
        <w:t xml:space="preserve">Drepturile Fizice de Transport </w:t>
      </w:r>
      <w:r w:rsidR="00DC7B5A" w:rsidRPr="008A76B1">
        <w:t xml:space="preserve">care corespund </w:t>
      </w:r>
      <w:r w:rsidR="00AE7384" w:rsidRPr="008A76B1">
        <w:t>G</w:t>
      </w:r>
      <w:r w:rsidR="002E2DAF" w:rsidRPr="008A76B1">
        <w:t xml:space="preserve">raficelor de Schimb </w:t>
      </w:r>
      <w:proofErr w:type="spellStart"/>
      <w:r w:rsidR="002E2DAF" w:rsidRPr="008A76B1">
        <w:t>Intrazilnice</w:t>
      </w:r>
      <w:proofErr w:type="spellEnd"/>
      <w:r w:rsidR="002E2DAF" w:rsidRPr="008A76B1">
        <w:t xml:space="preserve"> </w:t>
      </w:r>
      <w:r w:rsidR="00AE7384" w:rsidRPr="008A76B1">
        <w:t>notificate</w:t>
      </w:r>
      <w:r w:rsidR="00DC7B5A" w:rsidRPr="008A76B1">
        <w:t xml:space="preserve"> pot fi redus</w:t>
      </w:r>
      <w:r w:rsidR="00AE7384" w:rsidRPr="008A76B1">
        <w:t>e</w:t>
      </w:r>
      <w:r w:rsidR="00DC7B5A" w:rsidRPr="008A76B1">
        <w:t xml:space="preserve"> în caz de </w:t>
      </w:r>
      <w:proofErr w:type="spellStart"/>
      <w:r w:rsidR="00724610" w:rsidRPr="008A76B1">
        <w:t>Situaţie</w:t>
      </w:r>
      <w:proofErr w:type="spellEnd"/>
      <w:r w:rsidR="00724610" w:rsidRPr="008A76B1">
        <w:t xml:space="preserve"> de </w:t>
      </w:r>
      <w:proofErr w:type="spellStart"/>
      <w:r w:rsidR="00724610" w:rsidRPr="008A76B1">
        <w:t>U</w:t>
      </w:r>
      <w:r w:rsidR="00DC7B5A" w:rsidRPr="008A76B1">
        <w:t>rgenţă</w:t>
      </w:r>
      <w:proofErr w:type="spellEnd"/>
      <w:r w:rsidR="00EA59A5" w:rsidRPr="008A76B1">
        <w:t xml:space="preserve"> sau</w:t>
      </w:r>
      <w:r w:rsidR="00DC7B5A" w:rsidRPr="008A76B1">
        <w:t xml:space="preserve"> </w:t>
      </w:r>
      <w:proofErr w:type="spellStart"/>
      <w:r w:rsidR="00724610" w:rsidRPr="008A76B1">
        <w:t>F</w:t>
      </w:r>
      <w:r w:rsidR="00DC7B5A" w:rsidRPr="008A76B1">
        <w:t>or</w:t>
      </w:r>
      <w:r w:rsidR="00724610" w:rsidRPr="008A76B1">
        <w:t>ţă</w:t>
      </w:r>
      <w:proofErr w:type="spellEnd"/>
      <w:r w:rsidR="00DC7B5A" w:rsidRPr="008A76B1">
        <w:t xml:space="preserve"> </w:t>
      </w:r>
      <w:r w:rsidR="00724610" w:rsidRPr="008A76B1">
        <w:t>M</w:t>
      </w:r>
      <w:r w:rsidR="00DC7B5A" w:rsidRPr="008A76B1">
        <w:t>ajoră.</w:t>
      </w:r>
    </w:p>
    <w:p w:rsidR="00DC7B5A" w:rsidRPr="008A76B1" w:rsidRDefault="00724610" w:rsidP="007F7983">
      <w:pPr>
        <w:widowControl w:val="0"/>
        <w:autoSpaceDE w:val="0"/>
        <w:autoSpaceDN w:val="0"/>
        <w:adjustRightInd w:val="0"/>
        <w:spacing w:after="120"/>
        <w:jc w:val="both"/>
      </w:pPr>
      <w:r w:rsidRPr="008A76B1">
        <w:t xml:space="preserve">Reducerea </w:t>
      </w:r>
      <w:r w:rsidR="0076190E" w:rsidRPr="008A76B1">
        <w:t>Drepturil</w:t>
      </w:r>
      <w:r w:rsidR="00D133FB">
        <w:t>or</w:t>
      </w:r>
      <w:r w:rsidR="0076190E" w:rsidRPr="008A76B1">
        <w:t xml:space="preserve"> Fizice de Transport </w:t>
      </w:r>
      <w:r w:rsidRPr="008A76B1">
        <w:t>Alocate poate fi aplic</w:t>
      </w:r>
      <w:r w:rsidR="0025173F" w:rsidRPr="008A76B1">
        <w:t>ată</w:t>
      </w:r>
      <w:r w:rsidRPr="008A76B1">
        <w:t xml:space="preserve"> înainte de </w:t>
      </w:r>
      <w:r w:rsidR="00F35F58" w:rsidRPr="008A76B1">
        <w:t>Termenul-Limită pentru procesul de corelare</w:t>
      </w:r>
      <w:r w:rsidRPr="008A76B1">
        <w:t xml:space="preserve"> (COT) pentru procesul de corelare</w:t>
      </w:r>
      <w:r w:rsidR="0025173F" w:rsidRPr="008A76B1">
        <w:t>.</w:t>
      </w:r>
    </w:p>
    <w:p w:rsidR="0076190E" w:rsidRPr="008A76B1" w:rsidRDefault="0076190E" w:rsidP="0076190E">
      <w:pPr>
        <w:widowControl w:val="0"/>
        <w:autoSpaceDE w:val="0"/>
        <w:autoSpaceDN w:val="0"/>
        <w:adjustRightInd w:val="0"/>
        <w:spacing w:after="120"/>
        <w:jc w:val="both"/>
      </w:pPr>
      <w:r w:rsidRPr="008A76B1">
        <w:t xml:space="preserve">Reducerea </w:t>
      </w:r>
      <w:r w:rsidR="004809A3" w:rsidRPr="008A76B1">
        <w:t>Graficelor de Schimb</w:t>
      </w:r>
      <w:r w:rsidRPr="008A76B1">
        <w:t xml:space="preserve"> poate fi aplicată dup</w:t>
      </w:r>
      <w:r w:rsidR="00D133FB">
        <w:t>ă</w:t>
      </w:r>
      <w:r w:rsidRPr="008A76B1">
        <w:t xml:space="preserve"> </w:t>
      </w:r>
      <w:r w:rsidR="00F35F58" w:rsidRPr="008A76B1">
        <w:t>Termenul-Limită pentru procesul de corelare (C</w:t>
      </w:r>
      <w:r w:rsidRPr="008A76B1">
        <w:t>OT) pentru procesul de corelare.</w:t>
      </w:r>
    </w:p>
    <w:p w:rsidR="0076190E" w:rsidRPr="008A76B1" w:rsidRDefault="0076190E" w:rsidP="007F7983">
      <w:pPr>
        <w:widowControl w:val="0"/>
        <w:autoSpaceDE w:val="0"/>
        <w:autoSpaceDN w:val="0"/>
        <w:adjustRightInd w:val="0"/>
        <w:spacing w:after="120"/>
        <w:jc w:val="both"/>
        <w:rPr>
          <w:rFonts w:eastAsia="Arial Unicode MS"/>
        </w:rPr>
      </w:pPr>
      <w:r w:rsidRPr="008A76B1">
        <w:t xml:space="preserve">Reducerile de capacitate sau reducerile Graficilor de Schimb trebuie </w:t>
      </w:r>
      <w:r w:rsidR="00FE6E08" w:rsidRPr="008A76B1">
        <w:t>s</w:t>
      </w:r>
      <w:r w:rsidR="00FE6E08">
        <w:t>ă</w:t>
      </w:r>
      <w:r w:rsidR="00FE6E08" w:rsidRPr="008A76B1">
        <w:t xml:space="preserve"> aib</w:t>
      </w:r>
      <w:r w:rsidR="00FE6E08">
        <w:t>ă</w:t>
      </w:r>
      <w:r w:rsidR="00FE6E08" w:rsidRPr="008A76B1">
        <w:t xml:space="preserve"> </w:t>
      </w:r>
      <w:r w:rsidRPr="008A76B1">
        <w:t xml:space="preserve">ca </w:t>
      </w:r>
      <w:r w:rsidR="00FE6E08" w:rsidRPr="008A76B1">
        <w:t>referin</w:t>
      </w:r>
      <w:r w:rsidR="00FE6E08">
        <w:t>ță</w:t>
      </w:r>
      <w:r w:rsidR="00FE6E08" w:rsidRPr="008A76B1">
        <w:t xml:space="preserve"> </w:t>
      </w:r>
      <w:r w:rsidRPr="008A76B1">
        <w:t xml:space="preserve">o </w:t>
      </w:r>
      <w:r w:rsidR="00FE6E08" w:rsidRPr="008A76B1">
        <w:t>perioad</w:t>
      </w:r>
      <w:r w:rsidR="00FE6E08">
        <w:t>ă</w:t>
      </w:r>
      <w:r w:rsidR="00FE6E08" w:rsidRPr="008A76B1">
        <w:t xml:space="preserve"> </w:t>
      </w:r>
      <w:r w:rsidRPr="008A76B1">
        <w:t xml:space="preserve">de timp multiplu de o </w:t>
      </w:r>
      <w:r w:rsidR="00FE6E08" w:rsidRPr="008A76B1">
        <w:t>or</w:t>
      </w:r>
      <w:r w:rsidR="00FE6E08">
        <w:t>ă</w:t>
      </w:r>
      <w:r w:rsidR="00222B7C">
        <w:t>.</w:t>
      </w:r>
    </w:p>
    <w:p w:rsidR="00DC7B5A" w:rsidRPr="008A76B1" w:rsidRDefault="0025173F" w:rsidP="007F7983">
      <w:pPr>
        <w:widowControl w:val="0"/>
        <w:autoSpaceDE w:val="0"/>
        <w:autoSpaceDN w:val="0"/>
        <w:adjustRightInd w:val="0"/>
        <w:spacing w:after="120"/>
        <w:jc w:val="both"/>
        <w:rPr>
          <w:rFonts w:eastAsia="Arial Unicode MS"/>
        </w:rPr>
      </w:pPr>
      <w:r w:rsidRPr="008A76B1">
        <w:t>OTS</w:t>
      </w:r>
      <w:r w:rsidR="00DC7B5A" w:rsidRPr="008A76B1">
        <w:t xml:space="preserve"> care a solicitat reducerea va emite</w:t>
      </w:r>
      <w:r w:rsidR="00EC100C" w:rsidRPr="008A76B1">
        <w:t>, cât mai repede posibil,</w:t>
      </w:r>
      <w:r w:rsidR="00DC7B5A" w:rsidRPr="008A76B1">
        <w:t xml:space="preserve"> o descriere a motivelor</w:t>
      </w:r>
      <w:r w:rsidR="000D4F2D" w:rsidRPr="008A76B1">
        <w:t xml:space="preserve"> (inclusiv a evenimentului </w:t>
      </w:r>
      <w:proofErr w:type="spellStart"/>
      <w:r w:rsidR="000D4F2D" w:rsidRPr="008A76B1">
        <w:t>declanşator</w:t>
      </w:r>
      <w:proofErr w:type="spellEnd"/>
      <w:r w:rsidR="000D4F2D" w:rsidRPr="008A76B1">
        <w:t xml:space="preserve"> al reducerii)</w:t>
      </w:r>
      <w:r w:rsidR="00DC7B5A" w:rsidRPr="008A76B1">
        <w:t xml:space="preserve"> </w:t>
      </w:r>
      <w:proofErr w:type="spellStart"/>
      <w:r w:rsidR="00DC7B5A" w:rsidRPr="008A76B1">
        <w:t>şi</w:t>
      </w:r>
      <w:proofErr w:type="spellEnd"/>
      <w:r w:rsidR="00DC7B5A" w:rsidRPr="008A76B1">
        <w:t xml:space="preserve"> efectelor reducerii pentru </w:t>
      </w:r>
      <w:proofErr w:type="spellStart"/>
      <w:r w:rsidR="00DC7B5A" w:rsidRPr="008A76B1">
        <w:t>soluţionarea</w:t>
      </w:r>
      <w:proofErr w:type="spellEnd"/>
      <w:r w:rsidR="00DC7B5A" w:rsidRPr="008A76B1">
        <w:t xml:space="preserve"> problemelor de </w:t>
      </w:r>
      <w:proofErr w:type="spellStart"/>
      <w:r w:rsidR="00DC7B5A" w:rsidRPr="008A76B1">
        <w:t>reţea</w:t>
      </w:r>
      <w:proofErr w:type="spellEnd"/>
      <w:r w:rsidR="00DC7B5A" w:rsidRPr="008A76B1">
        <w:t xml:space="preserve"> sau sistem</w:t>
      </w:r>
      <w:r w:rsidR="0076190E" w:rsidRPr="008A76B1">
        <w:t>,</w:t>
      </w:r>
      <w:r w:rsidR="00DC7B5A" w:rsidRPr="008A76B1">
        <w:t xml:space="preserve"> care v</w:t>
      </w:r>
      <w:r w:rsidR="00D133FB">
        <w:t>a</w:t>
      </w:r>
      <w:r w:rsidR="00DC7B5A" w:rsidRPr="008A76B1">
        <w:t xml:space="preserve"> fi publicat</w:t>
      </w:r>
      <w:r w:rsidR="00D133FB">
        <w:t>ă</w:t>
      </w:r>
      <w:r w:rsidR="00DC7B5A" w:rsidRPr="008A76B1">
        <w:t xml:space="preserve"> de ambele OTS</w:t>
      </w:r>
      <w:r w:rsidR="00222B7C">
        <w:t>.</w:t>
      </w:r>
    </w:p>
    <w:p w:rsidR="00F52481" w:rsidRPr="008A76B1" w:rsidRDefault="00F52481" w:rsidP="00F52481">
      <w:pPr>
        <w:spacing w:after="120"/>
        <w:jc w:val="both"/>
      </w:pPr>
      <w:r w:rsidRPr="008A76B1">
        <w:t xml:space="preserve">În cazul reducerii Drepturile Fizice de Transport alocate sau a Graficelor de Schimb </w:t>
      </w:r>
      <w:proofErr w:type="spellStart"/>
      <w:r w:rsidRPr="008A76B1">
        <w:t>intrazilnice</w:t>
      </w:r>
      <w:proofErr w:type="spellEnd"/>
      <w:r w:rsidRPr="008A76B1">
        <w:t xml:space="preserve">, acestea se vor realiza </w:t>
      </w:r>
      <w:r w:rsidR="00D133FB">
        <w:t>î</w:t>
      </w:r>
      <w:r w:rsidRPr="008A76B1">
        <w:t xml:space="preserve">ntr-o manieră nediscriminatorie pentru fiecare Participant Înregistrat, </w:t>
      </w:r>
      <w:r w:rsidR="00FE6E08">
        <w:t>î</w:t>
      </w:r>
      <w:r w:rsidR="00FE6E08" w:rsidRPr="008A76B1">
        <w:t xml:space="preserve">nsemnând </w:t>
      </w:r>
      <w:r w:rsidRPr="008A76B1">
        <w:t xml:space="preserve">că Drepturile Fizice de Transport </w:t>
      </w:r>
      <w:proofErr w:type="spellStart"/>
      <w:r w:rsidRPr="008A76B1">
        <w:t>intrazilnice</w:t>
      </w:r>
      <w:proofErr w:type="spellEnd"/>
      <w:r w:rsidRPr="008A76B1">
        <w:t xml:space="preserve"> sau Graficele de Schimb, Drepturile Fizice de Transport zilnice sau Graficele de Schimb si Drepturile Fizice de Transport pe termen lung (lunare sau anuale) sau Graficele de Schimb vor fi reduse în </w:t>
      </w:r>
      <w:proofErr w:type="spellStart"/>
      <w:r w:rsidRPr="008A76B1">
        <w:t>acelaşi</w:t>
      </w:r>
      <w:proofErr w:type="spellEnd"/>
      <w:r w:rsidRPr="008A76B1">
        <w:t xml:space="preserve"> mod, procentual, proporțional cu cantitatea Drepturilor Fizice de Transport </w:t>
      </w:r>
      <w:proofErr w:type="spellStart"/>
      <w:r w:rsidRPr="008A76B1">
        <w:t>deţinute</w:t>
      </w:r>
      <w:proofErr w:type="spellEnd"/>
      <w:r w:rsidRPr="008A76B1">
        <w:t>/Graficelor de Schimb transmise de fiecare Participant Înregistrat.</w:t>
      </w:r>
    </w:p>
    <w:p w:rsidR="00733BDC" w:rsidRPr="008A76B1" w:rsidRDefault="00733BDC" w:rsidP="00733BDC">
      <w:pPr>
        <w:spacing w:after="120"/>
        <w:jc w:val="both"/>
      </w:pPr>
      <w:r w:rsidRPr="008A76B1">
        <w:t xml:space="preserve">După reducerea Drepturilor Fizice de Transport, </w:t>
      </w:r>
      <w:r w:rsidR="00FE6E08" w:rsidRPr="008A76B1">
        <w:t>de</w:t>
      </w:r>
      <w:r w:rsidR="00FE6E08">
        <w:t>ț</w:t>
      </w:r>
      <w:r w:rsidR="00FE6E08" w:rsidRPr="008A76B1">
        <w:t xml:space="preserve">inătorii </w:t>
      </w:r>
      <w:r w:rsidRPr="008A76B1">
        <w:t xml:space="preserve">Drepturilor Fizice de Transport vor primi o </w:t>
      </w:r>
      <w:proofErr w:type="spellStart"/>
      <w:r w:rsidRPr="008A76B1">
        <w:t>compensaţie</w:t>
      </w:r>
      <w:proofErr w:type="spellEnd"/>
      <w:r w:rsidRPr="008A76B1">
        <w:t>, conform regulilor în vigoare.</w:t>
      </w:r>
    </w:p>
    <w:p w:rsidR="008B2393" w:rsidRPr="008A76B1" w:rsidRDefault="008B2393" w:rsidP="007F7983">
      <w:pPr>
        <w:jc w:val="both"/>
        <w:rPr>
          <w:b/>
          <w:bCs/>
        </w:rPr>
      </w:pPr>
      <w:bookmarkStart w:id="1" w:name="_Toc176071637"/>
      <w:bookmarkEnd w:id="1"/>
    </w:p>
    <w:p w:rsidR="00DC7B5A" w:rsidRPr="008A76B1" w:rsidRDefault="00DC7B5A" w:rsidP="007F7983">
      <w:pPr>
        <w:pStyle w:val="Heading4"/>
        <w:numPr>
          <w:ilvl w:val="3"/>
          <w:numId w:val="0"/>
        </w:numPr>
        <w:tabs>
          <w:tab w:val="num" w:pos="709"/>
          <w:tab w:val="left" w:pos="851"/>
        </w:tabs>
        <w:spacing w:before="0" w:after="240"/>
        <w:ind w:left="709" w:hanging="709"/>
        <w:jc w:val="both"/>
        <w:rPr>
          <w:rFonts w:ascii="Times New Roman" w:hAnsi="Times New Roman" w:cs="Times New Roman"/>
          <w:b/>
          <w:bCs/>
          <w:sz w:val="24"/>
          <w:szCs w:val="24"/>
        </w:rPr>
      </w:pPr>
      <w:r w:rsidRPr="008A76B1">
        <w:rPr>
          <w:rFonts w:ascii="Times New Roman" w:hAnsi="Times New Roman" w:cs="Times New Roman"/>
          <w:b/>
          <w:bCs/>
          <w:sz w:val="24"/>
          <w:szCs w:val="24"/>
        </w:rPr>
        <w:t xml:space="preserve">1. </w:t>
      </w:r>
      <w:r w:rsidR="0039680F" w:rsidRPr="008A76B1">
        <w:rPr>
          <w:rFonts w:ascii="Times New Roman" w:hAnsi="Times New Roman" w:cs="Times New Roman"/>
          <w:b/>
          <w:bCs/>
          <w:sz w:val="24"/>
          <w:szCs w:val="24"/>
        </w:rPr>
        <w:tab/>
      </w:r>
      <w:r w:rsidRPr="008A76B1">
        <w:rPr>
          <w:rFonts w:ascii="Times New Roman" w:hAnsi="Times New Roman" w:cs="Times New Roman"/>
          <w:b/>
          <w:bCs/>
          <w:sz w:val="24"/>
          <w:szCs w:val="24"/>
        </w:rPr>
        <w:t xml:space="preserve">Reducerea înainte de </w:t>
      </w:r>
      <w:r w:rsidR="00F35F58" w:rsidRPr="008A76B1">
        <w:rPr>
          <w:rFonts w:ascii="Times New Roman" w:hAnsi="Times New Roman" w:cs="Times New Roman"/>
          <w:b/>
          <w:sz w:val="24"/>
          <w:szCs w:val="24"/>
        </w:rPr>
        <w:t xml:space="preserve">Termenul-Limită pentru procesul de corelare </w:t>
      </w:r>
      <w:r w:rsidR="008B2393" w:rsidRPr="008A76B1">
        <w:rPr>
          <w:rFonts w:ascii="Times New Roman" w:hAnsi="Times New Roman" w:cs="Times New Roman"/>
          <w:b/>
          <w:bCs/>
          <w:sz w:val="24"/>
          <w:szCs w:val="24"/>
        </w:rPr>
        <w:t>(COT)</w:t>
      </w:r>
      <w:r w:rsidRPr="008A76B1">
        <w:rPr>
          <w:rFonts w:ascii="Times New Roman" w:hAnsi="Times New Roman" w:cs="Times New Roman"/>
          <w:b/>
          <w:bCs/>
          <w:sz w:val="24"/>
          <w:szCs w:val="24"/>
        </w:rPr>
        <w:t xml:space="preserve"> </w:t>
      </w:r>
    </w:p>
    <w:p w:rsidR="00DC7B5A" w:rsidRPr="008A76B1" w:rsidRDefault="00DC7B5A" w:rsidP="007F7983">
      <w:pPr>
        <w:tabs>
          <w:tab w:val="left" w:pos="4500"/>
        </w:tabs>
        <w:spacing w:after="120"/>
        <w:jc w:val="both"/>
      </w:pPr>
      <w:r w:rsidRPr="008A76B1">
        <w:t xml:space="preserve">Înainte de </w:t>
      </w:r>
      <w:r w:rsidR="00483D10" w:rsidRPr="008A76B1">
        <w:t xml:space="preserve">COT </w:t>
      </w:r>
      <w:r w:rsidRPr="008A76B1">
        <w:t xml:space="preserve">pentru procesul de corelare, </w:t>
      </w:r>
      <w:r w:rsidR="00941FAB" w:rsidRPr="008A76B1">
        <w:t>Drepturil</w:t>
      </w:r>
      <w:r w:rsidR="007E6115">
        <w:t>e</w:t>
      </w:r>
      <w:r w:rsidR="00941FAB" w:rsidRPr="008A76B1">
        <w:t xml:space="preserve"> Fizice de Transport</w:t>
      </w:r>
      <w:r w:rsidRPr="008A76B1">
        <w:t xml:space="preserve"> alocate vor fi reduse de Biroul de </w:t>
      </w:r>
      <w:r w:rsidR="00483D10" w:rsidRPr="008A76B1">
        <w:t>A</w:t>
      </w:r>
      <w:r w:rsidRPr="008A76B1">
        <w:t xml:space="preserve">locare în baza solicitării </w:t>
      </w:r>
      <w:r w:rsidR="007E6115">
        <w:t>MOLDELECTRICA</w:t>
      </w:r>
      <w:r w:rsidRPr="008A76B1">
        <w:t xml:space="preserve"> </w:t>
      </w:r>
      <w:proofErr w:type="spellStart"/>
      <w:r w:rsidRPr="008A76B1">
        <w:t>şi</w:t>
      </w:r>
      <w:proofErr w:type="spellEnd"/>
      <w:r w:rsidRPr="008A76B1">
        <w:t xml:space="preserve">/sau TRANSELECTRICA, conform acestor </w:t>
      </w:r>
      <w:r w:rsidR="00483D10" w:rsidRPr="008A76B1">
        <w:t>R</w:t>
      </w:r>
      <w:r w:rsidRPr="008A76B1">
        <w:t xml:space="preserve">eguli de alocare </w:t>
      </w:r>
      <w:proofErr w:type="spellStart"/>
      <w:r w:rsidRPr="008A76B1">
        <w:t>intrazilnic</w:t>
      </w:r>
      <w:r w:rsidR="00483D10" w:rsidRPr="008A76B1">
        <w:t>ă</w:t>
      </w:r>
      <w:proofErr w:type="spellEnd"/>
      <w:r w:rsidR="00AE7799">
        <w:t>.</w:t>
      </w:r>
    </w:p>
    <w:p w:rsidR="00F577CF" w:rsidRPr="008A76B1" w:rsidRDefault="00DD72E4" w:rsidP="007F7983">
      <w:pPr>
        <w:pStyle w:val="StandardEinzug1"/>
        <w:spacing w:after="120" w:line="240" w:lineRule="auto"/>
        <w:ind w:left="0"/>
        <w:jc w:val="both"/>
        <w:rPr>
          <w:rFonts w:ascii="Times New Roman" w:hAnsi="Times New Roman" w:cs="Times New Roman"/>
        </w:rPr>
      </w:pPr>
      <w:r w:rsidRPr="008A76B1">
        <w:rPr>
          <w:rFonts w:ascii="Times New Roman" w:hAnsi="Times New Roman" w:cs="Times New Roman"/>
        </w:rPr>
        <w:t xml:space="preserve">Reducerea va fi </w:t>
      </w:r>
      <w:r w:rsidR="002E2DAF" w:rsidRPr="008A76B1">
        <w:rPr>
          <w:rFonts w:ascii="Times New Roman" w:hAnsi="Times New Roman" w:cs="Times New Roman"/>
        </w:rPr>
        <w:t>realizată</w:t>
      </w:r>
      <w:r w:rsidRPr="008A76B1">
        <w:rPr>
          <w:rFonts w:ascii="Times New Roman" w:hAnsi="Times New Roman" w:cs="Times New Roman"/>
        </w:rPr>
        <w:t xml:space="preserve"> </w:t>
      </w:r>
      <w:r w:rsidR="0031482D" w:rsidRPr="008A76B1">
        <w:rPr>
          <w:rFonts w:ascii="Times New Roman" w:hAnsi="Times New Roman" w:cs="Times New Roman"/>
        </w:rPr>
        <w:t xml:space="preserve">pro-rata, prin aplicarea </w:t>
      </w:r>
      <w:r w:rsidR="00FE6E08" w:rsidRPr="008A76B1">
        <w:rPr>
          <w:rFonts w:ascii="Times New Roman" w:hAnsi="Times New Roman" w:cs="Times New Roman"/>
        </w:rPr>
        <w:t>propor</w:t>
      </w:r>
      <w:r w:rsidR="00FE6E08">
        <w:rPr>
          <w:rFonts w:ascii="Times New Roman" w:hAnsi="Times New Roman" w:cs="Times New Roman"/>
        </w:rPr>
        <w:t>ț</w:t>
      </w:r>
      <w:r w:rsidR="00FE6E08" w:rsidRPr="008A76B1">
        <w:rPr>
          <w:rFonts w:ascii="Times New Roman" w:hAnsi="Times New Roman" w:cs="Times New Roman"/>
        </w:rPr>
        <w:t xml:space="preserve">iei </w:t>
      </w:r>
      <w:r w:rsidR="00FE6E08">
        <w:rPr>
          <w:rFonts w:ascii="Times New Roman" w:hAnsi="Times New Roman" w:cs="Times New Roman"/>
        </w:rPr>
        <w:t>î</w:t>
      </w:r>
      <w:r w:rsidR="00FE6E08" w:rsidRPr="008A76B1">
        <w:rPr>
          <w:rFonts w:ascii="Times New Roman" w:hAnsi="Times New Roman" w:cs="Times New Roman"/>
        </w:rPr>
        <w:t xml:space="preserve">ntre </w:t>
      </w:r>
      <w:r w:rsidR="00F577CF" w:rsidRPr="008A76B1">
        <w:rPr>
          <w:rFonts w:ascii="Times New Roman" w:hAnsi="Times New Roman" w:cs="Times New Roman"/>
        </w:rPr>
        <w:t xml:space="preserve">graficele pe termen lung, graficele zilnice </w:t>
      </w:r>
      <w:r w:rsidR="00FE6E08">
        <w:rPr>
          <w:rFonts w:ascii="Times New Roman" w:hAnsi="Times New Roman" w:cs="Times New Roman"/>
        </w:rPr>
        <w:t>ș</w:t>
      </w:r>
      <w:r w:rsidR="00FE6E08" w:rsidRPr="008A76B1">
        <w:rPr>
          <w:rFonts w:ascii="Times New Roman" w:hAnsi="Times New Roman" w:cs="Times New Roman"/>
        </w:rPr>
        <w:t xml:space="preserve">i </w:t>
      </w:r>
      <w:r w:rsidR="00F577CF" w:rsidRPr="008A76B1">
        <w:rPr>
          <w:rFonts w:ascii="Times New Roman" w:hAnsi="Times New Roman" w:cs="Times New Roman"/>
        </w:rPr>
        <w:t xml:space="preserve">Drepturile Fizice de Transport </w:t>
      </w:r>
      <w:proofErr w:type="spellStart"/>
      <w:r w:rsidR="00F577CF" w:rsidRPr="008A76B1">
        <w:rPr>
          <w:rFonts w:ascii="Times New Roman" w:hAnsi="Times New Roman" w:cs="Times New Roman"/>
        </w:rPr>
        <w:t>Intrazilnice</w:t>
      </w:r>
      <w:proofErr w:type="spellEnd"/>
      <w:r w:rsidR="00F577CF" w:rsidRPr="008A76B1">
        <w:rPr>
          <w:rFonts w:ascii="Times New Roman" w:hAnsi="Times New Roman" w:cs="Times New Roman"/>
        </w:rPr>
        <w:t xml:space="preserve">, care </w:t>
      </w:r>
      <w:r w:rsidR="00FE6E08" w:rsidRPr="008A76B1">
        <w:rPr>
          <w:rFonts w:ascii="Times New Roman" w:hAnsi="Times New Roman" w:cs="Times New Roman"/>
        </w:rPr>
        <w:t>r</w:t>
      </w:r>
      <w:r w:rsidR="00FE6E08">
        <w:rPr>
          <w:rFonts w:ascii="Times New Roman" w:hAnsi="Times New Roman" w:cs="Times New Roman"/>
        </w:rPr>
        <w:t>ă</w:t>
      </w:r>
      <w:r w:rsidR="00FE6E08" w:rsidRPr="008A76B1">
        <w:rPr>
          <w:rFonts w:ascii="Times New Roman" w:hAnsi="Times New Roman" w:cs="Times New Roman"/>
        </w:rPr>
        <w:t>m</w:t>
      </w:r>
      <w:r w:rsidR="00FE6E08">
        <w:rPr>
          <w:rFonts w:ascii="Times New Roman" w:hAnsi="Times New Roman" w:cs="Times New Roman"/>
        </w:rPr>
        <w:t>â</w:t>
      </w:r>
      <w:r w:rsidR="00FE6E08" w:rsidRPr="008A76B1">
        <w:rPr>
          <w:rFonts w:ascii="Times New Roman" w:hAnsi="Times New Roman" w:cs="Times New Roman"/>
        </w:rPr>
        <w:t>n dup</w:t>
      </w:r>
      <w:r w:rsidR="00FE6E08">
        <w:rPr>
          <w:rFonts w:ascii="Times New Roman" w:hAnsi="Times New Roman" w:cs="Times New Roman"/>
        </w:rPr>
        <w:t>ă</w:t>
      </w:r>
      <w:r w:rsidR="00FE6E08" w:rsidRPr="008A76B1">
        <w:rPr>
          <w:rFonts w:ascii="Times New Roman" w:hAnsi="Times New Roman" w:cs="Times New Roman"/>
        </w:rPr>
        <w:t xml:space="preserve"> </w:t>
      </w:r>
      <w:r w:rsidR="00C10E98" w:rsidRPr="008A76B1">
        <w:rPr>
          <w:rFonts w:ascii="Times New Roman" w:hAnsi="Times New Roman" w:cs="Times New Roman"/>
        </w:rPr>
        <w:t>eveniment</w:t>
      </w:r>
      <w:r w:rsidR="00F577CF" w:rsidRPr="008A76B1">
        <w:rPr>
          <w:rFonts w:ascii="Times New Roman" w:hAnsi="Times New Roman" w:cs="Times New Roman"/>
        </w:rPr>
        <w:t>ul care a determinat reducerea</w:t>
      </w:r>
      <w:r w:rsidR="002E2DAF" w:rsidRPr="008A76B1">
        <w:rPr>
          <w:rFonts w:ascii="Times New Roman" w:hAnsi="Times New Roman" w:cs="Times New Roman"/>
        </w:rPr>
        <w:t xml:space="preserve"> </w:t>
      </w:r>
      <w:proofErr w:type="spellStart"/>
      <w:r w:rsidR="002E2DAF" w:rsidRPr="008A76B1">
        <w:rPr>
          <w:rFonts w:ascii="Times New Roman" w:hAnsi="Times New Roman" w:cs="Times New Roman"/>
        </w:rPr>
        <w:t>ş</w:t>
      </w:r>
      <w:r w:rsidR="003142B5" w:rsidRPr="008A76B1">
        <w:rPr>
          <w:rFonts w:ascii="Times New Roman" w:hAnsi="Times New Roman" w:cs="Times New Roman"/>
        </w:rPr>
        <w:t>i</w:t>
      </w:r>
      <w:proofErr w:type="spellEnd"/>
      <w:r w:rsidR="003142B5" w:rsidRPr="008A76B1">
        <w:rPr>
          <w:rFonts w:ascii="Times New Roman" w:hAnsi="Times New Roman" w:cs="Times New Roman"/>
        </w:rPr>
        <w:t xml:space="preserve"> suma tuturor </w:t>
      </w:r>
      <w:r w:rsidR="00D1090B" w:rsidRPr="008A76B1">
        <w:rPr>
          <w:rFonts w:ascii="Times New Roman" w:hAnsi="Times New Roman" w:cs="Times New Roman"/>
        </w:rPr>
        <w:t xml:space="preserve">Graficele de Schimb pe termen lung, Graficele de Schimb zilnice si Drepturile Fizice de Transport alocate în </w:t>
      </w:r>
      <w:proofErr w:type="spellStart"/>
      <w:r w:rsidR="00D1090B" w:rsidRPr="008A76B1">
        <w:rPr>
          <w:rFonts w:ascii="Times New Roman" w:hAnsi="Times New Roman" w:cs="Times New Roman"/>
        </w:rPr>
        <w:t>licitaţii</w:t>
      </w:r>
      <w:proofErr w:type="spellEnd"/>
      <w:r w:rsidR="00D1090B" w:rsidRPr="008A76B1">
        <w:rPr>
          <w:rFonts w:ascii="Times New Roman" w:hAnsi="Times New Roman" w:cs="Times New Roman"/>
        </w:rPr>
        <w:t xml:space="preserve"> </w:t>
      </w:r>
      <w:proofErr w:type="spellStart"/>
      <w:r w:rsidR="00D1090B" w:rsidRPr="008A76B1">
        <w:rPr>
          <w:rFonts w:ascii="Times New Roman" w:hAnsi="Times New Roman" w:cs="Times New Roman"/>
        </w:rPr>
        <w:t>intraz</w:t>
      </w:r>
      <w:r w:rsidR="00FE6E08">
        <w:rPr>
          <w:rFonts w:ascii="Times New Roman" w:hAnsi="Times New Roman" w:cs="Times New Roman"/>
        </w:rPr>
        <w:t>i</w:t>
      </w:r>
      <w:r w:rsidR="00D1090B" w:rsidRPr="008A76B1">
        <w:rPr>
          <w:rFonts w:ascii="Times New Roman" w:hAnsi="Times New Roman" w:cs="Times New Roman"/>
        </w:rPr>
        <w:t>lnice</w:t>
      </w:r>
      <w:proofErr w:type="spellEnd"/>
      <w:r w:rsidR="00F577CF" w:rsidRPr="008A76B1">
        <w:rPr>
          <w:rFonts w:ascii="Times New Roman" w:hAnsi="Times New Roman" w:cs="Times New Roman"/>
        </w:rPr>
        <w:t>.</w:t>
      </w:r>
    </w:p>
    <w:p w:rsidR="00D1090B" w:rsidRPr="008A76B1" w:rsidRDefault="00DC7B5A" w:rsidP="007F7983">
      <w:pPr>
        <w:pStyle w:val="StandardEinzug1"/>
        <w:spacing w:after="120" w:line="240" w:lineRule="auto"/>
        <w:ind w:left="0"/>
        <w:jc w:val="both"/>
        <w:rPr>
          <w:rFonts w:ascii="Times New Roman" w:eastAsia="Arial Unicode MS" w:hAnsi="Times New Roman" w:cs="Times New Roman"/>
        </w:rPr>
      </w:pPr>
      <w:r w:rsidRPr="008A76B1">
        <w:rPr>
          <w:rFonts w:ascii="Times New Roman" w:hAnsi="Times New Roman" w:cs="Times New Roman"/>
        </w:rPr>
        <w:t xml:space="preserve">Biroul de </w:t>
      </w:r>
      <w:r w:rsidR="00483D10" w:rsidRPr="008A76B1">
        <w:rPr>
          <w:rFonts w:ascii="Times New Roman" w:hAnsi="Times New Roman" w:cs="Times New Roman"/>
        </w:rPr>
        <w:t>Alocare</w:t>
      </w:r>
      <w:r w:rsidRPr="008A76B1">
        <w:rPr>
          <w:rFonts w:ascii="Times New Roman" w:hAnsi="Times New Roman" w:cs="Times New Roman"/>
        </w:rPr>
        <w:t xml:space="preserve"> (în baza solicitării </w:t>
      </w:r>
      <w:r w:rsidR="007E6115">
        <w:rPr>
          <w:rFonts w:ascii="Times New Roman" w:hAnsi="Times New Roman" w:cs="Times New Roman"/>
        </w:rPr>
        <w:t>MOLDELECTRICA</w:t>
      </w:r>
      <w:r w:rsidRPr="008A76B1">
        <w:rPr>
          <w:rFonts w:ascii="Times New Roman" w:hAnsi="Times New Roman" w:cs="Times New Roman"/>
        </w:rPr>
        <w:t xml:space="preserve"> </w:t>
      </w:r>
      <w:proofErr w:type="spellStart"/>
      <w:r w:rsidRPr="008A76B1">
        <w:rPr>
          <w:rFonts w:ascii="Times New Roman" w:hAnsi="Times New Roman" w:cs="Times New Roman"/>
        </w:rPr>
        <w:t>şi</w:t>
      </w:r>
      <w:proofErr w:type="spellEnd"/>
      <w:r w:rsidRPr="008A76B1">
        <w:rPr>
          <w:rFonts w:ascii="Times New Roman" w:hAnsi="Times New Roman" w:cs="Times New Roman"/>
        </w:rPr>
        <w:t xml:space="preserve">/sau TRANSELECTRICA) informează </w:t>
      </w:r>
      <w:proofErr w:type="spellStart"/>
      <w:r w:rsidR="00483D10" w:rsidRPr="008A76B1">
        <w:rPr>
          <w:rFonts w:ascii="Times New Roman" w:hAnsi="Times New Roman" w:cs="Times New Roman"/>
        </w:rPr>
        <w:t>P</w:t>
      </w:r>
      <w:r w:rsidRPr="008A76B1">
        <w:rPr>
          <w:rFonts w:ascii="Times New Roman" w:hAnsi="Times New Roman" w:cs="Times New Roman"/>
        </w:rPr>
        <w:t>articipanţii</w:t>
      </w:r>
      <w:proofErr w:type="spellEnd"/>
      <w:r w:rsidRPr="008A76B1">
        <w:rPr>
          <w:rFonts w:ascii="Times New Roman" w:hAnsi="Times New Roman" w:cs="Times New Roman"/>
        </w:rPr>
        <w:t xml:space="preserve"> </w:t>
      </w:r>
      <w:proofErr w:type="spellStart"/>
      <w:r w:rsidR="00483D10" w:rsidRPr="008A76B1">
        <w:rPr>
          <w:rFonts w:ascii="Times New Roman" w:hAnsi="Times New Roman" w:cs="Times New Roman"/>
        </w:rPr>
        <w:t>Î</w:t>
      </w:r>
      <w:r w:rsidRPr="008A76B1">
        <w:rPr>
          <w:rFonts w:ascii="Times New Roman" w:hAnsi="Times New Roman" w:cs="Times New Roman"/>
        </w:rPr>
        <w:t>nregistraţi</w:t>
      </w:r>
      <w:proofErr w:type="spellEnd"/>
      <w:r w:rsidRPr="008A76B1">
        <w:rPr>
          <w:rFonts w:ascii="Times New Roman" w:hAnsi="Times New Roman" w:cs="Times New Roman"/>
        </w:rPr>
        <w:t xml:space="preserve"> </w:t>
      </w:r>
      <w:r w:rsidR="00483D10" w:rsidRPr="008A76B1">
        <w:rPr>
          <w:rFonts w:ascii="Times New Roman" w:hAnsi="Times New Roman" w:cs="Times New Roman"/>
        </w:rPr>
        <w:t>despre</w:t>
      </w:r>
      <w:r w:rsidRPr="008A76B1">
        <w:rPr>
          <w:rFonts w:ascii="Times New Roman" w:hAnsi="Times New Roman" w:cs="Times New Roman"/>
        </w:rPr>
        <w:t xml:space="preserve"> </w:t>
      </w:r>
      <w:r w:rsidR="00B6310D" w:rsidRPr="008A76B1">
        <w:rPr>
          <w:rFonts w:ascii="Times New Roman" w:hAnsi="Times New Roman" w:cs="Times New Roman"/>
        </w:rPr>
        <w:t xml:space="preserve">reducerea Drepturilor Fizice de Transport </w:t>
      </w:r>
      <w:proofErr w:type="spellStart"/>
      <w:r w:rsidR="00B6310D" w:rsidRPr="008A76B1">
        <w:rPr>
          <w:rFonts w:ascii="Times New Roman" w:hAnsi="Times New Roman" w:cs="Times New Roman"/>
        </w:rPr>
        <w:t>Intrazilnice</w:t>
      </w:r>
      <w:proofErr w:type="spellEnd"/>
      <w:r w:rsidR="00B6310D" w:rsidRPr="008A76B1">
        <w:rPr>
          <w:rFonts w:ascii="Times New Roman" w:hAnsi="Times New Roman" w:cs="Times New Roman"/>
        </w:rPr>
        <w:t xml:space="preserve"> </w:t>
      </w:r>
      <w:proofErr w:type="spellStart"/>
      <w:r w:rsidR="00B6310D" w:rsidRPr="008A76B1">
        <w:rPr>
          <w:rFonts w:ascii="Times New Roman" w:hAnsi="Times New Roman" w:cs="Times New Roman"/>
        </w:rPr>
        <w:t>şi</w:t>
      </w:r>
      <w:proofErr w:type="spellEnd"/>
      <w:r w:rsidR="00B6310D" w:rsidRPr="008A76B1">
        <w:rPr>
          <w:rFonts w:ascii="Times New Roman" w:hAnsi="Times New Roman" w:cs="Times New Roman"/>
        </w:rPr>
        <w:t xml:space="preserve"> transmit valorile Drepturilor Fizice de Transport</w:t>
      </w:r>
      <w:r w:rsidR="00B6310D" w:rsidRPr="008A76B1" w:rsidDel="00DE5300">
        <w:rPr>
          <w:rFonts w:ascii="Times New Roman" w:hAnsi="Times New Roman" w:cs="Times New Roman"/>
        </w:rPr>
        <w:t xml:space="preserve"> </w:t>
      </w:r>
      <w:r w:rsidR="00B6310D" w:rsidRPr="008A76B1">
        <w:rPr>
          <w:rFonts w:ascii="Times New Roman" w:hAnsi="Times New Roman" w:cs="Times New Roman"/>
        </w:rPr>
        <w:t xml:space="preserve">reduse. </w:t>
      </w:r>
      <w:proofErr w:type="spellStart"/>
      <w:r w:rsidR="00B6310D" w:rsidRPr="008A76B1">
        <w:rPr>
          <w:rFonts w:ascii="Times New Roman" w:hAnsi="Times New Roman" w:cs="Times New Roman"/>
        </w:rPr>
        <w:t>Participanţii</w:t>
      </w:r>
      <w:proofErr w:type="spellEnd"/>
      <w:r w:rsidR="00B6310D" w:rsidRPr="008A76B1">
        <w:rPr>
          <w:rFonts w:ascii="Times New Roman" w:hAnsi="Times New Roman" w:cs="Times New Roman"/>
        </w:rPr>
        <w:t xml:space="preserve"> </w:t>
      </w:r>
      <w:proofErr w:type="spellStart"/>
      <w:r w:rsidR="00B6310D" w:rsidRPr="008A76B1">
        <w:rPr>
          <w:rFonts w:ascii="Times New Roman" w:hAnsi="Times New Roman" w:cs="Times New Roman"/>
        </w:rPr>
        <w:t>Înregistraţi</w:t>
      </w:r>
      <w:proofErr w:type="spellEnd"/>
      <w:r w:rsidR="00B6310D" w:rsidRPr="008A76B1">
        <w:rPr>
          <w:rFonts w:ascii="Times New Roman" w:hAnsi="Times New Roman" w:cs="Times New Roman"/>
        </w:rPr>
        <w:t xml:space="preserve"> trebuie să transmită noile Grafice de Schimb la </w:t>
      </w:r>
      <w:r w:rsidR="007E6115">
        <w:rPr>
          <w:rFonts w:ascii="Times New Roman" w:hAnsi="Times New Roman" w:cs="Times New Roman"/>
        </w:rPr>
        <w:t>MOLDELECTRICA</w:t>
      </w:r>
      <w:r w:rsidR="00B6310D" w:rsidRPr="008A76B1">
        <w:rPr>
          <w:rFonts w:ascii="Times New Roman" w:hAnsi="Times New Roman" w:cs="Times New Roman"/>
        </w:rPr>
        <w:t xml:space="preserve"> </w:t>
      </w:r>
      <w:proofErr w:type="spellStart"/>
      <w:r w:rsidR="00B6310D" w:rsidRPr="008A76B1">
        <w:rPr>
          <w:rFonts w:ascii="Times New Roman" w:hAnsi="Times New Roman" w:cs="Times New Roman"/>
        </w:rPr>
        <w:t>şi</w:t>
      </w:r>
      <w:proofErr w:type="spellEnd"/>
      <w:r w:rsidR="00B6310D" w:rsidRPr="008A76B1">
        <w:rPr>
          <w:rFonts w:ascii="Times New Roman" w:hAnsi="Times New Roman" w:cs="Times New Roman"/>
        </w:rPr>
        <w:t xml:space="preserve"> TRANSELECTRICA, luând în considerare Dreptur</w:t>
      </w:r>
      <w:r w:rsidR="00AE7799">
        <w:rPr>
          <w:rFonts w:ascii="Times New Roman" w:hAnsi="Times New Roman" w:cs="Times New Roman"/>
        </w:rPr>
        <w:t>ile Fizice de Transport reduse.</w:t>
      </w:r>
    </w:p>
    <w:p w:rsidR="00DC7B5A" w:rsidRPr="008A76B1" w:rsidRDefault="00DC7B5A" w:rsidP="007F7983">
      <w:pPr>
        <w:pStyle w:val="StandardEinzug1"/>
        <w:spacing w:after="120" w:line="240" w:lineRule="auto"/>
        <w:ind w:left="0"/>
        <w:jc w:val="both"/>
        <w:rPr>
          <w:rFonts w:ascii="Times New Roman" w:hAnsi="Times New Roman" w:cs="Times New Roman"/>
        </w:rPr>
      </w:pPr>
      <w:r w:rsidRPr="008A76B1">
        <w:rPr>
          <w:rFonts w:ascii="Times New Roman" w:hAnsi="Times New Roman" w:cs="Times New Roman"/>
        </w:rPr>
        <w:t>În cazul reducer</w:t>
      </w:r>
      <w:r w:rsidR="00483D10" w:rsidRPr="008A76B1">
        <w:rPr>
          <w:rFonts w:ascii="Times New Roman" w:hAnsi="Times New Roman" w:cs="Times New Roman"/>
        </w:rPr>
        <w:t>ii</w:t>
      </w:r>
      <w:r w:rsidRPr="008A76B1">
        <w:rPr>
          <w:rFonts w:ascii="Times New Roman" w:hAnsi="Times New Roman" w:cs="Times New Roman"/>
        </w:rPr>
        <w:t xml:space="preserve"> </w:t>
      </w:r>
      <w:r w:rsidR="00F77D4B" w:rsidRPr="008A76B1">
        <w:rPr>
          <w:rFonts w:ascii="Times New Roman" w:hAnsi="Times New Roman" w:cs="Times New Roman"/>
        </w:rPr>
        <w:t>Drepturilor Fizice de Transport</w:t>
      </w:r>
      <w:r w:rsidRPr="008A76B1">
        <w:rPr>
          <w:rFonts w:ascii="Times New Roman" w:hAnsi="Times New Roman" w:cs="Times New Roman"/>
        </w:rPr>
        <w:t xml:space="preserve"> </w:t>
      </w:r>
      <w:r w:rsidR="00483D10" w:rsidRPr="008A76B1">
        <w:rPr>
          <w:rFonts w:ascii="Times New Roman" w:hAnsi="Times New Roman" w:cs="Times New Roman"/>
        </w:rPr>
        <w:t>A</w:t>
      </w:r>
      <w:r w:rsidRPr="008A76B1">
        <w:rPr>
          <w:rFonts w:ascii="Times New Roman" w:hAnsi="Times New Roman" w:cs="Times New Roman"/>
        </w:rPr>
        <w:t xml:space="preserve">locate din </w:t>
      </w:r>
      <w:r w:rsidR="00483D10" w:rsidRPr="008A76B1">
        <w:rPr>
          <w:rFonts w:ascii="Times New Roman" w:hAnsi="Times New Roman" w:cs="Times New Roman"/>
        </w:rPr>
        <w:t xml:space="preserve">cadrul </w:t>
      </w:r>
      <w:proofErr w:type="spellStart"/>
      <w:r w:rsidRPr="008A76B1">
        <w:rPr>
          <w:rFonts w:ascii="Times New Roman" w:hAnsi="Times New Roman" w:cs="Times New Roman"/>
        </w:rPr>
        <w:t>licitaţi</w:t>
      </w:r>
      <w:r w:rsidR="00483D10" w:rsidRPr="008A76B1">
        <w:rPr>
          <w:rFonts w:ascii="Times New Roman" w:hAnsi="Times New Roman" w:cs="Times New Roman"/>
        </w:rPr>
        <w:t>ei</w:t>
      </w:r>
      <w:proofErr w:type="spellEnd"/>
      <w:r w:rsidRPr="008A76B1">
        <w:rPr>
          <w:rFonts w:ascii="Times New Roman" w:hAnsi="Times New Roman" w:cs="Times New Roman"/>
        </w:rPr>
        <w:t xml:space="preserve"> </w:t>
      </w:r>
      <w:proofErr w:type="spellStart"/>
      <w:r w:rsidRPr="008A76B1">
        <w:rPr>
          <w:rFonts w:ascii="Times New Roman" w:hAnsi="Times New Roman" w:cs="Times New Roman"/>
        </w:rPr>
        <w:t>intrazilnic</w:t>
      </w:r>
      <w:r w:rsidR="00483D10" w:rsidRPr="008A76B1">
        <w:rPr>
          <w:rFonts w:ascii="Times New Roman" w:hAnsi="Times New Roman" w:cs="Times New Roman"/>
        </w:rPr>
        <w:t>e</w:t>
      </w:r>
      <w:proofErr w:type="spellEnd"/>
      <w:r w:rsidR="00B6310D" w:rsidRPr="008A76B1">
        <w:rPr>
          <w:rFonts w:ascii="Times New Roman" w:hAnsi="Times New Roman" w:cs="Times New Roman"/>
        </w:rPr>
        <w:t>,</w:t>
      </w:r>
      <w:r w:rsidR="00483D10" w:rsidRPr="008A76B1">
        <w:rPr>
          <w:rFonts w:ascii="Times New Roman" w:hAnsi="Times New Roman" w:cs="Times New Roman"/>
        </w:rPr>
        <w:t xml:space="preserve"> </w:t>
      </w:r>
      <w:r w:rsidR="003142B5" w:rsidRPr="008A76B1">
        <w:rPr>
          <w:rFonts w:ascii="Times New Roman" w:hAnsi="Times New Roman" w:cs="Times New Roman"/>
        </w:rPr>
        <w:t>înainte de COT</w:t>
      </w:r>
      <w:r w:rsidRPr="008A76B1">
        <w:rPr>
          <w:rFonts w:ascii="Times New Roman" w:hAnsi="Times New Roman" w:cs="Times New Roman"/>
        </w:rPr>
        <w:t xml:space="preserve"> pentru procesul de corelare</w:t>
      </w:r>
      <w:r w:rsidR="00483D10" w:rsidRPr="008A76B1">
        <w:rPr>
          <w:rFonts w:ascii="Times New Roman" w:hAnsi="Times New Roman" w:cs="Times New Roman"/>
        </w:rPr>
        <w:t>,</w:t>
      </w:r>
      <w:r w:rsidRPr="008A76B1">
        <w:rPr>
          <w:rFonts w:ascii="Times New Roman" w:hAnsi="Times New Roman" w:cs="Times New Roman"/>
        </w:rPr>
        <w:t xml:space="preserve"> </w:t>
      </w:r>
      <w:r w:rsidR="00483D10" w:rsidRPr="008A76B1">
        <w:rPr>
          <w:rFonts w:ascii="Times New Roman" w:hAnsi="Times New Roman" w:cs="Times New Roman"/>
        </w:rPr>
        <w:t>P</w:t>
      </w:r>
      <w:r w:rsidRPr="008A76B1">
        <w:rPr>
          <w:rFonts w:ascii="Times New Roman" w:hAnsi="Times New Roman" w:cs="Times New Roman"/>
        </w:rPr>
        <w:t xml:space="preserve">articipantul </w:t>
      </w:r>
      <w:r w:rsidR="00483D10" w:rsidRPr="008A76B1">
        <w:rPr>
          <w:rFonts w:ascii="Times New Roman" w:hAnsi="Times New Roman" w:cs="Times New Roman"/>
        </w:rPr>
        <w:t xml:space="preserve">Înregistrat </w:t>
      </w:r>
      <w:r w:rsidRPr="008A76B1">
        <w:rPr>
          <w:rFonts w:ascii="Times New Roman" w:hAnsi="Times New Roman" w:cs="Times New Roman"/>
        </w:rPr>
        <w:t>a</w:t>
      </w:r>
      <w:r w:rsidR="00F77D4B" w:rsidRPr="008A76B1">
        <w:rPr>
          <w:rFonts w:ascii="Times New Roman" w:hAnsi="Times New Roman" w:cs="Times New Roman"/>
        </w:rPr>
        <w:t>le</w:t>
      </w:r>
      <w:r w:rsidRPr="008A76B1">
        <w:rPr>
          <w:rFonts w:ascii="Times New Roman" w:hAnsi="Times New Roman" w:cs="Times New Roman"/>
        </w:rPr>
        <w:t xml:space="preserve"> căr</w:t>
      </w:r>
      <w:r w:rsidR="00F77D4B" w:rsidRPr="008A76B1">
        <w:rPr>
          <w:rFonts w:ascii="Times New Roman" w:hAnsi="Times New Roman" w:cs="Times New Roman"/>
        </w:rPr>
        <w:t>ui</w:t>
      </w:r>
      <w:r w:rsidRPr="008A76B1">
        <w:rPr>
          <w:rFonts w:ascii="Times New Roman" w:hAnsi="Times New Roman" w:cs="Times New Roman"/>
        </w:rPr>
        <w:t xml:space="preserve"> </w:t>
      </w:r>
      <w:r w:rsidR="00F77D4B" w:rsidRPr="008A76B1">
        <w:rPr>
          <w:rFonts w:ascii="Times New Roman" w:hAnsi="Times New Roman" w:cs="Times New Roman"/>
        </w:rPr>
        <w:t xml:space="preserve">Drepturi Fizice de Transport </w:t>
      </w:r>
      <w:r w:rsidRPr="008A76B1">
        <w:rPr>
          <w:rFonts w:ascii="Times New Roman" w:hAnsi="Times New Roman" w:cs="Times New Roman"/>
        </w:rPr>
        <w:t xml:space="preserve"> a</w:t>
      </w:r>
      <w:r w:rsidR="00F77D4B" w:rsidRPr="008A76B1">
        <w:rPr>
          <w:rFonts w:ascii="Times New Roman" w:hAnsi="Times New Roman" w:cs="Times New Roman"/>
        </w:rPr>
        <w:t>u</w:t>
      </w:r>
      <w:r w:rsidRPr="008A76B1">
        <w:rPr>
          <w:rFonts w:ascii="Times New Roman" w:hAnsi="Times New Roman" w:cs="Times New Roman"/>
        </w:rPr>
        <w:t xml:space="preserve"> fost redus</w:t>
      </w:r>
      <w:r w:rsidR="00F77D4B" w:rsidRPr="008A76B1">
        <w:rPr>
          <w:rFonts w:ascii="Times New Roman" w:hAnsi="Times New Roman" w:cs="Times New Roman"/>
        </w:rPr>
        <w:t>e</w:t>
      </w:r>
      <w:r w:rsidRPr="008A76B1">
        <w:rPr>
          <w:rFonts w:ascii="Times New Roman" w:hAnsi="Times New Roman" w:cs="Times New Roman"/>
        </w:rPr>
        <w:t xml:space="preserve"> va plăti numai </w:t>
      </w:r>
      <w:r w:rsidR="00F77D4B" w:rsidRPr="008A76B1">
        <w:rPr>
          <w:rFonts w:ascii="Times New Roman" w:hAnsi="Times New Roman" w:cs="Times New Roman"/>
        </w:rPr>
        <w:t>Drepturile Fizice de Transport</w:t>
      </w:r>
      <w:r w:rsidRPr="008A76B1">
        <w:rPr>
          <w:rFonts w:ascii="Times New Roman" w:hAnsi="Times New Roman" w:cs="Times New Roman"/>
        </w:rPr>
        <w:t xml:space="preserve"> care nu a</w:t>
      </w:r>
      <w:r w:rsidR="00F77D4B" w:rsidRPr="008A76B1">
        <w:rPr>
          <w:rFonts w:ascii="Times New Roman" w:hAnsi="Times New Roman" w:cs="Times New Roman"/>
        </w:rPr>
        <w:t>u</w:t>
      </w:r>
      <w:r w:rsidRPr="008A76B1">
        <w:rPr>
          <w:rFonts w:ascii="Times New Roman" w:hAnsi="Times New Roman" w:cs="Times New Roman"/>
        </w:rPr>
        <w:t xml:space="preserve"> fost redus</w:t>
      </w:r>
      <w:r w:rsidR="00F77D4B" w:rsidRPr="008A76B1">
        <w:rPr>
          <w:rFonts w:ascii="Times New Roman" w:hAnsi="Times New Roman" w:cs="Times New Roman"/>
        </w:rPr>
        <w:t>e</w:t>
      </w:r>
      <w:r w:rsidR="00AE7799">
        <w:rPr>
          <w:rFonts w:ascii="Times New Roman" w:hAnsi="Times New Roman" w:cs="Times New Roman"/>
        </w:rPr>
        <w:t>.</w:t>
      </w:r>
    </w:p>
    <w:p w:rsidR="0072227F" w:rsidRPr="008A76B1" w:rsidRDefault="0072227F" w:rsidP="007F7983">
      <w:pPr>
        <w:pStyle w:val="StandardEinzug1"/>
        <w:spacing w:after="120" w:line="240" w:lineRule="auto"/>
        <w:ind w:left="0"/>
        <w:jc w:val="both"/>
        <w:rPr>
          <w:rFonts w:ascii="Times New Roman" w:hAnsi="Times New Roman" w:cs="Times New Roman"/>
        </w:rPr>
      </w:pPr>
    </w:p>
    <w:p w:rsidR="0039680F" w:rsidRPr="008A76B1" w:rsidRDefault="00DC7B5A" w:rsidP="007F7983">
      <w:pPr>
        <w:pStyle w:val="Heading4"/>
        <w:numPr>
          <w:ilvl w:val="3"/>
          <w:numId w:val="0"/>
        </w:numPr>
        <w:tabs>
          <w:tab w:val="num" w:pos="709"/>
          <w:tab w:val="left" w:pos="851"/>
        </w:tabs>
        <w:spacing w:before="0" w:after="240"/>
        <w:ind w:left="709" w:hanging="709"/>
        <w:jc w:val="both"/>
        <w:rPr>
          <w:rFonts w:ascii="Times New Roman" w:hAnsi="Times New Roman" w:cs="Times New Roman"/>
          <w:b/>
          <w:bCs/>
          <w:sz w:val="24"/>
          <w:szCs w:val="24"/>
        </w:rPr>
      </w:pPr>
      <w:r w:rsidRPr="008A76B1">
        <w:rPr>
          <w:rFonts w:ascii="Times New Roman" w:hAnsi="Times New Roman" w:cs="Times New Roman"/>
          <w:b/>
          <w:bCs/>
          <w:sz w:val="24"/>
          <w:szCs w:val="24"/>
        </w:rPr>
        <w:t xml:space="preserve">2. </w:t>
      </w:r>
      <w:r w:rsidR="0039680F" w:rsidRPr="008A76B1">
        <w:rPr>
          <w:rFonts w:ascii="Times New Roman" w:hAnsi="Times New Roman" w:cs="Times New Roman"/>
          <w:b/>
          <w:bCs/>
          <w:sz w:val="24"/>
          <w:szCs w:val="24"/>
        </w:rPr>
        <w:tab/>
        <w:t xml:space="preserve">Reducerea după </w:t>
      </w:r>
      <w:r w:rsidR="00F35F58" w:rsidRPr="008A76B1">
        <w:rPr>
          <w:rFonts w:ascii="Times New Roman" w:hAnsi="Times New Roman" w:cs="Times New Roman"/>
          <w:b/>
          <w:sz w:val="24"/>
          <w:szCs w:val="24"/>
        </w:rPr>
        <w:t xml:space="preserve">Termenul-Limită pentru procesul de corelare </w:t>
      </w:r>
      <w:r w:rsidR="0039680F" w:rsidRPr="008A76B1">
        <w:rPr>
          <w:rFonts w:ascii="Times New Roman" w:hAnsi="Times New Roman" w:cs="Times New Roman"/>
          <w:b/>
          <w:bCs/>
          <w:sz w:val="24"/>
          <w:szCs w:val="24"/>
        </w:rPr>
        <w:t xml:space="preserve">(COT) </w:t>
      </w:r>
    </w:p>
    <w:p w:rsidR="00D31C3C" w:rsidRPr="00FE6E08" w:rsidRDefault="00DC7B5A" w:rsidP="00C54981">
      <w:pPr>
        <w:pStyle w:val="Heading4"/>
        <w:numPr>
          <w:ilvl w:val="3"/>
          <w:numId w:val="0"/>
        </w:numPr>
        <w:tabs>
          <w:tab w:val="num" w:pos="0"/>
          <w:tab w:val="left" w:pos="851"/>
        </w:tabs>
        <w:spacing w:before="0" w:after="120"/>
        <w:jc w:val="both"/>
        <w:rPr>
          <w:rFonts w:ascii="Times New Roman" w:eastAsia="Arial Unicode MS" w:hAnsi="Times New Roman" w:cs="Times New Roman"/>
          <w:sz w:val="24"/>
          <w:szCs w:val="24"/>
        </w:rPr>
      </w:pPr>
      <w:r w:rsidRPr="00FE6E08">
        <w:rPr>
          <w:rFonts w:ascii="Times New Roman" w:hAnsi="Times New Roman" w:cs="Times New Roman"/>
          <w:sz w:val="24"/>
          <w:szCs w:val="24"/>
        </w:rPr>
        <w:t xml:space="preserve">După </w:t>
      </w:r>
      <w:r w:rsidR="00FE6E08">
        <w:rPr>
          <w:rFonts w:ascii="Times New Roman" w:hAnsi="Times New Roman" w:cs="Times New Roman"/>
          <w:sz w:val="24"/>
          <w:szCs w:val="24"/>
        </w:rPr>
        <w:t xml:space="preserve">fiecare </w:t>
      </w:r>
      <w:r w:rsidR="00C54981" w:rsidRPr="00FE6E08">
        <w:rPr>
          <w:rFonts w:ascii="Times New Roman" w:hAnsi="Times New Roman" w:cs="Times New Roman"/>
          <w:sz w:val="24"/>
          <w:szCs w:val="24"/>
        </w:rPr>
        <w:t>Termen-Limită pentru procesul de corelare</w:t>
      </w:r>
      <w:r w:rsidR="00EB23C6" w:rsidRPr="00FE6E08">
        <w:rPr>
          <w:rFonts w:ascii="Times New Roman" w:hAnsi="Times New Roman" w:cs="Times New Roman"/>
          <w:sz w:val="24"/>
          <w:szCs w:val="24"/>
        </w:rPr>
        <w:t xml:space="preserve"> (COT)</w:t>
      </w:r>
      <w:r w:rsidR="009D791F" w:rsidRPr="00FE6E08">
        <w:rPr>
          <w:rFonts w:ascii="Times New Roman" w:hAnsi="Times New Roman" w:cs="Times New Roman"/>
          <w:sz w:val="24"/>
          <w:szCs w:val="24"/>
        </w:rPr>
        <w:t xml:space="preserve"> asupra </w:t>
      </w:r>
      <w:r w:rsidR="009B4CE6" w:rsidRPr="00FE6E08">
        <w:rPr>
          <w:rFonts w:ascii="Times New Roman" w:hAnsi="Times New Roman" w:cs="Times New Roman"/>
          <w:sz w:val="24"/>
          <w:szCs w:val="24"/>
        </w:rPr>
        <w:t>Drepturilor Fizice de Transport</w:t>
      </w:r>
      <w:r w:rsidR="009D791F" w:rsidRPr="00FE6E08">
        <w:rPr>
          <w:rFonts w:ascii="Times New Roman" w:hAnsi="Times New Roman" w:cs="Times New Roman"/>
          <w:sz w:val="24"/>
          <w:szCs w:val="24"/>
        </w:rPr>
        <w:t xml:space="preserve"> notificate</w:t>
      </w:r>
      <w:r w:rsidRPr="00FE6E08">
        <w:rPr>
          <w:rFonts w:ascii="Times New Roman" w:hAnsi="Times New Roman" w:cs="Times New Roman"/>
          <w:sz w:val="24"/>
          <w:szCs w:val="24"/>
        </w:rPr>
        <w:t xml:space="preserve"> </w:t>
      </w:r>
      <w:r w:rsidR="009D791F" w:rsidRPr="00FE6E08">
        <w:rPr>
          <w:rFonts w:ascii="Times New Roman" w:hAnsi="Times New Roman" w:cs="Times New Roman"/>
          <w:sz w:val="24"/>
          <w:szCs w:val="24"/>
        </w:rPr>
        <w:t>s</w:t>
      </w:r>
      <w:r w:rsidRPr="00FE6E08">
        <w:rPr>
          <w:rFonts w:ascii="Times New Roman" w:hAnsi="Times New Roman" w:cs="Times New Roman"/>
          <w:sz w:val="24"/>
          <w:szCs w:val="24"/>
        </w:rPr>
        <w:t>e aplică principiul „</w:t>
      </w:r>
      <w:proofErr w:type="spellStart"/>
      <w:r w:rsidRPr="00FE6E08">
        <w:rPr>
          <w:rFonts w:ascii="Times New Roman" w:hAnsi="Times New Roman" w:cs="Times New Roman"/>
          <w:sz w:val="24"/>
          <w:szCs w:val="24"/>
        </w:rPr>
        <w:t>foloseşte</w:t>
      </w:r>
      <w:proofErr w:type="spellEnd"/>
      <w:r w:rsidRPr="00FE6E08">
        <w:rPr>
          <w:rFonts w:ascii="Times New Roman" w:hAnsi="Times New Roman" w:cs="Times New Roman"/>
          <w:sz w:val="24"/>
          <w:szCs w:val="24"/>
        </w:rPr>
        <w:t xml:space="preserve"> sau pierde“. Acest lucru înseamnă că </w:t>
      </w:r>
      <w:proofErr w:type="spellStart"/>
      <w:r w:rsidR="00107207" w:rsidRPr="00FE6E08">
        <w:rPr>
          <w:rFonts w:ascii="Times New Roman" w:hAnsi="Times New Roman" w:cs="Times New Roman"/>
          <w:sz w:val="24"/>
          <w:szCs w:val="24"/>
        </w:rPr>
        <w:t>P</w:t>
      </w:r>
      <w:r w:rsidRPr="00FE6E08">
        <w:rPr>
          <w:rFonts w:ascii="Times New Roman" w:hAnsi="Times New Roman" w:cs="Times New Roman"/>
          <w:sz w:val="24"/>
          <w:szCs w:val="24"/>
        </w:rPr>
        <w:t>articipanţii</w:t>
      </w:r>
      <w:proofErr w:type="spellEnd"/>
      <w:r w:rsidRPr="00FE6E08">
        <w:rPr>
          <w:rFonts w:ascii="Times New Roman" w:hAnsi="Times New Roman" w:cs="Times New Roman"/>
          <w:sz w:val="24"/>
          <w:szCs w:val="24"/>
        </w:rPr>
        <w:t xml:space="preserve"> </w:t>
      </w:r>
      <w:r w:rsidR="00107207" w:rsidRPr="00FE6E08">
        <w:rPr>
          <w:rFonts w:ascii="Times New Roman" w:hAnsi="Times New Roman" w:cs="Times New Roman"/>
          <w:sz w:val="24"/>
          <w:szCs w:val="24"/>
        </w:rPr>
        <w:t xml:space="preserve">Înregistrați </w:t>
      </w:r>
      <w:r w:rsidRPr="00FE6E08">
        <w:rPr>
          <w:rFonts w:ascii="Times New Roman" w:hAnsi="Times New Roman" w:cs="Times New Roman"/>
          <w:sz w:val="24"/>
          <w:szCs w:val="24"/>
        </w:rPr>
        <w:lastRenderedPageBreak/>
        <w:t xml:space="preserve">care depun </w:t>
      </w:r>
      <w:r w:rsidR="00107207" w:rsidRPr="00FE6E08">
        <w:rPr>
          <w:rFonts w:ascii="Times New Roman" w:hAnsi="Times New Roman" w:cs="Times New Roman"/>
          <w:sz w:val="24"/>
          <w:szCs w:val="24"/>
        </w:rPr>
        <w:t xml:space="preserve">Graficele de Schimb </w:t>
      </w:r>
      <w:proofErr w:type="spellStart"/>
      <w:r w:rsidR="00107207" w:rsidRPr="00FE6E08">
        <w:rPr>
          <w:rFonts w:ascii="Times New Roman" w:hAnsi="Times New Roman" w:cs="Times New Roman"/>
          <w:sz w:val="24"/>
          <w:szCs w:val="24"/>
        </w:rPr>
        <w:t>Intrazilnice</w:t>
      </w:r>
      <w:proofErr w:type="spellEnd"/>
      <w:r w:rsidRPr="00FE6E08">
        <w:rPr>
          <w:rFonts w:ascii="Times New Roman" w:hAnsi="Times New Roman" w:cs="Times New Roman"/>
          <w:sz w:val="24"/>
          <w:szCs w:val="24"/>
        </w:rPr>
        <w:t xml:space="preserve"> mai mici decât </w:t>
      </w:r>
      <w:r w:rsidR="009B4CE6" w:rsidRPr="00FE6E08">
        <w:rPr>
          <w:rFonts w:ascii="Times New Roman" w:hAnsi="Times New Roman" w:cs="Times New Roman"/>
          <w:sz w:val="24"/>
          <w:szCs w:val="24"/>
        </w:rPr>
        <w:t>Drepturile Fizice de Transport de</w:t>
      </w:r>
      <w:r w:rsidR="007E6115">
        <w:rPr>
          <w:rFonts w:ascii="Times New Roman" w:hAnsi="Times New Roman" w:cs="Times New Roman"/>
          <w:sz w:val="24"/>
          <w:szCs w:val="24"/>
        </w:rPr>
        <w:t>ț</w:t>
      </w:r>
      <w:r w:rsidR="009B4CE6" w:rsidRPr="00FE6E08">
        <w:rPr>
          <w:rFonts w:ascii="Times New Roman" w:hAnsi="Times New Roman" w:cs="Times New Roman"/>
          <w:sz w:val="24"/>
          <w:szCs w:val="24"/>
        </w:rPr>
        <w:t>inute</w:t>
      </w:r>
      <w:r w:rsidRPr="00FE6E08">
        <w:rPr>
          <w:rFonts w:ascii="Times New Roman" w:hAnsi="Times New Roman" w:cs="Times New Roman"/>
          <w:sz w:val="24"/>
          <w:szCs w:val="24"/>
        </w:rPr>
        <w:t xml:space="preserve">, </w:t>
      </w:r>
      <w:proofErr w:type="spellStart"/>
      <w:r w:rsidRPr="00FE6E08">
        <w:rPr>
          <w:rFonts w:ascii="Times New Roman" w:hAnsi="Times New Roman" w:cs="Times New Roman"/>
          <w:sz w:val="24"/>
          <w:szCs w:val="24"/>
        </w:rPr>
        <w:t>îşi</w:t>
      </w:r>
      <w:proofErr w:type="spellEnd"/>
      <w:r w:rsidRPr="00FE6E08">
        <w:rPr>
          <w:rFonts w:ascii="Times New Roman" w:hAnsi="Times New Roman" w:cs="Times New Roman"/>
          <w:sz w:val="24"/>
          <w:szCs w:val="24"/>
        </w:rPr>
        <w:t xml:space="preserve"> pierd drepturile asupra </w:t>
      </w:r>
      <w:r w:rsidR="009B4CE6" w:rsidRPr="00FE6E08">
        <w:rPr>
          <w:rFonts w:ascii="Times New Roman" w:hAnsi="Times New Roman" w:cs="Times New Roman"/>
          <w:sz w:val="24"/>
          <w:szCs w:val="24"/>
        </w:rPr>
        <w:t>Drepturilor Fizice de Transport</w:t>
      </w:r>
      <w:r w:rsidRPr="00FE6E08">
        <w:rPr>
          <w:rFonts w:ascii="Times New Roman" w:hAnsi="Times New Roman" w:cs="Times New Roman"/>
          <w:sz w:val="24"/>
          <w:szCs w:val="24"/>
        </w:rPr>
        <w:t xml:space="preserve"> rămase</w:t>
      </w:r>
      <w:r w:rsidR="00107207" w:rsidRPr="00FE6E08">
        <w:rPr>
          <w:rFonts w:ascii="Times New Roman" w:hAnsi="Times New Roman" w:cs="Times New Roman"/>
          <w:sz w:val="24"/>
          <w:szCs w:val="24"/>
        </w:rPr>
        <w:t>/nenotificate</w:t>
      </w:r>
      <w:r w:rsidR="00AE7799">
        <w:rPr>
          <w:rFonts w:ascii="Times New Roman" w:hAnsi="Times New Roman" w:cs="Times New Roman"/>
          <w:sz w:val="24"/>
          <w:szCs w:val="24"/>
        </w:rPr>
        <w:t>.</w:t>
      </w:r>
    </w:p>
    <w:p w:rsidR="00C94A81" w:rsidRPr="00B93C2E" w:rsidRDefault="00C94A81" w:rsidP="00C94A81">
      <w:pPr>
        <w:pStyle w:val="StandardEinzug1"/>
        <w:spacing w:after="120" w:line="240" w:lineRule="auto"/>
        <w:ind w:left="0"/>
        <w:jc w:val="both"/>
        <w:rPr>
          <w:rFonts w:ascii="Times New Roman" w:hAnsi="Times New Roman" w:cs="Times New Roman"/>
        </w:rPr>
      </w:pPr>
      <w:r w:rsidRPr="00FE6E08">
        <w:rPr>
          <w:rFonts w:ascii="Times New Roman" w:hAnsi="Times New Roman" w:cs="Times New Roman"/>
        </w:rPr>
        <w:t xml:space="preserve">Reducerea va fi realizată pro-rata, prin aplicarea </w:t>
      </w:r>
      <w:r w:rsidR="00B93C2E" w:rsidRPr="00FE6E08">
        <w:rPr>
          <w:rFonts w:ascii="Times New Roman" w:hAnsi="Times New Roman" w:cs="Times New Roman"/>
        </w:rPr>
        <w:t>propor</w:t>
      </w:r>
      <w:r w:rsidR="00B93C2E">
        <w:rPr>
          <w:rFonts w:ascii="Times New Roman" w:hAnsi="Times New Roman" w:cs="Times New Roman"/>
        </w:rPr>
        <w:t>ț</w:t>
      </w:r>
      <w:r w:rsidR="00B93C2E" w:rsidRPr="00B93C2E">
        <w:rPr>
          <w:rFonts w:ascii="Times New Roman" w:hAnsi="Times New Roman" w:cs="Times New Roman"/>
        </w:rPr>
        <w:t xml:space="preserve">iei </w:t>
      </w:r>
      <w:r w:rsidR="00B93C2E">
        <w:rPr>
          <w:rFonts w:ascii="Times New Roman" w:hAnsi="Times New Roman" w:cs="Times New Roman"/>
        </w:rPr>
        <w:t>î</w:t>
      </w:r>
      <w:r w:rsidR="00B93C2E" w:rsidRPr="00B93C2E">
        <w:rPr>
          <w:rFonts w:ascii="Times New Roman" w:hAnsi="Times New Roman" w:cs="Times New Roman"/>
        </w:rPr>
        <w:t xml:space="preserve">ntre </w:t>
      </w:r>
      <w:r w:rsidRPr="00B93C2E">
        <w:rPr>
          <w:rFonts w:ascii="Times New Roman" w:hAnsi="Times New Roman" w:cs="Times New Roman"/>
        </w:rPr>
        <w:t xml:space="preserve">graficele pe termen lung, graficele zilnice </w:t>
      </w:r>
      <w:r w:rsidR="00B93C2E">
        <w:rPr>
          <w:rFonts w:ascii="Times New Roman" w:hAnsi="Times New Roman" w:cs="Times New Roman"/>
        </w:rPr>
        <w:t>ș</w:t>
      </w:r>
      <w:r w:rsidR="00B93C2E" w:rsidRPr="00B93C2E">
        <w:rPr>
          <w:rFonts w:ascii="Times New Roman" w:hAnsi="Times New Roman" w:cs="Times New Roman"/>
        </w:rPr>
        <w:t xml:space="preserve">i </w:t>
      </w:r>
      <w:r w:rsidR="00B93C2E">
        <w:rPr>
          <w:rFonts w:ascii="Times New Roman" w:hAnsi="Times New Roman" w:cs="Times New Roman"/>
        </w:rPr>
        <w:t>graficele</w:t>
      </w:r>
      <w:r w:rsidRPr="00B93C2E">
        <w:rPr>
          <w:rFonts w:ascii="Times New Roman" w:hAnsi="Times New Roman" w:cs="Times New Roman"/>
        </w:rPr>
        <w:t xml:space="preserve"> </w:t>
      </w:r>
      <w:proofErr w:type="spellStart"/>
      <w:r w:rsidR="00B93C2E">
        <w:rPr>
          <w:rFonts w:ascii="Times New Roman" w:hAnsi="Times New Roman" w:cs="Times New Roman"/>
        </w:rPr>
        <w:t>i</w:t>
      </w:r>
      <w:r w:rsidRPr="00B93C2E">
        <w:rPr>
          <w:rFonts w:ascii="Times New Roman" w:hAnsi="Times New Roman" w:cs="Times New Roman"/>
        </w:rPr>
        <w:t>ntrazilnice</w:t>
      </w:r>
      <w:proofErr w:type="spellEnd"/>
      <w:r w:rsidRPr="00B93C2E">
        <w:rPr>
          <w:rFonts w:ascii="Times New Roman" w:hAnsi="Times New Roman" w:cs="Times New Roman"/>
        </w:rPr>
        <w:t xml:space="preserve"> care </w:t>
      </w:r>
      <w:r w:rsidR="00B93C2E" w:rsidRPr="00B93C2E">
        <w:rPr>
          <w:rFonts w:ascii="Times New Roman" w:hAnsi="Times New Roman" w:cs="Times New Roman"/>
        </w:rPr>
        <w:t>r</w:t>
      </w:r>
      <w:r w:rsidR="00B93C2E">
        <w:rPr>
          <w:rFonts w:ascii="Times New Roman" w:hAnsi="Times New Roman" w:cs="Times New Roman"/>
        </w:rPr>
        <w:t>ă</w:t>
      </w:r>
      <w:r w:rsidR="00B93C2E" w:rsidRPr="00B93C2E">
        <w:rPr>
          <w:rFonts w:ascii="Times New Roman" w:hAnsi="Times New Roman" w:cs="Times New Roman"/>
        </w:rPr>
        <w:t>m</w:t>
      </w:r>
      <w:r w:rsidR="00B93C2E">
        <w:rPr>
          <w:rFonts w:ascii="Times New Roman" w:hAnsi="Times New Roman" w:cs="Times New Roman"/>
        </w:rPr>
        <w:t>â</w:t>
      </w:r>
      <w:r w:rsidR="00B93C2E" w:rsidRPr="00B93C2E">
        <w:rPr>
          <w:rFonts w:ascii="Times New Roman" w:hAnsi="Times New Roman" w:cs="Times New Roman"/>
        </w:rPr>
        <w:t>n dup</w:t>
      </w:r>
      <w:r w:rsidR="00B93C2E">
        <w:rPr>
          <w:rFonts w:ascii="Times New Roman" w:hAnsi="Times New Roman" w:cs="Times New Roman"/>
        </w:rPr>
        <w:t>ă</w:t>
      </w:r>
      <w:r w:rsidR="00B93C2E" w:rsidRPr="00B93C2E">
        <w:rPr>
          <w:rFonts w:ascii="Times New Roman" w:hAnsi="Times New Roman" w:cs="Times New Roman"/>
        </w:rPr>
        <w:t xml:space="preserve"> </w:t>
      </w:r>
      <w:r w:rsidRPr="00B93C2E">
        <w:rPr>
          <w:rFonts w:ascii="Times New Roman" w:hAnsi="Times New Roman" w:cs="Times New Roman"/>
        </w:rPr>
        <w:t xml:space="preserve">evenimentul care a  determinat reducerea </w:t>
      </w:r>
      <w:proofErr w:type="spellStart"/>
      <w:r w:rsidRPr="00B93C2E">
        <w:rPr>
          <w:rFonts w:ascii="Times New Roman" w:hAnsi="Times New Roman" w:cs="Times New Roman"/>
        </w:rPr>
        <w:t>şi</w:t>
      </w:r>
      <w:proofErr w:type="spellEnd"/>
      <w:r w:rsidRPr="00B93C2E">
        <w:rPr>
          <w:rFonts w:ascii="Times New Roman" w:hAnsi="Times New Roman" w:cs="Times New Roman"/>
        </w:rPr>
        <w:t xml:space="preserve"> suma tuturor Graficele de Schimb pe termen lung, Graficele de Schimb zilnice </w:t>
      </w:r>
      <w:r w:rsidR="00B93C2E">
        <w:rPr>
          <w:rFonts w:ascii="Times New Roman" w:hAnsi="Times New Roman" w:cs="Times New Roman"/>
        </w:rPr>
        <w:t>ș</w:t>
      </w:r>
      <w:r w:rsidR="00B93C2E" w:rsidRPr="00B93C2E">
        <w:rPr>
          <w:rFonts w:ascii="Times New Roman" w:hAnsi="Times New Roman" w:cs="Times New Roman"/>
        </w:rPr>
        <w:t>i Graficele de Schimb</w:t>
      </w:r>
      <w:r w:rsidRPr="00B93C2E">
        <w:rPr>
          <w:rFonts w:ascii="Times New Roman" w:hAnsi="Times New Roman" w:cs="Times New Roman"/>
        </w:rPr>
        <w:t xml:space="preserve"> </w:t>
      </w:r>
      <w:proofErr w:type="spellStart"/>
      <w:r w:rsidRPr="00B93C2E">
        <w:rPr>
          <w:rFonts w:ascii="Times New Roman" w:hAnsi="Times New Roman" w:cs="Times New Roman"/>
        </w:rPr>
        <w:t>intraz</w:t>
      </w:r>
      <w:r w:rsidR="007E6115">
        <w:rPr>
          <w:rFonts w:ascii="Times New Roman" w:hAnsi="Times New Roman" w:cs="Times New Roman"/>
        </w:rPr>
        <w:t>ilnice</w:t>
      </w:r>
      <w:proofErr w:type="spellEnd"/>
      <w:r w:rsidR="007E6115">
        <w:rPr>
          <w:rFonts w:ascii="Times New Roman" w:hAnsi="Times New Roman" w:cs="Times New Roman"/>
        </w:rPr>
        <w:t>.</w:t>
      </w:r>
    </w:p>
    <w:p w:rsidR="00951E9A" w:rsidRPr="007E6115" w:rsidRDefault="00D31C3C" w:rsidP="007E6115">
      <w:pPr>
        <w:pStyle w:val="StandardEinzug1"/>
        <w:spacing w:after="120" w:line="240" w:lineRule="auto"/>
        <w:ind w:left="0"/>
        <w:jc w:val="both"/>
        <w:rPr>
          <w:rFonts w:ascii="Times New Roman" w:hAnsi="Times New Roman" w:cs="Times New Roman"/>
        </w:rPr>
      </w:pPr>
      <w:r w:rsidRPr="00B93C2E">
        <w:rPr>
          <w:rFonts w:ascii="Times New Roman" w:hAnsi="Times New Roman" w:cs="Times New Roman"/>
        </w:rPr>
        <w:t xml:space="preserve">În cazul reducerii </w:t>
      </w:r>
      <w:r w:rsidR="00EF230D" w:rsidRPr="00B93C2E">
        <w:rPr>
          <w:rFonts w:ascii="Times New Roman" w:hAnsi="Times New Roman" w:cs="Times New Roman"/>
        </w:rPr>
        <w:t xml:space="preserve">Drepturilor Fizice de Transport </w:t>
      </w:r>
      <w:r w:rsidR="00B93C2E">
        <w:rPr>
          <w:rFonts w:ascii="Times New Roman" w:hAnsi="Times New Roman" w:cs="Times New Roman"/>
        </w:rPr>
        <w:t>a</w:t>
      </w:r>
      <w:r w:rsidRPr="00B93C2E">
        <w:rPr>
          <w:rFonts w:ascii="Times New Roman" w:hAnsi="Times New Roman" w:cs="Times New Roman"/>
        </w:rPr>
        <w:t xml:space="preserve">locate </w:t>
      </w:r>
      <w:r w:rsidR="00B93C2E">
        <w:rPr>
          <w:rFonts w:ascii="Times New Roman" w:hAnsi="Times New Roman" w:cs="Times New Roman"/>
        </w:rPr>
        <w:t>î</w:t>
      </w:r>
      <w:r w:rsidR="00B93C2E" w:rsidRPr="00B93C2E">
        <w:rPr>
          <w:rFonts w:ascii="Times New Roman" w:hAnsi="Times New Roman" w:cs="Times New Roman"/>
        </w:rPr>
        <w:t xml:space="preserve">n </w:t>
      </w:r>
      <w:r w:rsidRPr="00B93C2E">
        <w:rPr>
          <w:rFonts w:ascii="Times New Roman" w:hAnsi="Times New Roman" w:cs="Times New Roman"/>
        </w:rPr>
        <w:t xml:space="preserve">cadrul </w:t>
      </w:r>
      <w:proofErr w:type="spellStart"/>
      <w:r w:rsidRPr="00B93C2E">
        <w:rPr>
          <w:rFonts w:ascii="Times New Roman" w:hAnsi="Times New Roman" w:cs="Times New Roman"/>
        </w:rPr>
        <w:t>licitaţiei</w:t>
      </w:r>
      <w:proofErr w:type="spellEnd"/>
      <w:r w:rsidRPr="00B93C2E">
        <w:rPr>
          <w:rFonts w:ascii="Times New Roman" w:hAnsi="Times New Roman" w:cs="Times New Roman"/>
        </w:rPr>
        <w:t xml:space="preserve"> </w:t>
      </w:r>
      <w:proofErr w:type="spellStart"/>
      <w:r w:rsidRPr="00B93C2E">
        <w:rPr>
          <w:rFonts w:ascii="Times New Roman" w:hAnsi="Times New Roman" w:cs="Times New Roman"/>
        </w:rPr>
        <w:t>intrazilnice</w:t>
      </w:r>
      <w:proofErr w:type="spellEnd"/>
      <w:r w:rsidR="00C94A81" w:rsidRPr="00B93C2E">
        <w:rPr>
          <w:rFonts w:ascii="Times New Roman" w:hAnsi="Times New Roman" w:cs="Times New Roman"/>
        </w:rPr>
        <w:t>,</w:t>
      </w:r>
      <w:r w:rsidRPr="00B93C2E">
        <w:rPr>
          <w:rFonts w:ascii="Times New Roman" w:hAnsi="Times New Roman" w:cs="Times New Roman"/>
        </w:rPr>
        <w:t xml:space="preserve"> </w:t>
      </w:r>
      <w:r w:rsidR="00B93C2E" w:rsidRPr="00FE6E08">
        <w:rPr>
          <w:rFonts w:ascii="Times New Roman" w:hAnsi="Times New Roman" w:cs="Times New Roman"/>
        </w:rPr>
        <w:t>dup</w:t>
      </w:r>
      <w:r w:rsidR="00B93C2E">
        <w:rPr>
          <w:rFonts w:ascii="Times New Roman" w:hAnsi="Times New Roman" w:cs="Times New Roman"/>
        </w:rPr>
        <w:t>ă</w:t>
      </w:r>
      <w:r w:rsidR="00B93C2E" w:rsidRPr="00B93C2E">
        <w:rPr>
          <w:rFonts w:ascii="Times New Roman" w:hAnsi="Times New Roman" w:cs="Times New Roman"/>
        </w:rPr>
        <w:t xml:space="preserve"> </w:t>
      </w:r>
      <w:r w:rsidRPr="00FE6E08">
        <w:rPr>
          <w:rFonts w:ascii="Times New Roman" w:hAnsi="Times New Roman" w:cs="Times New Roman"/>
        </w:rPr>
        <w:t>timpul limită pentru procesul de corelare, Participantul Înregistrat a</w:t>
      </w:r>
      <w:r w:rsidR="00EF230D" w:rsidRPr="00FE6E08">
        <w:rPr>
          <w:rFonts w:ascii="Times New Roman" w:hAnsi="Times New Roman" w:cs="Times New Roman"/>
        </w:rPr>
        <w:t>le</w:t>
      </w:r>
      <w:r w:rsidRPr="00FE6E08">
        <w:rPr>
          <w:rFonts w:ascii="Times New Roman" w:hAnsi="Times New Roman" w:cs="Times New Roman"/>
        </w:rPr>
        <w:t xml:space="preserve"> căr</w:t>
      </w:r>
      <w:r w:rsidR="00EF230D" w:rsidRPr="00FE6E08">
        <w:rPr>
          <w:rFonts w:ascii="Times New Roman" w:hAnsi="Times New Roman" w:cs="Times New Roman"/>
        </w:rPr>
        <w:t>u</w:t>
      </w:r>
      <w:r w:rsidRPr="00FE6E08">
        <w:rPr>
          <w:rFonts w:ascii="Times New Roman" w:hAnsi="Times New Roman" w:cs="Times New Roman"/>
        </w:rPr>
        <w:t xml:space="preserve">i </w:t>
      </w:r>
      <w:r w:rsidR="00EF230D" w:rsidRPr="00FE6E08">
        <w:rPr>
          <w:rFonts w:ascii="Times New Roman" w:hAnsi="Times New Roman" w:cs="Times New Roman"/>
        </w:rPr>
        <w:t>Drepturi Fizice de Transport</w:t>
      </w:r>
      <w:r w:rsidR="00D07804" w:rsidRPr="00FE6E08">
        <w:rPr>
          <w:rFonts w:ascii="Times New Roman" w:hAnsi="Times New Roman" w:cs="Times New Roman"/>
        </w:rPr>
        <w:t xml:space="preserve"> a</w:t>
      </w:r>
      <w:r w:rsidR="00EF230D" w:rsidRPr="00FE6E08">
        <w:rPr>
          <w:rFonts w:ascii="Times New Roman" w:hAnsi="Times New Roman" w:cs="Times New Roman"/>
        </w:rPr>
        <w:t>u</w:t>
      </w:r>
      <w:r w:rsidR="00D07804" w:rsidRPr="00FE6E08">
        <w:rPr>
          <w:rFonts w:ascii="Times New Roman" w:hAnsi="Times New Roman" w:cs="Times New Roman"/>
        </w:rPr>
        <w:t xml:space="preserve"> fost redus</w:t>
      </w:r>
      <w:r w:rsidR="00EF230D" w:rsidRPr="00FE6E08">
        <w:rPr>
          <w:rFonts w:ascii="Times New Roman" w:hAnsi="Times New Roman" w:cs="Times New Roman"/>
        </w:rPr>
        <w:t>e</w:t>
      </w:r>
      <w:r w:rsidR="00D07804" w:rsidRPr="00FE6E08">
        <w:rPr>
          <w:rFonts w:ascii="Times New Roman" w:hAnsi="Times New Roman" w:cs="Times New Roman"/>
        </w:rPr>
        <w:t xml:space="preserve"> va plăti numai </w:t>
      </w:r>
      <w:r w:rsidR="00EF230D" w:rsidRPr="00FE6E08">
        <w:rPr>
          <w:rFonts w:ascii="Times New Roman" w:hAnsi="Times New Roman" w:cs="Times New Roman"/>
        </w:rPr>
        <w:t xml:space="preserve">Drepturilor Fizice de Transport </w:t>
      </w:r>
      <w:r w:rsidRPr="00FE6E08">
        <w:rPr>
          <w:rFonts w:ascii="Times New Roman" w:hAnsi="Times New Roman" w:cs="Times New Roman"/>
        </w:rPr>
        <w:t>care nu a fost redus</w:t>
      </w:r>
      <w:r w:rsidR="00EF230D" w:rsidRPr="00FE6E08">
        <w:rPr>
          <w:rFonts w:ascii="Times New Roman" w:hAnsi="Times New Roman" w:cs="Times New Roman"/>
        </w:rPr>
        <w:t>e</w:t>
      </w:r>
      <w:r w:rsidR="007E6115">
        <w:rPr>
          <w:rFonts w:ascii="Times New Roman" w:hAnsi="Times New Roman" w:cs="Times New Roman"/>
        </w:rPr>
        <w:t>.</w:t>
      </w:r>
    </w:p>
    <w:sectPr w:rsidR="00951E9A" w:rsidRPr="007E6115" w:rsidSect="00D07804">
      <w:pgSz w:w="11900" w:h="16840"/>
      <w:pgMar w:top="1179" w:right="958" w:bottom="880" w:left="958" w:header="652" w:footer="9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A6A" w:rsidRDefault="00A56A6A">
      <w:r>
        <w:separator/>
      </w:r>
    </w:p>
  </w:endnote>
  <w:endnote w:type="continuationSeparator" w:id="0">
    <w:p w:rsidR="00A56A6A" w:rsidRDefault="00A5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19" w:rsidRDefault="00350A19">
    <w:pPr>
      <w:pStyle w:val="Footer"/>
      <w:jc w:val="center"/>
    </w:pPr>
  </w:p>
  <w:p w:rsidR="00350A19" w:rsidRDefault="00A56A6A">
    <w:pPr>
      <w:pStyle w:val="Footer"/>
      <w:jc w:val="center"/>
    </w:pPr>
    <w:sdt>
      <w:sdtPr>
        <w:id w:val="1004866518"/>
        <w:docPartObj>
          <w:docPartGallery w:val="Page Numbers (Bottom of Page)"/>
          <w:docPartUnique/>
        </w:docPartObj>
      </w:sdtPr>
      <w:sdtEndPr/>
      <w:sdtContent>
        <w:sdt>
          <w:sdtPr>
            <w:id w:val="-1669238322"/>
            <w:docPartObj>
              <w:docPartGallery w:val="Page Numbers (Top of Page)"/>
              <w:docPartUnique/>
            </w:docPartObj>
          </w:sdtPr>
          <w:sdtEndPr/>
          <w:sdtContent>
            <w:r w:rsidR="00350A19">
              <w:t xml:space="preserve">Pagina </w:t>
            </w:r>
            <w:r w:rsidR="00350A19">
              <w:rPr>
                <w:b/>
                <w:bCs/>
              </w:rPr>
              <w:fldChar w:fldCharType="begin"/>
            </w:r>
            <w:r w:rsidR="00350A19">
              <w:rPr>
                <w:b/>
                <w:bCs/>
              </w:rPr>
              <w:instrText xml:space="preserve"> PAGE </w:instrText>
            </w:r>
            <w:r w:rsidR="00350A19">
              <w:rPr>
                <w:b/>
                <w:bCs/>
              </w:rPr>
              <w:fldChar w:fldCharType="separate"/>
            </w:r>
            <w:r w:rsidR="00EC1B2C">
              <w:rPr>
                <w:b/>
                <w:bCs/>
                <w:noProof/>
              </w:rPr>
              <w:t>2</w:t>
            </w:r>
            <w:r w:rsidR="00350A19">
              <w:rPr>
                <w:b/>
                <w:bCs/>
              </w:rPr>
              <w:fldChar w:fldCharType="end"/>
            </w:r>
            <w:r w:rsidR="00350A19">
              <w:t xml:space="preserve"> din </w:t>
            </w:r>
            <w:r w:rsidR="00350A19">
              <w:rPr>
                <w:b/>
                <w:bCs/>
              </w:rPr>
              <w:fldChar w:fldCharType="begin"/>
            </w:r>
            <w:r w:rsidR="00350A19">
              <w:rPr>
                <w:b/>
                <w:bCs/>
              </w:rPr>
              <w:instrText xml:space="preserve"> NUMPAGES  </w:instrText>
            </w:r>
            <w:r w:rsidR="00350A19">
              <w:rPr>
                <w:b/>
                <w:bCs/>
              </w:rPr>
              <w:fldChar w:fldCharType="separate"/>
            </w:r>
            <w:r w:rsidR="00EC1B2C">
              <w:rPr>
                <w:b/>
                <w:bCs/>
                <w:noProof/>
              </w:rPr>
              <w:t>21</w:t>
            </w:r>
            <w:r w:rsidR="00350A19">
              <w:rPr>
                <w:b/>
                <w:bCs/>
              </w:rPr>
              <w:fldChar w:fldCharType="end"/>
            </w:r>
          </w:sdtContent>
        </w:sdt>
      </w:sdtContent>
    </w:sdt>
  </w:p>
  <w:p w:rsidR="00350A19" w:rsidRPr="00D07804" w:rsidRDefault="00350A19" w:rsidP="00D07804">
    <w:pPr>
      <w:widowControl w:val="0"/>
      <w:autoSpaceDE w:val="0"/>
      <w:autoSpaceDN w:val="0"/>
      <w:adjustRightInd w:val="0"/>
      <w:spacing w:line="165"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A6A" w:rsidRDefault="00A56A6A">
      <w:r>
        <w:separator/>
      </w:r>
    </w:p>
  </w:footnote>
  <w:footnote w:type="continuationSeparator" w:id="0">
    <w:p w:rsidR="00A56A6A" w:rsidRDefault="00A5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A19" w:rsidRPr="0020739A" w:rsidRDefault="00350A19" w:rsidP="00093743">
    <w:pPr>
      <w:widowControl w:val="0"/>
      <w:autoSpaceDE w:val="0"/>
      <w:autoSpaceDN w:val="0"/>
      <w:adjustRightInd w:val="0"/>
      <w:spacing w:line="265" w:lineRule="exact"/>
      <w:ind w:left="20" w:right="-56"/>
      <w:jc w:val="center"/>
      <w:rPr>
        <w:rFonts w:ascii="Arial" w:hAnsi="Arial" w:cs="Arial"/>
        <w:b/>
        <w:bCs/>
      </w:rPr>
    </w:pPr>
    <w:r>
      <w:rPr>
        <w:rFonts w:ascii="Arial" w:hAnsi="Arial" w:cs="Arial"/>
        <w:b/>
        <w:bCs/>
        <w:spacing w:val="-9"/>
      </w:rPr>
      <w:t xml:space="preserve">Reguli de alocare </w:t>
    </w:r>
    <w:proofErr w:type="spellStart"/>
    <w:r>
      <w:rPr>
        <w:rFonts w:ascii="Arial" w:hAnsi="Arial" w:cs="Arial"/>
        <w:b/>
        <w:bCs/>
        <w:spacing w:val="-9"/>
      </w:rPr>
      <w:t>intrazilnică</w:t>
    </w:r>
    <w:proofErr w:type="spellEnd"/>
  </w:p>
  <w:p w:rsidR="00350A19" w:rsidRDefault="00350A19">
    <w:pPr>
      <w:widowControl w:val="0"/>
      <w:autoSpaceDE w:val="0"/>
      <w:autoSpaceDN w:val="0"/>
      <w:adjustRightInd w:val="0"/>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B4DD5"/>
    <w:multiLevelType w:val="hybridMultilevel"/>
    <w:tmpl w:val="DA56B0DA"/>
    <w:lvl w:ilvl="0" w:tplc="440E36EE">
      <w:start w:val="7"/>
      <w:numFmt w:val="decimal"/>
      <w:lvlText w:val="%1"/>
      <w:lvlJc w:val="left"/>
      <w:pPr>
        <w:tabs>
          <w:tab w:val="num" w:pos="534"/>
        </w:tabs>
        <w:ind w:left="534" w:hanging="360"/>
      </w:pPr>
      <w:rPr>
        <w:rFonts w:hint="default"/>
        <w:b/>
        <w:bCs/>
        <w:u w:val="none"/>
      </w:rPr>
    </w:lvl>
    <w:lvl w:ilvl="1" w:tplc="04090019">
      <w:start w:val="1"/>
      <w:numFmt w:val="lowerLetter"/>
      <w:lvlText w:val="%2."/>
      <w:lvlJc w:val="left"/>
      <w:pPr>
        <w:tabs>
          <w:tab w:val="num" w:pos="1254"/>
        </w:tabs>
        <w:ind w:left="1254" w:hanging="360"/>
      </w:pPr>
    </w:lvl>
    <w:lvl w:ilvl="2" w:tplc="0409001B">
      <w:start w:val="1"/>
      <w:numFmt w:val="lowerRoman"/>
      <w:lvlText w:val="%3."/>
      <w:lvlJc w:val="right"/>
      <w:pPr>
        <w:tabs>
          <w:tab w:val="num" w:pos="1974"/>
        </w:tabs>
        <w:ind w:left="1974" w:hanging="180"/>
      </w:pPr>
    </w:lvl>
    <w:lvl w:ilvl="3" w:tplc="0409000F">
      <w:start w:val="1"/>
      <w:numFmt w:val="decimal"/>
      <w:lvlText w:val="%4."/>
      <w:lvlJc w:val="left"/>
      <w:pPr>
        <w:tabs>
          <w:tab w:val="num" w:pos="2694"/>
        </w:tabs>
        <w:ind w:left="2694" w:hanging="360"/>
      </w:pPr>
    </w:lvl>
    <w:lvl w:ilvl="4" w:tplc="04090019">
      <w:start w:val="1"/>
      <w:numFmt w:val="lowerLetter"/>
      <w:lvlText w:val="%5."/>
      <w:lvlJc w:val="left"/>
      <w:pPr>
        <w:tabs>
          <w:tab w:val="num" w:pos="3414"/>
        </w:tabs>
        <w:ind w:left="3414" w:hanging="360"/>
      </w:pPr>
    </w:lvl>
    <w:lvl w:ilvl="5" w:tplc="0409001B">
      <w:start w:val="1"/>
      <w:numFmt w:val="lowerRoman"/>
      <w:lvlText w:val="%6."/>
      <w:lvlJc w:val="right"/>
      <w:pPr>
        <w:tabs>
          <w:tab w:val="num" w:pos="4134"/>
        </w:tabs>
        <w:ind w:left="4134" w:hanging="180"/>
      </w:pPr>
    </w:lvl>
    <w:lvl w:ilvl="6" w:tplc="0409000F">
      <w:start w:val="1"/>
      <w:numFmt w:val="decimal"/>
      <w:lvlText w:val="%7."/>
      <w:lvlJc w:val="left"/>
      <w:pPr>
        <w:tabs>
          <w:tab w:val="num" w:pos="4854"/>
        </w:tabs>
        <w:ind w:left="4854" w:hanging="360"/>
      </w:pPr>
    </w:lvl>
    <w:lvl w:ilvl="7" w:tplc="04090019">
      <w:start w:val="1"/>
      <w:numFmt w:val="lowerLetter"/>
      <w:lvlText w:val="%8."/>
      <w:lvlJc w:val="left"/>
      <w:pPr>
        <w:tabs>
          <w:tab w:val="num" w:pos="5574"/>
        </w:tabs>
        <w:ind w:left="5574" w:hanging="360"/>
      </w:pPr>
    </w:lvl>
    <w:lvl w:ilvl="8" w:tplc="0409001B">
      <w:start w:val="1"/>
      <w:numFmt w:val="lowerRoman"/>
      <w:lvlText w:val="%9."/>
      <w:lvlJc w:val="right"/>
      <w:pPr>
        <w:tabs>
          <w:tab w:val="num" w:pos="6294"/>
        </w:tabs>
        <w:ind w:left="6294" w:hanging="180"/>
      </w:pPr>
    </w:lvl>
  </w:abstractNum>
  <w:abstractNum w:abstractNumId="1" w15:restartNumberingAfterBreak="0">
    <w:nsid w:val="1FEB2105"/>
    <w:multiLevelType w:val="hybridMultilevel"/>
    <w:tmpl w:val="9CD8B6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3AA7040"/>
    <w:multiLevelType w:val="hybridMultilevel"/>
    <w:tmpl w:val="4588D904"/>
    <w:lvl w:ilvl="0" w:tplc="046E5CD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F032EE"/>
    <w:multiLevelType w:val="hybridMultilevel"/>
    <w:tmpl w:val="4A5AEEFE"/>
    <w:lvl w:ilvl="0" w:tplc="1E64253E">
      <w:start w:val="1"/>
      <w:numFmt w:val="decimal"/>
      <w:lvlText w:val="%1."/>
      <w:lvlJc w:val="left"/>
      <w:pPr>
        <w:tabs>
          <w:tab w:val="num" w:pos="360"/>
        </w:tabs>
        <w:ind w:left="360" w:hanging="360"/>
      </w:pPr>
      <w:rPr>
        <w:rFonts w:hint="default"/>
        <w:b w:val="0"/>
        <w:bCs w:val="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6594F0E"/>
    <w:multiLevelType w:val="hybridMultilevel"/>
    <w:tmpl w:val="D23494AE"/>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5" w15:restartNumberingAfterBreak="0">
    <w:nsid w:val="33810E5E"/>
    <w:multiLevelType w:val="hybridMultilevel"/>
    <w:tmpl w:val="59B4DAA4"/>
    <w:lvl w:ilvl="0" w:tplc="E9088B4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B82222"/>
    <w:multiLevelType w:val="hybridMultilevel"/>
    <w:tmpl w:val="899A8462"/>
    <w:lvl w:ilvl="0" w:tplc="A9E416E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4707A2"/>
    <w:multiLevelType w:val="hybridMultilevel"/>
    <w:tmpl w:val="FBDE19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00E1540"/>
    <w:multiLevelType w:val="hybridMultilevel"/>
    <w:tmpl w:val="FB3265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00E175A"/>
    <w:multiLevelType w:val="multilevel"/>
    <w:tmpl w:val="183AEB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8A5F85"/>
    <w:multiLevelType w:val="multilevel"/>
    <w:tmpl w:val="955C55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F00BEB"/>
    <w:multiLevelType w:val="hybridMultilevel"/>
    <w:tmpl w:val="EF04293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15:restartNumberingAfterBreak="0">
    <w:nsid w:val="480249CD"/>
    <w:multiLevelType w:val="hybridMultilevel"/>
    <w:tmpl w:val="FFD2A08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886DC7"/>
    <w:multiLevelType w:val="hybridMultilevel"/>
    <w:tmpl w:val="37840D86"/>
    <w:lvl w:ilvl="0" w:tplc="D4E87056">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69F4991"/>
    <w:multiLevelType w:val="hybridMultilevel"/>
    <w:tmpl w:val="5DDC1772"/>
    <w:lvl w:ilvl="0" w:tplc="F23EBD48">
      <w:start w:val="1"/>
      <w:numFmt w:val="decimal"/>
      <w:pStyle w:val="Odr1"/>
      <w:lvlText w:val="%1."/>
      <w:lvlJc w:val="left"/>
      <w:pPr>
        <w:tabs>
          <w:tab w:val="num" w:pos="567"/>
        </w:tabs>
        <w:ind w:left="567" w:hanging="567"/>
      </w:pPr>
      <w:rPr>
        <w:rFonts w:hint="default"/>
      </w:rPr>
    </w:lvl>
    <w:lvl w:ilvl="1" w:tplc="BB706B56">
      <w:start w:val="1"/>
      <w:numFmt w:val="lowerLetter"/>
      <w:pStyle w:val="Odr2"/>
      <w:lvlText w:val="%2)"/>
      <w:lvlJc w:val="left"/>
      <w:pPr>
        <w:tabs>
          <w:tab w:val="num" w:pos="1476"/>
        </w:tabs>
        <w:ind w:left="1476" w:hanging="396"/>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6CB38DD"/>
    <w:multiLevelType w:val="multilevel"/>
    <w:tmpl w:val="8D9C1E8E"/>
    <w:lvl w:ilvl="0">
      <w:start w:val="1"/>
      <w:numFmt w:val="decimal"/>
      <w:lvlText w:val="%1."/>
      <w:lvlJc w:val="left"/>
      <w:pPr>
        <w:ind w:left="534" w:hanging="360"/>
      </w:pPr>
      <w:rPr>
        <w:rFonts w:hint="default"/>
        <w:u w:val="none"/>
      </w:rPr>
    </w:lvl>
    <w:lvl w:ilvl="1">
      <w:start w:val="3"/>
      <w:numFmt w:val="decimal"/>
      <w:isLgl/>
      <w:lvlText w:val="%1.%2"/>
      <w:lvlJc w:val="left"/>
      <w:pPr>
        <w:ind w:left="706" w:hanging="390"/>
      </w:pPr>
      <w:rPr>
        <w:rFonts w:hint="default"/>
      </w:rPr>
    </w:lvl>
    <w:lvl w:ilvl="2">
      <w:start w:val="1"/>
      <w:numFmt w:val="decimal"/>
      <w:isLgl/>
      <w:lvlText w:val="%1.%2.%3"/>
      <w:lvlJc w:val="left"/>
      <w:pPr>
        <w:ind w:left="1178"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22" w:hanging="1080"/>
      </w:pPr>
      <w:rPr>
        <w:rFonts w:hint="default"/>
      </w:rPr>
    </w:lvl>
    <w:lvl w:ilvl="5">
      <w:start w:val="1"/>
      <w:numFmt w:val="decimal"/>
      <w:isLgl/>
      <w:lvlText w:val="%1.%2.%3.%4.%5.%6"/>
      <w:lvlJc w:val="left"/>
      <w:pPr>
        <w:ind w:left="1964" w:hanging="1080"/>
      </w:pPr>
      <w:rPr>
        <w:rFonts w:hint="default"/>
      </w:rPr>
    </w:lvl>
    <w:lvl w:ilvl="6">
      <w:start w:val="1"/>
      <w:numFmt w:val="decimal"/>
      <w:isLgl/>
      <w:lvlText w:val="%1.%2.%3.%4.%5.%6.%7"/>
      <w:lvlJc w:val="left"/>
      <w:pPr>
        <w:ind w:left="2466" w:hanging="144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3110" w:hanging="1800"/>
      </w:pPr>
      <w:rPr>
        <w:rFonts w:hint="default"/>
      </w:rPr>
    </w:lvl>
  </w:abstractNum>
  <w:abstractNum w:abstractNumId="16" w15:restartNumberingAfterBreak="0">
    <w:nsid w:val="67573D64"/>
    <w:multiLevelType w:val="hybridMultilevel"/>
    <w:tmpl w:val="014C20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73F12814"/>
    <w:multiLevelType w:val="hybridMultilevel"/>
    <w:tmpl w:val="7DAE0AB8"/>
    <w:lvl w:ilvl="0" w:tplc="04180001">
      <w:start w:val="1"/>
      <w:numFmt w:val="bullet"/>
      <w:lvlText w:val=""/>
      <w:lvlJc w:val="left"/>
      <w:pPr>
        <w:ind w:left="1600" w:hanging="360"/>
      </w:pPr>
      <w:rPr>
        <w:rFonts w:ascii="Symbol" w:hAnsi="Symbol" w:cs="Symbol" w:hint="default"/>
      </w:rPr>
    </w:lvl>
    <w:lvl w:ilvl="1" w:tplc="04180003">
      <w:start w:val="1"/>
      <w:numFmt w:val="bullet"/>
      <w:lvlText w:val="o"/>
      <w:lvlJc w:val="left"/>
      <w:pPr>
        <w:ind w:left="2320" w:hanging="360"/>
      </w:pPr>
      <w:rPr>
        <w:rFonts w:ascii="Courier New" w:hAnsi="Courier New" w:cs="Courier New" w:hint="default"/>
      </w:rPr>
    </w:lvl>
    <w:lvl w:ilvl="2" w:tplc="04180005">
      <w:start w:val="1"/>
      <w:numFmt w:val="bullet"/>
      <w:lvlText w:val=""/>
      <w:lvlJc w:val="left"/>
      <w:pPr>
        <w:ind w:left="3040" w:hanging="360"/>
      </w:pPr>
      <w:rPr>
        <w:rFonts w:ascii="Wingdings" w:hAnsi="Wingdings" w:cs="Wingdings" w:hint="default"/>
      </w:rPr>
    </w:lvl>
    <w:lvl w:ilvl="3" w:tplc="04180001">
      <w:start w:val="1"/>
      <w:numFmt w:val="bullet"/>
      <w:lvlText w:val=""/>
      <w:lvlJc w:val="left"/>
      <w:pPr>
        <w:ind w:left="3760" w:hanging="360"/>
      </w:pPr>
      <w:rPr>
        <w:rFonts w:ascii="Symbol" w:hAnsi="Symbol" w:cs="Symbol" w:hint="default"/>
      </w:rPr>
    </w:lvl>
    <w:lvl w:ilvl="4" w:tplc="04180003">
      <w:start w:val="1"/>
      <w:numFmt w:val="bullet"/>
      <w:lvlText w:val="o"/>
      <w:lvlJc w:val="left"/>
      <w:pPr>
        <w:ind w:left="4480" w:hanging="360"/>
      </w:pPr>
      <w:rPr>
        <w:rFonts w:ascii="Courier New" w:hAnsi="Courier New" w:cs="Courier New" w:hint="default"/>
      </w:rPr>
    </w:lvl>
    <w:lvl w:ilvl="5" w:tplc="04180005">
      <w:start w:val="1"/>
      <w:numFmt w:val="bullet"/>
      <w:lvlText w:val=""/>
      <w:lvlJc w:val="left"/>
      <w:pPr>
        <w:ind w:left="5200" w:hanging="360"/>
      </w:pPr>
      <w:rPr>
        <w:rFonts w:ascii="Wingdings" w:hAnsi="Wingdings" w:cs="Wingdings" w:hint="default"/>
      </w:rPr>
    </w:lvl>
    <w:lvl w:ilvl="6" w:tplc="04180001">
      <w:start w:val="1"/>
      <w:numFmt w:val="bullet"/>
      <w:lvlText w:val=""/>
      <w:lvlJc w:val="left"/>
      <w:pPr>
        <w:ind w:left="5920" w:hanging="360"/>
      </w:pPr>
      <w:rPr>
        <w:rFonts w:ascii="Symbol" w:hAnsi="Symbol" w:cs="Symbol" w:hint="default"/>
      </w:rPr>
    </w:lvl>
    <w:lvl w:ilvl="7" w:tplc="04180003">
      <w:start w:val="1"/>
      <w:numFmt w:val="bullet"/>
      <w:lvlText w:val="o"/>
      <w:lvlJc w:val="left"/>
      <w:pPr>
        <w:ind w:left="6640" w:hanging="360"/>
      </w:pPr>
      <w:rPr>
        <w:rFonts w:ascii="Courier New" w:hAnsi="Courier New" w:cs="Courier New" w:hint="default"/>
      </w:rPr>
    </w:lvl>
    <w:lvl w:ilvl="8" w:tplc="04180005">
      <w:start w:val="1"/>
      <w:numFmt w:val="bullet"/>
      <w:lvlText w:val=""/>
      <w:lvlJc w:val="left"/>
      <w:pPr>
        <w:ind w:left="7360" w:hanging="360"/>
      </w:pPr>
      <w:rPr>
        <w:rFonts w:ascii="Wingdings" w:hAnsi="Wingdings" w:cs="Wingdings" w:hint="default"/>
      </w:rPr>
    </w:lvl>
  </w:abstractNum>
  <w:abstractNum w:abstractNumId="18" w15:restartNumberingAfterBreak="0">
    <w:nsid w:val="7CC02E19"/>
    <w:multiLevelType w:val="multilevel"/>
    <w:tmpl w:val="0C902C46"/>
    <w:lvl w:ilvl="0">
      <w:start w:val="4"/>
      <w:numFmt w:val="decimal"/>
      <w:lvlText w:val="%1."/>
      <w:lvlJc w:val="left"/>
      <w:pPr>
        <w:ind w:left="534" w:hanging="360"/>
      </w:pPr>
      <w:rPr>
        <w:rFonts w:hint="default"/>
        <w:u w:val="none"/>
      </w:rPr>
    </w:lvl>
    <w:lvl w:ilvl="1">
      <w:start w:val="3"/>
      <w:numFmt w:val="decimal"/>
      <w:isLgl/>
      <w:lvlText w:val="%1.%2"/>
      <w:lvlJc w:val="left"/>
      <w:pPr>
        <w:ind w:left="706" w:hanging="390"/>
      </w:pPr>
      <w:rPr>
        <w:rFonts w:hint="default"/>
      </w:rPr>
    </w:lvl>
    <w:lvl w:ilvl="2">
      <w:start w:val="1"/>
      <w:numFmt w:val="decimal"/>
      <w:isLgl/>
      <w:lvlText w:val="%1.%2.%3"/>
      <w:lvlJc w:val="left"/>
      <w:pPr>
        <w:ind w:left="1178"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22" w:hanging="1080"/>
      </w:pPr>
      <w:rPr>
        <w:rFonts w:hint="default"/>
      </w:rPr>
    </w:lvl>
    <w:lvl w:ilvl="5">
      <w:start w:val="1"/>
      <w:numFmt w:val="decimal"/>
      <w:isLgl/>
      <w:lvlText w:val="%1.%2.%3.%4.%5.%6"/>
      <w:lvlJc w:val="left"/>
      <w:pPr>
        <w:ind w:left="1964" w:hanging="1080"/>
      </w:pPr>
      <w:rPr>
        <w:rFonts w:hint="default"/>
      </w:rPr>
    </w:lvl>
    <w:lvl w:ilvl="6">
      <w:start w:val="1"/>
      <w:numFmt w:val="decimal"/>
      <w:isLgl/>
      <w:lvlText w:val="%1.%2.%3.%4.%5.%6.%7"/>
      <w:lvlJc w:val="left"/>
      <w:pPr>
        <w:ind w:left="2466" w:hanging="144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3110" w:hanging="1800"/>
      </w:pPr>
      <w:rPr>
        <w:rFonts w:hint="default"/>
      </w:rPr>
    </w:lvl>
  </w:abstractNum>
  <w:num w:numId="1">
    <w:abstractNumId w:val="0"/>
  </w:num>
  <w:num w:numId="2">
    <w:abstractNumId w:val="14"/>
  </w:num>
  <w:num w:numId="3">
    <w:abstractNumId w:val="16"/>
  </w:num>
  <w:num w:numId="4">
    <w:abstractNumId w:val="3"/>
  </w:num>
  <w:num w:numId="5">
    <w:abstractNumId w:val="1"/>
  </w:num>
  <w:num w:numId="6">
    <w:abstractNumId w:val="11"/>
  </w:num>
  <w:num w:numId="7">
    <w:abstractNumId w:val="7"/>
  </w:num>
  <w:num w:numId="8">
    <w:abstractNumId w:val="15"/>
  </w:num>
  <w:num w:numId="9">
    <w:abstractNumId w:val="17"/>
  </w:num>
  <w:num w:numId="10">
    <w:abstractNumId w:val="12"/>
  </w:num>
  <w:num w:numId="11">
    <w:abstractNumId w:val="8"/>
  </w:num>
  <w:num w:numId="12">
    <w:abstractNumId w:val="10"/>
  </w:num>
  <w:num w:numId="13">
    <w:abstractNumId w:val="18"/>
  </w:num>
  <w:num w:numId="14">
    <w:abstractNumId w:val="9"/>
  </w:num>
  <w:num w:numId="15">
    <w:abstractNumId w:val="5"/>
  </w:num>
  <w:num w:numId="16">
    <w:abstractNumId w:val="6"/>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AA2"/>
    <w:rsid w:val="00000E7E"/>
    <w:rsid w:val="00001756"/>
    <w:rsid w:val="00001B47"/>
    <w:rsid w:val="000048F0"/>
    <w:rsid w:val="00014417"/>
    <w:rsid w:val="00016241"/>
    <w:rsid w:val="00017042"/>
    <w:rsid w:val="0002244F"/>
    <w:rsid w:val="00022A0F"/>
    <w:rsid w:val="000250AD"/>
    <w:rsid w:val="00025C1B"/>
    <w:rsid w:val="0002716D"/>
    <w:rsid w:val="000361F2"/>
    <w:rsid w:val="00040978"/>
    <w:rsid w:val="00045757"/>
    <w:rsid w:val="000514F0"/>
    <w:rsid w:val="0005264A"/>
    <w:rsid w:val="00053B2F"/>
    <w:rsid w:val="00054BC2"/>
    <w:rsid w:val="00057E28"/>
    <w:rsid w:val="0006056D"/>
    <w:rsid w:val="00063FB4"/>
    <w:rsid w:val="00067102"/>
    <w:rsid w:val="00067B08"/>
    <w:rsid w:val="00073FAB"/>
    <w:rsid w:val="000753AD"/>
    <w:rsid w:val="0007673E"/>
    <w:rsid w:val="00076AB1"/>
    <w:rsid w:val="000839A6"/>
    <w:rsid w:val="0008482C"/>
    <w:rsid w:val="00093743"/>
    <w:rsid w:val="00097E5A"/>
    <w:rsid w:val="000A3555"/>
    <w:rsid w:val="000A49DB"/>
    <w:rsid w:val="000A721D"/>
    <w:rsid w:val="000B6296"/>
    <w:rsid w:val="000C0D20"/>
    <w:rsid w:val="000C73CF"/>
    <w:rsid w:val="000C7711"/>
    <w:rsid w:val="000D07BC"/>
    <w:rsid w:val="000D4F2D"/>
    <w:rsid w:val="000D79F2"/>
    <w:rsid w:val="000E4F56"/>
    <w:rsid w:val="000E672C"/>
    <w:rsid w:val="000E6C95"/>
    <w:rsid w:val="000E6F52"/>
    <w:rsid w:val="000F27D5"/>
    <w:rsid w:val="000F56E0"/>
    <w:rsid w:val="000F7CF8"/>
    <w:rsid w:val="00100044"/>
    <w:rsid w:val="00100F9F"/>
    <w:rsid w:val="0010141F"/>
    <w:rsid w:val="00104599"/>
    <w:rsid w:val="001067C3"/>
    <w:rsid w:val="001067EF"/>
    <w:rsid w:val="00107207"/>
    <w:rsid w:val="00111EFD"/>
    <w:rsid w:val="001153D4"/>
    <w:rsid w:val="0011756D"/>
    <w:rsid w:val="00131931"/>
    <w:rsid w:val="00133909"/>
    <w:rsid w:val="00135025"/>
    <w:rsid w:val="00140629"/>
    <w:rsid w:val="0014659B"/>
    <w:rsid w:val="00151819"/>
    <w:rsid w:val="00152DD9"/>
    <w:rsid w:val="00153A7C"/>
    <w:rsid w:val="00154D66"/>
    <w:rsid w:val="00155BF0"/>
    <w:rsid w:val="0016384E"/>
    <w:rsid w:val="001655E7"/>
    <w:rsid w:val="001660BA"/>
    <w:rsid w:val="00170994"/>
    <w:rsid w:val="00171DD1"/>
    <w:rsid w:val="00172E8D"/>
    <w:rsid w:val="00174F6E"/>
    <w:rsid w:val="00180D5B"/>
    <w:rsid w:val="001822E9"/>
    <w:rsid w:val="00192CF6"/>
    <w:rsid w:val="00194FEB"/>
    <w:rsid w:val="0019668E"/>
    <w:rsid w:val="001A69D2"/>
    <w:rsid w:val="001A6EA9"/>
    <w:rsid w:val="001B046C"/>
    <w:rsid w:val="001B2C5A"/>
    <w:rsid w:val="001B34CB"/>
    <w:rsid w:val="001B49F6"/>
    <w:rsid w:val="001C6193"/>
    <w:rsid w:val="001C6310"/>
    <w:rsid w:val="001C703C"/>
    <w:rsid w:val="001C7B6E"/>
    <w:rsid w:val="001D5FA3"/>
    <w:rsid w:val="001D6CB5"/>
    <w:rsid w:val="001E1647"/>
    <w:rsid w:val="001E715D"/>
    <w:rsid w:val="001F7E56"/>
    <w:rsid w:val="0020009E"/>
    <w:rsid w:val="00206E9C"/>
    <w:rsid w:val="0020739A"/>
    <w:rsid w:val="002151E2"/>
    <w:rsid w:val="00222B7C"/>
    <w:rsid w:val="00224355"/>
    <w:rsid w:val="00226946"/>
    <w:rsid w:val="00233C4C"/>
    <w:rsid w:val="00233F6C"/>
    <w:rsid w:val="002343F7"/>
    <w:rsid w:val="002452BC"/>
    <w:rsid w:val="00245ADA"/>
    <w:rsid w:val="002510B8"/>
    <w:rsid w:val="0025173F"/>
    <w:rsid w:val="00251CC7"/>
    <w:rsid w:val="0025360C"/>
    <w:rsid w:val="00253BE0"/>
    <w:rsid w:val="00270653"/>
    <w:rsid w:val="00272FBE"/>
    <w:rsid w:val="00274F99"/>
    <w:rsid w:val="00277173"/>
    <w:rsid w:val="0028061F"/>
    <w:rsid w:val="002863B7"/>
    <w:rsid w:val="002A1EDE"/>
    <w:rsid w:val="002A59F4"/>
    <w:rsid w:val="002B2CAB"/>
    <w:rsid w:val="002C23C4"/>
    <w:rsid w:val="002C5094"/>
    <w:rsid w:val="002C7B86"/>
    <w:rsid w:val="002D185F"/>
    <w:rsid w:val="002E2DAF"/>
    <w:rsid w:val="002E2FE8"/>
    <w:rsid w:val="002E3515"/>
    <w:rsid w:val="002E7FAC"/>
    <w:rsid w:val="002F012A"/>
    <w:rsid w:val="002F10D9"/>
    <w:rsid w:val="002F7FD6"/>
    <w:rsid w:val="00307E0E"/>
    <w:rsid w:val="00312C81"/>
    <w:rsid w:val="00312DD8"/>
    <w:rsid w:val="003139F9"/>
    <w:rsid w:val="003142B5"/>
    <w:rsid w:val="0031482D"/>
    <w:rsid w:val="003228F3"/>
    <w:rsid w:val="00323823"/>
    <w:rsid w:val="00325B8B"/>
    <w:rsid w:val="00326045"/>
    <w:rsid w:val="0032666A"/>
    <w:rsid w:val="00327B64"/>
    <w:rsid w:val="00331861"/>
    <w:rsid w:val="003325A8"/>
    <w:rsid w:val="00345790"/>
    <w:rsid w:val="00345ADF"/>
    <w:rsid w:val="00350A19"/>
    <w:rsid w:val="0035274D"/>
    <w:rsid w:val="00353F6B"/>
    <w:rsid w:val="00356393"/>
    <w:rsid w:val="00356427"/>
    <w:rsid w:val="00360158"/>
    <w:rsid w:val="003604E8"/>
    <w:rsid w:val="00360FDA"/>
    <w:rsid w:val="00366C1D"/>
    <w:rsid w:val="00371AFA"/>
    <w:rsid w:val="00375DE1"/>
    <w:rsid w:val="00376297"/>
    <w:rsid w:val="00376EBD"/>
    <w:rsid w:val="0038570C"/>
    <w:rsid w:val="00385734"/>
    <w:rsid w:val="0039680F"/>
    <w:rsid w:val="003970DF"/>
    <w:rsid w:val="003A1BB2"/>
    <w:rsid w:val="003A708A"/>
    <w:rsid w:val="003B05CB"/>
    <w:rsid w:val="003C0878"/>
    <w:rsid w:val="003C216F"/>
    <w:rsid w:val="003C5B0C"/>
    <w:rsid w:val="003C7F11"/>
    <w:rsid w:val="003D3EA0"/>
    <w:rsid w:val="003D47B1"/>
    <w:rsid w:val="003D4CC6"/>
    <w:rsid w:val="003D7658"/>
    <w:rsid w:val="003E0B61"/>
    <w:rsid w:val="003E2FDB"/>
    <w:rsid w:val="003E4210"/>
    <w:rsid w:val="003E5EFF"/>
    <w:rsid w:val="003F109B"/>
    <w:rsid w:val="003F12C6"/>
    <w:rsid w:val="00401ECD"/>
    <w:rsid w:val="00402733"/>
    <w:rsid w:val="00403A8A"/>
    <w:rsid w:val="00405305"/>
    <w:rsid w:val="00405B48"/>
    <w:rsid w:val="00410B91"/>
    <w:rsid w:val="004116D2"/>
    <w:rsid w:val="00415C18"/>
    <w:rsid w:val="0042500F"/>
    <w:rsid w:val="00431407"/>
    <w:rsid w:val="004414B8"/>
    <w:rsid w:val="00441674"/>
    <w:rsid w:val="004421BA"/>
    <w:rsid w:val="004539A4"/>
    <w:rsid w:val="00455E49"/>
    <w:rsid w:val="0045635A"/>
    <w:rsid w:val="004662ED"/>
    <w:rsid w:val="004747C8"/>
    <w:rsid w:val="00476B44"/>
    <w:rsid w:val="0047709F"/>
    <w:rsid w:val="004809A3"/>
    <w:rsid w:val="00483D10"/>
    <w:rsid w:val="00497F8C"/>
    <w:rsid w:val="004A6BED"/>
    <w:rsid w:val="004B5780"/>
    <w:rsid w:val="004C3367"/>
    <w:rsid w:val="004C57B1"/>
    <w:rsid w:val="004C6746"/>
    <w:rsid w:val="004D0CC5"/>
    <w:rsid w:val="004E1403"/>
    <w:rsid w:val="004E333D"/>
    <w:rsid w:val="004E78E9"/>
    <w:rsid w:val="004E7B20"/>
    <w:rsid w:val="004E7B59"/>
    <w:rsid w:val="004F3359"/>
    <w:rsid w:val="004F4E66"/>
    <w:rsid w:val="0050131A"/>
    <w:rsid w:val="005020F9"/>
    <w:rsid w:val="005101C6"/>
    <w:rsid w:val="00510375"/>
    <w:rsid w:val="005128DE"/>
    <w:rsid w:val="00520F0C"/>
    <w:rsid w:val="00523DC2"/>
    <w:rsid w:val="005252DF"/>
    <w:rsid w:val="00526457"/>
    <w:rsid w:val="0052662F"/>
    <w:rsid w:val="00532275"/>
    <w:rsid w:val="0053646F"/>
    <w:rsid w:val="00547203"/>
    <w:rsid w:val="00550189"/>
    <w:rsid w:val="005538ED"/>
    <w:rsid w:val="005538F0"/>
    <w:rsid w:val="005571D4"/>
    <w:rsid w:val="00566251"/>
    <w:rsid w:val="00567ED6"/>
    <w:rsid w:val="005701B1"/>
    <w:rsid w:val="00571903"/>
    <w:rsid w:val="00574FE4"/>
    <w:rsid w:val="0058021C"/>
    <w:rsid w:val="0058376A"/>
    <w:rsid w:val="0059367E"/>
    <w:rsid w:val="005944C0"/>
    <w:rsid w:val="00596A56"/>
    <w:rsid w:val="00596D30"/>
    <w:rsid w:val="005A10D2"/>
    <w:rsid w:val="005A5146"/>
    <w:rsid w:val="005B1190"/>
    <w:rsid w:val="005B2011"/>
    <w:rsid w:val="005C0A93"/>
    <w:rsid w:val="005C14ED"/>
    <w:rsid w:val="005C2DAE"/>
    <w:rsid w:val="005C64C8"/>
    <w:rsid w:val="005C72A7"/>
    <w:rsid w:val="005C785B"/>
    <w:rsid w:val="005D2290"/>
    <w:rsid w:val="005D2407"/>
    <w:rsid w:val="005D3751"/>
    <w:rsid w:val="005E77DF"/>
    <w:rsid w:val="005F1019"/>
    <w:rsid w:val="005F6BA1"/>
    <w:rsid w:val="005F739B"/>
    <w:rsid w:val="0060612A"/>
    <w:rsid w:val="006069E8"/>
    <w:rsid w:val="00606BE3"/>
    <w:rsid w:val="00607231"/>
    <w:rsid w:val="00624A4F"/>
    <w:rsid w:val="00625280"/>
    <w:rsid w:val="006272D7"/>
    <w:rsid w:val="00634230"/>
    <w:rsid w:val="00636E24"/>
    <w:rsid w:val="00637F6A"/>
    <w:rsid w:val="0065130B"/>
    <w:rsid w:val="00651371"/>
    <w:rsid w:val="006529EC"/>
    <w:rsid w:val="00653D66"/>
    <w:rsid w:val="006546F9"/>
    <w:rsid w:val="00664A8E"/>
    <w:rsid w:val="00665779"/>
    <w:rsid w:val="006658A9"/>
    <w:rsid w:val="006700C2"/>
    <w:rsid w:val="00676A80"/>
    <w:rsid w:val="00677ADE"/>
    <w:rsid w:val="00682E2C"/>
    <w:rsid w:val="00683DBF"/>
    <w:rsid w:val="00686184"/>
    <w:rsid w:val="00686472"/>
    <w:rsid w:val="00692DEC"/>
    <w:rsid w:val="006977A6"/>
    <w:rsid w:val="006A1334"/>
    <w:rsid w:val="006A2F93"/>
    <w:rsid w:val="006A3096"/>
    <w:rsid w:val="006B293F"/>
    <w:rsid w:val="006C05E6"/>
    <w:rsid w:val="006D2180"/>
    <w:rsid w:val="006E11EC"/>
    <w:rsid w:val="006E2399"/>
    <w:rsid w:val="006E6717"/>
    <w:rsid w:val="006E777D"/>
    <w:rsid w:val="006F3C36"/>
    <w:rsid w:val="006F4B3B"/>
    <w:rsid w:val="00701732"/>
    <w:rsid w:val="00710BEA"/>
    <w:rsid w:val="00712693"/>
    <w:rsid w:val="00712F9C"/>
    <w:rsid w:val="007215DD"/>
    <w:rsid w:val="0072227F"/>
    <w:rsid w:val="00723F7B"/>
    <w:rsid w:val="0072408B"/>
    <w:rsid w:val="00724610"/>
    <w:rsid w:val="00733BDC"/>
    <w:rsid w:val="00740817"/>
    <w:rsid w:val="0074458B"/>
    <w:rsid w:val="0075095C"/>
    <w:rsid w:val="007519C9"/>
    <w:rsid w:val="00755096"/>
    <w:rsid w:val="00761817"/>
    <w:rsid w:val="0076190E"/>
    <w:rsid w:val="00762248"/>
    <w:rsid w:val="00764592"/>
    <w:rsid w:val="007654F2"/>
    <w:rsid w:val="0076630B"/>
    <w:rsid w:val="007746B5"/>
    <w:rsid w:val="00782E8A"/>
    <w:rsid w:val="00790A30"/>
    <w:rsid w:val="007B1307"/>
    <w:rsid w:val="007B35D7"/>
    <w:rsid w:val="007B785E"/>
    <w:rsid w:val="007C3029"/>
    <w:rsid w:val="007C58A1"/>
    <w:rsid w:val="007D1F7E"/>
    <w:rsid w:val="007D551E"/>
    <w:rsid w:val="007D75A6"/>
    <w:rsid w:val="007E0116"/>
    <w:rsid w:val="007E0144"/>
    <w:rsid w:val="007E6115"/>
    <w:rsid w:val="007E6B80"/>
    <w:rsid w:val="007E6BF1"/>
    <w:rsid w:val="007F0031"/>
    <w:rsid w:val="007F0C70"/>
    <w:rsid w:val="007F11B4"/>
    <w:rsid w:val="007F52D7"/>
    <w:rsid w:val="007F741B"/>
    <w:rsid w:val="007F7983"/>
    <w:rsid w:val="0080019D"/>
    <w:rsid w:val="00802A5E"/>
    <w:rsid w:val="0080606B"/>
    <w:rsid w:val="0082321F"/>
    <w:rsid w:val="00823D1C"/>
    <w:rsid w:val="00825DBB"/>
    <w:rsid w:val="00826F9E"/>
    <w:rsid w:val="00830C9D"/>
    <w:rsid w:val="00833480"/>
    <w:rsid w:val="00850C17"/>
    <w:rsid w:val="00852906"/>
    <w:rsid w:val="00852B39"/>
    <w:rsid w:val="00853F94"/>
    <w:rsid w:val="00855926"/>
    <w:rsid w:val="00855C98"/>
    <w:rsid w:val="00860732"/>
    <w:rsid w:val="008645C8"/>
    <w:rsid w:val="00864752"/>
    <w:rsid w:val="008654C1"/>
    <w:rsid w:val="00885762"/>
    <w:rsid w:val="008A1D32"/>
    <w:rsid w:val="008A318A"/>
    <w:rsid w:val="008A573A"/>
    <w:rsid w:val="008A76B1"/>
    <w:rsid w:val="008B1620"/>
    <w:rsid w:val="008B2393"/>
    <w:rsid w:val="008C0B87"/>
    <w:rsid w:val="008D616A"/>
    <w:rsid w:val="008E3693"/>
    <w:rsid w:val="008F0B5C"/>
    <w:rsid w:val="008F3DF7"/>
    <w:rsid w:val="008F4CE7"/>
    <w:rsid w:val="00901A46"/>
    <w:rsid w:val="00902077"/>
    <w:rsid w:val="009039B4"/>
    <w:rsid w:val="00904AF5"/>
    <w:rsid w:val="009206C6"/>
    <w:rsid w:val="00924F8E"/>
    <w:rsid w:val="00931480"/>
    <w:rsid w:val="0093402F"/>
    <w:rsid w:val="00934F94"/>
    <w:rsid w:val="0093600B"/>
    <w:rsid w:val="009374A8"/>
    <w:rsid w:val="00941FAB"/>
    <w:rsid w:val="0094245D"/>
    <w:rsid w:val="00943044"/>
    <w:rsid w:val="00951E9A"/>
    <w:rsid w:val="009527A8"/>
    <w:rsid w:val="009647C6"/>
    <w:rsid w:val="00976E89"/>
    <w:rsid w:val="009839F4"/>
    <w:rsid w:val="009840D6"/>
    <w:rsid w:val="00984575"/>
    <w:rsid w:val="00986E41"/>
    <w:rsid w:val="00987A21"/>
    <w:rsid w:val="009960FA"/>
    <w:rsid w:val="009A1F41"/>
    <w:rsid w:val="009A312C"/>
    <w:rsid w:val="009A49D8"/>
    <w:rsid w:val="009B3EC2"/>
    <w:rsid w:val="009B4CE6"/>
    <w:rsid w:val="009C1478"/>
    <w:rsid w:val="009C3C3A"/>
    <w:rsid w:val="009D025A"/>
    <w:rsid w:val="009D08CA"/>
    <w:rsid w:val="009D297C"/>
    <w:rsid w:val="009D55B7"/>
    <w:rsid w:val="009D791F"/>
    <w:rsid w:val="009E240C"/>
    <w:rsid w:val="009E41B5"/>
    <w:rsid w:val="009E540A"/>
    <w:rsid w:val="009E76AC"/>
    <w:rsid w:val="009F2D65"/>
    <w:rsid w:val="00A03A7A"/>
    <w:rsid w:val="00A105EC"/>
    <w:rsid w:val="00A1074A"/>
    <w:rsid w:val="00A1294F"/>
    <w:rsid w:val="00A140C8"/>
    <w:rsid w:val="00A216A3"/>
    <w:rsid w:val="00A22CAE"/>
    <w:rsid w:val="00A22D63"/>
    <w:rsid w:val="00A25332"/>
    <w:rsid w:val="00A3288E"/>
    <w:rsid w:val="00A42322"/>
    <w:rsid w:val="00A4376D"/>
    <w:rsid w:val="00A43902"/>
    <w:rsid w:val="00A44B91"/>
    <w:rsid w:val="00A45957"/>
    <w:rsid w:val="00A535F4"/>
    <w:rsid w:val="00A565B9"/>
    <w:rsid w:val="00A56A6A"/>
    <w:rsid w:val="00A60866"/>
    <w:rsid w:val="00A63B22"/>
    <w:rsid w:val="00A668AF"/>
    <w:rsid w:val="00A66C4D"/>
    <w:rsid w:val="00A71598"/>
    <w:rsid w:val="00A73846"/>
    <w:rsid w:val="00A80489"/>
    <w:rsid w:val="00A80A62"/>
    <w:rsid w:val="00A81B86"/>
    <w:rsid w:val="00A82EF7"/>
    <w:rsid w:val="00A8557E"/>
    <w:rsid w:val="00A869F1"/>
    <w:rsid w:val="00A91438"/>
    <w:rsid w:val="00A9180E"/>
    <w:rsid w:val="00A97B74"/>
    <w:rsid w:val="00AA0C54"/>
    <w:rsid w:val="00AA2A28"/>
    <w:rsid w:val="00AA795C"/>
    <w:rsid w:val="00AB0903"/>
    <w:rsid w:val="00AB6734"/>
    <w:rsid w:val="00AD3ACE"/>
    <w:rsid w:val="00AD7550"/>
    <w:rsid w:val="00AE0C43"/>
    <w:rsid w:val="00AE17A6"/>
    <w:rsid w:val="00AE2609"/>
    <w:rsid w:val="00AE5B2B"/>
    <w:rsid w:val="00AE7384"/>
    <w:rsid w:val="00AE7799"/>
    <w:rsid w:val="00AF0D19"/>
    <w:rsid w:val="00AF0FEB"/>
    <w:rsid w:val="00B01E98"/>
    <w:rsid w:val="00B02594"/>
    <w:rsid w:val="00B0421C"/>
    <w:rsid w:val="00B0707E"/>
    <w:rsid w:val="00B07A01"/>
    <w:rsid w:val="00B10369"/>
    <w:rsid w:val="00B11BC2"/>
    <w:rsid w:val="00B16F5C"/>
    <w:rsid w:val="00B22CF1"/>
    <w:rsid w:val="00B246DD"/>
    <w:rsid w:val="00B261E1"/>
    <w:rsid w:val="00B27423"/>
    <w:rsid w:val="00B342E0"/>
    <w:rsid w:val="00B3598C"/>
    <w:rsid w:val="00B3796A"/>
    <w:rsid w:val="00B455C5"/>
    <w:rsid w:val="00B5273A"/>
    <w:rsid w:val="00B54B86"/>
    <w:rsid w:val="00B55B8F"/>
    <w:rsid w:val="00B6161F"/>
    <w:rsid w:val="00B6310D"/>
    <w:rsid w:val="00B7796B"/>
    <w:rsid w:val="00B816A6"/>
    <w:rsid w:val="00B84664"/>
    <w:rsid w:val="00B90923"/>
    <w:rsid w:val="00B93C2E"/>
    <w:rsid w:val="00B94D30"/>
    <w:rsid w:val="00BA76E7"/>
    <w:rsid w:val="00BA77F3"/>
    <w:rsid w:val="00BB1AA2"/>
    <w:rsid w:val="00BB20AA"/>
    <w:rsid w:val="00BB2742"/>
    <w:rsid w:val="00BB311F"/>
    <w:rsid w:val="00BC2CE8"/>
    <w:rsid w:val="00BC2F09"/>
    <w:rsid w:val="00BC319A"/>
    <w:rsid w:val="00BC34F3"/>
    <w:rsid w:val="00BC55F4"/>
    <w:rsid w:val="00BD2584"/>
    <w:rsid w:val="00BD42C3"/>
    <w:rsid w:val="00BD6729"/>
    <w:rsid w:val="00BE1643"/>
    <w:rsid w:val="00BE3B8B"/>
    <w:rsid w:val="00BE4709"/>
    <w:rsid w:val="00BE7206"/>
    <w:rsid w:val="00BF0ABB"/>
    <w:rsid w:val="00BF48C4"/>
    <w:rsid w:val="00C0314B"/>
    <w:rsid w:val="00C06625"/>
    <w:rsid w:val="00C10E98"/>
    <w:rsid w:val="00C1209F"/>
    <w:rsid w:val="00C1434C"/>
    <w:rsid w:val="00C14BBD"/>
    <w:rsid w:val="00C16911"/>
    <w:rsid w:val="00C21738"/>
    <w:rsid w:val="00C21BA1"/>
    <w:rsid w:val="00C23092"/>
    <w:rsid w:val="00C230A5"/>
    <w:rsid w:val="00C26920"/>
    <w:rsid w:val="00C31B14"/>
    <w:rsid w:val="00C31E13"/>
    <w:rsid w:val="00C33D9C"/>
    <w:rsid w:val="00C409D8"/>
    <w:rsid w:val="00C41751"/>
    <w:rsid w:val="00C42D54"/>
    <w:rsid w:val="00C54981"/>
    <w:rsid w:val="00C63433"/>
    <w:rsid w:val="00C65868"/>
    <w:rsid w:val="00C747A4"/>
    <w:rsid w:val="00C85948"/>
    <w:rsid w:val="00C92A86"/>
    <w:rsid w:val="00C94A81"/>
    <w:rsid w:val="00C979CD"/>
    <w:rsid w:val="00CA1DA4"/>
    <w:rsid w:val="00CA5F65"/>
    <w:rsid w:val="00CB0405"/>
    <w:rsid w:val="00CB084C"/>
    <w:rsid w:val="00CB527C"/>
    <w:rsid w:val="00CB5AB7"/>
    <w:rsid w:val="00CB7109"/>
    <w:rsid w:val="00CC5BC8"/>
    <w:rsid w:val="00CE542F"/>
    <w:rsid w:val="00CE559E"/>
    <w:rsid w:val="00CF39D7"/>
    <w:rsid w:val="00CF3C5A"/>
    <w:rsid w:val="00CF3DB8"/>
    <w:rsid w:val="00CF5204"/>
    <w:rsid w:val="00CF6DC8"/>
    <w:rsid w:val="00D020AD"/>
    <w:rsid w:val="00D0240B"/>
    <w:rsid w:val="00D04625"/>
    <w:rsid w:val="00D07804"/>
    <w:rsid w:val="00D1090B"/>
    <w:rsid w:val="00D11742"/>
    <w:rsid w:val="00D11CEA"/>
    <w:rsid w:val="00D133FB"/>
    <w:rsid w:val="00D15A09"/>
    <w:rsid w:val="00D15EE0"/>
    <w:rsid w:val="00D20B92"/>
    <w:rsid w:val="00D21275"/>
    <w:rsid w:val="00D23656"/>
    <w:rsid w:val="00D25892"/>
    <w:rsid w:val="00D26E85"/>
    <w:rsid w:val="00D31C3C"/>
    <w:rsid w:val="00D41574"/>
    <w:rsid w:val="00D418E4"/>
    <w:rsid w:val="00D52E6D"/>
    <w:rsid w:val="00D5726F"/>
    <w:rsid w:val="00D60AEA"/>
    <w:rsid w:val="00D60D09"/>
    <w:rsid w:val="00D61192"/>
    <w:rsid w:val="00D644AC"/>
    <w:rsid w:val="00D6522C"/>
    <w:rsid w:val="00D6701F"/>
    <w:rsid w:val="00D7008A"/>
    <w:rsid w:val="00D757AE"/>
    <w:rsid w:val="00D774B7"/>
    <w:rsid w:val="00D84BC1"/>
    <w:rsid w:val="00D916BE"/>
    <w:rsid w:val="00DA39B4"/>
    <w:rsid w:val="00DA3E44"/>
    <w:rsid w:val="00DB2F76"/>
    <w:rsid w:val="00DC540B"/>
    <w:rsid w:val="00DC7B5A"/>
    <w:rsid w:val="00DD1ED6"/>
    <w:rsid w:val="00DD3349"/>
    <w:rsid w:val="00DD72E4"/>
    <w:rsid w:val="00DE4EC7"/>
    <w:rsid w:val="00DE5CDA"/>
    <w:rsid w:val="00DF7D01"/>
    <w:rsid w:val="00E0093F"/>
    <w:rsid w:val="00E016F1"/>
    <w:rsid w:val="00E13CFC"/>
    <w:rsid w:val="00E2085D"/>
    <w:rsid w:val="00E256A6"/>
    <w:rsid w:val="00E300F6"/>
    <w:rsid w:val="00E36603"/>
    <w:rsid w:val="00E40D0A"/>
    <w:rsid w:val="00E4310F"/>
    <w:rsid w:val="00E47D1C"/>
    <w:rsid w:val="00E51217"/>
    <w:rsid w:val="00E52265"/>
    <w:rsid w:val="00E54020"/>
    <w:rsid w:val="00E54B02"/>
    <w:rsid w:val="00E5618A"/>
    <w:rsid w:val="00E66EA6"/>
    <w:rsid w:val="00E67F16"/>
    <w:rsid w:val="00E71324"/>
    <w:rsid w:val="00E7553E"/>
    <w:rsid w:val="00E81FFC"/>
    <w:rsid w:val="00E84B96"/>
    <w:rsid w:val="00E850EC"/>
    <w:rsid w:val="00E94ECE"/>
    <w:rsid w:val="00E94F3C"/>
    <w:rsid w:val="00E96529"/>
    <w:rsid w:val="00E96DD9"/>
    <w:rsid w:val="00EA0B40"/>
    <w:rsid w:val="00EA59A5"/>
    <w:rsid w:val="00EB0022"/>
    <w:rsid w:val="00EB23C6"/>
    <w:rsid w:val="00EB6021"/>
    <w:rsid w:val="00EB7FC5"/>
    <w:rsid w:val="00EC01E2"/>
    <w:rsid w:val="00EC100C"/>
    <w:rsid w:val="00EC1B2C"/>
    <w:rsid w:val="00EC30AC"/>
    <w:rsid w:val="00ED1C7D"/>
    <w:rsid w:val="00ED5E44"/>
    <w:rsid w:val="00ED6279"/>
    <w:rsid w:val="00EE1807"/>
    <w:rsid w:val="00EE1F4E"/>
    <w:rsid w:val="00EE5F37"/>
    <w:rsid w:val="00EF21B4"/>
    <w:rsid w:val="00EF230D"/>
    <w:rsid w:val="00F00388"/>
    <w:rsid w:val="00F02FD0"/>
    <w:rsid w:val="00F03FBA"/>
    <w:rsid w:val="00F05961"/>
    <w:rsid w:val="00F07E27"/>
    <w:rsid w:val="00F250E7"/>
    <w:rsid w:val="00F25222"/>
    <w:rsid w:val="00F25412"/>
    <w:rsid w:val="00F35F58"/>
    <w:rsid w:val="00F362C0"/>
    <w:rsid w:val="00F3678D"/>
    <w:rsid w:val="00F435C5"/>
    <w:rsid w:val="00F45F0F"/>
    <w:rsid w:val="00F463EB"/>
    <w:rsid w:val="00F4773E"/>
    <w:rsid w:val="00F51FBD"/>
    <w:rsid w:val="00F52481"/>
    <w:rsid w:val="00F53F12"/>
    <w:rsid w:val="00F56DFA"/>
    <w:rsid w:val="00F577CF"/>
    <w:rsid w:val="00F6372C"/>
    <w:rsid w:val="00F6378B"/>
    <w:rsid w:val="00F64702"/>
    <w:rsid w:val="00F704EC"/>
    <w:rsid w:val="00F7154D"/>
    <w:rsid w:val="00F73E9D"/>
    <w:rsid w:val="00F765AA"/>
    <w:rsid w:val="00F77D4B"/>
    <w:rsid w:val="00F810F6"/>
    <w:rsid w:val="00F83B58"/>
    <w:rsid w:val="00F91617"/>
    <w:rsid w:val="00F92589"/>
    <w:rsid w:val="00F93B40"/>
    <w:rsid w:val="00FA0073"/>
    <w:rsid w:val="00FA079D"/>
    <w:rsid w:val="00FA34DF"/>
    <w:rsid w:val="00FA4DB8"/>
    <w:rsid w:val="00FA76DF"/>
    <w:rsid w:val="00FB1DE0"/>
    <w:rsid w:val="00FB5385"/>
    <w:rsid w:val="00FB5E32"/>
    <w:rsid w:val="00FB5F13"/>
    <w:rsid w:val="00FC1C50"/>
    <w:rsid w:val="00FC21A8"/>
    <w:rsid w:val="00FC62DA"/>
    <w:rsid w:val="00FD5BF9"/>
    <w:rsid w:val="00FD5E05"/>
    <w:rsid w:val="00FD6C1A"/>
    <w:rsid w:val="00FD7C69"/>
    <w:rsid w:val="00FE3765"/>
    <w:rsid w:val="00FE3DCF"/>
    <w:rsid w:val="00FE4251"/>
    <w:rsid w:val="00FE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BC6CC"/>
  <w15:docId w15:val="{8443227C-B24A-42C4-8A6B-542B121F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AA2"/>
    <w:rPr>
      <w:rFonts w:eastAsia="Times New Roman"/>
      <w:sz w:val="24"/>
      <w:szCs w:val="24"/>
      <w:lang w:val="ro-RO" w:eastAsia="ro-RO"/>
    </w:rPr>
  </w:style>
  <w:style w:type="paragraph" w:styleId="Heading1">
    <w:name w:val="heading 1"/>
    <w:basedOn w:val="Normal"/>
    <w:next w:val="Normal"/>
    <w:link w:val="Heading1Char"/>
    <w:uiPriority w:val="99"/>
    <w:qFormat/>
    <w:rsid w:val="00BB1AA2"/>
    <w:pPr>
      <w:keepNext/>
      <w:spacing w:before="240" w:after="60"/>
      <w:outlineLvl w:val="0"/>
    </w:pPr>
    <w:rPr>
      <w:rFonts w:ascii="Cambria" w:hAnsi="Cambria" w:cs="Cambria"/>
      <w:b/>
      <w:bCs/>
      <w:kern w:val="32"/>
      <w:sz w:val="32"/>
      <w:szCs w:val="32"/>
    </w:rPr>
  </w:style>
  <w:style w:type="paragraph" w:styleId="Heading3">
    <w:name w:val="heading 3"/>
    <w:basedOn w:val="Normal"/>
    <w:next w:val="Normal"/>
    <w:link w:val="Heading3Char"/>
    <w:uiPriority w:val="99"/>
    <w:qFormat/>
    <w:rsid w:val="00BB1AA2"/>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BB1AA2"/>
    <w:pPr>
      <w:keepNext/>
      <w:spacing w:before="120"/>
      <w:outlineLvl w:val="3"/>
    </w:pPr>
    <w:rPr>
      <w:rFonts w:ascii="Arial" w:hAnsi="Arial" w:cs="Arial"/>
      <w:sz w:val="20"/>
      <w:szCs w:val="20"/>
    </w:rPr>
  </w:style>
  <w:style w:type="paragraph" w:styleId="Heading6">
    <w:name w:val="heading 6"/>
    <w:basedOn w:val="Normal"/>
    <w:next w:val="Normal"/>
    <w:link w:val="Heading6Char"/>
    <w:uiPriority w:val="99"/>
    <w:qFormat/>
    <w:rsid w:val="00BB1AA2"/>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1AA2"/>
    <w:rPr>
      <w:rFonts w:ascii="Cambria" w:hAnsi="Cambria" w:cs="Cambria"/>
      <w:b/>
      <w:bCs/>
      <w:kern w:val="32"/>
      <w:sz w:val="32"/>
      <w:szCs w:val="32"/>
      <w:lang w:val="ro-RO" w:eastAsia="ro-RO"/>
    </w:rPr>
  </w:style>
  <w:style w:type="character" w:customStyle="1" w:styleId="Heading3Char">
    <w:name w:val="Heading 3 Char"/>
    <w:basedOn w:val="DefaultParagraphFont"/>
    <w:link w:val="Heading3"/>
    <w:uiPriority w:val="99"/>
    <w:locked/>
    <w:rsid w:val="00BB1AA2"/>
    <w:rPr>
      <w:rFonts w:ascii="Cambria" w:hAnsi="Cambria" w:cs="Cambria"/>
      <w:b/>
      <w:bCs/>
      <w:sz w:val="26"/>
      <w:szCs w:val="26"/>
      <w:lang w:val="ro-RO"/>
    </w:rPr>
  </w:style>
  <w:style w:type="character" w:customStyle="1" w:styleId="Heading4Char">
    <w:name w:val="Heading 4 Char"/>
    <w:basedOn w:val="DefaultParagraphFont"/>
    <w:link w:val="Heading4"/>
    <w:uiPriority w:val="99"/>
    <w:locked/>
    <w:rsid w:val="00BB1AA2"/>
    <w:rPr>
      <w:rFonts w:ascii="Arial" w:hAnsi="Arial" w:cs="Arial"/>
      <w:sz w:val="28"/>
      <w:szCs w:val="28"/>
      <w:lang w:val="ro-RO" w:eastAsia="ro-RO"/>
    </w:rPr>
  </w:style>
  <w:style w:type="character" w:customStyle="1" w:styleId="Heading6Char">
    <w:name w:val="Heading 6 Char"/>
    <w:basedOn w:val="DefaultParagraphFont"/>
    <w:link w:val="Heading6"/>
    <w:uiPriority w:val="99"/>
    <w:semiHidden/>
    <w:locked/>
    <w:rsid w:val="00BB1AA2"/>
    <w:rPr>
      <w:rFonts w:ascii="Calibri" w:hAnsi="Calibri" w:cs="Calibri"/>
      <w:b/>
      <w:bCs/>
      <w:sz w:val="22"/>
      <w:szCs w:val="22"/>
      <w:lang w:val="ro-RO"/>
    </w:rPr>
  </w:style>
  <w:style w:type="paragraph" w:styleId="Header">
    <w:name w:val="header"/>
    <w:basedOn w:val="Normal"/>
    <w:link w:val="HeaderChar"/>
    <w:uiPriority w:val="99"/>
    <w:rsid w:val="00BB1AA2"/>
    <w:pPr>
      <w:tabs>
        <w:tab w:val="center" w:pos="4703"/>
        <w:tab w:val="right" w:pos="9406"/>
      </w:tabs>
    </w:pPr>
  </w:style>
  <w:style w:type="character" w:customStyle="1" w:styleId="HeaderChar">
    <w:name w:val="Header Char"/>
    <w:basedOn w:val="DefaultParagraphFont"/>
    <w:link w:val="Header"/>
    <w:uiPriority w:val="99"/>
    <w:locked/>
    <w:rsid w:val="00BB1AA2"/>
    <w:rPr>
      <w:rFonts w:eastAsia="Times New Roman"/>
      <w:lang w:val="ro-RO" w:eastAsia="ro-RO"/>
    </w:rPr>
  </w:style>
  <w:style w:type="paragraph" w:styleId="Footer">
    <w:name w:val="footer"/>
    <w:basedOn w:val="Normal"/>
    <w:link w:val="FooterChar"/>
    <w:uiPriority w:val="99"/>
    <w:rsid w:val="00BB1AA2"/>
    <w:pPr>
      <w:tabs>
        <w:tab w:val="center" w:pos="4703"/>
        <w:tab w:val="right" w:pos="9406"/>
      </w:tabs>
    </w:pPr>
  </w:style>
  <w:style w:type="character" w:customStyle="1" w:styleId="FooterChar">
    <w:name w:val="Footer Char"/>
    <w:basedOn w:val="DefaultParagraphFont"/>
    <w:link w:val="Footer"/>
    <w:uiPriority w:val="99"/>
    <w:locked/>
    <w:rsid w:val="00BB1AA2"/>
    <w:rPr>
      <w:rFonts w:eastAsia="Times New Roman"/>
      <w:lang w:val="ro-RO" w:eastAsia="ro-RO"/>
    </w:rPr>
  </w:style>
  <w:style w:type="paragraph" w:customStyle="1" w:styleId="Odr1">
    <w:name w:val="Odr1"/>
    <w:basedOn w:val="Normal"/>
    <w:uiPriority w:val="99"/>
    <w:rsid w:val="00BB1AA2"/>
    <w:pPr>
      <w:numPr>
        <w:numId w:val="2"/>
      </w:numPr>
      <w:overflowPunct w:val="0"/>
      <w:autoSpaceDE w:val="0"/>
      <w:autoSpaceDN w:val="0"/>
      <w:adjustRightInd w:val="0"/>
      <w:spacing w:after="120"/>
      <w:jc w:val="both"/>
      <w:textAlignment w:val="baseline"/>
    </w:pPr>
  </w:style>
  <w:style w:type="paragraph" w:customStyle="1" w:styleId="Odr2">
    <w:name w:val="Odr2"/>
    <w:basedOn w:val="Normal"/>
    <w:uiPriority w:val="99"/>
    <w:rsid w:val="00BB1AA2"/>
    <w:pPr>
      <w:numPr>
        <w:ilvl w:val="1"/>
        <w:numId w:val="2"/>
      </w:numPr>
      <w:overflowPunct w:val="0"/>
      <w:autoSpaceDE w:val="0"/>
      <w:autoSpaceDN w:val="0"/>
      <w:adjustRightInd w:val="0"/>
      <w:spacing w:before="60" w:after="120"/>
      <w:ind w:left="1474" w:hanging="397"/>
      <w:jc w:val="both"/>
      <w:textAlignment w:val="baseline"/>
    </w:pPr>
  </w:style>
  <w:style w:type="character" w:customStyle="1" w:styleId="Standard1">
    <w:name w:val="Standard1"/>
    <w:uiPriority w:val="99"/>
    <w:rsid w:val="00BB1AA2"/>
    <w:rPr>
      <w:rFonts w:ascii="Times New Roman" w:hAnsi="Times New Roman" w:cs="Times New Roman"/>
      <w:sz w:val="24"/>
      <w:szCs w:val="24"/>
    </w:rPr>
  </w:style>
  <w:style w:type="paragraph" w:customStyle="1" w:styleId="StandardEinzug1">
    <w:name w:val="Standard Einzug 1"/>
    <w:basedOn w:val="Normal"/>
    <w:uiPriority w:val="99"/>
    <w:rsid w:val="00BB1AA2"/>
    <w:pPr>
      <w:spacing w:after="360" w:line="360" w:lineRule="exact"/>
      <w:ind w:left="709"/>
    </w:pPr>
    <w:rPr>
      <w:rFonts w:ascii="Arial" w:hAnsi="Arial" w:cs="Arial"/>
    </w:rPr>
  </w:style>
  <w:style w:type="paragraph" w:styleId="BalloonText">
    <w:name w:val="Balloon Text"/>
    <w:basedOn w:val="Normal"/>
    <w:link w:val="BalloonTextChar"/>
    <w:uiPriority w:val="99"/>
    <w:semiHidden/>
    <w:rsid w:val="00BB1A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AA2"/>
    <w:rPr>
      <w:rFonts w:ascii="Tahoma" w:hAnsi="Tahoma" w:cs="Tahoma"/>
      <w:sz w:val="16"/>
      <w:szCs w:val="16"/>
      <w:lang w:val="ro-RO" w:eastAsia="ro-RO"/>
    </w:rPr>
  </w:style>
  <w:style w:type="paragraph" w:styleId="BodyText">
    <w:name w:val="Body Text"/>
    <w:basedOn w:val="Normal"/>
    <w:link w:val="BodyTextChar"/>
    <w:uiPriority w:val="99"/>
    <w:rsid w:val="00BB1AA2"/>
    <w:rPr>
      <w:rFonts w:ascii="Garamond" w:hAnsi="Garamond" w:cs="Garamond"/>
      <w:b/>
      <w:bCs/>
      <w:sz w:val="32"/>
      <w:szCs w:val="32"/>
    </w:rPr>
  </w:style>
  <w:style w:type="character" w:customStyle="1" w:styleId="BodyTextChar">
    <w:name w:val="Body Text Char"/>
    <w:basedOn w:val="DefaultParagraphFont"/>
    <w:link w:val="BodyText"/>
    <w:uiPriority w:val="99"/>
    <w:locked/>
    <w:rsid w:val="00BB1AA2"/>
    <w:rPr>
      <w:rFonts w:ascii="Garamond" w:hAnsi="Garamond" w:cs="Garamond"/>
      <w:b/>
      <w:bCs/>
      <w:sz w:val="32"/>
      <w:szCs w:val="32"/>
      <w:lang w:val="ro-RO" w:eastAsia="ro-RO"/>
    </w:rPr>
  </w:style>
  <w:style w:type="paragraph" w:styleId="ListParagraph">
    <w:name w:val="List Paragraph"/>
    <w:basedOn w:val="Normal"/>
    <w:uiPriority w:val="99"/>
    <w:qFormat/>
    <w:rsid w:val="00BB1AA2"/>
    <w:pPr>
      <w:ind w:left="720"/>
    </w:pPr>
  </w:style>
  <w:style w:type="character" w:styleId="PageNumber">
    <w:name w:val="page number"/>
    <w:basedOn w:val="DefaultParagraphFont"/>
    <w:uiPriority w:val="99"/>
    <w:rsid w:val="00BB1AA2"/>
  </w:style>
  <w:style w:type="character" w:styleId="CommentReference">
    <w:name w:val="annotation reference"/>
    <w:basedOn w:val="DefaultParagraphFont"/>
    <w:uiPriority w:val="99"/>
    <w:semiHidden/>
    <w:rsid w:val="00BB1AA2"/>
    <w:rPr>
      <w:sz w:val="16"/>
      <w:szCs w:val="16"/>
    </w:rPr>
  </w:style>
  <w:style w:type="paragraph" w:styleId="CommentText">
    <w:name w:val="annotation text"/>
    <w:basedOn w:val="Normal"/>
    <w:link w:val="CommentTextChar"/>
    <w:uiPriority w:val="99"/>
    <w:semiHidden/>
    <w:rsid w:val="00BB1AA2"/>
    <w:rPr>
      <w:sz w:val="20"/>
      <w:szCs w:val="20"/>
    </w:rPr>
  </w:style>
  <w:style w:type="character" w:customStyle="1" w:styleId="CommentTextChar">
    <w:name w:val="Comment Text Char"/>
    <w:basedOn w:val="DefaultParagraphFont"/>
    <w:link w:val="CommentText"/>
    <w:uiPriority w:val="99"/>
    <w:locked/>
    <w:rsid w:val="00BB1AA2"/>
    <w:rPr>
      <w:rFonts w:eastAsia="Times New Roman"/>
      <w:sz w:val="20"/>
      <w:szCs w:val="20"/>
      <w:lang w:val="ro-RO"/>
    </w:rPr>
  </w:style>
  <w:style w:type="paragraph" w:styleId="CommentSubject">
    <w:name w:val="annotation subject"/>
    <w:basedOn w:val="CommentText"/>
    <w:next w:val="CommentText"/>
    <w:link w:val="CommentSubjectChar"/>
    <w:uiPriority w:val="99"/>
    <w:semiHidden/>
    <w:rsid w:val="00BB1AA2"/>
    <w:rPr>
      <w:b/>
      <w:bCs/>
    </w:rPr>
  </w:style>
  <w:style w:type="character" w:customStyle="1" w:styleId="CommentSubjectChar">
    <w:name w:val="Comment Subject Char"/>
    <w:basedOn w:val="CommentTextChar"/>
    <w:link w:val="CommentSubject"/>
    <w:uiPriority w:val="99"/>
    <w:semiHidden/>
    <w:locked/>
    <w:rsid w:val="00BB1AA2"/>
    <w:rPr>
      <w:rFonts w:eastAsia="Times New Roman"/>
      <w:b/>
      <w:bCs/>
      <w:sz w:val="20"/>
      <w:szCs w:val="20"/>
      <w:lang w:val="ro-RO" w:eastAsia="ro-RO"/>
    </w:rPr>
  </w:style>
  <w:style w:type="paragraph" w:styleId="Revision">
    <w:name w:val="Revision"/>
    <w:hidden/>
    <w:uiPriority w:val="99"/>
    <w:semiHidden/>
    <w:rsid w:val="00BB1AA2"/>
    <w:rPr>
      <w:rFonts w:eastAsia="Times New Roman"/>
      <w:sz w:val="24"/>
      <w:szCs w:val="24"/>
      <w:lang w:val="ro-RO" w:eastAsia="ro-RO"/>
    </w:rPr>
  </w:style>
  <w:style w:type="paragraph" w:customStyle="1" w:styleId="UNITableContent">
    <w:name w:val="UNI Table Content"/>
    <w:basedOn w:val="Normal"/>
    <w:uiPriority w:val="99"/>
    <w:rsid w:val="00BB1AA2"/>
    <w:pPr>
      <w:spacing w:after="113" w:line="278" w:lineRule="atLeast"/>
      <w:jc w:val="both"/>
    </w:pPr>
    <w:rPr>
      <w:rFonts w:ascii="Arial" w:hAnsi="Arial" w:cs="Arial"/>
      <w:spacing w:val="10"/>
      <w:sz w:val="18"/>
      <w:szCs w:val="18"/>
    </w:rPr>
  </w:style>
  <w:style w:type="paragraph" w:customStyle="1" w:styleId="UNITableHeading">
    <w:name w:val="UNI Table Heading"/>
    <w:basedOn w:val="Normal"/>
    <w:next w:val="UNITableContent"/>
    <w:uiPriority w:val="99"/>
    <w:rsid w:val="00BB1AA2"/>
    <w:pPr>
      <w:spacing w:after="113" w:line="278" w:lineRule="atLeast"/>
      <w:jc w:val="both"/>
    </w:pPr>
    <w:rPr>
      <w:rFonts w:ascii="Arial" w:hAnsi="Arial" w:cs="Arial"/>
      <w:b/>
      <w:bCs/>
      <w:spacing w:val="10"/>
      <w:sz w:val="18"/>
      <w:szCs w:val="18"/>
    </w:rPr>
  </w:style>
  <w:style w:type="paragraph" w:customStyle="1" w:styleId="Default">
    <w:name w:val="Default"/>
    <w:rsid w:val="00BB1AA2"/>
    <w:pPr>
      <w:autoSpaceDE w:val="0"/>
      <w:autoSpaceDN w:val="0"/>
      <w:adjustRightInd w:val="0"/>
    </w:pPr>
    <w:rPr>
      <w:color w:val="000000"/>
      <w:sz w:val="24"/>
      <w:szCs w:val="24"/>
      <w:lang w:val="ro-RO" w:eastAsia="ro-RO"/>
    </w:rPr>
  </w:style>
  <w:style w:type="paragraph" w:styleId="NoSpacing">
    <w:name w:val="No Spacing"/>
    <w:uiPriority w:val="99"/>
    <w:qFormat/>
    <w:rsid w:val="00BB1AA2"/>
    <w:rPr>
      <w:rFonts w:eastAsia="Times New Roman"/>
      <w:sz w:val="24"/>
      <w:szCs w:val="24"/>
      <w:lang w:val="ro-RO" w:eastAsia="ro-RO"/>
    </w:rPr>
  </w:style>
  <w:style w:type="paragraph" w:styleId="Title">
    <w:name w:val="Title"/>
    <w:basedOn w:val="Normal"/>
    <w:next w:val="Normal"/>
    <w:link w:val="TitleChar"/>
    <w:uiPriority w:val="99"/>
    <w:qFormat/>
    <w:rsid w:val="00BB1AA2"/>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BB1AA2"/>
    <w:rPr>
      <w:rFonts w:ascii="Cambria" w:hAnsi="Cambria" w:cs="Cambria"/>
      <w:b/>
      <w:bCs/>
      <w:kern w:val="28"/>
      <w:sz w:val="32"/>
      <w:szCs w:val="32"/>
      <w:lang w:val="ro-RO" w:eastAsia="ro-RO"/>
    </w:rPr>
  </w:style>
  <w:style w:type="paragraph" w:styleId="Subtitle">
    <w:name w:val="Subtitle"/>
    <w:basedOn w:val="Normal"/>
    <w:next w:val="Normal"/>
    <w:link w:val="SubtitleChar"/>
    <w:uiPriority w:val="99"/>
    <w:qFormat/>
    <w:rsid w:val="00BB1AA2"/>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BB1AA2"/>
    <w:rPr>
      <w:rFonts w:ascii="Cambria" w:hAnsi="Cambria" w:cs="Cambria"/>
      <w:lang w:val="ro-RO" w:eastAsia="ro-RO"/>
    </w:rPr>
  </w:style>
  <w:style w:type="table" w:styleId="TableGrid">
    <w:name w:val="Table Grid"/>
    <w:basedOn w:val="TableNormal"/>
    <w:uiPriority w:val="99"/>
    <w:rsid w:val="00BB1AA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B1AA2"/>
    <w:rPr>
      <w:color w:val="0000FF"/>
      <w:u w:val="single"/>
    </w:rPr>
  </w:style>
  <w:style w:type="paragraph" w:customStyle="1" w:styleId="IParagraph">
    <w:name w:val="I Paragraph"/>
    <w:basedOn w:val="Normal"/>
    <w:link w:val="IParagraphChar"/>
    <w:uiPriority w:val="99"/>
    <w:rsid w:val="00BB1AA2"/>
    <w:pPr>
      <w:spacing w:after="120"/>
      <w:ind w:left="709"/>
      <w:jc w:val="both"/>
    </w:pPr>
    <w:rPr>
      <w:rFonts w:ascii="Calibri" w:eastAsia="Calibri" w:hAnsi="Calibri" w:cs="Calibri"/>
      <w:color w:val="000000"/>
      <w:sz w:val="22"/>
      <w:szCs w:val="22"/>
    </w:rPr>
  </w:style>
  <w:style w:type="character" w:customStyle="1" w:styleId="IParagraphChar">
    <w:name w:val="I Paragraph Char"/>
    <w:link w:val="IParagraph"/>
    <w:uiPriority w:val="99"/>
    <w:locked/>
    <w:rsid w:val="00BB1AA2"/>
    <w:rPr>
      <w:rFonts w:ascii="Calibri" w:hAnsi="Calibri" w:cs="Calibri"/>
      <w:color w:val="000000"/>
      <w:sz w:val="22"/>
      <w:szCs w:val="22"/>
      <w:lang w:val="ro-RO" w:eastAsia="ro-RO"/>
    </w:rPr>
  </w:style>
  <w:style w:type="paragraph" w:styleId="TOCHeading">
    <w:name w:val="TOC Heading"/>
    <w:basedOn w:val="Heading1"/>
    <w:next w:val="Normal"/>
    <w:uiPriority w:val="39"/>
    <w:semiHidden/>
    <w:unhideWhenUsed/>
    <w:qFormat/>
    <w:rsid w:val="004E333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locked/>
    <w:rsid w:val="004E333D"/>
    <w:pPr>
      <w:spacing w:after="100"/>
      <w:ind w:left="480"/>
    </w:pPr>
  </w:style>
  <w:style w:type="character" w:styleId="FollowedHyperlink">
    <w:name w:val="FollowedHyperlink"/>
    <w:basedOn w:val="DefaultParagraphFont"/>
    <w:uiPriority w:val="99"/>
    <w:semiHidden/>
    <w:unhideWhenUsed/>
    <w:rsid w:val="008334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07326">
      <w:bodyDiv w:val="1"/>
      <w:marLeft w:val="0"/>
      <w:marRight w:val="0"/>
      <w:marTop w:val="0"/>
      <w:marBottom w:val="0"/>
      <w:divBdr>
        <w:top w:val="none" w:sz="0" w:space="0" w:color="auto"/>
        <w:left w:val="none" w:sz="0" w:space="0" w:color="auto"/>
        <w:bottom w:val="none" w:sz="0" w:space="0" w:color="auto"/>
        <w:right w:val="none" w:sz="0" w:space="0" w:color="auto"/>
      </w:divBdr>
      <w:divsChild>
        <w:div w:id="839975434">
          <w:marLeft w:val="0"/>
          <w:marRight w:val="0"/>
          <w:marTop w:val="0"/>
          <w:marBottom w:val="0"/>
          <w:divBdr>
            <w:top w:val="none" w:sz="0" w:space="0" w:color="auto"/>
            <w:left w:val="none" w:sz="0" w:space="0" w:color="auto"/>
            <w:bottom w:val="none" w:sz="0" w:space="0" w:color="auto"/>
            <w:right w:val="none" w:sz="0" w:space="0" w:color="auto"/>
          </w:divBdr>
          <w:divsChild>
            <w:div w:id="649745989">
              <w:marLeft w:val="0"/>
              <w:marRight w:val="60"/>
              <w:marTop w:val="0"/>
              <w:marBottom w:val="0"/>
              <w:divBdr>
                <w:top w:val="none" w:sz="0" w:space="0" w:color="auto"/>
                <w:left w:val="none" w:sz="0" w:space="0" w:color="auto"/>
                <w:bottom w:val="none" w:sz="0" w:space="0" w:color="auto"/>
                <w:right w:val="none" w:sz="0" w:space="0" w:color="auto"/>
              </w:divBdr>
              <w:divsChild>
                <w:div w:id="805045212">
                  <w:marLeft w:val="0"/>
                  <w:marRight w:val="0"/>
                  <w:marTop w:val="0"/>
                  <w:marBottom w:val="120"/>
                  <w:divBdr>
                    <w:top w:val="single" w:sz="6" w:space="0" w:color="C0C0C0"/>
                    <w:left w:val="single" w:sz="6" w:space="0" w:color="D9D9D9"/>
                    <w:bottom w:val="single" w:sz="6" w:space="0" w:color="D9D9D9"/>
                    <w:right w:val="single" w:sz="6" w:space="0" w:color="D9D9D9"/>
                  </w:divBdr>
                  <w:divsChild>
                    <w:div w:id="17099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52184">
          <w:marLeft w:val="0"/>
          <w:marRight w:val="0"/>
          <w:marTop w:val="0"/>
          <w:marBottom w:val="0"/>
          <w:divBdr>
            <w:top w:val="none" w:sz="0" w:space="0" w:color="auto"/>
            <w:left w:val="none" w:sz="0" w:space="0" w:color="auto"/>
            <w:bottom w:val="none" w:sz="0" w:space="0" w:color="auto"/>
            <w:right w:val="none" w:sz="0" w:space="0" w:color="auto"/>
          </w:divBdr>
          <w:divsChild>
            <w:div w:id="1535190078">
              <w:marLeft w:val="60"/>
              <w:marRight w:val="0"/>
              <w:marTop w:val="0"/>
              <w:marBottom w:val="0"/>
              <w:divBdr>
                <w:top w:val="none" w:sz="0" w:space="0" w:color="auto"/>
                <w:left w:val="none" w:sz="0" w:space="0" w:color="auto"/>
                <w:bottom w:val="none" w:sz="0" w:space="0" w:color="auto"/>
                <w:right w:val="none" w:sz="0" w:space="0" w:color="auto"/>
              </w:divBdr>
              <w:divsChild>
                <w:div w:id="1227297989">
                  <w:marLeft w:val="0"/>
                  <w:marRight w:val="0"/>
                  <w:marTop w:val="0"/>
                  <w:marBottom w:val="0"/>
                  <w:divBdr>
                    <w:top w:val="none" w:sz="0" w:space="0" w:color="auto"/>
                    <w:left w:val="none" w:sz="0" w:space="0" w:color="auto"/>
                    <w:bottom w:val="none" w:sz="0" w:space="0" w:color="auto"/>
                    <w:right w:val="none" w:sz="0" w:space="0" w:color="auto"/>
                  </w:divBdr>
                  <w:divsChild>
                    <w:div w:id="1565993221">
                      <w:marLeft w:val="0"/>
                      <w:marRight w:val="0"/>
                      <w:marTop w:val="0"/>
                      <w:marBottom w:val="120"/>
                      <w:divBdr>
                        <w:top w:val="single" w:sz="6" w:space="0" w:color="F5F5F5"/>
                        <w:left w:val="single" w:sz="6" w:space="0" w:color="F5F5F5"/>
                        <w:bottom w:val="single" w:sz="6" w:space="0" w:color="F5F5F5"/>
                        <w:right w:val="single" w:sz="6" w:space="0" w:color="F5F5F5"/>
                      </w:divBdr>
                      <w:divsChild>
                        <w:div w:id="1608661395">
                          <w:marLeft w:val="0"/>
                          <w:marRight w:val="0"/>
                          <w:marTop w:val="0"/>
                          <w:marBottom w:val="0"/>
                          <w:divBdr>
                            <w:top w:val="none" w:sz="0" w:space="0" w:color="auto"/>
                            <w:left w:val="none" w:sz="0" w:space="0" w:color="auto"/>
                            <w:bottom w:val="none" w:sz="0" w:space="0" w:color="auto"/>
                            <w:right w:val="none" w:sz="0" w:space="0" w:color="auto"/>
                          </w:divBdr>
                          <w:divsChild>
                            <w:div w:id="11923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men.corneciu@transelectric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r.ro" TargetMode="External"/><Relationship Id="rId5" Type="http://schemas.openxmlformats.org/officeDocument/2006/relationships/webSettings" Target="webSettings.xml"/><Relationship Id="rId10" Type="http://schemas.openxmlformats.org/officeDocument/2006/relationships/hyperlink" Target="https://moldelectrica.m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015E-CD58-4832-A61E-03776C0F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7972</Words>
  <Characters>45445</Characters>
  <DocSecurity>0</DocSecurity>
  <Lines>378</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53311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2022-08-25T06:56:00Z</cp:lastPrinted>
  <dcterms:created xsi:type="dcterms:W3CDTF">2023-12-05T07:21:00Z</dcterms:created>
  <dcterms:modified xsi:type="dcterms:W3CDTF">2023-12-11T12:42:00Z</dcterms:modified>
</cp:coreProperties>
</file>