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0CC98BDE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EF4BE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572FF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075B2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0572F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309AFB7C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F32593">
        <w:rPr>
          <w:spacing w:val="4"/>
          <w:shd w:val="clear" w:color="auto" w:fill="FFFFFF"/>
        </w:rPr>
        <w:t>l</w:t>
      </w:r>
      <w:r w:rsidRPr="00422F4C">
        <w:rPr>
          <w:spacing w:val="4"/>
          <w:shd w:val="clear" w:color="auto" w:fill="FFFFFF"/>
        </w:rPr>
        <w:t xml:space="preserve">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4E42B5">
        <w:rPr>
          <w:rStyle w:val="Strong"/>
          <w:spacing w:val="4"/>
          <w:shd w:val="clear" w:color="auto" w:fill="FFFFFF"/>
        </w:rPr>
        <w:t>decembrie</w:t>
      </w:r>
      <w:r w:rsidRPr="00422F4C">
        <w:rPr>
          <w:rStyle w:val="Strong"/>
          <w:spacing w:val="4"/>
          <w:shd w:val="clear" w:color="auto" w:fill="FFFFFF"/>
        </w:rPr>
        <w:t xml:space="preserve"> 2023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5C94AAFC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727FF4" w:rsidRP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24</w:t>
      </w:r>
      <w:r w:rsid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727FF4" w:rsidRP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288</w:t>
      </w:r>
      <w:r w:rsid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727FF4" w:rsidRP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845</w:t>
      </w:r>
      <w:r w:rsid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727FF4" w:rsidRP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518</w:t>
      </w:r>
      <w:r w:rsid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,</w:t>
      </w:r>
      <w:r w:rsidR="00727FF4" w:rsidRPr="00727FF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40</w:t>
      </w:r>
      <w:r w:rsidR="000572FF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00E2A4F1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AF01A7">
        <w:rPr>
          <w:b/>
          <w:bCs/>
        </w:rPr>
        <w:t>decembrie</w:t>
      </w:r>
      <w:r w:rsidRPr="00422F4C">
        <w:rPr>
          <w:b/>
          <w:bCs/>
        </w:rPr>
        <w:t xml:space="preserve"> 2023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societăți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care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au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1"/>
          <w:sz w:val="24"/>
          <w:szCs w:val="24"/>
        </w:rPr>
        <w:t xml:space="preserve">: </w:t>
      </w:r>
      <w:r w:rsidR="007E6EED" w:rsidRPr="00763AF5">
        <w:rPr>
          <w:b/>
          <w:spacing w:val="1"/>
          <w:sz w:val="24"/>
          <w:szCs w:val="24"/>
        </w:rPr>
        <w:t>11</w:t>
      </w:r>
      <w:r w:rsidR="00B2572E" w:rsidRPr="00763AF5">
        <w:rPr>
          <w:b/>
          <w:spacing w:val="1"/>
          <w:sz w:val="24"/>
          <w:szCs w:val="24"/>
        </w:rPr>
        <w:t>5</w:t>
      </w:r>
    </w:p>
    <w:p w14:paraId="3F3DF4C7" w14:textId="5127DD29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depuse</w:t>
      </w:r>
      <w:r w:rsidRPr="00865B8C">
        <w:rPr>
          <w:spacing w:val="-1"/>
          <w:sz w:val="24"/>
          <w:szCs w:val="24"/>
        </w:rPr>
        <w:t xml:space="preserve">: </w:t>
      </w:r>
      <w:r w:rsidR="00447D14" w:rsidRPr="00865B8C">
        <w:rPr>
          <w:b/>
          <w:spacing w:val="-1"/>
          <w:sz w:val="24"/>
          <w:szCs w:val="24"/>
        </w:rPr>
        <w:t>2</w:t>
      </w:r>
      <w:r w:rsidR="00BC5C32">
        <w:rPr>
          <w:b/>
          <w:spacing w:val="-1"/>
          <w:sz w:val="24"/>
          <w:szCs w:val="24"/>
        </w:rPr>
        <w:t>1</w:t>
      </w:r>
      <w:r w:rsidR="00AF01A7">
        <w:rPr>
          <w:b/>
          <w:spacing w:val="-1"/>
          <w:sz w:val="24"/>
          <w:szCs w:val="24"/>
        </w:rPr>
        <w:t>93</w:t>
      </w:r>
    </w:p>
    <w:p w14:paraId="46E45647" w14:textId="4912EFF9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casnici</w:t>
      </w:r>
      <w:r w:rsidRPr="00763AF5">
        <w:rPr>
          <w:sz w:val="24"/>
          <w:szCs w:val="24"/>
        </w:rPr>
        <w:t xml:space="preserve">: </w:t>
      </w:r>
      <w:r w:rsidR="007A7979">
        <w:rPr>
          <w:b/>
          <w:sz w:val="24"/>
          <w:szCs w:val="24"/>
        </w:rPr>
        <w:t>6</w:t>
      </w:r>
      <w:r w:rsidR="00826512">
        <w:rPr>
          <w:b/>
          <w:sz w:val="24"/>
          <w:szCs w:val="24"/>
        </w:rPr>
        <w:t>89</w:t>
      </w:r>
    </w:p>
    <w:p w14:paraId="29ECD8DF" w14:textId="4808CA42" w:rsidR="00485A68" w:rsidRPr="00763AF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noncasnici</w:t>
      </w:r>
      <w:r w:rsidRPr="00763AF5">
        <w:rPr>
          <w:sz w:val="24"/>
          <w:szCs w:val="24"/>
        </w:rPr>
        <w:t xml:space="preserve">: </w:t>
      </w:r>
      <w:r w:rsidR="003A4758">
        <w:rPr>
          <w:b/>
          <w:sz w:val="24"/>
          <w:szCs w:val="24"/>
        </w:rPr>
        <w:t>1</w:t>
      </w:r>
      <w:r w:rsidR="00D017D2">
        <w:rPr>
          <w:b/>
          <w:sz w:val="24"/>
          <w:szCs w:val="24"/>
        </w:rPr>
        <w:t>1</w:t>
      </w:r>
      <w:r w:rsidR="00826512">
        <w:rPr>
          <w:b/>
          <w:sz w:val="24"/>
          <w:szCs w:val="24"/>
        </w:rPr>
        <w:t>5</w:t>
      </w:r>
      <w:r w:rsidR="00727FF4">
        <w:rPr>
          <w:b/>
          <w:sz w:val="24"/>
          <w:szCs w:val="24"/>
        </w:rPr>
        <w:t>8</w:t>
      </w:r>
    </w:p>
    <w:p w14:paraId="542C7C9A" w14:textId="16BE8CFE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 xml:space="preserve">număr total cereri aprobate, clienți casnici și noncasnici: </w:t>
      </w:r>
      <w:r w:rsidR="002D1DA3" w:rsidRPr="00763AF5">
        <w:rPr>
          <w:b/>
          <w:sz w:val="24"/>
          <w:szCs w:val="24"/>
        </w:rPr>
        <w:t>1</w:t>
      </w:r>
      <w:r w:rsidR="00826512">
        <w:rPr>
          <w:b/>
          <w:sz w:val="24"/>
          <w:szCs w:val="24"/>
        </w:rPr>
        <w:t>84</w:t>
      </w:r>
      <w:r w:rsidR="00727FF4">
        <w:rPr>
          <w:b/>
          <w:sz w:val="24"/>
          <w:szCs w:val="24"/>
        </w:rPr>
        <w:t>7</w:t>
      </w:r>
    </w:p>
    <w:p w14:paraId="49B50CE4" w14:textId="726EC658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casnici:</w:t>
      </w:r>
      <w:r w:rsidRPr="00763AF5">
        <w:rPr>
          <w:spacing w:val="-1"/>
          <w:sz w:val="24"/>
          <w:szCs w:val="24"/>
        </w:rPr>
        <w:t xml:space="preserve"> </w:t>
      </w:r>
      <w:r w:rsidR="00AF01A7">
        <w:rPr>
          <w:b/>
          <w:spacing w:val="-1"/>
          <w:sz w:val="24"/>
          <w:szCs w:val="24"/>
        </w:rPr>
        <w:t>73</w:t>
      </w:r>
    </w:p>
    <w:p w14:paraId="41BC64B7" w14:textId="777777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noncasnici: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b/>
          <w:spacing w:val="-1"/>
          <w:sz w:val="24"/>
          <w:szCs w:val="24"/>
        </w:rPr>
        <w:t>0</w:t>
      </w:r>
    </w:p>
    <w:p w14:paraId="73708ACE" w14:textId="33E4C89A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ME, clienți noncasnici: </w:t>
      </w:r>
      <w:r w:rsidR="002D1DA3" w:rsidRPr="00763AF5">
        <w:rPr>
          <w:b/>
          <w:sz w:val="24"/>
          <w:szCs w:val="24"/>
        </w:rPr>
        <w:t>1</w:t>
      </w:r>
      <w:r w:rsidR="004E2418">
        <w:rPr>
          <w:b/>
          <w:sz w:val="24"/>
          <w:szCs w:val="24"/>
        </w:rPr>
        <w:t>2</w:t>
      </w:r>
      <w:r w:rsidR="002D1DA3" w:rsidRPr="00763AF5">
        <w:rPr>
          <w:b/>
          <w:sz w:val="24"/>
          <w:szCs w:val="24"/>
        </w:rPr>
        <w:t>.</w:t>
      </w:r>
      <w:r w:rsidR="00826512">
        <w:rPr>
          <w:b/>
          <w:sz w:val="24"/>
          <w:szCs w:val="24"/>
        </w:rPr>
        <w:t>523</w:t>
      </w:r>
      <w:r w:rsidR="002D1DA3" w:rsidRPr="00763AF5">
        <w:rPr>
          <w:b/>
          <w:sz w:val="24"/>
          <w:szCs w:val="24"/>
        </w:rPr>
        <w:t>.</w:t>
      </w:r>
      <w:r w:rsidR="00826512">
        <w:rPr>
          <w:b/>
          <w:sz w:val="24"/>
          <w:szCs w:val="24"/>
        </w:rPr>
        <w:t>8</w:t>
      </w:r>
      <w:r w:rsidR="00727FF4">
        <w:rPr>
          <w:b/>
          <w:sz w:val="24"/>
          <w:szCs w:val="24"/>
        </w:rPr>
        <w:t>54</w:t>
      </w:r>
      <w:r w:rsidR="002D1DA3" w:rsidRPr="00763AF5">
        <w:rPr>
          <w:b/>
          <w:sz w:val="24"/>
          <w:szCs w:val="24"/>
        </w:rPr>
        <w:t>.</w:t>
      </w:r>
      <w:r w:rsidR="00727FF4">
        <w:rPr>
          <w:b/>
          <w:sz w:val="24"/>
          <w:szCs w:val="24"/>
        </w:rPr>
        <w:t>953</w:t>
      </w:r>
      <w:r w:rsidR="00DA4281">
        <w:rPr>
          <w:b/>
          <w:sz w:val="24"/>
          <w:szCs w:val="24"/>
        </w:rPr>
        <w:t>,</w:t>
      </w:r>
      <w:r w:rsidR="00727FF4">
        <w:rPr>
          <w:b/>
          <w:sz w:val="24"/>
          <w:szCs w:val="24"/>
        </w:rPr>
        <w:t>42</w:t>
      </w:r>
      <w:r w:rsidR="00DF26A3" w:rsidRPr="00763AF5">
        <w:rPr>
          <w:b/>
          <w:sz w:val="24"/>
          <w:szCs w:val="24"/>
        </w:rPr>
        <w:t xml:space="preserve"> </w:t>
      </w:r>
      <w:r w:rsidRPr="00763AF5">
        <w:rPr>
          <w:b/>
          <w:sz w:val="24"/>
          <w:szCs w:val="24"/>
        </w:rPr>
        <w:t>RON</w:t>
      </w:r>
    </w:p>
    <w:p w14:paraId="3F8A083B" w14:textId="65FA5741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ANPIS, clienți casnici: </w:t>
      </w:r>
      <w:r w:rsidR="0065034C">
        <w:rPr>
          <w:b/>
          <w:sz w:val="24"/>
          <w:szCs w:val="24"/>
        </w:rPr>
        <w:t>8</w:t>
      </w:r>
      <w:r w:rsidR="002D1DA3" w:rsidRPr="00763AF5">
        <w:rPr>
          <w:b/>
          <w:sz w:val="24"/>
          <w:szCs w:val="24"/>
        </w:rPr>
        <w:t>.</w:t>
      </w:r>
      <w:r w:rsidR="00826512">
        <w:rPr>
          <w:b/>
          <w:sz w:val="24"/>
          <w:szCs w:val="24"/>
        </w:rPr>
        <w:t>976</w:t>
      </w:r>
      <w:r w:rsidR="002D1DA3" w:rsidRPr="00763AF5">
        <w:rPr>
          <w:b/>
          <w:sz w:val="24"/>
          <w:szCs w:val="24"/>
        </w:rPr>
        <w:t>.</w:t>
      </w:r>
      <w:r w:rsidR="00826512">
        <w:rPr>
          <w:b/>
          <w:sz w:val="24"/>
          <w:szCs w:val="24"/>
        </w:rPr>
        <w:t>252</w:t>
      </w:r>
      <w:r w:rsidR="002D1DA3" w:rsidRPr="00763AF5">
        <w:rPr>
          <w:b/>
          <w:sz w:val="24"/>
          <w:szCs w:val="24"/>
        </w:rPr>
        <w:t>.</w:t>
      </w:r>
      <w:r w:rsidR="00826512">
        <w:rPr>
          <w:b/>
          <w:sz w:val="24"/>
          <w:szCs w:val="24"/>
        </w:rPr>
        <w:t>958</w:t>
      </w:r>
      <w:r w:rsidR="002D1DA3" w:rsidRPr="00763AF5">
        <w:rPr>
          <w:b/>
          <w:sz w:val="24"/>
          <w:szCs w:val="24"/>
        </w:rPr>
        <w:t>,</w:t>
      </w:r>
      <w:r w:rsidR="00826512">
        <w:rPr>
          <w:b/>
          <w:sz w:val="24"/>
          <w:szCs w:val="24"/>
        </w:rPr>
        <w:t>07</w:t>
      </w:r>
      <w:r w:rsidRPr="00763AF5">
        <w:rPr>
          <w:b/>
          <w:sz w:val="24"/>
          <w:szCs w:val="24"/>
        </w:rPr>
        <w:t xml:space="preserve"> </w:t>
      </w:r>
      <w:r w:rsidRPr="00763AF5">
        <w:rPr>
          <w:b/>
          <w:bCs/>
          <w:sz w:val="24"/>
          <w:szCs w:val="24"/>
        </w:rPr>
        <w:t>RON</w:t>
      </w:r>
    </w:p>
    <w:p w14:paraId="2D6AA1F7" w14:textId="577CFFF7" w:rsidR="00115534" w:rsidRPr="00763AF5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763AF5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Pr="00763AF5">
        <w:rPr>
          <w:sz w:val="24"/>
          <w:szCs w:val="24"/>
          <w:u w:val="single"/>
        </w:rPr>
        <w:t xml:space="preserve">: </w:t>
      </w:r>
      <w:r w:rsidR="004E2418">
        <w:rPr>
          <w:b/>
          <w:sz w:val="24"/>
          <w:szCs w:val="24"/>
          <w:u w:val="single"/>
        </w:rPr>
        <w:t>2</w:t>
      </w:r>
      <w:r w:rsidR="00826512">
        <w:rPr>
          <w:b/>
          <w:sz w:val="24"/>
          <w:szCs w:val="24"/>
          <w:u w:val="single"/>
        </w:rPr>
        <w:t>1</w:t>
      </w:r>
      <w:r w:rsidR="004E2418">
        <w:rPr>
          <w:b/>
          <w:sz w:val="24"/>
          <w:szCs w:val="24"/>
          <w:u w:val="single"/>
        </w:rPr>
        <w:t>.</w:t>
      </w:r>
      <w:r w:rsidR="009F5C0D">
        <w:rPr>
          <w:b/>
          <w:sz w:val="24"/>
          <w:szCs w:val="24"/>
          <w:u w:val="single"/>
        </w:rPr>
        <w:t>5</w:t>
      </w:r>
      <w:r w:rsidR="00826512">
        <w:rPr>
          <w:b/>
          <w:sz w:val="24"/>
          <w:szCs w:val="24"/>
          <w:u w:val="single"/>
        </w:rPr>
        <w:t>00</w:t>
      </w:r>
      <w:r w:rsidR="004E2418">
        <w:rPr>
          <w:b/>
          <w:sz w:val="24"/>
          <w:szCs w:val="24"/>
          <w:u w:val="single"/>
        </w:rPr>
        <w:t>.</w:t>
      </w:r>
      <w:r w:rsidR="00AF01A7">
        <w:rPr>
          <w:b/>
          <w:sz w:val="24"/>
          <w:szCs w:val="24"/>
          <w:u w:val="single"/>
        </w:rPr>
        <w:t>107</w:t>
      </w:r>
      <w:r w:rsidR="004E2418">
        <w:rPr>
          <w:b/>
          <w:sz w:val="24"/>
          <w:szCs w:val="24"/>
          <w:u w:val="single"/>
        </w:rPr>
        <w:t>.</w:t>
      </w:r>
      <w:r w:rsidR="00AF01A7">
        <w:rPr>
          <w:b/>
          <w:sz w:val="24"/>
          <w:szCs w:val="24"/>
          <w:u w:val="single"/>
        </w:rPr>
        <w:t>911</w:t>
      </w:r>
      <w:r w:rsidR="004E2418">
        <w:rPr>
          <w:b/>
          <w:sz w:val="24"/>
          <w:szCs w:val="24"/>
          <w:u w:val="single"/>
        </w:rPr>
        <w:t>,</w:t>
      </w:r>
      <w:r w:rsidR="00AF01A7">
        <w:rPr>
          <w:b/>
          <w:sz w:val="24"/>
          <w:szCs w:val="24"/>
          <w:u w:val="single"/>
        </w:rPr>
        <w:t>49</w:t>
      </w:r>
      <w:r w:rsidR="002B2696" w:rsidRPr="00763AF5">
        <w:rPr>
          <w:b/>
          <w:sz w:val="24"/>
          <w:szCs w:val="24"/>
          <w:u w:val="single"/>
        </w:rPr>
        <w:t xml:space="preserve"> </w:t>
      </w:r>
      <w:r w:rsidRPr="00763AF5">
        <w:rPr>
          <w:b/>
          <w:sz w:val="24"/>
          <w:szCs w:val="24"/>
          <w:u w:val="single"/>
        </w:rPr>
        <w:t>RON</w:t>
      </w:r>
      <w:bookmarkEnd w:id="1"/>
    </w:p>
    <w:p w14:paraId="70C6FD9E" w14:textId="49E70FA1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50BF06CD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727FF4" w:rsidRPr="00727FF4">
        <w:rPr>
          <w:b/>
          <w:bCs/>
          <w:sz w:val="24"/>
          <w:szCs w:val="24"/>
        </w:rPr>
        <w:t>28</w:t>
      </w:r>
      <w:r w:rsidR="00727FF4">
        <w:rPr>
          <w:b/>
          <w:bCs/>
          <w:sz w:val="24"/>
          <w:szCs w:val="24"/>
        </w:rPr>
        <w:t>.</w:t>
      </w:r>
      <w:r w:rsidR="00727FF4" w:rsidRPr="00727FF4">
        <w:rPr>
          <w:b/>
          <w:bCs/>
          <w:sz w:val="24"/>
          <w:szCs w:val="24"/>
        </w:rPr>
        <w:t>573</w:t>
      </w:r>
      <w:r w:rsidR="00727FF4">
        <w:rPr>
          <w:b/>
          <w:bCs/>
          <w:sz w:val="24"/>
          <w:szCs w:val="24"/>
        </w:rPr>
        <w:t>.</w:t>
      </w:r>
      <w:r w:rsidR="00727FF4" w:rsidRPr="00727FF4">
        <w:rPr>
          <w:b/>
          <w:bCs/>
          <w:sz w:val="24"/>
          <w:szCs w:val="24"/>
        </w:rPr>
        <w:t>396</w:t>
      </w:r>
      <w:r w:rsidR="00727FF4">
        <w:rPr>
          <w:b/>
          <w:bCs/>
          <w:sz w:val="24"/>
          <w:szCs w:val="24"/>
        </w:rPr>
        <w:t>,</w:t>
      </w:r>
      <w:r w:rsidR="00727FF4" w:rsidRPr="00727FF4">
        <w:rPr>
          <w:b/>
          <w:bCs/>
          <w:sz w:val="24"/>
          <w:szCs w:val="24"/>
        </w:rPr>
        <w:t>48</w:t>
      </w:r>
      <w:r w:rsidR="00727FF4">
        <w:rPr>
          <w:b/>
          <w:bCs/>
          <w:sz w:val="24"/>
          <w:szCs w:val="24"/>
        </w:rPr>
        <w:t xml:space="preserve"> </w:t>
      </w:r>
      <w:r w:rsidRPr="6DD6C006">
        <w:rPr>
          <w:b/>
          <w:bCs/>
          <w:sz w:val="24"/>
          <w:szCs w:val="24"/>
        </w:rPr>
        <w:t>RON</w:t>
      </w:r>
    </w:p>
    <w:bookmarkEnd w:id="0"/>
    <w:bookmarkEnd w:id="2"/>
    <w:p w14:paraId="454693E4" w14:textId="77777777" w:rsidR="002C2276" w:rsidRDefault="002C227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172D46B" w14:textId="59DD5D58" w:rsidR="002C2276" w:rsidRDefault="002C2276" w:rsidP="6DD6C006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0AF7351" w14:textId="77777777" w:rsidR="00E454B3" w:rsidRDefault="00E454B3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902039F" w14:textId="77777777" w:rsidR="00E454B3" w:rsidRDefault="00E454B3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FBD9DE6" w14:textId="77777777" w:rsidR="004B42F6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3E6408B6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lastRenderedPageBreak/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826512">
        <w:rPr>
          <w:b/>
          <w:bCs/>
        </w:rPr>
        <w:t>noiembrie</w:t>
      </w:r>
      <w:r w:rsidR="001A2DF4" w:rsidRPr="00422F4C">
        <w:rPr>
          <w:b/>
          <w:bCs/>
        </w:rPr>
        <w:t xml:space="preserve"> 2023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6364FCF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41638F4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28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303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833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3CA35FE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199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449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09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4D2C2F3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7D6FBF6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6B5C556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420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396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5861170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4F8D21A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noncasnici: 505.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35988DD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casnici: 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>8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384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3F91A2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noncasnici: 1</w:t>
      </w:r>
      <w:r w:rsidR="0030312F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041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801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18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295A7EA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Iunie 2022 energie electrică și gaze naturale: 1.1</w:t>
      </w:r>
      <w:r w:rsidR="00EB33D6" w:rsidRPr="00422F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B73F3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300964C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400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2AF4503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110.957.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844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2F0564C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19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.0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456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4CE4D9F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2.03</w:t>
      </w:r>
      <w:r w:rsidR="00215C6A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005B5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003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23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25DBEA8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1.</w:t>
      </w:r>
      <w:r w:rsidR="00763AF5">
        <w:rPr>
          <w:rFonts w:eastAsia="Calibri"/>
          <w:bCs/>
          <w:sz w:val="24"/>
          <w:szCs w:val="24"/>
          <w:shd w:val="clear" w:color="auto" w:fill="FFFFFF"/>
        </w:rPr>
        <w:t>604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122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1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0BAD81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735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81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1A17E8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3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83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738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36956DC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</w:t>
      </w:r>
      <w:r w:rsidR="00763AF5">
        <w:rPr>
          <w:rFonts w:eastAsia="Calibri"/>
          <w:b/>
          <w:bCs/>
          <w:sz w:val="24"/>
          <w:szCs w:val="24"/>
          <w:shd w:val="clear" w:color="auto" w:fill="FFFFFF"/>
        </w:rPr>
        <w:t>684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17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539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59E1860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1801B7C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50</w:t>
      </w:r>
      <w:r w:rsidR="006503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965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345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4D3BC15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22</w:t>
      </w:r>
      <w:r w:rsidR="002C2276">
        <w:rPr>
          <w:rFonts w:eastAsia="Calibri"/>
          <w:bCs/>
          <w:sz w:val="24"/>
          <w:szCs w:val="24"/>
          <w:shd w:val="clear" w:color="auto" w:fill="FFFFFF"/>
        </w:rPr>
        <w:t>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C2276">
        <w:rPr>
          <w:rFonts w:eastAsia="Calibri"/>
          <w:bCs/>
          <w:sz w:val="24"/>
          <w:szCs w:val="24"/>
          <w:shd w:val="clear" w:color="auto" w:fill="FFFFFF"/>
        </w:rPr>
        <w:t>0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48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674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B6202C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5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59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421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768EABE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1.5</w:t>
      </w:r>
      <w:r w:rsidR="006503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2A5E16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A5E16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011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5DD5BE3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29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9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183F54A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336.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9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263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79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7A52942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19</w:t>
      </w:r>
      <w:r w:rsidR="008832F3" w:rsidRPr="00422F4C">
        <w:rPr>
          <w:rFonts w:eastAsia="Calibri"/>
          <w:bCs/>
          <w:sz w:val="24"/>
          <w:szCs w:val="24"/>
          <w:shd w:val="clear" w:color="auto" w:fill="FFFFFF"/>
        </w:rPr>
        <w:t>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8832F3" w:rsidRPr="00422F4C">
        <w:rPr>
          <w:rFonts w:eastAsia="Calibri"/>
          <w:bCs/>
          <w:sz w:val="24"/>
          <w:szCs w:val="24"/>
          <w:shd w:val="clear" w:color="auto" w:fill="FFFFFF"/>
        </w:rPr>
        <w:t>0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618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3D45B2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62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934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603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4556D73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1.45</w:t>
      </w:r>
      <w:r w:rsidR="00447D14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97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737</w:t>
      </w:r>
      <w:r w:rsidR="00447D1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52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5568D8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EB7D96">
        <w:rPr>
          <w:rFonts w:eastAsia="Calibri"/>
          <w:bCs/>
          <w:sz w:val="24"/>
          <w:szCs w:val="24"/>
          <w:shd w:val="clear" w:color="auto" w:fill="FFFFFF"/>
        </w:rPr>
        <w:t>49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3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1800347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218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40</w:t>
      </w:r>
      <w:r w:rsidR="004E2C7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089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1C09FBA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Noiembrie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5.1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60BDC02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327.302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6E9E6DE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C14C61" w:rsidRPr="00422F4C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EB7D96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538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0A8716E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56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749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07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E298EF" w14:textId="408FE58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47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840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28D7278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>10.</w:t>
      </w:r>
      <w:r w:rsidR="007C374B" w:rsidRPr="00422F4C">
        <w:rPr>
          <w:rFonts w:eastAsia="Calibri"/>
          <w:bCs/>
          <w:sz w:val="24"/>
          <w:szCs w:val="24"/>
          <w:shd w:val="clear" w:color="auto" w:fill="FFFFFF"/>
        </w:rPr>
        <w:t>3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251762C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82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113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723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43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477C06B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1.6</w:t>
      </w:r>
      <w:r w:rsidR="00C76F8C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373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008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608B8F3E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39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53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437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B0DF1D" w14:textId="368CE940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65.532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820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6C13CF" w14:textId="346D5D9D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1.925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848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,4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A40AF7D" w14:textId="22995EB8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Ianaurie 2023 gaze naturale clienți noncasnici: 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515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036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D562A">
        <w:rPr>
          <w:rFonts w:eastAsia="Calibri"/>
          <w:bCs/>
          <w:sz w:val="24"/>
          <w:szCs w:val="24"/>
          <w:shd w:val="clear" w:color="auto" w:fill="FFFFFF"/>
        </w:rPr>
        <w:t>8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3C67CFC1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DD562A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76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026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932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70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71F41E52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397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31</w:t>
      </w:r>
      <w:r w:rsidR="002960D0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626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99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6E7D88" w14:textId="275F6D8D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3</w:t>
      </w:r>
      <w:r w:rsidR="00DE0A3C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7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804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314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048969C0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643.134,20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BB2EA1C" w14:textId="3EA06472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384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110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727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,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16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3CEF9B4C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707F78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100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189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802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47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51D18C38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7</w:t>
      </w:r>
      <w:r w:rsidR="001D6AB8">
        <w:rPr>
          <w:rFonts w:eastAsia="Calibri"/>
          <w:bCs/>
          <w:sz w:val="24"/>
          <w:szCs w:val="24"/>
          <w:shd w:val="clear" w:color="auto" w:fill="FFFFFF"/>
        </w:rPr>
        <w:t>4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2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338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616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98</w:t>
      </w:r>
      <w:r w:rsidR="0032078C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36845A0F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282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218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287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5F708FF4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625.133,46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7440CAEF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249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023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462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43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254967F0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2A4C0A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F40E67">
        <w:rPr>
          <w:rFonts w:eastAsia="Calibri"/>
          <w:b/>
          <w:bCs/>
          <w:sz w:val="24"/>
          <w:szCs w:val="24"/>
          <w:shd w:val="clear" w:color="auto" w:fill="FFFFFF"/>
        </w:rPr>
        <w:t>274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205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500</w:t>
      </w:r>
      <w:r w:rsidR="00845393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41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06339F18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5</w:t>
      </w:r>
      <w:r w:rsidR="00740B89">
        <w:rPr>
          <w:rFonts w:eastAsia="Calibri"/>
          <w:bCs/>
          <w:sz w:val="24"/>
          <w:szCs w:val="24"/>
          <w:shd w:val="clear" w:color="auto" w:fill="FFFFFF"/>
        </w:rPr>
        <w:t>1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2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404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184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30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7E8FDAE2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2</w:t>
      </w:r>
      <w:r w:rsidR="00696A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2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53</w:t>
      </w:r>
      <w:r w:rsidR="00CA138E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101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30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5BD7A2B9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26.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376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46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6FBFF4F4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107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133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162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64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4549A348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903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816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824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70642">
        <w:rPr>
          <w:rFonts w:eastAsia="Calibri"/>
          <w:b/>
          <w:bCs/>
          <w:sz w:val="24"/>
          <w:szCs w:val="24"/>
          <w:shd w:val="clear" w:color="auto" w:fill="FFFFFF"/>
        </w:rPr>
        <w:t>70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69964A41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3A44EF">
        <w:rPr>
          <w:rFonts w:eastAsia="Calibri"/>
          <w:bCs/>
          <w:sz w:val="24"/>
          <w:szCs w:val="24"/>
          <w:shd w:val="clear" w:color="auto" w:fill="FFFFFF"/>
        </w:rPr>
        <w:t>5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550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415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80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6E7F24E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A42BCA">
        <w:rPr>
          <w:rFonts w:eastAsia="Calibri"/>
          <w:bCs/>
          <w:sz w:val="24"/>
          <w:szCs w:val="24"/>
          <w:shd w:val="clear" w:color="auto" w:fill="FFFFFF"/>
        </w:rPr>
        <w:t>29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467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033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1D3CBC13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gaze naturale clienți casnici: 0 RON</w:t>
      </w:r>
    </w:p>
    <w:p w14:paraId="4ACE33B3" w14:textId="0B54A0F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E86690">
        <w:rPr>
          <w:rFonts w:eastAsia="Calibri"/>
          <w:bCs/>
          <w:sz w:val="24"/>
          <w:szCs w:val="24"/>
          <w:shd w:val="clear" w:color="auto" w:fill="FFFFFF"/>
        </w:rPr>
        <w:t>6.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892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250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15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47CD0335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990184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86690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909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699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10A156AA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65034C">
        <w:rPr>
          <w:rFonts w:eastAsia="Calibri"/>
          <w:sz w:val="24"/>
          <w:szCs w:val="24"/>
          <w:shd w:val="clear" w:color="auto" w:fill="FFFFFF"/>
        </w:rPr>
        <w:t>48</w:t>
      </w:r>
      <w:r w:rsidR="002A5E16">
        <w:rPr>
          <w:rFonts w:eastAsia="Calibri"/>
          <w:sz w:val="24"/>
          <w:szCs w:val="24"/>
          <w:shd w:val="clear" w:color="auto" w:fill="FFFFFF"/>
        </w:rPr>
        <w:t>3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924</w:t>
      </w:r>
      <w:r w:rsidR="001D6AB8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632</w:t>
      </w:r>
      <w:r w:rsidR="00B24C5B">
        <w:rPr>
          <w:rFonts w:eastAsia="Calibri"/>
          <w:sz w:val="24"/>
          <w:szCs w:val="24"/>
          <w:shd w:val="clear" w:color="auto" w:fill="FFFFFF"/>
        </w:rPr>
        <w:t>,</w:t>
      </w:r>
      <w:r w:rsidR="00E60069">
        <w:rPr>
          <w:rFonts w:eastAsia="Calibri"/>
          <w:sz w:val="24"/>
          <w:szCs w:val="24"/>
          <w:shd w:val="clear" w:color="auto" w:fill="FFFFFF"/>
        </w:rPr>
        <w:t>15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118C765" w14:textId="01B64389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EA046F">
        <w:rPr>
          <w:rFonts w:eastAsia="Calibri"/>
          <w:sz w:val="24"/>
          <w:szCs w:val="24"/>
          <w:shd w:val="clear" w:color="auto" w:fill="FFFFFF"/>
        </w:rPr>
        <w:t>401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713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304</w:t>
      </w:r>
      <w:r w:rsidR="0018171D">
        <w:rPr>
          <w:rFonts w:eastAsia="Calibri"/>
          <w:sz w:val="24"/>
          <w:szCs w:val="24"/>
          <w:shd w:val="clear" w:color="auto" w:fill="FFFFFF"/>
        </w:rPr>
        <w:t>,</w:t>
      </w:r>
      <w:r w:rsidR="00E60069">
        <w:rPr>
          <w:rFonts w:eastAsia="Calibri"/>
          <w:sz w:val="24"/>
          <w:szCs w:val="24"/>
          <w:shd w:val="clear" w:color="auto" w:fill="FFFFFF"/>
        </w:rPr>
        <w:t>23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EA65606" w14:textId="2F90D0B5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96A4C">
        <w:rPr>
          <w:rFonts w:eastAsia="Calibri"/>
          <w:sz w:val="24"/>
          <w:szCs w:val="24"/>
          <w:shd w:val="clear" w:color="auto" w:fill="FFFFFF"/>
        </w:rPr>
        <w:t>171.281,25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3E897A96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F179B5">
        <w:rPr>
          <w:rFonts w:eastAsia="Calibri"/>
          <w:sz w:val="24"/>
          <w:szCs w:val="24"/>
          <w:shd w:val="clear" w:color="auto" w:fill="FFFFFF"/>
        </w:rPr>
        <w:t>5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724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473</w:t>
      </w:r>
      <w:r w:rsidR="003C1070">
        <w:rPr>
          <w:rFonts w:eastAsia="Calibri"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sz w:val="24"/>
          <w:szCs w:val="24"/>
          <w:shd w:val="clear" w:color="auto" w:fill="FFFFFF"/>
        </w:rPr>
        <w:t>74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23CBBD6A" w14:textId="5A0C3B48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bookmarkStart w:id="4" w:name="_Hlk144797105"/>
      <w:r w:rsidR="009F379D">
        <w:rPr>
          <w:rFonts w:eastAsia="Calibri"/>
          <w:b/>
          <w:bCs/>
          <w:sz w:val="24"/>
          <w:szCs w:val="24"/>
          <w:shd w:val="clear" w:color="auto" w:fill="FFFFFF"/>
        </w:rPr>
        <w:t>891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533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691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37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bookmarkEnd w:id="4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D229960" w14:textId="739E6D39" w:rsidR="00936ECD" w:rsidRDefault="00936ECD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093BB06" w14:textId="77777777" w:rsidR="00BE218B" w:rsidRDefault="00BE218B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70A47769" w14:textId="1399DBD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lastRenderedPageBreak/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42</w:t>
      </w:r>
      <w:r w:rsidR="004C48CA">
        <w:rPr>
          <w:rFonts w:eastAsia="Calibri"/>
          <w:sz w:val="24"/>
          <w:szCs w:val="24"/>
          <w:shd w:val="clear" w:color="auto" w:fill="FFFFFF"/>
        </w:rPr>
        <w:t>7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391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461</w:t>
      </w:r>
      <w:r w:rsidR="00C92A9B">
        <w:rPr>
          <w:rFonts w:eastAsia="Calibri"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sz w:val="24"/>
          <w:szCs w:val="24"/>
          <w:shd w:val="clear" w:color="auto" w:fill="FFFFFF"/>
        </w:rPr>
        <w:t>09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1EE09BCB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sz w:val="24"/>
          <w:szCs w:val="24"/>
          <w:shd w:val="clear" w:color="auto" w:fill="FFFFFF"/>
        </w:rPr>
        <w:t>3</w:t>
      </w:r>
      <w:r w:rsidR="004C48CA">
        <w:rPr>
          <w:rFonts w:eastAsia="Calibri"/>
          <w:sz w:val="24"/>
          <w:szCs w:val="24"/>
          <w:shd w:val="clear" w:color="auto" w:fill="FFFFFF"/>
        </w:rPr>
        <w:t>42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414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198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sz w:val="24"/>
          <w:szCs w:val="24"/>
          <w:shd w:val="clear" w:color="auto" w:fill="FFFFFF"/>
        </w:rPr>
        <w:t>58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087611A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F179B5">
        <w:rPr>
          <w:rFonts w:eastAsia="Calibri"/>
          <w:sz w:val="24"/>
          <w:szCs w:val="24"/>
          <w:shd w:val="clear" w:color="auto" w:fill="FFFFFF"/>
        </w:rPr>
        <w:t>112.112,05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083EB0E0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5138E3">
        <w:rPr>
          <w:rFonts w:eastAsia="Calibri"/>
          <w:sz w:val="24"/>
          <w:szCs w:val="24"/>
          <w:shd w:val="clear" w:color="auto" w:fill="FFFFFF"/>
        </w:rPr>
        <w:t>5.376.516,20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0224426D" w:rsidR="00936ECD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75</w:t>
      </w:r>
      <w:r w:rsidR="000A2C2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294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sz w:val="24"/>
          <w:szCs w:val="24"/>
          <w:shd w:val="clear" w:color="auto" w:fill="FFFFFF"/>
        </w:rPr>
        <w:t>287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/>
          <w:sz w:val="24"/>
          <w:szCs w:val="24"/>
          <w:shd w:val="clear" w:color="auto" w:fill="FFFFFF"/>
        </w:rPr>
        <w:t>92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584550CA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296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721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009</w:t>
      </w:r>
      <w:r w:rsidR="001A2DF4"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41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7165D9D3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289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263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872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07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78B34595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>gaze naturale clienți casnici: 94.611,90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CF10CD2" w14:textId="0CE99769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9B749C">
        <w:rPr>
          <w:rFonts w:eastAsia="Calibri"/>
          <w:sz w:val="24"/>
          <w:szCs w:val="24"/>
          <w:shd w:val="clear" w:color="auto" w:fill="FFFFFF"/>
        </w:rPr>
        <w:t>1.943.029,08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636165DC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588</w:t>
      </w:r>
      <w:r w:rsidR="001E21C7" w:rsidRPr="001E21C7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022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522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0A95AE81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228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186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2</w:t>
      </w:r>
      <w:r w:rsidR="001A5705">
        <w:rPr>
          <w:rFonts w:eastAsia="Calibri"/>
          <w:sz w:val="24"/>
          <w:szCs w:val="24"/>
          <w:shd w:val="clear" w:color="auto" w:fill="FFFFFF"/>
        </w:rPr>
        <w:t>98</w:t>
      </w:r>
      <w:r w:rsidR="00E34F4C"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57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05C254EB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225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1</w:t>
      </w:r>
      <w:r w:rsidR="001A5705">
        <w:rPr>
          <w:rFonts w:eastAsia="Calibri"/>
          <w:sz w:val="24"/>
          <w:szCs w:val="24"/>
          <w:shd w:val="clear" w:color="auto" w:fill="FFFFFF"/>
        </w:rPr>
        <w:t>57</w:t>
      </w:r>
      <w:r w:rsidR="00E34F4C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778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67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25B3A5CB" w14:textId="4F80401D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84,55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6562617B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5A1213AE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453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344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161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79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78D9ABA5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81.350.695,20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45B4696" w14:textId="78E6DC54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95.055.</w:t>
      </w:r>
      <w:r>
        <w:rPr>
          <w:rFonts w:eastAsia="Calibri"/>
          <w:sz w:val="24"/>
          <w:szCs w:val="24"/>
          <w:shd w:val="clear" w:color="auto" w:fill="FFFFFF"/>
        </w:rPr>
        <w:t>1</w:t>
      </w:r>
      <w:r w:rsidR="001A5705">
        <w:rPr>
          <w:rFonts w:eastAsia="Calibri"/>
          <w:sz w:val="24"/>
          <w:szCs w:val="24"/>
          <w:shd w:val="clear" w:color="auto" w:fill="FFFFFF"/>
        </w:rPr>
        <w:t>37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11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4EBD6093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7F06B9CE" w14:textId="66BDF8EF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1FEB340D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76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405.832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31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078B543B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1.507,48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0F3905D" w14:textId="424DDFAF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2.704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350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03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AF62503" w14:textId="6A961294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4FF6CD24" w14:textId="46068FA5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2B166DC8" w:rsidR="00BC5C3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705.857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51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68237115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65276EC6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4E42B5">
        <w:rPr>
          <w:rFonts w:eastAsia="Calibri"/>
          <w:sz w:val="24"/>
          <w:szCs w:val="24"/>
          <w:shd w:val="clear" w:color="auto" w:fill="FFFFFF"/>
        </w:rPr>
        <w:t>98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Pr="004E42B5">
        <w:rPr>
          <w:rFonts w:eastAsia="Calibri"/>
          <w:sz w:val="24"/>
          <w:szCs w:val="24"/>
          <w:shd w:val="clear" w:color="auto" w:fill="FFFFFF"/>
        </w:rPr>
        <w:t>900,11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8F84D12" w14:textId="136A97B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48B193C4" w14:textId="2E838E47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F7E9314" w14:textId="72944333" w:rsidR="004E42B5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98.900,11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FD276A0" w14:textId="7777777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759F1C22" w14:textId="75FD475C" w:rsidR="00115534" w:rsidRPr="0004787F" w:rsidRDefault="00115534" w:rsidP="00556E18">
      <w:pPr>
        <w:pStyle w:val="BodyText"/>
        <w:spacing w:before="3" w:line="276" w:lineRule="auto"/>
        <w:ind w:firstLine="720"/>
        <w:jc w:val="both"/>
        <w:rPr>
          <w:iCs/>
        </w:rPr>
      </w:pPr>
      <w:r w:rsidRPr="00763AF5">
        <w:rPr>
          <w:iCs/>
        </w:rPr>
        <w:t xml:space="preserve">La momentul prezentei informări se află în analiză </w:t>
      </w:r>
      <w:r w:rsidR="0045399D">
        <w:rPr>
          <w:iCs/>
        </w:rPr>
        <w:t>2</w:t>
      </w:r>
      <w:r w:rsidR="00BC5C32">
        <w:rPr>
          <w:iCs/>
        </w:rPr>
        <w:t>2</w:t>
      </w:r>
      <w:r w:rsidR="00F87459">
        <w:rPr>
          <w:iCs/>
        </w:rPr>
        <w:t>3</w:t>
      </w:r>
      <w:r w:rsidR="0004787F" w:rsidRPr="00763AF5">
        <w:rPr>
          <w:iCs/>
        </w:rPr>
        <w:t xml:space="preserve"> </w:t>
      </w:r>
      <w:r w:rsidRPr="00763AF5">
        <w:rPr>
          <w:iCs/>
        </w:rPr>
        <w:t>de cereri depuse în vederea decontării, acestea aflându-se în diferite stadii de analiză, iar pe măsură ce operatorii încarcă datele și documentele justificative solicitate de către experții alocați, verificarea și determinarea acestora se va realiza cu maximă operativitate.</w:t>
      </w:r>
    </w:p>
    <w:p w14:paraId="7407345E" w14:textId="61A1A626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1A5705" w:rsidRPr="001A5705">
        <w:rPr>
          <w:b/>
          <w:bCs/>
          <w:sz w:val="24"/>
          <w:szCs w:val="24"/>
        </w:rPr>
        <w:t>926.370.</w:t>
      </w:r>
      <w:r w:rsidR="00113C12">
        <w:rPr>
          <w:b/>
          <w:bCs/>
          <w:sz w:val="24"/>
          <w:szCs w:val="24"/>
        </w:rPr>
        <w:t>466</w:t>
      </w:r>
      <w:r w:rsidR="001A5705" w:rsidRPr="001A5705">
        <w:rPr>
          <w:b/>
          <w:bCs/>
          <w:sz w:val="24"/>
          <w:szCs w:val="24"/>
        </w:rPr>
        <w:t>,</w:t>
      </w:r>
      <w:r w:rsidR="00113C12">
        <w:rPr>
          <w:b/>
          <w:bCs/>
          <w:sz w:val="24"/>
          <w:szCs w:val="24"/>
        </w:rPr>
        <w:t>74</w:t>
      </w:r>
      <w:r w:rsidR="00CE2E78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B1100B">
        <w:rPr>
          <w:b/>
          <w:bCs/>
          <w:sz w:val="24"/>
          <w:szCs w:val="24"/>
        </w:rPr>
        <w:t>20</w:t>
      </w:r>
      <w:r w:rsidR="00636A08">
        <w:rPr>
          <w:b/>
          <w:bCs/>
          <w:sz w:val="24"/>
          <w:szCs w:val="24"/>
        </w:rPr>
        <w:t>.12</w:t>
      </w:r>
      <w:r w:rsidRPr="00422F4C">
        <w:rPr>
          <w:b/>
          <w:bCs/>
          <w:sz w:val="24"/>
          <w:szCs w:val="24"/>
        </w:rPr>
        <w:t>.2023.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6C526935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</w:t>
      </w:r>
      <w:r w:rsidR="00F32593">
        <w:rPr>
          <w:spacing w:val="4"/>
          <w:lang w:val="ro-RO"/>
        </w:rPr>
        <w:t xml:space="preserve"> și </w:t>
      </w:r>
      <w:r w:rsidR="00F32593" w:rsidRPr="00F32593">
        <w:rPr>
          <w:spacing w:val="4"/>
          <w:lang w:val="ro-RO"/>
        </w:rPr>
        <w:t>soluționare plângeri.</w:t>
      </w:r>
    </w:p>
    <w:p w14:paraId="0DF5F7D0" w14:textId="767686F7" w:rsidR="00C822B1" w:rsidRPr="00422F4C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422F4C">
        <w:rPr>
          <w:rStyle w:val="Emphasis"/>
          <w:spacing w:val="4"/>
          <w:lang w:val="ro-RO"/>
        </w:rPr>
        <w:t xml:space="preserve">București, </w:t>
      </w:r>
      <w:r w:rsidR="00BC5C32">
        <w:rPr>
          <w:rStyle w:val="Emphasis"/>
          <w:spacing w:val="4"/>
          <w:lang w:val="ro-RO"/>
        </w:rPr>
        <w:t>0</w:t>
      </w:r>
      <w:r w:rsidR="00F32593">
        <w:rPr>
          <w:rStyle w:val="Emphasis"/>
          <w:spacing w:val="4"/>
          <w:lang w:val="ro-RO"/>
        </w:rPr>
        <w:t>9</w:t>
      </w:r>
      <w:r w:rsidR="007E6EAD">
        <w:rPr>
          <w:rStyle w:val="Emphasis"/>
          <w:spacing w:val="4"/>
          <w:lang w:val="ro-RO"/>
        </w:rPr>
        <w:t>.</w:t>
      </w:r>
      <w:r w:rsidR="009B749C">
        <w:rPr>
          <w:rStyle w:val="Emphasis"/>
          <w:spacing w:val="4"/>
          <w:lang w:val="ro-RO"/>
        </w:rPr>
        <w:t>0</w:t>
      </w:r>
      <w:r w:rsidR="00BC5C32">
        <w:rPr>
          <w:rStyle w:val="Emphasis"/>
          <w:spacing w:val="4"/>
          <w:lang w:val="ro-RO"/>
        </w:rPr>
        <w:t>2</w:t>
      </w:r>
      <w:r w:rsidRPr="00422F4C">
        <w:rPr>
          <w:rStyle w:val="Emphasis"/>
          <w:spacing w:val="4"/>
          <w:lang w:val="ro-RO"/>
        </w:rPr>
        <w:t>.2023</w:t>
      </w:r>
    </w:p>
    <w:sectPr w:rsidR="00C822B1" w:rsidRPr="00422F4C" w:rsidSect="007F3FF2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9B0F" w14:textId="77777777" w:rsidR="007F3FF2" w:rsidRDefault="007F3FF2" w:rsidP="0045361F">
      <w:r>
        <w:separator/>
      </w:r>
    </w:p>
  </w:endnote>
  <w:endnote w:type="continuationSeparator" w:id="0">
    <w:p w14:paraId="1A43BAE7" w14:textId="77777777" w:rsidR="007F3FF2" w:rsidRDefault="007F3FF2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5A4C" w14:textId="77777777" w:rsidR="007F3FF2" w:rsidRDefault="007F3FF2" w:rsidP="0045361F">
      <w:r>
        <w:separator/>
      </w:r>
    </w:p>
  </w:footnote>
  <w:footnote w:type="continuationSeparator" w:id="0">
    <w:p w14:paraId="461D79DB" w14:textId="77777777" w:rsidR="007F3FF2" w:rsidRDefault="007F3FF2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 w16cid:durableId="267395375">
    <w:abstractNumId w:val="2"/>
  </w:num>
  <w:num w:numId="2" w16cid:durableId="125123420">
    <w:abstractNumId w:val="0"/>
  </w:num>
  <w:num w:numId="3" w16cid:durableId="999385129">
    <w:abstractNumId w:val="1"/>
  </w:num>
  <w:num w:numId="4" w16cid:durableId="18810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12694"/>
    <w:rsid w:val="000219B2"/>
    <w:rsid w:val="0002342C"/>
    <w:rsid w:val="00024587"/>
    <w:rsid w:val="00027B04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55FE"/>
    <w:rsid w:val="000704D6"/>
    <w:rsid w:val="00070703"/>
    <w:rsid w:val="00072C3B"/>
    <w:rsid w:val="00076B66"/>
    <w:rsid w:val="0008173E"/>
    <w:rsid w:val="0008355B"/>
    <w:rsid w:val="00085974"/>
    <w:rsid w:val="000904A2"/>
    <w:rsid w:val="000941D6"/>
    <w:rsid w:val="0009678B"/>
    <w:rsid w:val="000A1434"/>
    <w:rsid w:val="000A2284"/>
    <w:rsid w:val="000A2C2C"/>
    <w:rsid w:val="000A5F23"/>
    <w:rsid w:val="000A7ED9"/>
    <w:rsid w:val="000B02CE"/>
    <w:rsid w:val="000C13EA"/>
    <w:rsid w:val="000C1CB7"/>
    <w:rsid w:val="000C3253"/>
    <w:rsid w:val="000C3D11"/>
    <w:rsid w:val="000C5B7B"/>
    <w:rsid w:val="000D431E"/>
    <w:rsid w:val="000D5E6A"/>
    <w:rsid w:val="000D7611"/>
    <w:rsid w:val="000E1295"/>
    <w:rsid w:val="000E6D5A"/>
    <w:rsid w:val="000F1A47"/>
    <w:rsid w:val="00102AFF"/>
    <w:rsid w:val="00106CD4"/>
    <w:rsid w:val="00113C12"/>
    <w:rsid w:val="00115534"/>
    <w:rsid w:val="00116AD1"/>
    <w:rsid w:val="00120C4B"/>
    <w:rsid w:val="0012279B"/>
    <w:rsid w:val="001267D9"/>
    <w:rsid w:val="001316B5"/>
    <w:rsid w:val="00136BE2"/>
    <w:rsid w:val="001402CC"/>
    <w:rsid w:val="0014304B"/>
    <w:rsid w:val="00143145"/>
    <w:rsid w:val="00145A2E"/>
    <w:rsid w:val="00145BD5"/>
    <w:rsid w:val="001475EE"/>
    <w:rsid w:val="00150029"/>
    <w:rsid w:val="001620B1"/>
    <w:rsid w:val="00162DA7"/>
    <w:rsid w:val="001640EE"/>
    <w:rsid w:val="001650B7"/>
    <w:rsid w:val="00165A7D"/>
    <w:rsid w:val="001715A4"/>
    <w:rsid w:val="0018171D"/>
    <w:rsid w:val="001817D8"/>
    <w:rsid w:val="0018280B"/>
    <w:rsid w:val="00182CA9"/>
    <w:rsid w:val="001859C1"/>
    <w:rsid w:val="00186355"/>
    <w:rsid w:val="001877F6"/>
    <w:rsid w:val="00196F57"/>
    <w:rsid w:val="00197078"/>
    <w:rsid w:val="001A03DC"/>
    <w:rsid w:val="001A1EC2"/>
    <w:rsid w:val="001A2DF4"/>
    <w:rsid w:val="001A4893"/>
    <w:rsid w:val="001A5705"/>
    <w:rsid w:val="001A677A"/>
    <w:rsid w:val="001B0C6C"/>
    <w:rsid w:val="001B7E02"/>
    <w:rsid w:val="001C04E8"/>
    <w:rsid w:val="001C0E34"/>
    <w:rsid w:val="001C2712"/>
    <w:rsid w:val="001C3B41"/>
    <w:rsid w:val="001C70C0"/>
    <w:rsid w:val="001D07C1"/>
    <w:rsid w:val="001D399A"/>
    <w:rsid w:val="001D3E86"/>
    <w:rsid w:val="001D496E"/>
    <w:rsid w:val="001D6AB8"/>
    <w:rsid w:val="001D721A"/>
    <w:rsid w:val="001E05F7"/>
    <w:rsid w:val="001E21C7"/>
    <w:rsid w:val="001E25CC"/>
    <w:rsid w:val="001F0C15"/>
    <w:rsid w:val="001F2C92"/>
    <w:rsid w:val="001F6944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26BA8"/>
    <w:rsid w:val="002320F4"/>
    <w:rsid w:val="0023654D"/>
    <w:rsid w:val="0024357E"/>
    <w:rsid w:val="00245786"/>
    <w:rsid w:val="002469E8"/>
    <w:rsid w:val="00251132"/>
    <w:rsid w:val="002528C3"/>
    <w:rsid w:val="00262375"/>
    <w:rsid w:val="00262A1E"/>
    <w:rsid w:val="00262E12"/>
    <w:rsid w:val="00270BD6"/>
    <w:rsid w:val="00271D67"/>
    <w:rsid w:val="0027320B"/>
    <w:rsid w:val="00284091"/>
    <w:rsid w:val="00285B45"/>
    <w:rsid w:val="002960D0"/>
    <w:rsid w:val="00297101"/>
    <w:rsid w:val="002979DE"/>
    <w:rsid w:val="002A3093"/>
    <w:rsid w:val="002A4C0A"/>
    <w:rsid w:val="002A5E16"/>
    <w:rsid w:val="002A69D7"/>
    <w:rsid w:val="002B22B8"/>
    <w:rsid w:val="002B2696"/>
    <w:rsid w:val="002B30E3"/>
    <w:rsid w:val="002B50B0"/>
    <w:rsid w:val="002B59A3"/>
    <w:rsid w:val="002C2276"/>
    <w:rsid w:val="002C7AF6"/>
    <w:rsid w:val="002D02EB"/>
    <w:rsid w:val="002D05F3"/>
    <w:rsid w:val="002D1C07"/>
    <w:rsid w:val="002D1DA3"/>
    <w:rsid w:val="002D76D0"/>
    <w:rsid w:val="002E548B"/>
    <w:rsid w:val="002E6AF5"/>
    <w:rsid w:val="002E6BD4"/>
    <w:rsid w:val="002E6F79"/>
    <w:rsid w:val="002F0976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8A5"/>
    <w:rsid w:val="00350BA5"/>
    <w:rsid w:val="00351DEF"/>
    <w:rsid w:val="00352000"/>
    <w:rsid w:val="00357952"/>
    <w:rsid w:val="00363AC9"/>
    <w:rsid w:val="00364473"/>
    <w:rsid w:val="003647C1"/>
    <w:rsid w:val="0036725D"/>
    <w:rsid w:val="00375F1D"/>
    <w:rsid w:val="0037660A"/>
    <w:rsid w:val="0038508C"/>
    <w:rsid w:val="003954D6"/>
    <w:rsid w:val="00396D6A"/>
    <w:rsid w:val="003A00DA"/>
    <w:rsid w:val="003A1273"/>
    <w:rsid w:val="003A3C94"/>
    <w:rsid w:val="003A44EF"/>
    <w:rsid w:val="003A4758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F4C"/>
    <w:rsid w:val="0042337E"/>
    <w:rsid w:val="00425107"/>
    <w:rsid w:val="00425E5D"/>
    <w:rsid w:val="00426B99"/>
    <w:rsid w:val="0043422D"/>
    <w:rsid w:val="00436749"/>
    <w:rsid w:val="00436834"/>
    <w:rsid w:val="00445603"/>
    <w:rsid w:val="00447D14"/>
    <w:rsid w:val="00451AE1"/>
    <w:rsid w:val="0045361F"/>
    <w:rsid w:val="0045399D"/>
    <w:rsid w:val="004549E8"/>
    <w:rsid w:val="00455FDA"/>
    <w:rsid w:val="00460A95"/>
    <w:rsid w:val="00461AE8"/>
    <w:rsid w:val="00461B52"/>
    <w:rsid w:val="00461DFB"/>
    <w:rsid w:val="00463247"/>
    <w:rsid w:val="00463899"/>
    <w:rsid w:val="004639B2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3C99"/>
    <w:rsid w:val="00483F63"/>
    <w:rsid w:val="0048555A"/>
    <w:rsid w:val="00485925"/>
    <w:rsid w:val="004859DE"/>
    <w:rsid w:val="00485A68"/>
    <w:rsid w:val="004875F8"/>
    <w:rsid w:val="004877BE"/>
    <w:rsid w:val="004B2987"/>
    <w:rsid w:val="004B2BF4"/>
    <w:rsid w:val="004B42F6"/>
    <w:rsid w:val="004C031A"/>
    <w:rsid w:val="004C254B"/>
    <w:rsid w:val="004C3CA1"/>
    <w:rsid w:val="004C455B"/>
    <w:rsid w:val="004C48CA"/>
    <w:rsid w:val="004D2602"/>
    <w:rsid w:val="004D4395"/>
    <w:rsid w:val="004D4B72"/>
    <w:rsid w:val="004D5A95"/>
    <w:rsid w:val="004E241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8E3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3FC9"/>
    <w:rsid w:val="0053491B"/>
    <w:rsid w:val="0053555C"/>
    <w:rsid w:val="00545050"/>
    <w:rsid w:val="00554EF9"/>
    <w:rsid w:val="00555140"/>
    <w:rsid w:val="0055515F"/>
    <w:rsid w:val="00556E18"/>
    <w:rsid w:val="0055732D"/>
    <w:rsid w:val="00563580"/>
    <w:rsid w:val="00576336"/>
    <w:rsid w:val="00576E4D"/>
    <w:rsid w:val="00581234"/>
    <w:rsid w:val="00586A60"/>
    <w:rsid w:val="005878CF"/>
    <w:rsid w:val="005900C5"/>
    <w:rsid w:val="005936A9"/>
    <w:rsid w:val="00596475"/>
    <w:rsid w:val="005A1E14"/>
    <w:rsid w:val="005A6C87"/>
    <w:rsid w:val="005B4E94"/>
    <w:rsid w:val="005B7F38"/>
    <w:rsid w:val="005C146D"/>
    <w:rsid w:val="005C2793"/>
    <w:rsid w:val="005C3A44"/>
    <w:rsid w:val="005D202E"/>
    <w:rsid w:val="005D5AFE"/>
    <w:rsid w:val="005E106F"/>
    <w:rsid w:val="005E2FBE"/>
    <w:rsid w:val="005E4064"/>
    <w:rsid w:val="005E4C18"/>
    <w:rsid w:val="005F10B7"/>
    <w:rsid w:val="00602CD6"/>
    <w:rsid w:val="00606D08"/>
    <w:rsid w:val="006075B2"/>
    <w:rsid w:val="006103EE"/>
    <w:rsid w:val="00610D0B"/>
    <w:rsid w:val="006116C8"/>
    <w:rsid w:val="006143E6"/>
    <w:rsid w:val="00617B80"/>
    <w:rsid w:val="00624783"/>
    <w:rsid w:val="00631FBD"/>
    <w:rsid w:val="00632521"/>
    <w:rsid w:val="00633A11"/>
    <w:rsid w:val="006368E1"/>
    <w:rsid w:val="00636A08"/>
    <w:rsid w:val="0063701F"/>
    <w:rsid w:val="00642510"/>
    <w:rsid w:val="00643EF6"/>
    <w:rsid w:val="0065034C"/>
    <w:rsid w:val="00650583"/>
    <w:rsid w:val="00652475"/>
    <w:rsid w:val="00654E2D"/>
    <w:rsid w:val="00657157"/>
    <w:rsid w:val="00657F38"/>
    <w:rsid w:val="006669D9"/>
    <w:rsid w:val="00666EE6"/>
    <w:rsid w:val="00673DA1"/>
    <w:rsid w:val="00676850"/>
    <w:rsid w:val="00685E53"/>
    <w:rsid w:val="006871C8"/>
    <w:rsid w:val="00692A19"/>
    <w:rsid w:val="00696A4C"/>
    <w:rsid w:val="006A2333"/>
    <w:rsid w:val="006A406C"/>
    <w:rsid w:val="006A7791"/>
    <w:rsid w:val="006B579F"/>
    <w:rsid w:val="006C02A8"/>
    <w:rsid w:val="006C1B22"/>
    <w:rsid w:val="006C337A"/>
    <w:rsid w:val="006C4242"/>
    <w:rsid w:val="006D30C8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7178"/>
    <w:rsid w:val="00707E40"/>
    <w:rsid w:val="00707F78"/>
    <w:rsid w:val="00711A7B"/>
    <w:rsid w:val="00712096"/>
    <w:rsid w:val="00716823"/>
    <w:rsid w:val="00717A98"/>
    <w:rsid w:val="007245B6"/>
    <w:rsid w:val="00727FF4"/>
    <w:rsid w:val="00730278"/>
    <w:rsid w:val="00730413"/>
    <w:rsid w:val="00733506"/>
    <w:rsid w:val="007336A3"/>
    <w:rsid w:val="0073464B"/>
    <w:rsid w:val="00736232"/>
    <w:rsid w:val="007402A2"/>
    <w:rsid w:val="00740B89"/>
    <w:rsid w:val="0074302E"/>
    <w:rsid w:val="007437AD"/>
    <w:rsid w:val="00743ECD"/>
    <w:rsid w:val="00743FE6"/>
    <w:rsid w:val="0074581A"/>
    <w:rsid w:val="00746A41"/>
    <w:rsid w:val="00750E17"/>
    <w:rsid w:val="00753282"/>
    <w:rsid w:val="0075753F"/>
    <w:rsid w:val="00763AF5"/>
    <w:rsid w:val="007716CA"/>
    <w:rsid w:val="0077318B"/>
    <w:rsid w:val="00774E71"/>
    <w:rsid w:val="00781419"/>
    <w:rsid w:val="00781995"/>
    <w:rsid w:val="00784822"/>
    <w:rsid w:val="00784F15"/>
    <w:rsid w:val="0078618E"/>
    <w:rsid w:val="007919AF"/>
    <w:rsid w:val="00793691"/>
    <w:rsid w:val="007937ED"/>
    <w:rsid w:val="00795CB6"/>
    <w:rsid w:val="00797E7C"/>
    <w:rsid w:val="007A048D"/>
    <w:rsid w:val="007A1115"/>
    <w:rsid w:val="007A28C8"/>
    <w:rsid w:val="007A575F"/>
    <w:rsid w:val="007A598C"/>
    <w:rsid w:val="007A7020"/>
    <w:rsid w:val="007A7979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6EAD"/>
    <w:rsid w:val="007E6EED"/>
    <w:rsid w:val="007E710F"/>
    <w:rsid w:val="007F012C"/>
    <w:rsid w:val="007F123F"/>
    <w:rsid w:val="007F3FF2"/>
    <w:rsid w:val="007F5BBA"/>
    <w:rsid w:val="008070BA"/>
    <w:rsid w:val="008174D5"/>
    <w:rsid w:val="008178BE"/>
    <w:rsid w:val="008236D4"/>
    <w:rsid w:val="00824066"/>
    <w:rsid w:val="00826512"/>
    <w:rsid w:val="008265C7"/>
    <w:rsid w:val="00827052"/>
    <w:rsid w:val="00827961"/>
    <w:rsid w:val="00827C5F"/>
    <w:rsid w:val="00830258"/>
    <w:rsid w:val="00833D25"/>
    <w:rsid w:val="008362B7"/>
    <w:rsid w:val="00837081"/>
    <w:rsid w:val="00840318"/>
    <w:rsid w:val="0084266C"/>
    <w:rsid w:val="0084298A"/>
    <w:rsid w:val="00845393"/>
    <w:rsid w:val="00846D02"/>
    <w:rsid w:val="00850230"/>
    <w:rsid w:val="00850925"/>
    <w:rsid w:val="00851F67"/>
    <w:rsid w:val="008529E4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1418"/>
    <w:rsid w:val="008719B1"/>
    <w:rsid w:val="00873A96"/>
    <w:rsid w:val="00877196"/>
    <w:rsid w:val="008817A3"/>
    <w:rsid w:val="008832F3"/>
    <w:rsid w:val="008849A7"/>
    <w:rsid w:val="0088529A"/>
    <w:rsid w:val="0088537F"/>
    <w:rsid w:val="008854DA"/>
    <w:rsid w:val="008855DD"/>
    <w:rsid w:val="00890A73"/>
    <w:rsid w:val="008932E8"/>
    <w:rsid w:val="00895393"/>
    <w:rsid w:val="008A1FAF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22B6D"/>
    <w:rsid w:val="00923350"/>
    <w:rsid w:val="00931432"/>
    <w:rsid w:val="0093388B"/>
    <w:rsid w:val="00935552"/>
    <w:rsid w:val="00936ECD"/>
    <w:rsid w:val="00941E27"/>
    <w:rsid w:val="00943F4D"/>
    <w:rsid w:val="009462E0"/>
    <w:rsid w:val="009510BB"/>
    <w:rsid w:val="00954C8F"/>
    <w:rsid w:val="009556EA"/>
    <w:rsid w:val="0095618E"/>
    <w:rsid w:val="00956466"/>
    <w:rsid w:val="00960B4E"/>
    <w:rsid w:val="00964E6F"/>
    <w:rsid w:val="0096539A"/>
    <w:rsid w:val="00974AEC"/>
    <w:rsid w:val="00975F28"/>
    <w:rsid w:val="00976070"/>
    <w:rsid w:val="00976B75"/>
    <w:rsid w:val="00977014"/>
    <w:rsid w:val="00977947"/>
    <w:rsid w:val="0098345D"/>
    <w:rsid w:val="00984FB6"/>
    <w:rsid w:val="00990184"/>
    <w:rsid w:val="009925EA"/>
    <w:rsid w:val="00993ED1"/>
    <w:rsid w:val="009955D5"/>
    <w:rsid w:val="009968FD"/>
    <w:rsid w:val="00997D01"/>
    <w:rsid w:val="009A2DC9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65A1"/>
    <w:rsid w:val="009E23A1"/>
    <w:rsid w:val="009E387C"/>
    <w:rsid w:val="009E41D1"/>
    <w:rsid w:val="009E5F03"/>
    <w:rsid w:val="009F379D"/>
    <w:rsid w:val="009F5C0D"/>
    <w:rsid w:val="00A0073A"/>
    <w:rsid w:val="00A115ED"/>
    <w:rsid w:val="00A14ACB"/>
    <w:rsid w:val="00A22BED"/>
    <w:rsid w:val="00A2756D"/>
    <w:rsid w:val="00A334CA"/>
    <w:rsid w:val="00A3460D"/>
    <w:rsid w:val="00A34D7B"/>
    <w:rsid w:val="00A41D9A"/>
    <w:rsid w:val="00A41F7E"/>
    <w:rsid w:val="00A42A9C"/>
    <w:rsid w:val="00A42BCA"/>
    <w:rsid w:val="00A44B55"/>
    <w:rsid w:val="00A45FDA"/>
    <w:rsid w:val="00A47F4C"/>
    <w:rsid w:val="00A532E2"/>
    <w:rsid w:val="00A5510D"/>
    <w:rsid w:val="00A61C9B"/>
    <w:rsid w:val="00A62529"/>
    <w:rsid w:val="00A724CD"/>
    <w:rsid w:val="00A72EAA"/>
    <w:rsid w:val="00A74F4C"/>
    <w:rsid w:val="00A76196"/>
    <w:rsid w:val="00A767F7"/>
    <w:rsid w:val="00A8415C"/>
    <w:rsid w:val="00A84A39"/>
    <w:rsid w:val="00A93A32"/>
    <w:rsid w:val="00A93A98"/>
    <w:rsid w:val="00AA3843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A7"/>
    <w:rsid w:val="00AF24AE"/>
    <w:rsid w:val="00AF3265"/>
    <w:rsid w:val="00AF7264"/>
    <w:rsid w:val="00B001C3"/>
    <w:rsid w:val="00B018E3"/>
    <w:rsid w:val="00B01DBC"/>
    <w:rsid w:val="00B053FB"/>
    <w:rsid w:val="00B10364"/>
    <w:rsid w:val="00B1100B"/>
    <w:rsid w:val="00B13536"/>
    <w:rsid w:val="00B20C25"/>
    <w:rsid w:val="00B20EA2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60B08"/>
    <w:rsid w:val="00B64F16"/>
    <w:rsid w:val="00B702F4"/>
    <w:rsid w:val="00B7514B"/>
    <w:rsid w:val="00B7561D"/>
    <w:rsid w:val="00B76702"/>
    <w:rsid w:val="00B81EF7"/>
    <w:rsid w:val="00B93063"/>
    <w:rsid w:val="00B93D48"/>
    <w:rsid w:val="00B956B8"/>
    <w:rsid w:val="00B96B5B"/>
    <w:rsid w:val="00BA2B68"/>
    <w:rsid w:val="00BA2CF2"/>
    <w:rsid w:val="00BA3478"/>
    <w:rsid w:val="00BA5C6E"/>
    <w:rsid w:val="00BA5DDA"/>
    <w:rsid w:val="00BA723D"/>
    <w:rsid w:val="00BB0CB9"/>
    <w:rsid w:val="00BB1F78"/>
    <w:rsid w:val="00BB3E41"/>
    <w:rsid w:val="00BB5FAF"/>
    <w:rsid w:val="00BB660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10BB7"/>
    <w:rsid w:val="00C11C6F"/>
    <w:rsid w:val="00C12BBE"/>
    <w:rsid w:val="00C14C61"/>
    <w:rsid w:val="00C1573C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3509"/>
    <w:rsid w:val="00C57676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91A22"/>
    <w:rsid w:val="00C92A9B"/>
    <w:rsid w:val="00C92DCF"/>
    <w:rsid w:val="00C95DAC"/>
    <w:rsid w:val="00CA138E"/>
    <w:rsid w:val="00CA555D"/>
    <w:rsid w:val="00CB0432"/>
    <w:rsid w:val="00CB1E9B"/>
    <w:rsid w:val="00CB2505"/>
    <w:rsid w:val="00CB6093"/>
    <w:rsid w:val="00CB6E67"/>
    <w:rsid w:val="00CB7BBB"/>
    <w:rsid w:val="00CC2D94"/>
    <w:rsid w:val="00CC7ADA"/>
    <w:rsid w:val="00CD3037"/>
    <w:rsid w:val="00CD3DA8"/>
    <w:rsid w:val="00CD4A98"/>
    <w:rsid w:val="00CD5AF2"/>
    <w:rsid w:val="00CD6434"/>
    <w:rsid w:val="00CE2E78"/>
    <w:rsid w:val="00CE7E7D"/>
    <w:rsid w:val="00CF0635"/>
    <w:rsid w:val="00CF3557"/>
    <w:rsid w:val="00CF5187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6DC3"/>
    <w:rsid w:val="00D2058A"/>
    <w:rsid w:val="00D23418"/>
    <w:rsid w:val="00D24064"/>
    <w:rsid w:val="00D25365"/>
    <w:rsid w:val="00D2611B"/>
    <w:rsid w:val="00D3199C"/>
    <w:rsid w:val="00D42781"/>
    <w:rsid w:val="00D45878"/>
    <w:rsid w:val="00D53619"/>
    <w:rsid w:val="00D542DF"/>
    <w:rsid w:val="00D564C9"/>
    <w:rsid w:val="00D61255"/>
    <w:rsid w:val="00D637B9"/>
    <w:rsid w:val="00D64664"/>
    <w:rsid w:val="00D7116C"/>
    <w:rsid w:val="00D76124"/>
    <w:rsid w:val="00D76564"/>
    <w:rsid w:val="00D76E04"/>
    <w:rsid w:val="00D833B0"/>
    <w:rsid w:val="00D84B8C"/>
    <w:rsid w:val="00D9025C"/>
    <w:rsid w:val="00D90B85"/>
    <w:rsid w:val="00D91C13"/>
    <w:rsid w:val="00D92ED0"/>
    <w:rsid w:val="00D949A6"/>
    <w:rsid w:val="00DA1EB0"/>
    <w:rsid w:val="00DA4281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5591"/>
    <w:rsid w:val="00DD562A"/>
    <w:rsid w:val="00DE0A3C"/>
    <w:rsid w:val="00DE3FA5"/>
    <w:rsid w:val="00DF0DCF"/>
    <w:rsid w:val="00DF26A3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4B7B"/>
    <w:rsid w:val="00E16CF8"/>
    <w:rsid w:val="00E23669"/>
    <w:rsid w:val="00E30487"/>
    <w:rsid w:val="00E31099"/>
    <w:rsid w:val="00E33071"/>
    <w:rsid w:val="00E332D3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6690"/>
    <w:rsid w:val="00E91B3A"/>
    <w:rsid w:val="00E9492A"/>
    <w:rsid w:val="00E96025"/>
    <w:rsid w:val="00E964C6"/>
    <w:rsid w:val="00EA046F"/>
    <w:rsid w:val="00EA297D"/>
    <w:rsid w:val="00EB0646"/>
    <w:rsid w:val="00EB1D9C"/>
    <w:rsid w:val="00EB2DBC"/>
    <w:rsid w:val="00EB33D6"/>
    <w:rsid w:val="00EB41D9"/>
    <w:rsid w:val="00EB51DD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E6BAF"/>
    <w:rsid w:val="00EF0DA5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2121B"/>
    <w:rsid w:val="00F2266C"/>
    <w:rsid w:val="00F24509"/>
    <w:rsid w:val="00F24A3C"/>
    <w:rsid w:val="00F24CDA"/>
    <w:rsid w:val="00F3109A"/>
    <w:rsid w:val="00F3165E"/>
    <w:rsid w:val="00F32593"/>
    <w:rsid w:val="00F34A35"/>
    <w:rsid w:val="00F40E67"/>
    <w:rsid w:val="00F52C2B"/>
    <w:rsid w:val="00F54A88"/>
    <w:rsid w:val="00F55BB7"/>
    <w:rsid w:val="00F55EEF"/>
    <w:rsid w:val="00F56213"/>
    <w:rsid w:val="00F618E6"/>
    <w:rsid w:val="00F62211"/>
    <w:rsid w:val="00F62AEC"/>
    <w:rsid w:val="00F64995"/>
    <w:rsid w:val="00F67CBE"/>
    <w:rsid w:val="00F70642"/>
    <w:rsid w:val="00F73D35"/>
    <w:rsid w:val="00F74B55"/>
    <w:rsid w:val="00F8436C"/>
    <w:rsid w:val="00F87459"/>
    <w:rsid w:val="00F87E61"/>
    <w:rsid w:val="00F90B65"/>
    <w:rsid w:val="00F921E5"/>
    <w:rsid w:val="00F93C37"/>
    <w:rsid w:val="00F96381"/>
    <w:rsid w:val="00FA0507"/>
    <w:rsid w:val="00FA1495"/>
    <w:rsid w:val="00FA2057"/>
    <w:rsid w:val="00FA5648"/>
    <w:rsid w:val="00FB03DC"/>
    <w:rsid w:val="00FB22E3"/>
    <w:rsid w:val="00FB300D"/>
    <w:rsid w:val="00FB3602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1CFAE-63D1-4289-A963-BA9F09D79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1454</Words>
  <Characters>8292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2024-01-10T13:53:00Z</cp:lastPrinted>
  <dcterms:created xsi:type="dcterms:W3CDTF">2023-09-05T13:42:00Z</dcterms:created>
  <dcterms:modified xsi:type="dcterms:W3CDTF">2024-02-09T06:52:00Z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