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C1A9921" w14:textId="77777777" w:rsidR="00BD6F0A" w:rsidRPr="00F34506" w:rsidRDefault="00BD6F0A">
      <w:pPr>
        <w:autoSpaceDE/>
        <w:jc w:val="both"/>
        <w:rPr>
          <w:rStyle w:val="sden1"/>
          <w:rFonts w:eastAsia="Times New Roman"/>
          <w:lang w:val="ro-RO"/>
        </w:rPr>
      </w:pPr>
    </w:p>
    <w:p w14:paraId="6371518A" w14:textId="77777777" w:rsidR="00BD6F0A" w:rsidRPr="00F34506" w:rsidRDefault="00BD6F0A">
      <w:pPr>
        <w:autoSpaceDE/>
        <w:jc w:val="both"/>
        <w:rPr>
          <w:rStyle w:val="sden1"/>
          <w:rFonts w:eastAsia="Times New Roman"/>
          <w:lang w:val="ro-RO"/>
        </w:rPr>
      </w:pPr>
    </w:p>
    <w:p w14:paraId="0D521113" w14:textId="77777777" w:rsidR="00BD6F0A" w:rsidRPr="00F34506" w:rsidRDefault="00BD6F0A">
      <w:pPr>
        <w:autoSpaceDE/>
        <w:jc w:val="both"/>
        <w:rPr>
          <w:rStyle w:val="sden1"/>
          <w:rFonts w:eastAsia="Times New Roman"/>
          <w:color w:val="auto"/>
          <w:lang w:val="ro-RO"/>
        </w:rPr>
      </w:pPr>
    </w:p>
    <w:p w14:paraId="78F5D660" w14:textId="116C15E0" w:rsidR="00BD6F0A" w:rsidRPr="00F34506" w:rsidRDefault="00BD6F0A" w:rsidP="00B21545">
      <w:pPr>
        <w:spacing w:line="360" w:lineRule="auto"/>
        <w:jc w:val="center"/>
        <w:rPr>
          <w:rFonts w:ascii="Times New Roman" w:hAnsi="Times New Roman"/>
          <w:bCs/>
          <w:sz w:val="24"/>
          <w:szCs w:val="24"/>
          <w:lang w:val="ro-RO"/>
        </w:rPr>
      </w:pPr>
      <w:r w:rsidRPr="00D043EC">
        <w:rPr>
          <w:rFonts w:ascii="Times New Roman" w:hAnsi="Times New Roman"/>
          <w:b/>
          <w:bCs/>
          <w:sz w:val="24"/>
          <w:szCs w:val="24"/>
          <w:lang w:val="ro-RO"/>
        </w:rPr>
        <w:t>ORDIN</w:t>
      </w:r>
      <w:r w:rsidR="00B21545" w:rsidRPr="00F34506">
        <w:rPr>
          <w:rFonts w:ascii="Times New Roman" w:hAnsi="Times New Roman"/>
          <w:bCs/>
          <w:sz w:val="24"/>
          <w:szCs w:val="24"/>
          <w:lang w:val="ro-RO"/>
        </w:rPr>
        <w:t xml:space="preserve">   </w:t>
      </w:r>
      <w:r w:rsidRPr="00F34506">
        <w:rPr>
          <w:rFonts w:ascii="Times New Roman" w:hAnsi="Times New Roman"/>
          <w:bCs/>
          <w:sz w:val="24"/>
          <w:szCs w:val="24"/>
          <w:lang w:val="ro-RO"/>
        </w:rPr>
        <w:t>nr. ............ / ..................</w:t>
      </w:r>
    </w:p>
    <w:p w14:paraId="0A2E0881" w14:textId="77777777" w:rsidR="00BD6F0A" w:rsidRPr="00F34506" w:rsidRDefault="00BD6F0A" w:rsidP="00D043EC">
      <w:pPr>
        <w:pStyle w:val="shdr"/>
        <w:spacing w:before="0" w:after="0" w:line="360" w:lineRule="auto"/>
        <w:jc w:val="center"/>
        <w:rPr>
          <w:rFonts w:ascii="Times New Roman" w:hAnsi="Times New Roman"/>
          <w:color w:val="auto"/>
          <w:sz w:val="24"/>
          <w:szCs w:val="24"/>
          <w:lang w:val="ro-RO"/>
        </w:rPr>
      </w:pPr>
      <w:r w:rsidRPr="00F34506">
        <w:rPr>
          <w:rFonts w:ascii="Times New Roman" w:hAnsi="Times New Roman"/>
          <w:color w:val="auto"/>
          <w:sz w:val="24"/>
          <w:szCs w:val="24"/>
          <w:lang w:val="ro-RO"/>
        </w:rPr>
        <w:t xml:space="preserve">pentru modificarea și completarea </w:t>
      </w:r>
      <w:r w:rsidRPr="00F34506">
        <w:rPr>
          <w:rFonts w:ascii="Times New Roman" w:hAnsi="Times New Roman"/>
          <w:bCs w:val="0"/>
          <w:color w:val="auto"/>
          <w:sz w:val="24"/>
          <w:szCs w:val="24"/>
          <w:shd w:val="clear" w:color="auto" w:fill="FFFFFF"/>
          <w:lang w:val="ro-RO"/>
        </w:rPr>
        <w:t xml:space="preserve">Procedurii </w:t>
      </w:r>
      <w:r w:rsidRPr="00F34506">
        <w:rPr>
          <w:rFonts w:ascii="Times New Roman" w:hAnsi="Times New Roman"/>
          <w:color w:val="auto"/>
          <w:sz w:val="24"/>
          <w:szCs w:val="24"/>
          <w:lang w:val="ro-RO"/>
        </w:rPr>
        <w:t xml:space="preserve">privind soluţionarea reclamaţiilor părţilor interesate în sectorul energiei aprobat prin </w:t>
      </w:r>
      <w:r w:rsidRPr="00F34506">
        <w:rPr>
          <w:rFonts w:ascii="Times New Roman" w:hAnsi="Times New Roman"/>
          <w:sz w:val="24"/>
          <w:szCs w:val="24"/>
          <w:lang w:val="ro-RO"/>
        </w:rPr>
        <w:t>Ordinul președintelui Autorității Naționale de Reglementare în Domeniul Energiei nr. 194/2020</w:t>
      </w:r>
    </w:p>
    <w:p w14:paraId="2308F86F" w14:textId="77777777" w:rsidR="00BD6F0A" w:rsidRPr="00F34506" w:rsidRDefault="00BD6F0A">
      <w:pPr>
        <w:spacing w:line="360" w:lineRule="auto"/>
        <w:jc w:val="center"/>
        <w:rPr>
          <w:rFonts w:ascii="Times New Roman" w:hAnsi="Times New Roman"/>
          <w:b/>
          <w:bCs/>
          <w:sz w:val="24"/>
          <w:szCs w:val="24"/>
          <w:lang w:val="ro-RO"/>
        </w:rPr>
      </w:pPr>
    </w:p>
    <w:p w14:paraId="2A2F7D50" w14:textId="77777777" w:rsidR="00BD6F0A" w:rsidRPr="00F34506" w:rsidRDefault="00BD6F0A">
      <w:pPr>
        <w:spacing w:line="360" w:lineRule="auto"/>
        <w:jc w:val="center"/>
        <w:rPr>
          <w:rFonts w:ascii="Times New Roman" w:hAnsi="Times New Roman"/>
          <w:b/>
          <w:bCs/>
          <w:sz w:val="24"/>
          <w:szCs w:val="24"/>
          <w:lang w:val="ro-RO"/>
        </w:rPr>
      </w:pPr>
    </w:p>
    <w:p w14:paraId="7AE7285F" w14:textId="77777777" w:rsidR="00BD6F0A" w:rsidRPr="00F34506" w:rsidRDefault="00BD6F0A">
      <w:pPr>
        <w:spacing w:line="360" w:lineRule="auto"/>
        <w:jc w:val="center"/>
        <w:rPr>
          <w:rFonts w:ascii="Times New Roman" w:hAnsi="Times New Roman"/>
          <w:b/>
          <w:bCs/>
          <w:sz w:val="24"/>
          <w:szCs w:val="24"/>
          <w:lang w:val="ro-RO"/>
        </w:rPr>
      </w:pPr>
    </w:p>
    <w:p w14:paraId="350EDF88" w14:textId="77777777" w:rsidR="00B21545" w:rsidRPr="00F34506" w:rsidRDefault="00BD6F0A">
      <w:pPr>
        <w:autoSpaceDE/>
        <w:spacing w:line="360" w:lineRule="auto"/>
        <w:jc w:val="both"/>
        <w:rPr>
          <w:rStyle w:val="spar3"/>
          <w:rFonts w:ascii="Times New Roman" w:eastAsia="Times New Roman" w:hAnsi="Times New Roman"/>
          <w:color w:val="auto"/>
          <w:sz w:val="24"/>
          <w:szCs w:val="24"/>
          <w:lang w:val="ro-RO"/>
        </w:rPr>
      </w:pPr>
      <w:r w:rsidRPr="00D043EC">
        <w:rPr>
          <w:rFonts w:ascii="Times New Roman" w:hAnsi="Times New Roman"/>
          <w:sz w:val="24"/>
          <w:szCs w:val="24"/>
          <w:lang w:val="ro-RO"/>
        </w:rPr>
        <w:t xml:space="preserve">Având în vedere </w:t>
      </w:r>
      <w:r w:rsidRPr="00F34506">
        <w:rPr>
          <w:rStyle w:val="spar3"/>
          <w:rFonts w:ascii="Times New Roman" w:eastAsia="Times New Roman" w:hAnsi="Times New Roman"/>
          <w:sz w:val="24"/>
          <w:szCs w:val="24"/>
          <w:lang w:val="ro-RO"/>
          <w:specVanish w:val="0"/>
        </w:rPr>
        <w:t xml:space="preserve">dispoziţiile </w:t>
      </w:r>
      <w:r w:rsidRPr="00F34506">
        <w:rPr>
          <w:rStyle w:val="spar3"/>
          <w:rFonts w:ascii="Times New Roman" w:eastAsia="Times New Roman" w:hAnsi="Times New Roman"/>
          <w:color w:val="auto"/>
          <w:sz w:val="24"/>
          <w:szCs w:val="24"/>
          <w:lang w:val="ro-RO"/>
          <w:specVanish w:val="0"/>
        </w:rPr>
        <w:t>art. 3 pct. 90, art. 7^2, art. 100 pct. 74^1 şi ale art. 102^2 din Legea energiei electrice şi a gazelor naturale nr. 123/2012, cu modificările şi completările ulterioare, şi dispoziţiile art. 9 alin. (5) lit. i), ale art. 10 alin. (3) lit. n), precum şi ale art. 10 alin. (6) lit. d) din Ordonanţa de urgenţă a Guvernului nr. 33/2007 privind organizarea şi funcţionarea Autorităţii Naţionale de Reglementare în Domeniul Energiei, aprobată cu modificări şi completări prin Legea nr. 160/2012, cu modificările şi completările ulterioare,</w:t>
      </w:r>
    </w:p>
    <w:p w14:paraId="0D9891C7" w14:textId="77777777" w:rsidR="00B21545" w:rsidRPr="00F34506" w:rsidRDefault="00B21545">
      <w:pPr>
        <w:autoSpaceDE/>
        <w:spacing w:line="360" w:lineRule="auto"/>
        <w:jc w:val="both"/>
        <w:rPr>
          <w:rStyle w:val="spar3"/>
          <w:rFonts w:ascii="Times New Roman" w:eastAsia="Times New Roman" w:hAnsi="Times New Roman"/>
          <w:color w:val="auto"/>
          <w:sz w:val="24"/>
          <w:szCs w:val="24"/>
          <w:lang w:val="ro-RO"/>
        </w:rPr>
      </w:pPr>
    </w:p>
    <w:p w14:paraId="1104BB34" w14:textId="7CC78725" w:rsidR="00BD6F0A" w:rsidRPr="00F34506" w:rsidRDefault="00BD6F0A">
      <w:pPr>
        <w:autoSpaceDE/>
        <w:spacing w:line="360" w:lineRule="auto"/>
        <w:jc w:val="both"/>
        <w:rPr>
          <w:rFonts w:ascii="Times New Roman" w:eastAsia="Times New Roman" w:hAnsi="Times New Roman"/>
          <w:sz w:val="24"/>
          <w:szCs w:val="24"/>
          <w:lang w:val="ro-RO"/>
        </w:rPr>
      </w:pPr>
      <w:r w:rsidRPr="00F34506">
        <w:rPr>
          <w:rStyle w:val="spar3"/>
          <w:rFonts w:ascii="Times New Roman" w:eastAsia="Times New Roman" w:hAnsi="Times New Roman"/>
          <w:color w:val="auto"/>
          <w:sz w:val="24"/>
          <w:szCs w:val="24"/>
          <w:lang w:val="ro-RO"/>
          <w:specVanish w:val="0"/>
        </w:rPr>
        <w:t>în temeiul art. 5 alin. (1) lit. f) din Ordonanţa de urgenţă a Guvernului nr. 33/2007 privind organizarea şi funcţionarea Autorităţii Naţionale de Reglementare în Domeniul Energiei, aprobată cu modificări şi completări prin Legea nr. 160/2012, cu modificările şi completările ulterioare,</w:t>
      </w:r>
    </w:p>
    <w:p w14:paraId="0676538C" w14:textId="77777777" w:rsidR="00B21545" w:rsidRPr="00F34506" w:rsidRDefault="00B21545">
      <w:pPr>
        <w:pStyle w:val="spar"/>
        <w:spacing w:line="360" w:lineRule="auto"/>
        <w:jc w:val="both"/>
        <w:rPr>
          <w:color w:val="000000"/>
          <w:lang w:val="ro-RO"/>
        </w:rPr>
      </w:pPr>
    </w:p>
    <w:p w14:paraId="7D8E6293" w14:textId="7F62F77E" w:rsidR="00BD6F0A" w:rsidRPr="00F34506" w:rsidRDefault="00BD6F0A">
      <w:pPr>
        <w:pStyle w:val="spar"/>
        <w:spacing w:line="360" w:lineRule="auto"/>
        <w:jc w:val="both"/>
        <w:rPr>
          <w:b/>
          <w:bCs/>
          <w:color w:val="000000"/>
          <w:lang w:val="ro-RO"/>
        </w:rPr>
      </w:pPr>
      <w:r w:rsidRPr="00F34506">
        <w:rPr>
          <w:b/>
          <w:bCs/>
          <w:color w:val="000000"/>
          <w:lang w:val="ro-RO"/>
        </w:rPr>
        <w:t xml:space="preserve">preşedintele Autorităţii Naţionale de Reglementare în Domeniul Energiei emite </w:t>
      </w:r>
      <w:r w:rsidR="00B21545" w:rsidRPr="00F34506">
        <w:rPr>
          <w:b/>
          <w:bCs/>
          <w:color w:val="000000"/>
          <w:lang w:val="ro-RO"/>
        </w:rPr>
        <w:t xml:space="preserve">prezentul </w:t>
      </w:r>
      <w:r w:rsidRPr="00F34506">
        <w:rPr>
          <w:b/>
          <w:bCs/>
          <w:color w:val="000000"/>
          <w:lang w:val="ro-RO"/>
        </w:rPr>
        <w:t>ordin</w:t>
      </w:r>
    </w:p>
    <w:p w14:paraId="78ED4192" w14:textId="77777777" w:rsidR="00BD6F0A" w:rsidRPr="00F34506" w:rsidRDefault="00BD6F0A" w:rsidP="00F77EF4">
      <w:pPr>
        <w:pStyle w:val="spar"/>
        <w:spacing w:line="360" w:lineRule="auto"/>
        <w:ind w:left="0"/>
        <w:jc w:val="both"/>
        <w:rPr>
          <w:color w:val="000000"/>
          <w:lang w:val="ro-RO"/>
        </w:rPr>
      </w:pPr>
    </w:p>
    <w:p w14:paraId="40F970FB" w14:textId="12BD8633" w:rsidR="00BD6F0A" w:rsidRPr="00F34506" w:rsidRDefault="00BD6F0A">
      <w:pPr>
        <w:spacing w:line="360" w:lineRule="auto"/>
        <w:jc w:val="both"/>
        <w:rPr>
          <w:rFonts w:ascii="Times New Roman" w:hAnsi="Times New Roman"/>
          <w:sz w:val="24"/>
          <w:szCs w:val="24"/>
          <w:lang w:val="ro-RO"/>
        </w:rPr>
      </w:pPr>
      <w:r w:rsidRPr="00F34506">
        <w:rPr>
          <w:rFonts w:ascii="Times New Roman" w:hAnsi="Times New Roman"/>
          <w:b/>
          <w:bCs/>
          <w:color w:val="000000"/>
          <w:sz w:val="24"/>
          <w:szCs w:val="24"/>
          <w:lang w:val="ro-RO"/>
        </w:rPr>
        <w:t xml:space="preserve">Art. </w:t>
      </w:r>
      <w:r w:rsidR="00B21545" w:rsidRPr="00F34506">
        <w:rPr>
          <w:rFonts w:ascii="Times New Roman" w:hAnsi="Times New Roman"/>
          <w:b/>
          <w:bCs/>
          <w:color w:val="000000"/>
          <w:sz w:val="24"/>
          <w:szCs w:val="24"/>
          <w:lang w:val="ro-RO"/>
        </w:rPr>
        <w:t>I.</w:t>
      </w:r>
      <w:r w:rsidRPr="00F34506">
        <w:rPr>
          <w:color w:val="000000"/>
          <w:lang w:val="ro-RO"/>
        </w:rPr>
        <w:t xml:space="preserve"> </w:t>
      </w:r>
      <w:r w:rsidRPr="00F34506">
        <w:rPr>
          <w:rFonts w:ascii="Times New Roman" w:hAnsi="Times New Roman"/>
          <w:bCs/>
          <w:sz w:val="24"/>
          <w:szCs w:val="24"/>
          <w:shd w:val="clear" w:color="auto" w:fill="FFFFFF"/>
          <w:lang w:val="ro-RO"/>
        </w:rPr>
        <w:t>Procedur</w:t>
      </w:r>
      <w:r w:rsidRPr="00F34506">
        <w:rPr>
          <w:bCs/>
          <w:shd w:val="clear" w:color="auto" w:fill="FFFFFF"/>
          <w:lang w:val="ro-RO"/>
        </w:rPr>
        <w:t>a</w:t>
      </w:r>
      <w:r w:rsidRPr="00F34506">
        <w:rPr>
          <w:rFonts w:ascii="Times New Roman" w:hAnsi="Times New Roman"/>
          <w:bCs/>
          <w:sz w:val="24"/>
          <w:szCs w:val="24"/>
          <w:shd w:val="clear" w:color="auto" w:fill="FFFFFF"/>
          <w:lang w:val="ro-RO"/>
        </w:rPr>
        <w:t xml:space="preserve"> </w:t>
      </w:r>
      <w:r w:rsidRPr="00F34506">
        <w:rPr>
          <w:rFonts w:ascii="Times New Roman" w:hAnsi="Times New Roman"/>
          <w:sz w:val="24"/>
          <w:szCs w:val="24"/>
          <w:lang w:val="ro-RO"/>
        </w:rPr>
        <w:t>privind soluţionarea reclamaţiilor părţilor interesate în sectorul energiei aprobat prin Ordinul președintelui Autorității Naționale de Reglementare în Domeniul Energiei nr. 194/2020, publicat în  Monitorul Oficial al României, Partea I, nr. 1033 din 5 noiembrie 2020 , se modifică și se completează după cum urmează:</w:t>
      </w:r>
    </w:p>
    <w:p w14:paraId="3C70193D" w14:textId="16848046" w:rsidR="00BD6F0A" w:rsidRPr="00F34506" w:rsidRDefault="00BD6F0A">
      <w:pPr>
        <w:pStyle w:val="ListParagraph"/>
        <w:numPr>
          <w:ilvl w:val="0"/>
          <w:numId w:val="2"/>
        </w:numPr>
        <w:spacing w:line="360" w:lineRule="auto"/>
        <w:jc w:val="both"/>
        <w:rPr>
          <w:rFonts w:ascii="Times New Roman" w:hAnsi="Times New Roman"/>
          <w:b/>
          <w:sz w:val="24"/>
          <w:szCs w:val="24"/>
          <w:lang w:val="ro-RO"/>
        </w:rPr>
      </w:pPr>
      <w:r w:rsidRPr="00F34506">
        <w:rPr>
          <w:rFonts w:ascii="Times New Roman" w:hAnsi="Times New Roman"/>
          <w:b/>
          <w:sz w:val="24"/>
          <w:szCs w:val="24"/>
          <w:lang w:val="ro-RO"/>
        </w:rPr>
        <w:t>Ar</w:t>
      </w:r>
      <w:r w:rsidR="00B21545" w:rsidRPr="00F34506">
        <w:rPr>
          <w:rFonts w:ascii="Times New Roman" w:hAnsi="Times New Roman"/>
          <w:b/>
          <w:sz w:val="24"/>
          <w:szCs w:val="24"/>
          <w:lang w:val="ro-RO"/>
        </w:rPr>
        <w:t>ticolul</w:t>
      </w:r>
      <w:r w:rsidRPr="00F34506">
        <w:rPr>
          <w:rFonts w:ascii="Times New Roman" w:hAnsi="Times New Roman"/>
          <w:b/>
          <w:sz w:val="24"/>
          <w:szCs w:val="24"/>
          <w:lang w:val="ro-RO"/>
        </w:rPr>
        <w:t xml:space="preserve"> 6, aliniatul (3) se modifică şi va avea următorul cuprins:</w:t>
      </w:r>
    </w:p>
    <w:p w14:paraId="3384FAA6" w14:textId="7439C8BB" w:rsidR="00BD6F0A" w:rsidRPr="00D043EC" w:rsidRDefault="00BD6F0A" w:rsidP="00F77EF4">
      <w:pPr>
        <w:pStyle w:val="ListParagraph"/>
        <w:spacing w:line="360" w:lineRule="auto"/>
        <w:ind w:left="0"/>
        <w:jc w:val="both"/>
        <w:rPr>
          <w:rFonts w:ascii="Times New Roman" w:eastAsia="Times New Roman" w:hAnsi="Times New Roman"/>
          <w:color w:val="000000"/>
          <w:sz w:val="24"/>
          <w:szCs w:val="24"/>
          <w:shd w:val="clear" w:color="auto" w:fill="FFFFFF"/>
          <w:lang w:val="ro-RO" w:eastAsia="en-GB"/>
        </w:rPr>
      </w:pPr>
      <w:r w:rsidRPr="00F34506">
        <w:rPr>
          <w:rFonts w:ascii="Times New Roman" w:eastAsia="Times New Roman" w:hAnsi="Times New Roman"/>
          <w:color w:val="000000"/>
          <w:sz w:val="24"/>
          <w:szCs w:val="24"/>
          <w:shd w:val="clear" w:color="auto" w:fill="FFFFFF"/>
          <w:lang w:val="ro-RO" w:eastAsia="en-GB"/>
        </w:rPr>
        <w:t xml:space="preserve">„Petiţia/Sesizarea/Reclamaţia adresată ANRE trebuie să cuprindă cel puţin elementele de identificare ale solicitantului, ale persoanei reclamate, descrierea speţei. În situaţia în care ANRE solicită completări sau clarificări a documentaţiei se consideră data de începere a analizei atunci când solicitantul completează documentaţia. În </w:t>
      </w:r>
      <w:r w:rsidR="00B21545" w:rsidRPr="00F34506">
        <w:rPr>
          <w:rFonts w:ascii="Times New Roman" w:eastAsia="Times New Roman" w:hAnsi="Times New Roman"/>
          <w:color w:val="000000"/>
          <w:sz w:val="24"/>
          <w:szCs w:val="24"/>
          <w:shd w:val="clear" w:color="auto" w:fill="FFFFFF"/>
          <w:lang w:val="ro-RO" w:eastAsia="en-GB"/>
        </w:rPr>
        <w:t xml:space="preserve">situaţia </w:t>
      </w:r>
      <w:r w:rsidRPr="00F34506">
        <w:rPr>
          <w:rFonts w:ascii="Times New Roman" w:eastAsia="Times New Roman" w:hAnsi="Times New Roman"/>
          <w:color w:val="000000"/>
          <w:sz w:val="24"/>
          <w:szCs w:val="24"/>
          <w:shd w:val="clear" w:color="auto" w:fill="FFFFFF"/>
          <w:lang w:val="ro-RO" w:eastAsia="en-GB"/>
        </w:rPr>
        <w:t>în care petiţia/sesizarea/reclamaţia nu cuprinde toate elementele de mai sus sau solicitantul nu transmite clarificările necesare analizei, aceasta nu va fi considerată completă şi nu va fi supusă analizei ANRE, fapt care conduce la clasarea acesteia prin emiterea unui răspuns în acest sens.”</w:t>
      </w:r>
    </w:p>
    <w:p w14:paraId="3FD7CAA2" w14:textId="77777777" w:rsidR="00F77EF4" w:rsidRPr="00F34506" w:rsidRDefault="00F77EF4">
      <w:pPr>
        <w:pStyle w:val="ListParagraph"/>
        <w:numPr>
          <w:ilvl w:val="0"/>
          <w:numId w:val="2"/>
        </w:numPr>
        <w:spacing w:line="360" w:lineRule="auto"/>
        <w:jc w:val="both"/>
        <w:rPr>
          <w:rFonts w:ascii="Times New Roman" w:hAnsi="Times New Roman"/>
          <w:b/>
          <w:sz w:val="24"/>
          <w:szCs w:val="24"/>
          <w:lang w:val="ro-RO"/>
        </w:rPr>
      </w:pPr>
      <w:r w:rsidRPr="00F34506">
        <w:rPr>
          <w:rFonts w:ascii="Times New Roman" w:hAnsi="Times New Roman"/>
          <w:b/>
          <w:sz w:val="24"/>
          <w:szCs w:val="24"/>
          <w:lang w:val="ro-RO"/>
        </w:rPr>
        <w:t>Articolul 6 aliniatul (4) se modifică şi va avea următorul cuprins:</w:t>
      </w:r>
    </w:p>
    <w:p w14:paraId="53C91602" w14:textId="7BD58A25" w:rsidR="00F77EF4" w:rsidRPr="00F34506" w:rsidRDefault="005E0BA9" w:rsidP="00D043EC">
      <w:pPr>
        <w:spacing w:line="360" w:lineRule="auto"/>
        <w:ind w:firstLine="284"/>
        <w:jc w:val="both"/>
        <w:rPr>
          <w:rFonts w:ascii="Times New Roman" w:hAnsi="Times New Roman"/>
          <w:b/>
          <w:sz w:val="24"/>
          <w:szCs w:val="24"/>
          <w:lang w:val="ro-RO"/>
        </w:rPr>
      </w:pPr>
      <w:bookmarkStart w:id="0" w:name="_Hlk163643222"/>
      <w:r w:rsidRPr="00D043EC">
        <w:rPr>
          <w:rStyle w:val="salnbdy"/>
          <w:rFonts w:ascii="Times New Roman" w:hAnsi="Times New Roman"/>
          <w:sz w:val="24"/>
          <w:szCs w:val="24"/>
          <w:lang w:val="ro-RO"/>
        </w:rPr>
        <w:lastRenderedPageBreak/>
        <w:t>“Petiţia/Sesizarea/Reclamaţia adresată ANRE, care nu conţine anexat răspunsul formulat de participantul la piaţa de energie/titularul de licenţă/titularul de atestat/titularul de autorizaţie</w:t>
      </w:r>
      <w:r w:rsidRPr="00D043EC">
        <w:rPr>
          <w:rFonts w:ascii="Times New Roman" w:hAnsi="Times New Roman"/>
          <w:sz w:val="24"/>
          <w:szCs w:val="24"/>
          <w:lang w:val="ro-RO"/>
        </w:rPr>
        <w:t xml:space="preserve"> sau de dovada transmiterii solicitării către acesta,</w:t>
      </w:r>
      <w:r w:rsidRPr="00D043EC">
        <w:rPr>
          <w:rStyle w:val="salnbdy"/>
          <w:rFonts w:ascii="Times New Roman" w:hAnsi="Times New Roman"/>
          <w:sz w:val="24"/>
          <w:szCs w:val="24"/>
          <w:lang w:val="ro-RO"/>
        </w:rPr>
        <w:t xml:space="preserve"> cu excepţia situaţiei </w:t>
      </w:r>
      <w:r w:rsidRPr="00D043EC">
        <w:rPr>
          <w:rStyle w:val="salnbdy"/>
          <w:rFonts w:ascii="Times New Roman" w:hAnsi="Times New Roman"/>
          <w:color w:val="auto"/>
          <w:sz w:val="24"/>
          <w:szCs w:val="24"/>
          <w:lang w:val="ro-RO"/>
        </w:rPr>
        <w:t xml:space="preserve">prevăzute la </w:t>
      </w:r>
      <w:hyperlink w:history="1">
        <w:r w:rsidRPr="00D043EC">
          <w:rPr>
            <w:rStyle w:val="Hyperlink"/>
            <w:rFonts w:ascii="Times New Roman" w:hAnsi="Times New Roman"/>
            <w:color w:val="auto"/>
            <w:sz w:val="24"/>
            <w:szCs w:val="24"/>
            <w:u w:val="none"/>
            <w:lang w:val="ro-RO"/>
          </w:rPr>
          <w:t>art. 3 alin. (4)</w:t>
        </w:r>
      </w:hyperlink>
      <w:r w:rsidRPr="00D043EC">
        <w:rPr>
          <w:rStyle w:val="salnbdy"/>
          <w:rFonts w:ascii="Times New Roman" w:hAnsi="Times New Roman"/>
          <w:color w:val="auto"/>
          <w:sz w:val="24"/>
          <w:szCs w:val="24"/>
          <w:lang w:val="ro-RO"/>
        </w:rPr>
        <w:t xml:space="preserve"> şi </w:t>
      </w:r>
      <w:hyperlink w:history="1">
        <w:r w:rsidRPr="00D043EC">
          <w:rPr>
            <w:rStyle w:val="Hyperlink"/>
            <w:rFonts w:ascii="Times New Roman" w:hAnsi="Times New Roman"/>
            <w:color w:val="auto"/>
            <w:sz w:val="24"/>
            <w:szCs w:val="24"/>
            <w:u w:val="none"/>
            <w:lang w:val="ro-RO"/>
          </w:rPr>
          <w:t>(5)</w:t>
        </w:r>
      </w:hyperlink>
      <w:r w:rsidRPr="00D043EC">
        <w:rPr>
          <w:rStyle w:val="salnbdy"/>
          <w:rFonts w:ascii="Times New Roman" w:hAnsi="Times New Roman"/>
          <w:color w:val="auto"/>
          <w:sz w:val="24"/>
          <w:szCs w:val="24"/>
          <w:lang w:val="ro-RO"/>
        </w:rPr>
        <w:t xml:space="preserve">, </w:t>
      </w:r>
      <w:r w:rsidRPr="00D043EC">
        <w:rPr>
          <w:rFonts w:ascii="Times New Roman" w:hAnsi="Times New Roman"/>
          <w:sz w:val="24"/>
          <w:szCs w:val="24"/>
          <w:lang w:val="ro-RO"/>
        </w:rPr>
        <w:t xml:space="preserve"> se redirecţionează </w:t>
      </w:r>
      <w:r w:rsidRPr="00D043EC">
        <w:rPr>
          <w:rStyle w:val="salnbdy"/>
          <w:rFonts w:ascii="Times New Roman" w:hAnsi="Times New Roman"/>
          <w:sz w:val="24"/>
          <w:szCs w:val="24"/>
          <w:lang w:val="ro-RO"/>
        </w:rPr>
        <w:t>către reclamat în vederea soluționării și emiterii unui răspuns către petent, cu informarea ANRE</w:t>
      </w:r>
      <w:bookmarkEnd w:id="0"/>
      <w:r w:rsidR="00F77EF4" w:rsidRPr="00D043EC">
        <w:rPr>
          <w:rStyle w:val="salnbdy"/>
          <w:rFonts w:ascii="Times New Roman" w:hAnsi="Times New Roman"/>
          <w:color w:val="auto"/>
          <w:sz w:val="24"/>
          <w:szCs w:val="24"/>
          <w:lang w:val="ro-RO"/>
        </w:rPr>
        <w:t>”</w:t>
      </w:r>
      <w:r w:rsidRPr="00D043EC">
        <w:rPr>
          <w:rStyle w:val="salnbdy"/>
          <w:rFonts w:ascii="Times New Roman" w:hAnsi="Times New Roman"/>
          <w:color w:val="auto"/>
          <w:sz w:val="24"/>
          <w:szCs w:val="24"/>
          <w:lang w:val="ro-RO"/>
        </w:rPr>
        <w:t>.</w:t>
      </w:r>
    </w:p>
    <w:p w14:paraId="0F9082B5" w14:textId="7586909C" w:rsidR="00BD6F0A" w:rsidRPr="00F34506" w:rsidRDefault="00BD6F0A">
      <w:pPr>
        <w:pStyle w:val="ListParagraph"/>
        <w:numPr>
          <w:ilvl w:val="0"/>
          <w:numId w:val="2"/>
        </w:numPr>
        <w:spacing w:line="360" w:lineRule="auto"/>
        <w:jc w:val="both"/>
        <w:rPr>
          <w:rFonts w:ascii="Times New Roman" w:hAnsi="Times New Roman"/>
          <w:b/>
          <w:sz w:val="24"/>
          <w:szCs w:val="24"/>
          <w:lang w:val="ro-RO"/>
        </w:rPr>
      </w:pPr>
      <w:r w:rsidRPr="00F34506">
        <w:rPr>
          <w:rFonts w:ascii="Times New Roman" w:hAnsi="Times New Roman"/>
          <w:b/>
          <w:sz w:val="24"/>
          <w:szCs w:val="24"/>
          <w:lang w:val="ro-RO"/>
        </w:rPr>
        <w:t>Art</w:t>
      </w:r>
      <w:r w:rsidR="00D72F12" w:rsidRPr="00F34506">
        <w:rPr>
          <w:rFonts w:ascii="Times New Roman" w:hAnsi="Times New Roman"/>
          <w:b/>
          <w:sz w:val="24"/>
          <w:szCs w:val="24"/>
          <w:lang w:val="ro-RO"/>
        </w:rPr>
        <w:t xml:space="preserve">icolul </w:t>
      </w:r>
      <w:r w:rsidRPr="00F34506">
        <w:rPr>
          <w:rFonts w:ascii="Times New Roman" w:hAnsi="Times New Roman"/>
          <w:b/>
          <w:sz w:val="24"/>
          <w:szCs w:val="24"/>
          <w:lang w:val="ro-RO"/>
        </w:rPr>
        <w:t xml:space="preserve">6 aliniatul (5) se </w:t>
      </w:r>
      <w:r w:rsidR="00F77EF4" w:rsidRPr="00F34506">
        <w:rPr>
          <w:rFonts w:ascii="Times New Roman" w:hAnsi="Times New Roman"/>
          <w:b/>
          <w:sz w:val="24"/>
          <w:szCs w:val="24"/>
          <w:lang w:val="ro-RO"/>
        </w:rPr>
        <w:t>elimină.</w:t>
      </w:r>
    </w:p>
    <w:p w14:paraId="05B3EB49" w14:textId="11835FE5" w:rsidR="005E0BA9" w:rsidRPr="00F34506" w:rsidRDefault="00BD6F0A">
      <w:pPr>
        <w:pStyle w:val="ListParagraph"/>
        <w:numPr>
          <w:ilvl w:val="0"/>
          <w:numId w:val="2"/>
        </w:numPr>
        <w:spacing w:line="360" w:lineRule="auto"/>
        <w:jc w:val="both"/>
        <w:rPr>
          <w:rFonts w:ascii="Times New Roman" w:hAnsi="Times New Roman"/>
          <w:b/>
          <w:sz w:val="24"/>
          <w:szCs w:val="24"/>
          <w:lang w:val="ro-RO"/>
        </w:rPr>
      </w:pPr>
      <w:r w:rsidRPr="00D043EC">
        <w:rPr>
          <w:rFonts w:ascii="Times New Roman" w:hAnsi="Times New Roman"/>
          <w:b/>
          <w:bCs/>
          <w:color w:val="000000"/>
          <w:sz w:val="24"/>
          <w:szCs w:val="24"/>
          <w:lang w:val="ro-RO"/>
        </w:rPr>
        <w:t>Art</w:t>
      </w:r>
      <w:r w:rsidRPr="00F34506">
        <w:rPr>
          <w:rFonts w:ascii="Times New Roman" w:hAnsi="Times New Roman"/>
          <w:b/>
          <w:bCs/>
          <w:color w:val="000000"/>
          <w:sz w:val="24"/>
          <w:szCs w:val="24"/>
          <w:lang w:val="ro-RO"/>
        </w:rPr>
        <w:t xml:space="preserve">icolul </w:t>
      </w:r>
      <w:r w:rsidRPr="00D043EC">
        <w:rPr>
          <w:rFonts w:ascii="Times New Roman" w:hAnsi="Times New Roman"/>
          <w:b/>
          <w:bCs/>
          <w:color w:val="000000"/>
          <w:sz w:val="24"/>
          <w:szCs w:val="24"/>
          <w:lang w:val="ro-RO"/>
        </w:rPr>
        <w:t>8, alin</w:t>
      </w:r>
      <w:r w:rsidRPr="00F34506">
        <w:rPr>
          <w:rFonts w:ascii="Times New Roman" w:hAnsi="Times New Roman"/>
          <w:b/>
          <w:bCs/>
          <w:color w:val="000000"/>
          <w:sz w:val="24"/>
          <w:szCs w:val="24"/>
          <w:lang w:val="ro-RO"/>
        </w:rPr>
        <w:t>iatul</w:t>
      </w:r>
      <w:r w:rsidRPr="00D043EC">
        <w:rPr>
          <w:rFonts w:ascii="Times New Roman" w:hAnsi="Times New Roman"/>
          <w:b/>
          <w:bCs/>
          <w:color w:val="000000"/>
          <w:sz w:val="24"/>
          <w:szCs w:val="24"/>
          <w:lang w:val="ro-RO"/>
        </w:rPr>
        <w:t xml:space="preserve"> (1) </w:t>
      </w:r>
      <w:r w:rsidRPr="00F34506">
        <w:rPr>
          <w:rFonts w:ascii="Times New Roman" w:hAnsi="Times New Roman"/>
          <w:b/>
          <w:bCs/>
          <w:sz w:val="24"/>
          <w:szCs w:val="24"/>
          <w:lang w:val="ro-RO"/>
        </w:rPr>
        <w:t>se modifică şi</w:t>
      </w:r>
      <w:r w:rsidRPr="00F34506">
        <w:rPr>
          <w:rFonts w:ascii="Times New Roman" w:hAnsi="Times New Roman"/>
          <w:b/>
          <w:sz w:val="24"/>
          <w:szCs w:val="24"/>
          <w:lang w:val="ro-RO"/>
        </w:rPr>
        <w:t xml:space="preserve"> va avea următorul cuprins:</w:t>
      </w:r>
    </w:p>
    <w:p w14:paraId="195BDB33" w14:textId="0F862857" w:rsidR="005E0BA9" w:rsidRPr="00F34506" w:rsidRDefault="005E0BA9" w:rsidP="005E0BA9">
      <w:pPr>
        <w:spacing w:line="360" w:lineRule="auto"/>
        <w:jc w:val="both"/>
        <w:rPr>
          <w:rFonts w:ascii="Times New Roman" w:hAnsi="Times New Roman"/>
          <w:b/>
          <w:sz w:val="24"/>
          <w:szCs w:val="24"/>
          <w:lang w:val="ro-RO"/>
        </w:rPr>
      </w:pPr>
      <w:r w:rsidRPr="00D043EC">
        <w:rPr>
          <w:rFonts w:ascii="Times New Roman" w:eastAsia="Times New Roman" w:hAnsi="Times New Roman"/>
          <w:sz w:val="24"/>
          <w:szCs w:val="24"/>
          <w:shd w:val="clear" w:color="auto" w:fill="FFFFFF"/>
          <w:lang w:val="ro-RO" w:eastAsia="en-GB"/>
        </w:rPr>
        <w:t>“ Petiţiile/Sesizările/Reclamaţiile se adresează ANRE în scris, prin poştă, prin depunerea în mod direct la registratură, prin transmiterea la numărul de fax al ANRE sau prin completarea formularului dedicat existent pe pagina proprie de internet a ANRE “</w:t>
      </w:r>
    </w:p>
    <w:p w14:paraId="637ED070" w14:textId="272DA498" w:rsidR="00BD6F0A" w:rsidRPr="00F34506" w:rsidRDefault="00BD6F0A">
      <w:pPr>
        <w:pStyle w:val="spar"/>
        <w:numPr>
          <w:ilvl w:val="0"/>
          <w:numId w:val="2"/>
        </w:numPr>
        <w:spacing w:line="360" w:lineRule="auto"/>
        <w:jc w:val="both"/>
        <w:rPr>
          <w:color w:val="000000"/>
          <w:lang w:val="ro-RO"/>
        </w:rPr>
      </w:pPr>
      <w:r w:rsidRPr="00D043EC">
        <w:rPr>
          <w:b/>
          <w:bCs/>
          <w:color w:val="000000"/>
          <w:lang w:val="ro-RO"/>
        </w:rPr>
        <w:t>La art</w:t>
      </w:r>
      <w:r w:rsidR="00D72F12" w:rsidRPr="00D043EC">
        <w:rPr>
          <w:b/>
          <w:bCs/>
          <w:color w:val="000000"/>
          <w:lang w:val="ro-RO"/>
        </w:rPr>
        <w:t xml:space="preserve">icolul </w:t>
      </w:r>
      <w:r w:rsidRPr="00D043EC">
        <w:rPr>
          <w:b/>
          <w:bCs/>
          <w:color w:val="000000"/>
          <w:lang w:val="ro-RO"/>
        </w:rPr>
        <w:t xml:space="preserve">8 se </w:t>
      </w:r>
      <w:r w:rsidR="00D72F12" w:rsidRPr="00D043EC">
        <w:rPr>
          <w:b/>
          <w:bCs/>
          <w:color w:val="000000"/>
          <w:lang w:val="ro-RO"/>
        </w:rPr>
        <w:t>adaugă două aliniate,</w:t>
      </w:r>
      <w:r w:rsidRPr="00D043EC">
        <w:rPr>
          <w:b/>
          <w:bCs/>
          <w:color w:val="000000"/>
          <w:lang w:val="ro-RO"/>
        </w:rPr>
        <w:t xml:space="preserve"> aliniatele (3) şi (4)</w:t>
      </w:r>
      <w:r w:rsidR="00D72F12" w:rsidRPr="00D043EC">
        <w:rPr>
          <w:b/>
          <w:bCs/>
          <w:color w:val="000000"/>
          <w:lang w:val="ro-RO"/>
        </w:rPr>
        <w:t>, care vor avea următorul cuprins</w:t>
      </w:r>
      <w:r w:rsidRPr="00F34506">
        <w:rPr>
          <w:color w:val="000000"/>
          <w:lang w:val="ro-RO"/>
        </w:rPr>
        <w:t>:</w:t>
      </w:r>
    </w:p>
    <w:p w14:paraId="130F4DCE" w14:textId="77777777" w:rsidR="00BD6F0A" w:rsidRPr="00F34506" w:rsidRDefault="00BD6F0A">
      <w:pPr>
        <w:pStyle w:val="spar"/>
        <w:spacing w:line="360" w:lineRule="auto"/>
        <w:jc w:val="both"/>
        <w:rPr>
          <w:rFonts w:eastAsia="Times New Roman"/>
          <w:color w:val="000000"/>
          <w:shd w:val="clear" w:color="auto" w:fill="FFFFFF"/>
          <w:lang w:val="ro-RO" w:eastAsia="en-GB"/>
        </w:rPr>
      </w:pPr>
      <w:r w:rsidRPr="00F34506">
        <w:rPr>
          <w:lang w:val="ro-RO"/>
        </w:rPr>
        <w:t xml:space="preserve">„(3) </w:t>
      </w:r>
      <w:r w:rsidRPr="00F34506">
        <w:rPr>
          <w:rFonts w:eastAsia="Times New Roman"/>
          <w:color w:val="000000"/>
          <w:shd w:val="clear" w:color="auto" w:fill="FFFFFF"/>
          <w:lang w:val="ro-RO" w:eastAsia="en-GB"/>
        </w:rPr>
        <w:t>Petiţiile/Sesizările/Reclamaţiile se pot adresa în numele solicitantului de către persoane împuternicite în acest sens  de către titular, documentul fiind prezentat  odată cu depunerea reclamaţiei.</w:t>
      </w:r>
    </w:p>
    <w:p w14:paraId="4D2887A4" w14:textId="119C9474" w:rsidR="00BD6F0A" w:rsidRPr="00F34506" w:rsidRDefault="00BD6F0A">
      <w:pPr>
        <w:pStyle w:val="spar"/>
        <w:spacing w:line="360" w:lineRule="auto"/>
        <w:jc w:val="both"/>
        <w:rPr>
          <w:rFonts w:eastAsia="Times New Roman"/>
          <w:color w:val="000000"/>
          <w:shd w:val="clear" w:color="auto" w:fill="FFFFFF"/>
          <w:lang w:val="ro-RO" w:eastAsia="en-GB"/>
        </w:rPr>
      </w:pPr>
      <w:r w:rsidRPr="00F34506">
        <w:rPr>
          <w:rFonts w:eastAsia="Times New Roman"/>
          <w:color w:val="000000"/>
          <w:shd w:val="clear" w:color="auto" w:fill="FFFFFF"/>
          <w:lang w:val="ro-RO" w:eastAsia="en-GB"/>
        </w:rPr>
        <w:t xml:space="preserve">(4) </w:t>
      </w:r>
      <w:r w:rsidRPr="00F34506">
        <w:rPr>
          <w:lang w:val="ro-RO"/>
        </w:rPr>
        <w:t>În condiţiile alin</w:t>
      </w:r>
      <w:r w:rsidR="00C61DD8" w:rsidRPr="00F34506">
        <w:rPr>
          <w:lang w:val="ro-RO"/>
        </w:rPr>
        <w:t>iatului</w:t>
      </w:r>
      <w:r w:rsidRPr="00F34506">
        <w:rPr>
          <w:lang w:val="ro-RO"/>
        </w:rPr>
        <w:t xml:space="preserve"> (3)</w:t>
      </w:r>
      <w:r w:rsidR="00C61DD8" w:rsidRPr="00F34506">
        <w:rPr>
          <w:lang w:val="ro-RO"/>
        </w:rPr>
        <w:t>,</w:t>
      </w:r>
      <w:r w:rsidRPr="00F34506">
        <w:rPr>
          <w:lang w:val="ro-RO"/>
        </w:rPr>
        <w:t xml:space="preserve"> dac</w:t>
      </w:r>
      <w:r w:rsidR="00D72F12" w:rsidRPr="00F34506">
        <w:rPr>
          <w:lang w:val="ro-RO"/>
        </w:rPr>
        <w:t>ă</w:t>
      </w:r>
      <w:r w:rsidRPr="00F34506">
        <w:rPr>
          <w:lang w:val="ro-RO"/>
        </w:rPr>
        <w:t xml:space="preserve"> nu este prezentat un document de </w:t>
      </w:r>
      <w:r w:rsidR="00D72F12" w:rsidRPr="00F34506">
        <w:rPr>
          <w:lang w:val="ro-RO"/>
        </w:rPr>
        <w:t>î</w:t>
      </w:r>
      <w:r w:rsidRPr="00F34506">
        <w:rPr>
          <w:lang w:val="ro-RO"/>
        </w:rPr>
        <w:t xml:space="preserve">mputernicire reclamaţia se poate clasa cu informarea solicitantului </w:t>
      </w:r>
      <w:r w:rsidRPr="00F34506">
        <w:rPr>
          <w:rFonts w:eastAsia="Times New Roman"/>
          <w:color w:val="000000"/>
          <w:shd w:val="clear" w:color="auto" w:fill="FFFFFF"/>
          <w:lang w:val="ro-RO" w:eastAsia="en-GB"/>
        </w:rPr>
        <w:t>”.</w:t>
      </w:r>
    </w:p>
    <w:p w14:paraId="26E87413" w14:textId="3EF7D69F" w:rsidR="00BD6F0A" w:rsidRPr="00F34506" w:rsidRDefault="00BD6F0A">
      <w:pPr>
        <w:pStyle w:val="spar"/>
        <w:numPr>
          <w:ilvl w:val="0"/>
          <w:numId w:val="2"/>
        </w:numPr>
        <w:spacing w:line="360" w:lineRule="auto"/>
        <w:jc w:val="both"/>
        <w:rPr>
          <w:color w:val="000000"/>
          <w:lang w:val="ro-RO"/>
        </w:rPr>
      </w:pPr>
      <w:r w:rsidRPr="00D043EC">
        <w:rPr>
          <w:b/>
          <w:bCs/>
          <w:color w:val="000000"/>
          <w:lang w:val="ro-RO"/>
        </w:rPr>
        <w:t>Art</w:t>
      </w:r>
      <w:r w:rsidR="00D72F12" w:rsidRPr="00D043EC">
        <w:rPr>
          <w:b/>
          <w:bCs/>
          <w:color w:val="000000"/>
          <w:lang w:val="ro-RO"/>
        </w:rPr>
        <w:t xml:space="preserve">icolul </w:t>
      </w:r>
      <w:r w:rsidRPr="00D043EC">
        <w:rPr>
          <w:b/>
          <w:bCs/>
          <w:color w:val="000000"/>
          <w:lang w:val="ro-RO"/>
        </w:rPr>
        <w:t>9 se modifică şi va avea următorul cuprins</w:t>
      </w:r>
      <w:r w:rsidRPr="00F34506">
        <w:rPr>
          <w:color w:val="000000"/>
          <w:lang w:val="ro-RO"/>
        </w:rPr>
        <w:t>:</w:t>
      </w:r>
    </w:p>
    <w:p w14:paraId="3EB9BA0B" w14:textId="77777777" w:rsidR="00BD6F0A" w:rsidRPr="00F34506" w:rsidRDefault="00BD6F0A">
      <w:pPr>
        <w:pStyle w:val="spar"/>
        <w:spacing w:line="360" w:lineRule="auto"/>
        <w:jc w:val="both"/>
        <w:rPr>
          <w:bCs/>
          <w:lang w:val="ro-RO"/>
        </w:rPr>
      </w:pPr>
      <w:r w:rsidRPr="00F34506">
        <w:rPr>
          <w:color w:val="000000"/>
          <w:lang w:val="ro-RO"/>
        </w:rPr>
        <w:t>„</w:t>
      </w:r>
      <w:r w:rsidRPr="00F34506">
        <w:rPr>
          <w:bCs/>
          <w:lang w:val="ro-RO"/>
        </w:rPr>
        <w:t xml:space="preserve">Din momentul înregistrării petiţiei/sesizării/ reclamaţiei la registratura ANRE, procesul de soluţionare devine obligatoriu, cu excepţia cazului în care solicitantul s-a adresat pentru soluţionarea petiţiilor/sesizărilor/reclamaţiilor sale şi altei entităţi juridice pe cale extrajudiciară, inclusiv instanţelor judecătoreşti, situaţie în care petiţia/sesizarea/reclamaţia acestuia se clasează, cu informarea </w:t>
      </w:r>
      <w:r w:rsidRPr="00D043EC">
        <w:rPr>
          <w:lang w:val="ro-RO"/>
        </w:rPr>
        <w:t>solicitantului</w:t>
      </w:r>
      <w:r w:rsidRPr="00F34506">
        <w:rPr>
          <w:lang w:val="ro-RO"/>
        </w:rPr>
        <w:t>.”</w:t>
      </w:r>
    </w:p>
    <w:p w14:paraId="76231A39" w14:textId="0AD9E3EF" w:rsidR="00BD6F0A" w:rsidRPr="00D043EC" w:rsidRDefault="00BD6F0A">
      <w:pPr>
        <w:pStyle w:val="spar"/>
        <w:numPr>
          <w:ilvl w:val="0"/>
          <w:numId w:val="2"/>
        </w:numPr>
        <w:spacing w:line="360" w:lineRule="auto"/>
        <w:jc w:val="both"/>
        <w:rPr>
          <w:b/>
          <w:bCs/>
          <w:color w:val="000000"/>
          <w:lang w:val="ro-RO"/>
        </w:rPr>
      </w:pPr>
      <w:r w:rsidRPr="00D043EC">
        <w:rPr>
          <w:b/>
          <w:bCs/>
          <w:color w:val="000000"/>
          <w:lang w:val="ro-RO"/>
        </w:rPr>
        <w:t>La articolul 10 se adaugă aliniatul (3)</w:t>
      </w:r>
      <w:r w:rsidRPr="00F34506">
        <w:rPr>
          <w:b/>
          <w:bCs/>
          <w:color w:val="000000"/>
          <w:lang w:val="ro-RO"/>
        </w:rPr>
        <w:t xml:space="preserve"> care va avea următorul cuprins</w:t>
      </w:r>
      <w:r w:rsidRPr="00D043EC">
        <w:rPr>
          <w:b/>
          <w:bCs/>
          <w:color w:val="000000"/>
          <w:lang w:val="ro-RO"/>
        </w:rPr>
        <w:t xml:space="preserve">: </w:t>
      </w:r>
    </w:p>
    <w:p w14:paraId="3BB201EE" w14:textId="54BF7DD1" w:rsidR="00BD6F0A" w:rsidRPr="00F34506" w:rsidRDefault="00BD6F0A">
      <w:pPr>
        <w:pStyle w:val="spar"/>
        <w:spacing w:line="360" w:lineRule="auto"/>
        <w:jc w:val="both"/>
        <w:rPr>
          <w:rFonts w:eastAsia="Times New Roman"/>
          <w:color w:val="000000"/>
          <w:shd w:val="clear" w:color="auto" w:fill="FFFFFF"/>
          <w:lang w:val="ro-RO" w:eastAsia="en-GB"/>
        </w:rPr>
      </w:pPr>
      <w:r w:rsidRPr="00F34506">
        <w:rPr>
          <w:color w:val="000000"/>
          <w:lang w:val="ro-RO"/>
        </w:rPr>
        <w:t xml:space="preserve">„ </w:t>
      </w:r>
      <w:r w:rsidRPr="00F34506">
        <w:rPr>
          <w:bCs/>
          <w:lang w:val="ro-RO"/>
        </w:rPr>
        <w:t xml:space="preserve">(3) </w:t>
      </w:r>
      <w:r w:rsidRPr="00F34506">
        <w:rPr>
          <w:rFonts w:eastAsia="Times New Roman"/>
          <w:color w:val="000000"/>
          <w:shd w:val="clear" w:color="auto" w:fill="FFFFFF"/>
          <w:lang w:val="ro-RO" w:eastAsia="en-GB"/>
        </w:rPr>
        <w:t xml:space="preserve"> Petiţiile/Sesizările/Reclamaţiile în care se utilizează un limbaj neadecvat, trivial, injurios la adresa persoanelor reclamate/OE şi/sau a reprezentanţilor ANRE</w:t>
      </w:r>
      <w:r w:rsidR="00CA2D93" w:rsidRPr="00F34506">
        <w:rPr>
          <w:rFonts w:eastAsia="Times New Roman"/>
          <w:color w:val="000000"/>
          <w:shd w:val="clear" w:color="auto" w:fill="FFFFFF"/>
          <w:lang w:val="ro-RO" w:eastAsia="en-GB"/>
        </w:rPr>
        <w:t xml:space="preserve">, și cele în care nu </w:t>
      </w:r>
      <w:r w:rsidRPr="00F34506">
        <w:rPr>
          <w:rFonts w:eastAsia="Times New Roman"/>
          <w:color w:val="000000"/>
          <w:shd w:val="clear" w:color="auto" w:fill="FFFFFF"/>
          <w:lang w:val="ro-RO" w:eastAsia="en-GB"/>
        </w:rPr>
        <w:t>se specific</w:t>
      </w:r>
      <w:r w:rsidR="00CA2D93" w:rsidRPr="00F34506">
        <w:rPr>
          <w:rFonts w:eastAsia="Times New Roman"/>
          <w:color w:val="000000"/>
          <w:shd w:val="clear" w:color="auto" w:fill="FFFFFF"/>
          <w:lang w:val="ro-RO" w:eastAsia="en-GB"/>
        </w:rPr>
        <w:t>ă</w:t>
      </w:r>
      <w:r w:rsidRPr="00F34506">
        <w:rPr>
          <w:rFonts w:eastAsia="Times New Roman"/>
          <w:color w:val="000000"/>
          <w:shd w:val="clear" w:color="auto" w:fill="FFFFFF"/>
          <w:lang w:val="ro-RO" w:eastAsia="en-GB"/>
        </w:rPr>
        <w:t xml:space="preserve"> situaţia reclamată</w:t>
      </w:r>
      <w:r w:rsidR="00CA2D93" w:rsidRPr="00F34506">
        <w:rPr>
          <w:rFonts w:eastAsia="Times New Roman"/>
          <w:color w:val="000000"/>
          <w:shd w:val="clear" w:color="auto" w:fill="FFFFFF"/>
          <w:lang w:val="ro-RO" w:eastAsia="en-GB"/>
        </w:rPr>
        <w:t>,</w:t>
      </w:r>
      <w:r w:rsidRPr="00F34506">
        <w:rPr>
          <w:rFonts w:eastAsia="Times New Roman"/>
          <w:color w:val="000000"/>
          <w:shd w:val="clear" w:color="auto" w:fill="FFFFFF"/>
          <w:lang w:val="ro-RO" w:eastAsia="en-GB"/>
        </w:rPr>
        <w:t xml:space="preserve"> nu necesită răspuns </w:t>
      </w:r>
      <w:r w:rsidR="00CA2D93" w:rsidRPr="00F34506">
        <w:rPr>
          <w:rFonts w:eastAsia="Times New Roman"/>
          <w:color w:val="000000"/>
          <w:shd w:val="clear" w:color="auto" w:fill="FFFFFF"/>
          <w:lang w:val="ro-RO" w:eastAsia="en-GB"/>
        </w:rPr>
        <w:t>ş</w:t>
      </w:r>
      <w:r w:rsidRPr="00F34506">
        <w:rPr>
          <w:rFonts w:eastAsia="Times New Roman"/>
          <w:color w:val="000000"/>
          <w:shd w:val="clear" w:color="auto" w:fill="FFFFFF"/>
          <w:lang w:val="ro-RO" w:eastAsia="en-GB"/>
        </w:rPr>
        <w:t>i se clasează.”</w:t>
      </w:r>
    </w:p>
    <w:p w14:paraId="3700DFCD" w14:textId="514A9FDA" w:rsidR="00BD6F0A" w:rsidRPr="00D043EC" w:rsidRDefault="00BD6F0A" w:rsidP="00BD6F0A">
      <w:pPr>
        <w:pStyle w:val="spar"/>
        <w:numPr>
          <w:ilvl w:val="0"/>
          <w:numId w:val="2"/>
        </w:numPr>
        <w:spacing w:line="360" w:lineRule="auto"/>
        <w:jc w:val="both"/>
        <w:rPr>
          <w:b/>
          <w:bCs/>
          <w:color w:val="000000"/>
          <w:lang w:val="ro-RO"/>
        </w:rPr>
      </w:pPr>
      <w:r w:rsidRPr="00D043EC">
        <w:rPr>
          <w:b/>
          <w:bCs/>
          <w:color w:val="000000"/>
          <w:lang w:val="ro-RO"/>
        </w:rPr>
        <w:t>Articolul 13 aliniatul (1) se modifică şi va avea următorul cuprins:</w:t>
      </w:r>
    </w:p>
    <w:p w14:paraId="37969B3B" w14:textId="20FE4C9D" w:rsidR="00BD6F0A" w:rsidRPr="00F34506" w:rsidRDefault="00BD6F0A" w:rsidP="00BD6F0A">
      <w:pPr>
        <w:spacing w:line="360" w:lineRule="auto"/>
        <w:jc w:val="both"/>
        <w:rPr>
          <w:rFonts w:ascii="Times New Roman" w:eastAsia="Times New Roman" w:hAnsi="Times New Roman"/>
          <w:color w:val="000000"/>
          <w:sz w:val="24"/>
          <w:szCs w:val="24"/>
          <w:shd w:val="clear" w:color="auto" w:fill="FFFFFF"/>
          <w:lang w:val="ro-RO" w:eastAsia="en-GB"/>
        </w:rPr>
      </w:pPr>
      <w:r w:rsidRPr="00F34506">
        <w:rPr>
          <w:rFonts w:ascii="Times New Roman" w:hAnsi="Times New Roman"/>
          <w:color w:val="000000"/>
          <w:sz w:val="24"/>
          <w:szCs w:val="24"/>
          <w:lang w:val="ro-RO"/>
        </w:rPr>
        <w:t>„</w:t>
      </w:r>
      <w:r w:rsidRPr="00F34506">
        <w:rPr>
          <w:rFonts w:ascii="Times New Roman" w:eastAsia="Times New Roman" w:hAnsi="Times New Roman"/>
          <w:color w:val="000000"/>
          <w:sz w:val="24"/>
          <w:szCs w:val="24"/>
          <w:shd w:val="clear" w:color="auto" w:fill="FFFFFF"/>
          <w:lang w:val="ro-RO" w:eastAsia="en-GB"/>
        </w:rPr>
        <w:t>(1) Petiţiile/Sesizările/Reclamaţiile greşit adresate vor fi transmise autorităţilor sau instituţiilor publice care au ca atribuţii rezolvarea problemelor sesizate, urmând ca solicitantul să fie înştiinţat despre acest fapt.</w:t>
      </w:r>
    </w:p>
    <w:p w14:paraId="27CE0585" w14:textId="77777777" w:rsidR="00BD6F0A" w:rsidRPr="00F34506" w:rsidRDefault="00BD6F0A" w:rsidP="00BD6F0A">
      <w:pPr>
        <w:spacing w:line="360" w:lineRule="auto"/>
        <w:jc w:val="both"/>
        <w:rPr>
          <w:rFonts w:ascii="Times New Roman" w:eastAsia="Times New Roman" w:hAnsi="Times New Roman"/>
          <w:color w:val="000000"/>
          <w:sz w:val="24"/>
          <w:szCs w:val="24"/>
          <w:shd w:val="clear" w:color="auto" w:fill="FFFFFF"/>
          <w:lang w:val="ro-RO" w:eastAsia="en-GB"/>
        </w:rPr>
      </w:pPr>
      <w:r w:rsidRPr="00F34506">
        <w:rPr>
          <w:rFonts w:ascii="Times New Roman" w:eastAsia="Times New Roman" w:hAnsi="Times New Roman"/>
          <w:color w:val="000000"/>
          <w:sz w:val="24"/>
          <w:szCs w:val="24"/>
          <w:shd w:val="clear" w:color="auto" w:fill="FFFFFF"/>
          <w:lang w:val="ro-RO" w:eastAsia="en-GB"/>
        </w:rPr>
        <w:t>(2) Petiţiile/Sesizările/Reclamaţiile anonime sau cele în care nu sunt menţionate datele de identificare a solicitantului sau a locului de consum în care se află se clasează.</w:t>
      </w:r>
    </w:p>
    <w:p w14:paraId="4B442E87" w14:textId="3406D61B" w:rsidR="00BD6F0A" w:rsidRPr="00F34506" w:rsidRDefault="00BD6F0A" w:rsidP="00BD6F0A">
      <w:pPr>
        <w:spacing w:line="360" w:lineRule="auto"/>
        <w:jc w:val="both"/>
        <w:rPr>
          <w:rFonts w:ascii="Times New Roman" w:eastAsia="Times New Roman" w:hAnsi="Times New Roman"/>
          <w:color w:val="000000"/>
          <w:sz w:val="24"/>
          <w:szCs w:val="24"/>
          <w:shd w:val="clear" w:color="auto" w:fill="FFFFFF"/>
          <w:lang w:val="ro-RO" w:eastAsia="en-GB"/>
        </w:rPr>
      </w:pPr>
      <w:r w:rsidRPr="00F34506">
        <w:rPr>
          <w:rFonts w:ascii="Times New Roman" w:eastAsia="Times New Roman" w:hAnsi="Times New Roman"/>
          <w:color w:val="000000"/>
          <w:sz w:val="24"/>
          <w:szCs w:val="24"/>
          <w:shd w:val="clear" w:color="auto" w:fill="FFFFFF"/>
          <w:lang w:val="ro-RO" w:eastAsia="en-GB"/>
        </w:rPr>
        <w:t>(3) Adresele care conţin corespondență între petiționar și reclamat şi prin care nu se adresează o solicitare ANRE se clasează fără informarea adresantului.”</w:t>
      </w:r>
    </w:p>
    <w:p w14:paraId="4F621106" w14:textId="197FD024" w:rsidR="00CA2D93" w:rsidRPr="00D043EC" w:rsidRDefault="00BD6F0A">
      <w:pPr>
        <w:pStyle w:val="ListParagraph"/>
        <w:numPr>
          <w:ilvl w:val="0"/>
          <w:numId w:val="2"/>
        </w:numPr>
        <w:spacing w:line="360" w:lineRule="auto"/>
        <w:jc w:val="both"/>
        <w:rPr>
          <w:b/>
          <w:bCs/>
          <w:lang w:val="ro-RO"/>
        </w:rPr>
      </w:pPr>
      <w:r w:rsidRPr="00D043EC">
        <w:rPr>
          <w:rFonts w:ascii="Times New Roman" w:hAnsi="Times New Roman"/>
          <w:b/>
          <w:bCs/>
          <w:sz w:val="24"/>
          <w:szCs w:val="24"/>
          <w:lang w:val="ro-RO"/>
        </w:rPr>
        <w:t>Articolul 16 aliniat</w:t>
      </w:r>
      <w:r w:rsidR="00CA2D93" w:rsidRPr="00F34506">
        <w:rPr>
          <w:rFonts w:ascii="Times New Roman" w:hAnsi="Times New Roman"/>
          <w:b/>
          <w:bCs/>
          <w:sz w:val="24"/>
          <w:szCs w:val="24"/>
          <w:lang w:val="ro-RO"/>
        </w:rPr>
        <w:t>ele  (1)  şi (2) se modifică, si vor avea următorul cuprins:</w:t>
      </w:r>
    </w:p>
    <w:p w14:paraId="1B2E97AE" w14:textId="7D3A63B5" w:rsidR="00CA2D93" w:rsidRPr="00D043EC" w:rsidRDefault="00CA2D93" w:rsidP="00D043EC">
      <w:pPr>
        <w:pStyle w:val="ListParagraph"/>
        <w:spacing w:line="360" w:lineRule="auto"/>
        <w:ind w:left="0"/>
        <w:rPr>
          <w:rFonts w:ascii="Times New Roman" w:eastAsia="Times New Roman" w:hAnsi="Times New Roman"/>
          <w:sz w:val="24"/>
          <w:szCs w:val="24"/>
          <w:lang w:val="ro-RO"/>
        </w:rPr>
      </w:pPr>
      <w:r w:rsidRPr="00D043EC">
        <w:rPr>
          <w:rFonts w:ascii="Times New Roman" w:eastAsia="Times New Roman" w:hAnsi="Times New Roman"/>
          <w:sz w:val="24"/>
          <w:szCs w:val="24"/>
          <w:lang w:val="ro-RO"/>
        </w:rPr>
        <w:t>“(1) Pe toată durata procesului de soluţionare a petiţiei/sesizării/reclamaţiei, părţile pot stabili soluţionarea neînţelegerii pe cale amiabilă, sau reclamantul îşi poate retrage petiţia/sesizarea/reclamaţia.”</w:t>
      </w:r>
    </w:p>
    <w:p w14:paraId="558E5B13" w14:textId="77777777" w:rsidR="00CA2D93" w:rsidRPr="00F34506" w:rsidRDefault="00CA2D93" w:rsidP="00D043EC">
      <w:pPr>
        <w:spacing w:line="360" w:lineRule="auto"/>
        <w:jc w:val="both"/>
        <w:rPr>
          <w:rFonts w:ascii="Times New Roman" w:hAnsi="Times New Roman"/>
          <w:b/>
          <w:bCs/>
          <w:sz w:val="24"/>
          <w:szCs w:val="24"/>
          <w:lang w:val="ro-RO"/>
        </w:rPr>
      </w:pPr>
    </w:p>
    <w:p w14:paraId="75F9DB28" w14:textId="314EEB59" w:rsidR="00BD6F0A" w:rsidRPr="00F34506" w:rsidRDefault="00CA2D93" w:rsidP="00D043EC">
      <w:pPr>
        <w:pStyle w:val="spar"/>
        <w:spacing w:line="360" w:lineRule="auto"/>
        <w:ind w:left="0"/>
        <w:jc w:val="both"/>
        <w:rPr>
          <w:bCs/>
          <w:lang w:val="ro-RO"/>
        </w:rPr>
      </w:pPr>
      <w:r w:rsidRPr="00F34506" w:rsidDel="00CA2D93">
        <w:rPr>
          <w:b/>
          <w:bCs/>
          <w:lang w:val="ro-RO"/>
        </w:rPr>
        <w:lastRenderedPageBreak/>
        <w:t xml:space="preserve"> </w:t>
      </w:r>
      <w:r w:rsidR="00BD6F0A" w:rsidRPr="00F34506">
        <w:rPr>
          <w:color w:val="000000"/>
          <w:lang w:val="ro-RO"/>
        </w:rPr>
        <w:t>„</w:t>
      </w:r>
      <w:r w:rsidR="00BD6F0A" w:rsidRPr="00F34506">
        <w:rPr>
          <w:b/>
          <w:bCs/>
          <w:lang w:val="ro-RO"/>
        </w:rPr>
        <w:t>(</w:t>
      </w:r>
      <w:r w:rsidR="00BD6F0A" w:rsidRPr="00F34506">
        <w:rPr>
          <w:bCs/>
          <w:lang w:val="ro-RO"/>
        </w:rPr>
        <w:t>2) Părţile sunt obligate să comunice ANRE înţelegerea la care au ajuns. Prin înţelegerea respectivă părţile nu pot deroga de la prevederile legale în vigoare.”</w:t>
      </w:r>
    </w:p>
    <w:p w14:paraId="61206BBB" w14:textId="758323EF" w:rsidR="00F34506" w:rsidRPr="00F34506" w:rsidRDefault="00F34506" w:rsidP="00D043EC">
      <w:pPr>
        <w:pStyle w:val="spar"/>
        <w:numPr>
          <w:ilvl w:val="0"/>
          <w:numId w:val="2"/>
        </w:numPr>
        <w:spacing w:line="360" w:lineRule="auto"/>
        <w:jc w:val="both"/>
        <w:rPr>
          <w:b/>
          <w:bCs/>
          <w:color w:val="000000"/>
          <w:lang w:val="ro-RO"/>
        </w:rPr>
      </w:pPr>
      <w:r w:rsidRPr="00F34506">
        <w:rPr>
          <w:b/>
          <w:bCs/>
          <w:color w:val="000000"/>
          <w:lang w:val="ro-RO"/>
        </w:rPr>
        <w:t>Articolul 17 aliniatul (3) se modifică şi va avea următorul cuprins:</w:t>
      </w:r>
    </w:p>
    <w:p w14:paraId="6C70A386" w14:textId="64BA013E" w:rsidR="00F34506" w:rsidRPr="00D043EC" w:rsidRDefault="00F34506" w:rsidP="00D043EC">
      <w:pPr>
        <w:pStyle w:val="ListParagraph"/>
        <w:spacing w:line="360" w:lineRule="auto"/>
        <w:ind w:left="0"/>
        <w:jc w:val="both"/>
        <w:rPr>
          <w:rFonts w:ascii="Times New Roman" w:eastAsia="Times New Roman" w:hAnsi="Times New Roman"/>
          <w:sz w:val="24"/>
          <w:szCs w:val="24"/>
          <w:lang w:val="ro-RO"/>
        </w:rPr>
      </w:pPr>
      <w:r w:rsidRPr="00D043EC">
        <w:rPr>
          <w:rFonts w:ascii="Times New Roman" w:eastAsia="Times New Roman" w:hAnsi="Times New Roman"/>
          <w:sz w:val="24"/>
          <w:szCs w:val="24"/>
          <w:lang w:val="ro-RO"/>
        </w:rPr>
        <w:t xml:space="preserve">3) </w:t>
      </w:r>
      <w:r w:rsidRPr="00F34506">
        <w:rPr>
          <w:rFonts w:ascii="Times New Roman" w:eastAsia="Times New Roman" w:hAnsi="Times New Roman"/>
          <w:sz w:val="24"/>
          <w:szCs w:val="24"/>
          <w:lang w:val="ro-RO"/>
        </w:rPr>
        <w:t>Reclamațiile</w:t>
      </w:r>
      <w:r w:rsidRPr="00D043EC">
        <w:rPr>
          <w:rFonts w:ascii="Times New Roman" w:eastAsia="Times New Roman" w:hAnsi="Times New Roman"/>
          <w:sz w:val="24"/>
          <w:szCs w:val="24"/>
          <w:lang w:val="ro-RO"/>
        </w:rPr>
        <w:t xml:space="preserve"> sunt arhivate electronic prin </w:t>
      </w:r>
      <w:r w:rsidRPr="00F34506">
        <w:rPr>
          <w:rFonts w:ascii="Times New Roman" w:eastAsia="Times New Roman" w:hAnsi="Times New Roman"/>
          <w:sz w:val="24"/>
          <w:szCs w:val="24"/>
          <w:lang w:val="ro-RO"/>
        </w:rPr>
        <w:t>aplicația</w:t>
      </w:r>
      <w:r w:rsidRPr="00D043EC">
        <w:rPr>
          <w:rFonts w:ascii="Times New Roman" w:eastAsia="Times New Roman" w:hAnsi="Times New Roman"/>
          <w:sz w:val="24"/>
          <w:szCs w:val="24"/>
          <w:lang w:val="ro-RO"/>
        </w:rPr>
        <w:t xml:space="preserve"> specific</w:t>
      </w:r>
      <w:r>
        <w:rPr>
          <w:rFonts w:ascii="Times New Roman" w:eastAsia="Times New Roman" w:hAnsi="Times New Roman"/>
          <w:sz w:val="24"/>
          <w:szCs w:val="24"/>
          <w:lang w:val="ro-RO"/>
        </w:rPr>
        <w:t>ă</w:t>
      </w:r>
      <w:r w:rsidRPr="00D043EC">
        <w:rPr>
          <w:rFonts w:ascii="Times New Roman" w:eastAsia="Times New Roman" w:hAnsi="Times New Roman"/>
          <w:sz w:val="24"/>
          <w:szCs w:val="24"/>
          <w:lang w:val="ro-RO"/>
        </w:rPr>
        <w:t xml:space="preserve"> de la nivelul </w:t>
      </w:r>
      <w:r w:rsidRPr="00F34506">
        <w:rPr>
          <w:rFonts w:ascii="Times New Roman" w:eastAsia="Times New Roman" w:hAnsi="Times New Roman"/>
          <w:sz w:val="24"/>
          <w:szCs w:val="24"/>
          <w:lang w:val="ro-RO"/>
        </w:rPr>
        <w:t>instituției</w:t>
      </w:r>
      <w:r w:rsidRPr="00D043EC">
        <w:rPr>
          <w:rFonts w:ascii="Times New Roman" w:eastAsia="Times New Roman" w:hAnsi="Times New Roman"/>
          <w:sz w:val="24"/>
          <w:szCs w:val="24"/>
          <w:lang w:val="ro-RO"/>
        </w:rPr>
        <w:t xml:space="preserve">, timp de 5 ani, iar documentele din dosarele </w:t>
      </w:r>
      <w:r w:rsidRPr="00F34506">
        <w:rPr>
          <w:rFonts w:ascii="Times New Roman" w:eastAsia="Times New Roman" w:hAnsi="Times New Roman"/>
          <w:sz w:val="24"/>
          <w:szCs w:val="24"/>
          <w:lang w:val="ro-RO"/>
        </w:rPr>
        <w:t>reclamațiilor</w:t>
      </w:r>
      <w:r w:rsidRPr="00D043EC">
        <w:rPr>
          <w:rFonts w:ascii="Times New Roman" w:eastAsia="Times New Roman" w:hAnsi="Times New Roman"/>
          <w:sz w:val="24"/>
          <w:szCs w:val="24"/>
          <w:lang w:val="ro-RO"/>
        </w:rPr>
        <w:t xml:space="preserve"> care sunt primite </w:t>
      </w:r>
      <w:r>
        <w:rPr>
          <w:rFonts w:ascii="Times New Roman" w:eastAsia="Times New Roman" w:hAnsi="Times New Roman"/>
          <w:sz w:val="24"/>
          <w:szCs w:val="24"/>
          <w:lang w:val="ro-RO"/>
        </w:rPr>
        <w:t>î</w:t>
      </w:r>
      <w:r w:rsidRPr="00D043EC">
        <w:rPr>
          <w:rFonts w:ascii="Times New Roman" w:eastAsia="Times New Roman" w:hAnsi="Times New Roman"/>
          <w:sz w:val="24"/>
          <w:szCs w:val="24"/>
          <w:lang w:val="ro-RO"/>
        </w:rPr>
        <w:t xml:space="preserve">n format scris se păstrează la sediul ANRE timp de 1 an de la data emiterii răspunsului prin care este soluţionată petiţia/ sesizarea/reclamaţia, după care se arhivează timp de 5 ani. </w:t>
      </w:r>
    </w:p>
    <w:p w14:paraId="0D5995AE" w14:textId="3BA776E5" w:rsidR="00BD6F0A" w:rsidRPr="00D043EC" w:rsidRDefault="00BD6F0A" w:rsidP="00D043EC">
      <w:pPr>
        <w:pStyle w:val="spar"/>
        <w:numPr>
          <w:ilvl w:val="0"/>
          <w:numId w:val="2"/>
        </w:numPr>
        <w:spacing w:line="360" w:lineRule="auto"/>
        <w:jc w:val="both"/>
        <w:rPr>
          <w:b/>
          <w:bCs/>
          <w:color w:val="000000"/>
          <w:lang w:val="ro-RO"/>
        </w:rPr>
      </w:pPr>
      <w:r w:rsidRPr="00D043EC">
        <w:rPr>
          <w:b/>
          <w:bCs/>
          <w:color w:val="000000"/>
          <w:lang w:val="ro-RO"/>
        </w:rPr>
        <w:t>Articolul 18 se modifică şi va avea următorul cuprins:</w:t>
      </w:r>
    </w:p>
    <w:p w14:paraId="40CFE956" w14:textId="77777777" w:rsidR="00BD6F0A" w:rsidRPr="00D043EC" w:rsidRDefault="00BD6F0A" w:rsidP="00D043EC">
      <w:pPr>
        <w:pStyle w:val="spar"/>
        <w:spacing w:line="360" w:lineRule="auto"/>
        <w:ind w:left="0"/>
        <w:jc w:val="both"/>
        <w:rPr>
          <w:b/>
          <w:bCs/>
          <w:color w:val="000000"/>
          <w:shd w:val="clear" w:color="auto" w:fill="FFFFFF"/>
          <w:lang w:val="ro-RO"/>
        </w:rPr>
      </w:pPr>
      <w:r w:rsidRPr="00F34506">
        <w:rPr>
          <w:color w:val="000000"/>
          <w:shd w:val="clear" w:color="auto" w:fill="FFFFFF"/>
          <w:lang w:val="ro-RO"/>
        </w:rPr>
        <w:t>„Activitatea de soluţionare a petiţiilor/sesizărilor/ reclamaţiilor se prezintă sintetic în cadrul raportului  anual”.</w:t>
      </w:r>
    </w:p>
    <w:p w14:paraId="033759C5" w14:textId="7DCD6DD8" w:rsidR="00BD6F0A" w:rsidRPr="00F34506" w:rsidRDefault="00BD6F0A" w:rsidP="00BD6F0A">
      <w:pPr>
        <w:pStyle w:val="spar"/>
        <w:numPr>
          <w:ilvl w:val="0"/>
          <w:numId w:val="2"/>
        </w:numPr>
        <w:spacing w:line="360" w:lineRule="auto"/>
        <w:jc w:val="both"/>
        <w:rPr>
          <w:color w:val="000000"/>
          <w:lang w:val="ro-RO"/>
        </w:rPr>
      </w:pPr>
      <w:r w:rsidRPr="00D043EC">
        <w:rPr>
          <w:b/>
          <w:bCs/>
          <w:color w:val="000000"/>
          <w:lang w:val="ro-RO"/>
        </w:rPr>
        <w:t>Articolul 20 se abrogă</w:t>
      </w:r>
      <w:r w:rsidRPr="00F34506">
        <w:rPr>
          <w:color w:val="000000"/>
          <w:lang w:val="ro-RO"/>
        </w:rPr>
        <w:t>.</w:t>
      </w:r>
    </w:p>
    <w:p w14:paraId="7D7B7FA7" w14:textId="77777777" w:rsidR="00BD6F0A" w:rsidRPr="00F34506" w:rsidRDefault="00BD6F0A">
      <w:pPr>
        <w:pStyle w:val="spar"/>
        <w:spacing w:line="360" w:lineRule="auto"/>
        <w:ind w:left="720"/>
        <w:jc w:val="both"/>
        <w:rPr>
          <w:color w:val="000000"/>
          <w:lang w:val="ro-RO"/>
        </w:rPr>
      </w:pPr>
    </w:p>
    <w:p w14:paraId="05DD2681" w14:textId="77777777" w:rsidR="00BD6F0A" w:rsidRPr="00F34506" w:rsidRDefault="00BD6F0A">
      <w:pPr>
        <w:pStyle w:val="spar"/>
        <w:spacing w:line="360" w:lineRule="auto"/>
        <w:ind w:left="720"/>
        <w:jc w:val="both"/>
        <w:rPr>
          <w:color w:val="000000"/>
          <w:lang w:val="ro-RO"/>
        </w:rPr>
      </w:pPr>
    </w:p>
    <w:p w14:paraId="101ADE96" w14:textId="77777777" w:rsidR="00BD6F0A" w:rsidRPr="00F34506" w:rsidRDefault="00BD6F0A">
      <w:pPr>
        <w:pStyle w:val="spar"/>
        <w:spacing w:line="360" w:lineRule="auto"/>
        <w:ind w:left="720"/>
        <w:jc w:val="both"/>
        <w:rPr>
          <w:color w:val="000000"/>
          <w:lang w:val="ro-RO"/>
        </w:rPr>
      </w:pPr>
    </w:p>
    <w:p w14:paraId="71D9CB0C" w14:textId="77777777" w:rsidR="00BD6F0A" w:rsidRPr="00F34506" w:rsidRDefault="00BD6F0A" w:rsidP="00BD6F0A">
      <w:pPr>
        <w:pStyle w:val="spar"/>
        <w:spacing w:line="360" w:lineRule="auto"/>
        <w:ind w:left="720"/>
        <w:jc w:val="center"/>
        <w:rPr>
          <w:color w:val="000000"/>
          <w:lang w:val="ro-RO"/>
        </w:rPr>
      </w:pPr>
    </w:p>
    <w:p w14:paraId="55249630" w14:textId="77777777" w:rsidR="00BD6F0A" w:rsidRPr="00D043EC" w:rsidRDefault="00BD6F0A" w:rsidP="00D043EC">
      <w:pPr>
        <w:pStyle w:val="spar"/>
        <w:spacing w:line="360" w:lineRule="auto"/>
        <w:ind w:left="720"/>
        <w:rPr>
          <w:b/>
          <w:color w:val="000000"/>
          <w:lang w:val="ro-RO"/>
        </w:rPr>
      </w:pPr>
      <w:r w:rsidRPr="00D043EC">
        <w:rPr>
          <w:b/>
          <w:color w:val="000000"/>
          <w:lang w:val="ro-RO"/>
        </w:rPr>
        <w:t>Preşedintele Autorităţii Naţionale de Reglementare în Domeniul Energiei</w:t>
      </w:r>
    </w:p>
    <w:p w14:paraId="46A6D9AE" w14:textId="4F1C91A6" w:rsidR="00BD6F0A" w:rsidRPr="00D043EC" w:rsidRDefault="00BD6F0A" w:rsidP="00D043EC">
      <w:pPr>
        <w:pStyle w:val="spar"/>
        <w:spacing w:line="360" w:lineRule="auto"/>
        <w:ind w:left="720"/>
        <w:rPr>
          <w:b/>
          <w:bCs/>
          <w:color w:val="000000"/>
          <w:lang w:val="ro-RO"/>
        </w:rPr>
      </w:pPr>
      <w:r w:rsidRPr="00F34506">
        <w:rPr>
          <w:color w:val="000000"/>
          <w:lang w:val="ro-RO"/>
        </w:rPr>
        <w:t xml:space="preserve">                                      </w:t>
      </w:r>
      <w:r w:rsidRPr="00D043EC">
        <w:rPr>
          <w:b/>
          <w:bCs/>
          <w:color w:val="000000"/>
          <w:lang w:val="ro-RO"/>
        </w:rPr>
        <w:t>George-Sergiu NICULESCU</w:t>
      </w:r>
    </w:p>
    <w:p w14:paraId="09F9B730" w14:textId="77777777" w:rsidR="00BD6F0A" w:rsidRPr="00D043EC" w:rsidRDefault="00BD6F0A" w:rsidP="00BD6F0A">
      <w:pPr>
        <w:autoSpaceDE/>
        <w:spacing w:line="360" w:lineRule="auto"/>
        <w:jc w:val="center"/>
        <w:rPr>
          <w:rStyle w:val="sden1"/>
          <w:rFonts w:ascii="Times New Roman" w:eastAsia="Times New Roman" w:hAnsi="Times New Roman"/>
          <w:sz w:val="24"/>
          <w:szCs w:val="24"/>
          <w:lang w:val="ro-RO"/>
        </w:rPr>
      </w:pPr>
    </w:p>
    <w:p w14:paraId="2E78DA11" w14:textId="6A5718C9" w:rsidR="00BD6F0A" w:rsidRDefault="00BD6F0A">
      <w:pPr>
        <w:autoSpaceDE/>
        <w:jc w:val="both"/>
        <w:rPr>
          <w:rStyle w:val="sden1"/>
          <w:rFonts w:eastAsia="Times New Roman"/>
          <w:lang w:val="ro-RO"/>
        </w:rPr>
      </w:pPr>
    </w:p>
    <w:p w14:paraId="2A5ECE15" w14:textId="1214C729" w:rsidR="00D07048" w:rsidRDefault="00D07048">
      <w:pPr>
        <w:autoSpaceDE/>
        <w:jc w:val="both"/>
        <w:rPr>
          <w:rStyle w:val="sden1"/>
          <w:rFonts w:eastAsia="Times New Roman"/>
          <w:lang w:val="ro-RO"/>
        </w:rPr>
      </w:pPr>
    </w:p>
    <w:p w14:paraId="422926F8" w14:textId="3FC8BEFA" w:rsidR="00D07048" w:rsidRDefault="00D07048">
      <w:pPr>
        <w:autoSpaceDE/>
        <w:jc w:val="both"/>
        <w:rPr>
          <w:rStyle w:val="sden1"/>
          <w:rFonts w:eastAsia="Times New Roman"/>
          <w:lang w:val="ro-RO"/>
        </w:rPr>
      </w:pPr>
    </w:p>
    <w:p w14:paraId="13535038" w14:textId="7E392E2F" w:rsidR="00D07048" w:rsidRDefault="00D07048">
      <w:pPr>
        <w:autoSpaceDE/>
        <w:jc w:val="both"/>
        <w:rPr>
          <w:rStyle w:val="sden1"/>
          <w:rFonts w:eastAsia="Times New Roman"/>
          <w:lang w:val="ro-RO"/>
        </w:rPr>
      </w:pPr>
    </w:p>
    <w:p w14:paraId="72ADC9F7" w14:textId="102A038B" w:rsidR="00D07048" w:rsidRDefault="00D07048">
      <w:pPr>
        <w:autoSpaceDE/>
        <w:jc w:val="both"/>
        <w:rPr>
          <w:rStyle w:val="sden1"/>
          <w:rFonts w:eastAsia="Times New Roman"/>
          <w:lang w:val="ro-RO"/>
        </w:rPr>
      </w:pPr>
    </w:p>
    <w:p w14:paraId="36D693E2" w14:textId="60F41B44" w:rsidR="00D07048" w:rsidRDefault="00D07048">
      <w:pPr>
        <w:autoSpaceDE/>
        <w:jc w:val="both"/>
        <w:rPr>
          <w:rStyle w:val="sden1"/>
          <w:rFonts w:eastAsia="Times New Roman"/>
          <w:lang w:val="ro-RO"/>
        </w:rPr>
      </w:pPr>
    </w:p>
    <w:p w14:paraId="0FC6FB90" w14:textId="5FAD8074" w:rsidR="00D07048" w:rsidRDefault="00D07048">
      <w:pPr>
        <w:autoSpaceDE/>
        <w:jc w:val="both"/>
        <w:rPr>
          <w:rStyle w:val="sden1"/>
          <w:rFonts w:eastAsia="Times New Roman"/>
          <w:lang w:val="ro-RO"/>
        </w:rPr>
      </w:pPr>
    </w:p>
    <w:p w14:paraId="1E25C460" w14:textId="29EB4F5F" w:rsidR="00D07048" w:rsidRDefault="00D07048">
      <w:pPr>
        <w:autoSpaceDE/>
        <w:jc w:val="both"/>
        <w:rPr>
          <w:rStyle w:val="sden1"/>
          <w:rFonts w:eastAsia="Times New Roman"/>
          <w:lang w:val="ro-RO"/>
        </w:rPr>
      </w:pPr>
    </w:p>
    <w:p w14:paraId="4350C7B4" w14:textId="0D0A1637" w:rsidR="00D07048" w:rsidRDefault="00D07048">
      <w:pPr>
        <w:autoSpaceDE/>
        <w:jc w:val="both"/>
        <w:rPr>
          <w:rStyle w:val="sden1"/>
          <w:rFonts w:eastAsia="Times New Roman"/>
          <w:lang w:val="ro-RO"/>
        </w:rPr>
      </w:pPr>
    </w:p>
    <w:p w14:paraId="5702FCF1" w14:textId="28AE95E6" w:rsidR="00D07048" w:rsidRDefault="00D07048">
      <w:pPr>
        <w:autoSpaceDE/>
        <w:jc w:val="both"/>
        <w:rPr>
          <w:rStyle w:val="sden1"/>
          <w:rFonts w:eastAsia="Times New Roman"/>
          <w:lang w:val="ro-RO"/>
        </w:rPr>
      </w:pPr>
    </w:p>
    <w:p w14:paraId="4CB9650E" w14:textId="7F66B561" w:rsidR="00D07048" w:rsidRDefault="00D07048">
      <w:pPr>
        <w:autoSpaceDE/>
        <w:jc w:val="both"/>
        <w:rPr>
          <w:rStyle w:val="sden1"/>
          <w:rFonts w:eastAsia="Times New Roman"/>
          <w:lang w:val="ro-RO"/>
        </w:rPr>
      </w:pPr>
    </w:p>
    <w:p w14:paraId="22494EA4" w14:textId="715A9B8D" w:rsidR="00D07048" w:rsidRDefault="00D07048">
      <w:pPr>
        <w:autoSpaceDE/>
        <w:jc w:val="both"/>
        <w:rPr>
          <w:rStyle w:val="sden1"/>
          <w:rFonts w:eastAsia="Times New Roman"/>
          <w:lang w:val="ro-RO"/>
        </w:rPr>
      </w:pPr>
    </w:p>
    <w:p w14:paraId="3C0E7658" w14:textId="11DEED35" w:rsidR="00D07048" w:rsidRDefault="00D07048">
      <w:pPr>
        <w:autoSpaceDE/>
        <w:jc w:val="both"/>
        <w:rPr>
          <w:rStyle w:val="sden1"/>
          <w:rFonts w:eastAsia="Times New Roman"/>
          <w:lang w:val="ro-RO"/>
        </w:rPr>
      </w:pPr>
    </w:p>
    <w:p w14:paraId="303EB890" w14:textId="713B2987" w:rsidR="00D07048" w:rsidRDefault="00D07048">
      <w:pPr>
        <w:autoSpaceDE/>
        <w:jc w:val="both"/>
        <w:rPr>
          <w:rStyle w:val="sden1"/>
          <w:rFonts w:eastAsia="Times New Roman"/>
          <w:lang w:val="ro-RO"/>
        </w:rPr>
      </w:pPr>
    </w:p>
    <w:p w14:paraId="05B5093F" w14:textId="0D306A44" w:rsidR="00D07048" w:rsidRDefault="00D07048">
      <w:pPr>
        <w:autoSpaceDE/>
        <w:jc w:val="both"/>
        <w:rPr>
          <w:rStyle w:val="sden1"/>
          <w:rFonts w:eastAsia="Times New Roman"/>
          <w:lang w:val="ro-RO"/>
        </w:rPr>
      </w:pPr>
    </w:p>
    <w:p w14:paraId="156964E8" w14:textId="0750E696" w:rsidR="00D07048" w:rsidRDefault="00D07048">
      <w:pPr>
        <w:autoSpaceDE/>
        <w:jc w:val="both"/>
        <w:rPr>
          <w:rStyle w:val="sden1"/>
          <w:rFonts w:eastAsia="Times New Roman"/>
          <w:lang w:val="ro-RO"/>
        </w:rPr>
      </w:pPr>
    </w:p>
    <w:p w14:paraId="45AAB4DA" w14:textId="40E8D70D" w:rsidR="00D07048" w:rsidRDefault="00D07048">
      <w:pPr>
        <w:autoSpaceDE/>
        <w:jc w:val="both"/>
        <w:rPr>
          <w:rStyle w:val="sden1"/>
          <w:rFonts w:eastAsia="Times New Roman"/>
          <w:lang w:val="ro-RO"/>
        </w:rPr>
      </w:pPr>
    </w:p>
    <w:p w14:paraId="3F8EEEFB" w14:textId="6972E42E" w:rsidR="00D07048" w:rsidRDefault="00D07048">
      <w:pPr>
        <w:autoSpaceDE/>
        <w:jc w:val="both"/>
        <w:rPr>
          <w:rStyle w:val="sden1"/>
          <w:rFonts w:eastAsia="Times New Roman"/>
          <w:lang w:val="ro-RO"/>
        </w:rPr>
      </w:pPr>
    </w:p>
    <w:p w14:paraId="77A8A01C" w14:textId="1B13457D" w:rsidR="00D07048" w:rsidRDefault="00D07048">
      <w:pPr>
        <w:autoSpaceDE/>
        <w:jc w:val="both"/>
        <w:rPr>
          <w:rStyle w:val="sden1"/>
          <w:rFonts w:eastAsia="Times New Roman"/>
          <w:lang w:val="ro-RO"/>
        </w:rPr>
      </w:pPr>
      <w:bookmarkStart w:id="1" w:name="_GoBack"/>
      <w:bookmarkEnd w:id="1"/>
    </w:p>
    <w:sectPr w:rsidR="00D07048" w:rsidSect="00D043EC">
      <w:pgSz w:w="12240" w:h="15840"/>
      <w:pgMar w:top="720" w:right="1041" w:bottom="720" w:left="993" w:header="720" w:footer="72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EFBDC4D" w16cex:dateUtc="2024-04-05T07:0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can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80961"/>
    <w:multiLevelType w:val="hybridMultilevel"/>
    <w:tmpl w:val="11BCB064"/>
    <w:lvl w:ilvl="0" w:tplc="834A21CC">
      <w:start w:val="1"/>
      <w:numFmt w:val="decimal"/>
      <w:lvlText w:val="%1."/>
      <w:lvlJc w:val="left"/>
      <w:pPr>
        <w:ind w:left="644" w:hanging="360"/>
      </w:pPr>
      <w:rPr>
        <w:rFonts w:ascii="Times New Roman" w:hAnsi="Times New Roman" w:cs="Times New Roman" w:hint="default"/>
        <w:b/>
        <w:bCs/>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54B1C78"/>
    <w:multiLevelType w:val="hybridMultilevel"/>
    <w:tmpl w:val="11BCB064"/>
    <w:lvl w:ilvl="0" w:tplc="834A21CC">
      <w:start w:val="1"/>
      <w:numFmt w:val="decimal"/>
      <w:lvlText w:val="%1."/>
      <w:lvlJc w:val="left"/>
      <w:pPr>
        <w:ind w:left="644" w:hanging="360"/>
      </w:pPr>
      <w:rPr>
        <w:rFonts w:ascii="Times New Roman" w:hAnsi="Times New Roman" w:cs="Times New Roman" w:hint="default"/>
        <w:b/>
        <w:bCs/>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65217464"/>
    <w:multiLevelType w:val="hybridMultilevel"/>
    <w:tmpl w:val="F7E248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0"/>
  <w:doNotHyphenateCaps/>
  <w:drawingGridHorizontalSpacing w:val="0"/>
  <w:drawingGridVerticalSpacing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45"/>
    <w:rsid w:val="000A070A"/>
    <w:rsid w:val="00554FCF"/>
    <w:rsid w:val="005A3A02"/>
    <w:rsid w:val="005E0BA9"/>
    <w:rsid w:val="00B21545"/>
    <w:rsid w:val="00BD6F0A"/>
    <w:rsid w:val="00C61DD8"/>
    <w:rsid w:val="00CA2D93"/>
    <w:rsid w:val="00D043EC"/>
    <w:rsid w:val="00D07048"/>
    <w:rsid w:val="00D72F12"/>
    <w:rsid w:val="00D91CEA"/>
    <w:rsid w:val="00F34506"/>
    <w:rsid w:val="00F77E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2A580"/>
  <w15:chartTrackingRefBased/>
  <w15:docId w15:val="{F92C9ED9-557B-4B0C-980A-0FDF3B99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rFonts w:ascii="Verdana" w:eastAsia="Verdana" w:hAnsi="Verdana"/>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467886" w:themeColor="hyperlink"/>
      <w:u w:val="single"/>
    </w:rPr>
  </w:style>
  <w:style w:type="character" w:styleId="FollowedHyperlink">
    <w:name w:val="FollowedHyperlink"/>
    <w:basedOn w:val="DefaultParagraphFont"/>
    <w:uiPriority w:val="99"/>
    <w:semiHidden/>
    <w:unhideWhenUsed/>
    <w:rPr>
      <w:color w:val="96607D" w:themeColor="followedHyperlink"/>
      <w:u w:val="single"/>
    </w:rPr>
  </w:style>
  <w:style w:type="character" w:styleId="HTMLCite">
    <w:name w:val="HTML Cite"/>
    <w:basedOn w:val="DefaultParagraphFont"/>
    <w:uiPriority w:val="99"/>
    <w:semiHidden/>
    <w:unhideWhenUsed/>
    <w:rPr>
      <w:i/>
      <w:iCs/>
      <w:shd w:val="clear" w:color="auto" w:fill="FFFF00"/>
    </w:rPr>
  </w:style>
  <w:style w:type="paragraph" w:customStyle="1" w:styleId="msonormal0">
    <w:name w:val="msonormal"/>
    <w:basedOn w:val="Normal"/>
    <w:uiPriority w:val="99"/>
    <w:semiHidden/>
    <w:pPr>
      <w:autoSpaceDE/>
      <w:autoSpaceDN/>
      <w:spacing w:before="100" w:beforeAutospacing="1" w:after="100" w:afterAutospacing="1"/>
    </w:pPr>
    <w:rPr>
      <w:rFonts w:ascii="Times New Roman" w:eastAsiaTheme="minorEastAsia" w:hAnsi="Times New Roman"/>
      <w:sz w:val="24"/>
      <w:szCs w:val="24"/>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semiHidden/>
    <w:qFormat/>
    <w:pPr>
      <w:ind w:left="720"/>
      <w:contextualSpacing/>
    </w:pPr>
  </w:style>
  <w:style w:type="paragraph" w:customStyle="1" w:styleId="small">
    <w:name w:val="small"/>
    <w:uiPriority w:val="99"/>
    <w:semiHidden/>
    <w:rPr>
      <w:rFonts w:ascii="Verdana" w:eastAsia="Verdana" w:hAnsi="Verdana"/>
      <w:sz w:val="2"/>
      <w:szCs w:val="2"/>
    </w:rPr>
  </w:style>
  <w:style w:type="paragraph" w:customStyle="1" w:styleId="tagcollapsed">
    <w:name w:val="tag_collapsed"/>
    <w:basedOn w:val="Normal"/>
    <w:uiPriority w:val="99"/>
    <w:semiHidden/>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uiPriority w:val="99"/>
    <w:semiHidden/>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uiPriority w:val="99"/>
    <w:semiHidden/>
    <w:pPr>
      <w:autoSpaceDE/>
      <w:autoSpaceDN/>
      <w:ind w:left="225"/>
    </w:pPr>
    <w:rPr>
      <w:rFonts w:ascii="Times New Roman" w:eastAsiaTheme="minorEastAsia" w:hAnsi="Times New Roman"/>
      <w:sz w:val="24"/>
      <w:szCs w:val="24"/>
    </w:rPr>
  </w:style>
  <w:style w:type="paragraph" w:customStyle="1" w:styleId="sntashort">
    <w:name w:val="s_nta_short"/>
    <w:basedOn w:val="Normal"/>
    <w:uiPriority w:val="99"/>
    <w:semiHidden/>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uiPriority w:val="99"/>
    <w:semiHidden/>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uiPriority w:val="99"/>
    <w:semiHidden/>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uiPriority w:val="99"/>
    <w:semiHidden/>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uiPriority w:val="99"/>
    <w:semiHidden/>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uiPriority w:val="99"/>
    <w:semiHidden/>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uiPriority w:val="99"/>
    <w:semiHidden/>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uiPriority w:val="99"/>
    <w:semiHidden/>
    <w:pPr>
      <w:autoSpaceDE/>
      <w:autoSpaceDN/>
      <w:spacing w:before="144" w:after="144"/>
    </w:pPr>
    <w:rPr>
      <w:rFonts w:ascii="Times New Roman" w:eastAsiaTheme="minorEastAsia" w:hAnsi="Times New Roman"/>
      <w:sz w:val="24"/>
      <w:szCs w:val="24"/>
    </w:rPr>
  </w:style>
  <w:style w:type="paragraph" w:customStyle="1" w:styleId="snta">
    <w:name w:val="s_nta"/>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uiPriority w:val="99"/>
    <w:semiHidden/>
    <w:pPr>
      <w:autoSpaceDE/>
      <w:autoSpaceDN/>
      <w:jc w:val="center"/>
    </w:pPr>
    <w:rPr>
      <w:rFonts w:eastAsiaTheme="minorEastAsia"/>
      <w:b/>
      <w:bCs/>
      <w:color w:val="8B0000"/>
      <w:sz w:val="30"/>
      <w:szCs w:val="30"/>
    </w:rPr>
  </w:style>
  <w:style w:type="paragraph" w:customStyle="1" w:styleId="shdr">
    <w:name w:val="s_hdr"/>
    <w:basedOn w:val="Normal"/>
    <w:uiPriority w:val="99"/>
    <w:semiHidden/>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uiPriority w:val="99"/>
    <w:semiHidden/>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uiPriority w:val="99"/>
    <w:semiHidden/>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uiPriority w:val="99"/>
    <w:semiHidden/>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uiPriority w:val="99"/>
    <w:semiHidden/>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uiPriority w:val="99"/>
    <w:semiHidden/>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uiPriority w:val="99"/>
    <w:semiHidden/>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uiPriority w:val="99"/>
    <w:semiHidden/>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uiPriority w:val="99"/>
    <w:semiHidden/>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uiPriority w:val="99"/>
    <w:semiHidden/>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uiPriority w:val="99"/>
    <w:semiHidden/>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uiPriority w:val="99"/>
    <w:semiHidden/>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uiPriority w:val="99"/>
    <w:semiHidden/>
    <w:pPr>
      <w:autoSpaceDE/>
      <w:autoSpaceDN/>
    </w:pPr>
    <w:rPr>
      <w:rFonts w:eastAsiaTheme="minorEastAsia"/>
      <w:b/>
      <w:bCs/>
      <w:color w:val="24689B"/>
      <w:sz w:val="20"/>
      <w:szCs w:val="20"/>
    </w:rPr>
  </w:style>
  <w:style w:type="paragraph" w:customStyle="1" w:styleId="sartden">
    <w:name w:val="s_art_den"/>
    <w:basedOn w:val="Normal"/>
    <w:uiPriority w:val="99"/>
    <w:semiHidden/>
    <w:pPr>
      <w:autoSpaceDE/>
      <w:autoSpaceDN/>
    </w:pPr>
    <w:rPr>
      <w:rFonts w:eastAsiaTheme="minorEastAsia"/>
      <w:b/>
      <w:bCs/>
      <w:color w:val="24689B"/>
      <w:sz w:val="20"/>
      <w:szCs w:val="20"/>
    </w:rPr>
  </w:style>
  <w:style w:type="paragraph" w:customStyle="1" w:styleId="sporttl">
    <w:name w:val="s_por_ttl"/>
    <w:basedOn w:val="Normal"/>
    <w:uiPriority w:val="99"/>
    <w:semiHidden/>
    <w:pPr>
      <w:autoSpaceDE/>
      <w:autoSpaceDN/>
    </w:pPr>
    <w:rPr>
      <w:rFonts w:eastAsiaTheme="minorEastAsia"/>
      <w:b/>
      <w:bCs/>
      <w:color w:val="8B0000"/>
      <w:sz w:val="21"/>
      <w:szCs w:val="21"/>
    </w:rPr>
  </w:style>
  <w:style w:type="paragraph" w:customStyle="1" w:styleId="sporden">
    <w:name w:val="s_por_den"/>
    <w:basedOn w:val="Normal"/>
    <w:uiPriority w:val="99"/>
    <w:semiHidden/>
    <w:pPr>
      <w:autoSpaceDE/>
      <w:autoSpaceDN/>
    </w:pPr>
    <w:rPr>
      <w:rFonts w:eastAsiaTheme="minorEastAsia"/>
      <w:b/>
      <w:bCs/>
      <w:color w:val="8B0000"/>
      <w:sz w:val="21"/>
      <w:szCs w:val="21"/>
    </w:rPr>
  </w:style>
  <w:style w:type="paragraph" w:customStyle="1" w:styleId="sblcttl">
    <w:name w:val="s_blc_ttl"/>
    <w:basedOn w:val="Normal"/>
    <w:uiPriority w:val="99"/>
    <w:semiHidden/>
    <w:pPr>
      <w:autoSpaceDE/>
      <w:autoSpaceDN/>
    </w:pPr>
    <w:rPr>
      <w:rFonts w:eastAsiaTheme="minorEastAsia"/>
      <w:b/>
      <w:bCs/>
      <w:color w:val="8B0000"/>
      <w:sz w:val="21"/>
      <w:szCs w:val="21"/>
    </w:rPr>
  </w:style>
  <w:style w:type="paragraph" w:customStyle="1" w:styleId="srefttl">
    <w:name w:val="s_ref_ttl"/>
    <w:basedOn w:val="Normal"/>
    <w:uiPriority w:val="99"/>
    <w:semiHidden/>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uiPriority w:val="99"/>
    <w:semiHidden/>
    <w:pPr>
      <w:autoSpaceDE/>
      <w:autoSpaceDN/>
      <w:jc w:val="center"/>
    </w:pPr>
    <w:rPr>
      <w:rFonts w:eastAsiaTheme="minorEastAsia"/>
      <w:b/>
      <w:bCs/>
      <w:color w:val="24689B"/>
      <w:sz w:val="20"/>
      <w:szCs w:val="20"/>
    </w:rPr>
  </w:style>
  <w:style w:type="paragraph" w:customStyle="1" w:styleId="sanxden">
    <w:name w:val="s_anx_den"/>
    <w:basedOn w:val="Normal"/>
    <w:uiPriority w:val="99"/>
    <w:semiHidden/>
    <w:pPr>
      <w:autoSpaceDE/>
      <w:autoSpaceDN/>
      <w:jc w:val="center"/>
    </w:pPr>
    <w:rPr>
      <w:rFonts w:eastAsiaTheme="minorEastAsia"/>
      <w:b/>
      <w:bCs/>
      <w:color w:val="24689B"/>
      <w:sz w:val="20"/>
      <w:szCs w:val="20"/>
    </w:rPr>
  </w:style>
  <w:style w:type="paragraph" w:customStyle="1" w:styleId="sapnttl">
    <w:name w:val="s_apn_ttl"/>
    <w:basedOn w:val="Normal"/>
    <w:uiPriority w:val="99"/>
    <w:semiHidden/>
    <w:pPr>
      <w:autoSpaceDE/>
      <w:autoSpaceDN/>
    </w:pPr>
    <w:rPr>
      <w:rFonts w:eastAsiaTheme="minorEastAsia"/>
      <w:b/>
      <w:bCs/>
      <w:color w:val="24689B"/>
      <w:sz w:val="20"/>
      <w:szCs w:val="20"/>
    </w:rPr>
  </w:style>
  <w:style w:type="paragraph" w:customStyle="1" w:styleId="sapnden">
    <w:name w:val="s_apn_den"/>
    <w:basedOn w:val="Normal"/>
    <w:uiPriority w:val="99"/>
    <w:semiHidden/>
    <w:pPr>
      <w:autoSpaceDE/>
      <w:autoSpaceDN/>
    </w:pPr>
    <w:rPr>
      <w:rFonts w:eastAsiaTheme="minorEastAsia"/>
      <w:b/>
      <w:bCs/>
      <w:color w:val="24689B"/>
      <w:sz w:val="20"/>
      <w:szCs w:val="20"/>
    </w:rPr>
  </w:style>
  <w:style w:type="paragraph" w:customStyle="1" w:styleId="scrtttl">
    <w:name w:val="s_crt_ttl"/>
    <w:basedOn w:val="Normal"/>
    <w:uiPriority w:val="99"/>
    <w:semiHidden/>
    <w:pPr>
      <w:autoSpaceDE/>
      <w:autoSpaceDN/>
      <w:jc w:val="center"/>
    </w:pPr>
    <w:rPr>
      <w:rFonts w:eastAsiaTheme="minorEastAsia"/>
      <w:b/>
      <w:bCs/>
      <w:color w:val="006400"/>
      <w:sz w:val="27"/>
      <w:szCs w:val="27"/>
    </w:rPr>
  </w:style>
  <w:style w:type="paragraph" w:customStyle="1" w:styleId="scrtden">
    <w:name w:val="s_crt_den"/>
    <w:basedOn w:val="Normal"/>
    <w:uiPriority w:val="99"/>
    <w:semiHidden/>
    <w:pPr>
      <w:autoSpaceDE/>
      <w:autoSpaceDN/>
      <w:jc w:val="center"/>
    </w:pPr>
    <w:rPr>
      <w:rFonts w:eastAsiaTheme="minorEastAsia"/>
      <w:b/>
      <w:bCs/>
      <w:color w:val="006400"/>
      <w:sz w:val="27"/>
      <w:szCs w:val="27"/>
    </w:rPr>
  </w:style>
  <w:style w:type="paragraph" w:customStyle="1" w:styleId="sprtttl">
    <w:name w:val="s_prt_ttl"/>
    <w:basedOn w:val="Normal"/>
    <w:uiPriority w:val="99"/>
    <w:semiHidden/>
    <w:pPr>
      <w:autoSpaceDE/>
      <w:autoSpaceDN/>
      <w:jc w:val="center"/>
    </w:pPr>
    <w:rPr>
      <w:rFonts w:eastAsiaTheme="minorEastAsia"/>
      <w:b/>
      <w:bCs/>
      <w:color w:val="006400"/>
      <w:sz w:val="27"/>
      <w:szCs w:val="27"/>
    </w:rPr>
  </w:style>
  <w:style w:type="paragraph" w:customStyle="1" w:styleId="sprtden">
    <w:name w:val="s_prt_den"/>
    <w:basedOn w:val="Normal"/>
    <w:uiPriority w:val="99"/>
    <w:semiHidden/>
    <w:pPr>
      <w:autoSpaceDE/>
      <w:autoSpaceDN/>
      <w:jc w:val="center"/>
    </w:pPr>
    <w:rPr>
      <w:rFonts w:eastAsiaTheme="minorEastAsia"/>
      <w:b/>
      <w:bCs/>
      <w:color w:val="006400"/>
      <w:sz w:val="27"/>
      <w:szCs w:val="27"/>
    </w:rPr>
  </w:style>
  <w:style w:type="paragraph" w:customStyle="1" w:styleId="slitttl">
    <w:name w:val="s_lit_ttl"/>
    <w:basedOn w:val="Normal"/>
    <w:uiPriority w:val="99"/>
    <w:semiHidden/>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uiPriority w:val="99"/>
    <w:semiHidden/>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uiPriority w:val="99"/>
    <w:semiHidden/>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uiPriority w:val="99"/>
    <w:semiHidden/>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uiPriority w:val="99"/>
    <w:semiHidden/>
    <w:pPr>
      <w:autoSpaceDE/>
      <w:autoSpaceDN/>
      <w:jc w:val="center"/>
    </w:pPr>
    <w:rPr>
      <w:rFonts w:eastAsiaTheme="minorEastAsia"/>
      <w:b/>
      <w:bCs/>
      <w:color w:val="8B0000"/>
      <w:sz w:val="26"/>
      <w:szCs w:val="26"/>
    </w:rPr>
  </w:style>
  <w:style w:type="paragraph" w:customStyle="1" w:styleId="sttlden">
    <w:name w:val="s_ttl_den"/>
    <w:basedOn w:val="Normal"/>
    <w:uiPriority w:val="99"/>
    <w:semiHidden/>
    <w:pPr>
      <w:autoSpaceDE/>
      <w:autoSpaceDN/>
      <w:jc w:val="center"/>
    </w:pPr>
    <w:rPr>
      <w:rFonts w:eastAsiaTheme="minorEastAsia"/>
      <w:b/>
      <w:bCs/>
      <w:color w:val="8B0000"/>
      <w:sz w:val="26"/>
      <w:szCs w:val="26"/>
    </w:rPr>
  </w:style>
  <w:style w:type="paragraph" w:customStyle="1" w:styleId="scapttl">
    <w:name w:val="s_cap_ttl"/>
    <w:basedOn w:val="Normal"/>
    <w:uiPriority w:val="99"/>
    <w:semiHidden/>
    <w:pPr>
      <w:autoSpaceDE/>
      <w:autoSpaceDN/>
      <w:jc w:val="center"/>
    </w:pPr>
    <w:rPr>
      <w:rFonts w:eastAsiaTheme="minorEastAsia"/>
      <w:b/>
      <w:bCs/>
      <w:color w:val="A52A2A"/>
      <w:sz w:val="24"/>
      <w:szCs w:val="24"/>
    </w:rPr>
  </w:style>
  <w:style w:type="paragraph" w:customStyle="1" w:styleId="scapden">
    <w:name w:val="s_cap_den"/>
    <w:basedOn w:val="Normal"/>
    <w:uiPriority w:val="99"/>
    <w:semiHidden/>
    <w:pPr>
      <w:autoSpaceDE/>
      <w:autoSpaceDN/>
      <w:jc w:val="center"/>
    </w:pPr>
    <w:rPr>
      <w:rFonts w:eastAsiaTheme="minorEastAsia"/>
      <w:b/>
      <w:bCs/>
      <w:color w:val="A52A2A"/>
      <w:sz w:val="24"/>
      <w:szCs w:val="24"/>
    </w:rPr>
  </w:style>
  <w:style w:type="paragraph" w:customStyle="1" w:styleId="ssbcttl">
    <w:name w:val="s_sbc_ttl"/>
    <w:basedOn w:val="Normal"/>
    <w:uiPriority w:val="99"/>
    <w:semiHidden/>
    <w:pPr>
      <w:autoSpaceDE/>
      <w:autoSpaceDN/>
    </w:pPr>
    <w:rPr>
      <w:rFonts w:eastAsiaTheme="minorEastAsia"/>
      <w:b/>
      <w:bCs/>
      <w:color w:val="000000"/>
      <w:sz w:val="23"/>
      <w:szCs w:val="23"/>
    </w:rPr>
  </w:style>
  <w:style w:type="paragraph" w:customStyle="1" w:styleId="ssbcden">
    <w:name w:val="s_sbc_den"/>
    <w:basedOn w:val="Normal"/>
    <w:uiPriority w:val="99"/>
    <w:semiHidden/>
    <w:pPr>
      <w:autoSpaceDE/>
      <w:autoSpaceDN/>
    </w:pPr>
    <w:rPr>
      <w:rFonts w:eastAsiaTheme="minorEastAsia"/>
      <w:b/>
      <w:bCs/>
      <w:color w:val="000000"/>
      <w:sz w:val="23"/>
      <w:szCs w:val="23"/>
    </w:rPr>
  </w:style>
  <w:style w:type="paragraph" w:customStyle="1" w:styleId="ssecttl">
    <w:name w:val="s_sec_ttl"/>
    <w:basedOn w:val="Normal"/>
    <w:uiPriority w:val="99"/>
    <w:semiHidden/>
    <w:pPr>
      <w:autoSpaceDE/>
      <w:autoSpaceDN/>
      <w:jc w:val="center"/>
    </w:pPr>
    <w:rPr>
      <w:rFonts w:eastAsiaTheme="minorEastAsia"/>
      <w:b/>
      <w:bCs/>
      <w:color w:val="000000"/>
      <w:sz w:val="23"/>
      <w:szCs w:val="23"/>
    </w:rPr>
  </w:style>
  <w:style w:type="paragraph" w:customStyle="1" w:styleId="ssecden">
    <w:name w:val="s_sec_den"/>
    <w:basedOn w:val="Normal"/>
    <w:uiPriority w:val="99"/>
    <w:semiHidden/>
    <w:pPr>
      <w:autoSpaceDE/>
      <w:autoSpaceDN/>
      <w:jc w:val="center"/>
    </w:pPr>
    <w:rPr>
      <w:rFonts w:eastAsiaTheme="minorEastAsia"/>
      <w:b/>
      <w:bCs/>
      <w:color w:val="000000"/>
      <w:sz w:val="23"/>
      <w:szCs w:val="23"/>
    </w:rPr>
  </w:style>
  <w:style w:type="paragraph" w:customStyle="1" w:styleId="sprgttl">
    <w:name w:val="s_prg_ttl"/>
    <w:basedOn w:val="Normal"/>
    <w:uiPriority w:val="99"/>
    <w:semiHidden/>
    <w:pPr>
      <w:autoSpaceDE/>
      <w:autoSpaceDN/>
      <w:jc w:val="center"/>
    </w:pPr>
    <w:rPr>
      <w:rFonts w:eastAsiaTheme="minorEastAsia"/>
      <w:b/>
      <w:bCs/>
      <w:color w:val="000000"/>
      <w:sz w:val="21"/>
      <w:szCs w:val="21"/>
    </w:rPr>
  </w:style>
  <w:style w:type="paragraph" w:customStyle="1" w:styleId="sprgden">
    <w:name w:val="s_prg_den"/>
    <w:basedOn w:val="Normal"/>
    <w:uiPriority w:val="99"/>
    <w:semiHidden/>
    <w:pPr>
      <w:autoSpaceDE/>
      <w:autoSpaceDN/>
      <w:jc w:val="center"/>
    </w:pPr>
    <w:rPr>
      <w:rFonts w:eastAsiaTheme="minorEastAsia"/>
      <w:b/>
      <w:bCs/>
      <w:color w:val="000000"/>
      <w:sz w:val="21"/>
      <w:szCs w:val="21"/>
    </w:rPr>
  </w:style>
  <w:style w:type="paragraph" w:customStyle="1" w:styleId="smrc">
    <w:name w:val="s_mrc"/>
    <w:basedOn w:val="Normal"/>
    <w:uiPriority w:val="99"/>
    <w:semiHidden/>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uiPriority w:val="99"/>
    <w:semiHidden/>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uiPriority w:val="99"/>
    <w:semiHidden/>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uiPriority w:val="99"/>
    <w:semiHidden/>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uiPriority w:val="99"/>
    <w:semiHidden/>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uiPriority w:val="99"/>
    <w:semiHidden/>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uiPriority w:val="99"/>
    <w:semiHidden/>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rosuinchis">
    <w:name w:val="rosuinchis"/>
    <w:basedOn w:val="Normal"/>
    <w:uiPriority w:val="99"/>
    <w:semiHidden/>
    <w:pPr>
      <w:autoSpaceDE/>
      <w:autoSpaceDN/>
      <w:spacing w:before="100" w:beforeAutospacing="1" w:after="100" w:afterAutospacing="1"/>
    </w:pPr>
    <w:rPr>
      <w:rFonts w:ascii="Times New Roman" w:eastAsiaTheme="minorEastAsia" w:hAnsi="Times New Roman"/>
      <w:color w:val="8B0000"/>
      <w:sz w:val="24"/>
      <w:szCs w:val="24"/>
    </w:rPr>
  </w:style>
  <w:style w:type="paragraph" w:customStyle="1" w:styleId="spar1">
    <w:name w:val="s_par1"/>
    <w:basedOn w:val="Normal"/>
    <w:uiPriority w:val="99"/>
    <w:semiHidden/>
    <w:pPr>
      <w:autoSpaceDE/>
      <w:autoSpaceDN/>
    </w:pPr>
    <w:rPr>
      <w:rFonts w:eastAsiaTheme="minorEastAsia"/>
      <w:sz w:val="15"/>
      <w:szCs w:val="15"/>
    </w:rPr>
  </w:style>
  <w:style w:type="paragraph" w:customStyle="1" w:styleId="spar2">
    <w:name w:val="s_par2"/>
    <w:basedOn w:val="Normal"/>
    <w:uiPriority w:val="99"/>
    <w:semiHidden/>
    <w:pPr>
      <w:autoSpaceDE/>
      <w:autoSpaceDN/>
      <w:ind w:left="225"/>
    </w:pPr>
    <w:rPr>
      <w:rFonts w:eastAsiaTheme="minorEastAsia"/>
      <w:sz w:val="11"/>
      <w:szCs w:val="11"/>
    </w:rPr>
  </w:style>
  <w:style w:type="character" w:customStyle="1" w:styleId="sden1">
    <w:name w:val="s_den1"/>
    <w:basedOn w:val="DefaultParagraphFont"/>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Pr>
      <w:rFonts w:ascii="Arial" w:hAnsi="Arial" w:cs="Arial" w:hint="default"/>
      <w:b/>
      <w:bCs/>
      <w:color w:val="000000"/>
      <w:sz w:val="21"/>
      <w:szCs w:val="21"/>
      <w:shd w:val="clear" w:color="auto" w:fill="FFFFFF"/>
    </w:rPr>
  </w:style>
  <w:style w:type="character" w:customStyle="1" w:styleId="semtbdy1">
    <w:name w:val="s_emt_bdy1"/>
    <w:basedOn w:val="DefaultParagraphFont"/>
    <w:rPr>
      <w:rFonts w:ascii="Verdana" w:hAnsi="Verdana" w:hint="default"/>
      <w:b/>
      <w:bCs/>
      <w:color w:val="006400"/>
      <w:sz w:val="18"/>
      <w:szCs w:val="18"/>
      <w:shd w:val="clear" w:color="auto" w:fill="FFFFFF"/>
    </w:rPr>
  </w:style>
  <w:style w:type="character" w:customStyle="1" w:styleId="spub1">
    <w:name w:val="s_pub1"/>
    <w:basedOn w:val="DefaultParagraphFont"/>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Pr>
      <w:rFonts w:ascii="Verdana" w:hAnsi="Verdana" w:hint="default"/>
      <w:b w:val="0"/>
      <w:bCs w:val="0"/>
      <w:color w:val="000000"/>
      <w:sz w:val="20"/>
      <w:szCs w:val="20"/>
      <w:shd w:val="clear" w:color="auto" w:fill="FFFFFF"/>
    </w:rPr>
  </w:style>
  <w:style w:type="character" w:customStyle="1" w:styleId="spubbdy1">
    <w:name w:val="s_pub_bdy1"/>
    <w:basedOn w:val="DefaultParagraphFont"/>
    <w:rPr>
      <w:rFonts w:ascii="Verdana" w:hAnsi="Verdana" w:hint="default"/>
      <w:b/>
      <w:bCs/>
      <w:color w:val="24689B"/>
      <w:sz w:val="21"/>
      <w:szCs w:val="21"/>
      <w:shd w:val="clear" w:color="auto" w:fill="FFFFFF"/>
    </w:rPr>
  </w:style>
  <w:style w:type="character" w:customStyle="1" w:styleId="spar3">
    <w:name w:val="s_par3"/>
    <w:basedOn w:val="DefaultParagraphFont"/>
    <w:rPr>
      <w:rFonts w:ascii="Verdana" w:hAnsi="Verdana" w:hint="default"/>
      <w:b w:val="0"/>
      <w:bCs w:val="0"/>
      <w:vanish w:val="0"/>
      <w:webHidden w:val="0"/>
      <w:color w:val="000000"/>
      <w:sz w:val="20"/>
      <w:szCs w:val="20"/>
      <w:shd w:val="clear" w:color="auto" w:fill="FFFFFF"/>
      <w:specVanish w:val="0"/>
    </w:rPr>
  </w:style>
  <w:style w:type="character" w:customStyle="1" w:styleId="sartbdy">
    <w:name w:val="s_art_bdy"/>
    <w:basedOn w:val="DefaultParagraphFont"/>
    <w:rPr>
      <w:rFonts w:ascii="Verdana" w:hAnsi="Verdana" w:hint="default"/>
      <w:b w:val="0"/>
      <w:bCs w:val="0"/>
      <w:color w:val="000000"/>
      <w:sz w:val="20"/>
      <w:szCs w:val="20"/>
      <w:shd w:val="clear" w:color="auto" w:fill="FFFFFF"/>
    </w:rPr>
  </w:style>
  <w:style w:type="character" w:customStyle="1" w:styleId="salnttl1">
    <w:name w:val="s_aln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Pr>
      <w:rFonts w:ascii="Verdana" w:hAnsi="Verdana" w:hint="default"/>
      <w:b w:val="0"/>
      <w:bCs w:val="0"/>
      <w:color w:val="000000"/>
      <w:sz w:val="20"/>
      <w:szCs w:val="20"/>
      <w:shd w:val="clear" w:color="auto" w:fill="FFFFFF"/>
    </w:rPr>
  </w:style>
  <w:style w:type="character" w:customStyle="1" w:styleId="sanxbdy">
    <w:name w:val="s_anx_bdy"/>
    <w:basedOn w:val="DefaultParagraphFont"/>
    <w:rPr>
      <w:rFonts w:ascii="Verdana" w:hAnsi="Verdana" w:hint="default"/>
      <w:b w:val="0"/>
      <w:bCs w:val="0"/>
      <w:color w:val="000000"/>
      <w:sz w:val="20"/>
      <w:szCs w:val="20"/>
      <w:shd w:val="clear" w:color="auto" w:fill="FFFFFF"/>
    </w:rPr>
  </w:style>
  <w:style w:type="character" w:customStyle="1" w:styleId="scapbdy">
    <w:name w:val="s_cap_bdy"/>
    <w:basedOn w:val="DefaultParagraphFont"/>
    <w:rPr>
      <w:rFonts w:ascii="Verdana" w:hAnsi="Verdana" w:hint="default"/>
      <w:b w:val="0"/>
      <w:bCs w:val="0"/>
      <w:color w:val="000000"/>
      <w:sz w:val="20"/>
      <w:szCs w:val="20"/>
      <w:shd w:val="clear" w:color="auto" w:fill="FFFFFF"/>
    </w:rPr>
  </w:style>
  <w:style w:type="character" w:customStyle="1" w:styleId="slitttl1">
    <w:name w:val="s_lit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Pr>
      <w:rFonts w:ascii="Verdana" w:hAnsi="Verdana" w:hint="default"/>
      <w:b w:val="0"/>
      <w:bCs w:val="0"/>
      <w:color w:val="000000"/>
      <w:sz w:val="20"/>
      <w:szCs w:val="20"/>
      <w:shd w:val="clear" w:color="auto" w:fill="FFFFFF"/>
    </w:rPr>
  </w:style>
  <w:style w:type="character" w:customStyle="1" w:styleId="slgi1">
    <w:name w:val="s_lgi1"/>
    <w:basedOn w:val="DefaultParagraphFont"/>
    <w:rPr>
      <w:rFonts w:ascii="Verdana" w:hAnsi="Verdana" w:hint="default"/>
      <w:b w:val="0"/>
      <w:bCs w:val="0"/>
      <w:color w:val="006400"/>
      <w:sz w:val="20"/>
      <w:szCs w:val="20"/>
      <w:u w:val="single"/>
      <w:shd w:val="clear" w:color="auto" w:fill="FFFFFF"/>
    </w:rPr>
  </w:style>
  <w:style w:type="paragraph" w:styleId="Revision">
    <w:name w:val="Revision"/>
    <w:hidden/>
    <w:uiPriority w:val="99"/>
    <w:semiHidden/>
    <w:rsid w:val="00B21545"/>
    <w:rPr>
      <w:rFonts w:ascii="Verdana" w:eastAsia="Verdana" w:hAnsi="Verdana"/>
      <w:sz w:val="18"/>
      <w:szCs w:val="16"/>
    </w:rPr>
  </w:style>
  <w:style w:type="character" w:styleId="CommentReference">
    <w:name w:val="annotation reference"/>
    <w:basedOn w:val="DefaultParagraphFont"/>
    <w:unhideWhenUsed/>
    <w:rsid w:val="00D72F12"/>
    <w:rPr>
      <w:sz w:val="16"/>
      <w:szCs w:val="16"/>
    </w:rPr>
  </w:style>
  <w:style w:type="paragraph" w:styleId="CommentText">
    <w:name w:val="annotation text"/>
    <w:basedOn w:val="Normal"/>
    <w:link w:val="CommentTextChar"/>
    <w:unhideWhenUsed/>
    <w:rsid w:val="00D72F12"/>
    <w:rPr>
      <w:sz w:val="20"/>
      <w:szCs w:val="20"/>
    </w:rPr>
  </w:style>
  <w:style w:type="character" w:customStyle="1" w:styleId="CommentTextChar">
    <w:name w:val="Comment Text Char"/>
    <w:basedOn w:val="DefaultParagraphFont"/>
    <w:link w:val="CommentText"/>
    <w:rsid w:val="00D72F12"/>
    <w:rPr>
      <w:rFonts w:ascii="Verdana" w:eastAsia="Verdana" w:hAnsi="Verdana"/>
    </w:rPr>
  </w:style>
  <w:style w:type="paragraph" w:styleId="CommentSubject">
    <w:name w:val="annotation subject"/>
    <w:basedOn w:val="CommentText"/>
    <w:next w:val="CommentText"/>
    <w:link w:val="CommentSubjectChar"/>
    <w:uiPriority w:val="99"/>
    <w:semiHidden/>
    <w:unhideWhenUsed/>
    <w:rsid w:val="00D72F12"/>
    <w:rPr>
      <w:b/>
      <w:bCs/>
    </w:rPr>
  </w:style>
  <w:style w:type="character" w:customStyle="1" w:styleId="CommentSubjectChar">
    <w:name w:val="Comment Subject Char"/>
    <w:basedOn w:val="CommentTextChar"/>
    <w:link w:val="CommentSubject"/>
    <w:uiPriority w:val="99"/>
    <w:semiHidden/>
    <w:rsid w:val="00D72F12"/>
    <w:rPr>
      <w:rFonts w:ascii="Verdana" w:eastAsia="Verdana" w:hAnsi="Verdana"/>
      <w:b/>
      <w:bCs/>
    </w:rPr>
  </w:style>
  <w:style w:type="paragraph" w:styleId="BalloonText">
    <w:name w:val="Balloon Text"/>
    <w:basedOn w:val="Normal"/>
    <w:link w:val="BalloonTextChar"/>
    <w:uiPriority w:val="99"/>
    <w:semiHidden/>
    <w:unhideWhenUsed/>
    <w:rsid w:val="00F77EF4"/>
    <w:rPr>
      <w:rFonts w:ascii="Segoe UI" w:hAnsi="Segoe UI" w:cs="Segoe UI"/>
      <w:szCs w:val="18"/>
    </w:rPr>
  </w:style>
  <w:style w:type="character" w:customStyle="1" w:styleId="BalloonTextChar">
    <w:name w:val="Balloon Text Char"/>
    <w:basedOn w:val="DefaultParagraphFont"/>
    <w:link w:val="BalloonText"/>
    <w:uiPriority w:val="99"/>
    <w:semiHidden/>
    <w:rsid w:val="00F77EF4"/>
    <w:rPr>
      <w:rFonts w:ascii="Segoe UI" w:eastAsia="Verdan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8/08/relationships/commentsExtensible" Target="commentsExtensib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ORDIN nr. 194 din 28 octombrie 2020</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 nr. 194 din 28 octombrie 2020</dc:title>
  <dc:subject/>
  <cp:keywords/>
  <dc:description/>
  <cp:revision>9</cp:revision>
  <cp:lastPrinted>2024-04-12T09:35:00Z</cp:lastPrinted>
  <dcterms:created xsi:type="dcterms:W3CDTF">2024-04-05T07:21:00Z</dcterms:created>
  <dcterms:modified xsi:type="dcterms:W3CDTF">2024-04-16T07:33:00Z</dcterms:modified>
</cp:coreProperties>
</file>