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B2AF" w14:textId="77777777" w:rsidR="00BA1155" w:rsidRPr="004008C2" w:rsidRDefault="00BA1155" w:rsidP="00E57D97">
      <w:pPr>
        <w:spacing w:before="240" w:after="60"/>
        <w:ind w:left="0"/>
        <w:jc w:val="center"/>
        <w:outlineLvl w:val="4"/>
        <w:rPr>
          <w:rFonts w:eastAsia="Times New Roman"/>
          <w:b/>
          <w:bCs/>
          <w:iCs/>
        </w:rPr>
      </w:pPr>
      <w:bookmarkStart w:id="0" w:name="_Hlk20404024"/>
    </w:p>
    <w:p w14:paraId="04C70C30" w14:textId="77777777" w:rsidR="00CD3FF6" w:rsidRPr="004008C2" w:rsidRDefault="00CD3FF6" w:rsidP="00CD3FF6">
      <w:pPr>
        <w:spacing w:line="360" w:lineRule="auto"/>
        <w:ind w:left="0"/>
        <w:jc w:val="center"/>
        <w:outlineLvl w:val="4"/>
        <w:rPr>
          <w:rFonts w:eastAsia="Times New Roman"/>
          <w:b/>
          <w:bCs/>
          <w:iCs/>
        </w:rPr>
      </w:pPr>
      <w:r w:rsidRPr="004008C2">
        <w:rPr>
          <w:rFonts w:eastAsia="Times New Roman"/>
          <w:b/>
          <w:bCs/>
          <w:iCs/>
        </w:rPr>
        <w:t xml:space="preserve">ORDIN nr.     din    </w:t>
      </w:r>
    </w:p>
    <w:p w14:paraId="632B3AEB" w14:textId="77777777" w:rsidR="00CD3FF6" w:rsidRPr="004008C2" w:rsidRDefault="00CD3FF6" w:rsidP="00CD3FF6">
      <w:pPr>
        <w:spacing w:line="360" w:lineRule="auto"/>
        <w:ind w:left="0"/>
        <w:jc w:val="center"/>
        <w:rPr>
          <w:rFonts w:eastAsia="Times New Roman"/>
          <w:b/>
        </w:rPr>
      </w:pPr>
      <w:r w:rsidRPr="004008C2">
        <w:rPr>
          <w:rFonts w:eastAsia="Times New Roman"/>
          <w:b/>
          <w:bCs/>
          <w:iCs/>
        </w:rPr>
        <w:t xml:space="preserve">pentru </w:t>
      </w:r>
      <w:r w:rsidRPr="004008C2">
        <w:rPr>
          <w:b/>
        </w:rPr>
        <w:t xml:space="preserve">modificarea și completarea Ordinului ANRE nr. 52/2021 pentru </w:t>
      </w:r>
      <w:r w:rsidRPr="004008C2">
        <w:rPr>
          <w:rFonts w:eastAsia="Times New Roman"/>
          <w:b/>
          <w:bCs/>
          <w:iCs/>
        </w:rPr>
        <w:t>aprobarea Metodologiei de monitorizare a sistemului de promovare a producerii energiei electrice</w:t>
      </w:r>
      <w:r w:rsidRPr="004008C2">
        <w:rPr>
          <w:rFonts w:eastAsia="Times New Roman"/>
          <w:b/>
        </w:rPr>
        <w:t xml:space="preserve"> din surse regenerabile de energie </w:t>
      </w:r>
    </w:p>
    <w:p w14:paraId="0C802D07" w14:textId="77777777" w:rsidR="00CD3FF6" w:rsidRPr="004008C2" w:rsidRDefault="00CD3FF6" w:rsidP="00CD3FF6">
      <w:pPr>
        <w:spacing w:line="360" w:lineRule="auto"/>
        <w:ind w:left="0"/>
        <w:jc w:val="both"/>
        <w:rPr>
          <w:rFonts w:eastAsia="Times New Roman"/>
        </w:rPr>
      </w:pPr>
    </w:p>
    <w:p w14:paraId="2C4C2F59" w14:textId="77777777" w:rsidR="00CD3FF6" w:rsidRPr="004008C2" w:rsidRDefault="00CD3FF6" w:rsidP="00CD3FF6">
      <w:pPr>
        <w:spacing w:line="360" w:lineRule="auto"/>
        <w:ind w:left="0" w:firstLine="720"/>
        <w:jc w:val="both"/>
        <w:rPr>
          <w:rFonts w:eastAsia="Times New Roman"/>
        </w:rPr>
      </w:pPr>
      <w:r w:rsidRPr="004008C2">
        <w:rPr>
          <w:rFonts w:eastAsia="Times New Roman"/>
        </w:rPr>
        <w:t>Având în vedere prevederile art. 20 alin. (1) și alin. (2) și ale art. 29 alin. (1) din Legea nr. 220/2008 pentru stabilirea sistemului de promovare a producerii energiei din surse regenerabile de energie, republicată, cu modificările și completările ulterioare,</w:t>
      </w:r>
    </w:p>
    <w:p w14:paraId="01C13FF4" w14:textId="77777777" w:rsidR="00CD3FF6" w:rsidRPr="004008C2" w:rsidRDefault="00CD3FF6" w:rsidP="00CD3FF6">
      <w:pPr>
        <w:spacing w:line="360" w:lineRule="auto"/>
        <w:ind w:left="0" w:firstLine="720"/>
        <w:jc w:val="both"/>
      </w:pPr>
      <w:r w:rsidRPr="004008C2">
        <w:t xml:space="preserve">Având în vedere prevederile </w:t>
      </w:r>
      <w:bookmarkStart w:id="1" w:name="_Hlk174003684"/>
      <w:r>
        <w:t xml:space="preserve">art. 24 din Regulamentul privind procedurile de monitorizare a ajutoarelor de stat și de </w:t>
      </w:r>
      <w:proofErr w:type="spellStart"/>
      <w:r>
        <w:t>minimis</w:t>
      </w:r>
      <w:proofErr w:type="spellEnd"/>
      <w:r>
        <w:t xml:space="preserve"> aprobat </w:t>
      </w:r>
      <w:r w:rsidRPr="00510F25">
        <w:t>prin Ordinul consiliului Concurenței nr. 441/2022</w:t>
      </w:r>
      <w:bookmarkEnd w:id="1"/>
      <w:r>
        <w:rPr>
          <w:color w:val="1F497D"/>
        </w:rPr>
        <w:t xml:space="preserve">, </w:t>
      </w:r>
      <w:r w:rsidRPr="004008C2">
        <w:t xml:space="preserve"> art. 73</w:t>
      </w:r>
      <w:r w:rsidRPr="004008C2">
        <w:rPr>
          <w:vertAlign w:val="superscript"/>
        </w:rPr>
        <w:t>1</w:t>
      </w:r>
      <w:r w:rsidRPr="004008C2">
        <w:t xml:space="preserve"> alin. (1), (3), (4) </w:t>
      </w:r>
      <w:proofErr w:type="spellStart"/>
      <w:r w:rsidRPr="004008C2">
        <w:t>şi</w:t>
      </w:r>
      <w:proofErr w:type="spellEnd"/>
      <w:r w:rsidRPr="004008C2">
        <w:t xml:space="preserve"> (10) din Legea energiei electrice </w:t>
      </w:r>
      <w:proofErr w:type="spellStart"/>
      <w:r w:rsidRPr="004008C2">
        <w:t>şi</w:t>
      </w:r>
      <w:proofErr w:type="spellEnd"/>
      <w:r w:rsidRPr="004008C2">
        <w:t xml:space="preserve"> a gazelor naturale nr. 123/2012, cu modificările și completările ulterioare din Ordonanța de urgență a Guvernului  nr. 143/2021 pentru modificarea și completarea Legii energiei electrice și a gazelor naturale nr. 123/2012, precum și pentru modificarea unor acte normative </w:t>
      </w:r>
      <w:proofErr w:type="spellStart"/>
      <w:r w:rsidRPr="004008C2">
        <w:t>şi</w:t>
      </w:r>
      <w:proofErr w:type="spellEnd"/>
      <w:r w:rsidRPr="004008C2">
        <w:t xml:space="preserve"> articolul V din OUG nr. 143/2021 pentru modificarea și completarea Legii energiei electrice și a gazelor naturale nr. 123/2012, precum și pentru modificarea unor acte normative, </w:t>
      </w:r>
    </w:p>
    <w:p w14:paraId="6DBF2637" w14:textId="77777777" w:rsidR="00CD3FF6" w:rsidRPr="004008C2" w:rsidRDefault="00CD3FF6" w:rsidP="00CD3FF6">
      <w:pPr>
        <w:spacing w:line="360" w:lineRule="auto"/>
        <w:ind w:left="0" w:firstLine="720"/>
        <w:jc w:val="both"/>
        <w:rPr>
          <w:rFonts w:eastAsia="Times New Roman"/>
        </w:rPr>
      </w:pPr>
      <w:r w:rsidRPr="004008C2">
        <w:rPr>
          <w:rFonts w:eastAsia="Times New Roman"/>
        </w:rPr>
        <w:t xml:space="preserve">în temeiul prevederilor art. 5 alin (1) lit. c) </w:t>
      </w:r>
      <w:r w:rsidRPr="004008C2">
        <w:rPr>
          <w:rFonts w:eastAsia="Calibri"/>
          <w:lang w:eastAsia="ar-SA"/>
        </w:rPr>
        <w:t xml:space="preserve">și alin. (5) </w:t>
      </w:r>
      <w:r w:rsidRPr="004008C2">
        <w:rPr>
          <w:rFonts w:eastAsia="Times New Roman"/>
        </w:rPr>
        <w:t xml:space="preserve">și ale art. 9 alin. (1) lit. x) din Ordonanța de urgență a Guvernului nr. 33/2007 </w:t>
      </w:r>
      <w:r w:rsidRPr="004008C2">
        <w:rPr>
          <w:rFonts w:eastAsia="Batang"/>
          <w:lang w:eastAsia="ko-KR"/>
        </w:rPr>
        <w:t>privind organizarea și funcționarea Autorității Naționale de Reglementare în Domeniul Energiei</w:t>
      </w:r>
      <w:r w:rsidRPr="004008C2">
        <w:rPr>
          <w:rFonts w:eastAsia="Times New Roman"/>
        </w:rPr>
        <w:t>, aprobată cu modificări și completări prin Legea nr. 160/2012, cu modificările și completările ulterioare,</w:t>
      </w:r>
    </w:p>
    <w:p w14:paraId="5929FD20" w14:textId="77777777" w:rsidR="00CD3FF6" w:rsidRPr="004008C2" w:rsidRDefault="00CD3FF6" w:rsidP="00CD3FF6">
      <w:pPr>
        <w:spacing w:line="360" w:lineRule="auto"/>
        <w:ind w:left="0"/>
        <w:jc w:val="both"/>
        <w:rPr>
          <w:rFonts w:eastAsia="Times New Roman"/>
          <w:b/>
          <w:bCs/>
        </w:rPr>
      </w:pPr>
      <w:r w:rsidRPr="004008C2">
        <w:rPr>
          <w:rFonts w:eastAsia="Times New Roman"/>
          <w:b/>
          <w:bCs/>
        </w:rPr>
        <w:t>Președintele Autorității Naționale de Reglementare în Domeniul Energiei emite următorul ordin:</w:t>
      </w:r>
    </w:p>
    <w:p w14:paraId="3AE089D2" w14:textId="77777777" w:rsidR="00CD3FF6" w:rsidRPr="004008C2" w:rsidRDefault="00CD3FF6" w:rsidP="00CD3FF6">
      <w:pPr>
        <w:spacing w:before="0" w:after="0" w:line="360" w:lineRule="auto"/>
        <w:ind w:left="0"/>
        <w:jc w:val="both"/>
        <w:rPr>
          <w:rFonts w:eastAsia="Times New Roman"/>
          <w:b/>
          <w:bCs/>
        </w:rPr>
      </w:pPr>
      <w:r w:rsidRPr="005A7B38">
        <w:rPr>
          <w:b/>
        </w:rPr>
        <w:t>Art. I</w:t>
      </w:r>
      <w:r>
        <w:t xml:space="preserve"> </w:t>
      </w:r>
      <w:r w:rsidRPr="004008C2">
        <w:t>Metodologia de monitorizare a sistemului de promovare a producerii energiei electrice din surse regenerabile de energie prevăzută în anexa la Ordinul președintelui Autorității Naționale de Reglementare în Domeniul Energiei nr. 52/202</w:t>
      </w:r>
      <w:r>
        <w:t>1</w:t>
      </w:r>
      <w:r w:rsidRPr="004008C2">
        <w:t xml:space="preserve">, publicat în Monitorul Oficial al României, Partea I, nr. 635bis din 26 iunie 2021, se modifică, după cum urmează: </w:t>
      </w:r>
    </w:p>
    <w:p w14:paraId="531404EB" w14:textId="77777777" w:rsidR="00CD3FF6" w:rsidRPr="004008C2" w:rsidRDefault="00CD3FF6" w:rsidP="00CD3FF6">
      <w:pPr>
        <w:spacing w:before="0" w:after="0" w:line="360" w:lineRule="auto"/>
        <w:ind w:left="0"/>
        <w:jc w:val="both"/>
        <w:rPr>
          <w:rFonts w:eastAsia="Times New Roman"/>
          <w:b/>
          <w:bCs/>
        </w:rPr>
      </w:pPr>
      <w:r w:rsidRPr="004008C2">
        <w:rPr>
          <w:rFonts w:eastAsia="Times New Roman"/>
        </w:rPr>
        <w:t xml:space="preserve">1. </w:t>
      </w:r>
      <w:r w:rsidRPr="004008C2">
        <w:rPr>
          <w:rStyle w:val="slinttl"/>
          <w:b/>
          <w:bCs/>
          <w:color w:val="8B0000"/>
        </w:rPr>
        <w:t> </w:t>
      </w:r>
      <w:r w:rsidRPr="004008C2">
        <w:rPr>
          <w:rFonts w:eastAsia="Times New Roman"/>
          <w:b/>
          <w:bCs/>
        </w:rPr>
        <w:t xml:space="preserve">Articolul </w:t>
      </w:r>
      <w:r>
        <w:rPr>
          <w:rFonts w:eastAsia="Times New Roman"/>
          <w:b/>
          <w:bCs/>
        </w:rPr>
        <w:t xml:space="preserve">1, alin. (1) </w:t>
      </w:r>
      <w:r w:rsidRPr="004008C2">
        <w:rPr>
          <w:b/>
          <w:bCs/>
        </w:rPr>
        <w:t>se modifică și va avea următorul cuprins:</w:t>
      </w:r>
    </w:p>
    <w:p w14:paraId="420D9E16" w14:textId="77777777" w:rsidR="00CD3FF6" w:rsidRDefault="00CD3FF6" w:rsidP="00CD3FF6">
      <w:pPr>
        <w:pStyle w:val="StyleBodyTextBefore6pt"/>
        <w:numPr>
          <w:ilvl w:val="0"/>
          <w:numId w:val="0"/>
        </w:numPr>
        <w:spacing w:line="360" w:lineRule="auto"/>
      </w:pPr>
      <w:r w:rsidRPr="004008C2">
        <w:t>„</w:t>
      </w:r>
      <w:r>
        <w:t>(1) Prezenta Metodologie de monitorizare a sistemului de promovare a producerii energiei electrice din surse regenerabile de energie (</w:t>
      </w:r>
      <w:r>
        <w:rPr>
          <w:i/>
        </w:rPr>
        <w:t>Metodologie</w:t>
      </w:r>
      <w:r>
        <w:t xml:space="preserve">) are ca scop stabilirea modului în care </w:t>
      </w:r>
      <w:r>
        <w:rPr>
          <w:rFonts w:eastAsia="Times New Roman"/>
        </w:rPr>
        <w:t>Autoritatea Națională de Reglementare în Domeniul Energiei</w:t>
      </w:r>
      <w:r>
        <w:t xml:space="preserve"> monitorizează sistemul de promovare a producerii energiei electrice din surse regenerabile de energie prin certificate verzi, sistemul de promovare a energiei electrice produse în centrale electrice din surse regenerabile cu putere electrică instalată de cel mult 400 kW pe loc de consum aparținând prosumatorilor, precum și gradul de îndeplinire a țintei naționale privind ponderea energiei electrice produse din surse regenerabile de energie în consumul final brut de energie electrică.</w:t>
      </w:r>
      <w:r w:rsidRPr="004008C2">
        <w:t>”</w:t>
      </w:r>
      <w:r w:rsidRPr="00AF09AA">
        <w:rPr>
          <w:rFonts w:eastAsia="Times New Roman"/>
        </w:rPr>
        <w:t xml:space="preserve"> </w:t>
      </w:r>
      <w:r w:rsidRPr="00AF09AA">
        <w:t xml:space="preserve"> </w:t>
      </w:r>
    </w:p>
    <w:p w14:paraId="1F768F5B" w14:textId="65737FD2" w:rsidR="00CD3FF6" w:rsidRPr="004008C2" w:rsidRDefault="00841275" w:rsidP="00CD3FF6">
      <w:pPr>
        <w:spacing w:before="0" w:after="0" w:line="360" w:lineRule="auto"/>
        <w:ind w:left="0"/>
        <w:jc w:val="both"/>
        <w:rPr>
          <w:rFonts w:eastAsia="Times New Roman"/>
          <w:b/>
          <w:bCs/>
        </w:rPr>
      </w:pPr>
      <w:r>
        <w:rPr>
          <w:rFonts w:eastAsia="Times New Roman"/>
        </w:rPr>
        <w:lastRenderedPageBreak/>
        <w:t>2</w:t>
      </w:r>
      <w:r w:rsidR="00CD3FF6" w:rsidRPr="004008C2">
        <w:rPr>
          <w:rFonts w:eastAsia="Times New Roman"/>
        </w:rPr>
        <w:t xml:space="preserve">. </w:t>
      </w:r>
      <w:r w:rsidR="00CD3FF6" w:rsidRPr="004008C2">
        <w:rPr>
          <w:rStyle w:val="slinttl"/>
          <w:b/>
          <w:bCs/>
          <w:color w:val="8B0000"/>
        </w:rPr>
        <w:t> </w:t>
      </w:r>
      <w:r w:rsidR="00CD3FF6" w:rsidRPr="005A7B38">
        <w:rPr>
          <w:rStyle w:val="slinttl"/>
          <w:b/>
          <w:bCs/>
        </w:rPr>
        <w:t xml:space="preserve">La </w:t>
      </w:r>
      <w:r w:rsidR="00CD3FF6" w:rsidRPr="004008C2">
        <w:rPr>
          <w:rFonts w:eastAsia="Times New Roman"/>
          <w:b/>
          <w:bCs/>
        </w:rPr>
        <w:t xml:space="preserve">Articolul </w:t>
      </w:r>
      <w:r w:rsidR="00CD3FF6">
        <w:rPr>
          <w:rFonts w:eastAsia="Times New Roman"/>
          <w:b/>
          <w:bCs/>
        </w:rPr>
        <w:t xml:space="preserve">1, alin. (1) după litera d) </w:t>
      </w:r>
      <w:r w:rsidR="00CD3FF6" w:rsidRPr="004008C2">
        <w:rPr>
          <w:b/>
          <w:bCs/>
        </w:rPr>
        <w:t xml:space="preserve">se </w:t>
      </w:r>
      <w:r w:rsidR="00CD3FF6">
        <w:rPr>
          <w:b/>
          <w:bCs/>
        </w:rPr>
        <w:t xml:space="preserve">completează cu litera e) </w:t>
      </w:r>
      <w:r w:rsidR="00CD3FF6" w:rsidRPr="004008C2">
        <w:rPr>
          <w:b/>
          <w:bCs/>
        </w:rPr>
        <w:t>și va avea următorul cuprins:</w:t>
      </w:r>
    </w:p>
    <w:p w14:paraId="226655F9" w14:textId="77777777" w:rsidR="00CD3FF6" w:rsidRPr="00AF09AA" w:rsidRDefault="00CD3FF6" w:rsidP="00CD3FF6">
      <w:pPr>
        <w:pStyle w:val="StyleBodyTextBefore6pt"/>
        <w:numPr>
          <w:ilvl w:val="0"/>
          <w:numId w:val="0"/>
        </w:numPr>
        <w:spacing w:line="360" w:lineRule="auto"/>
      </w:pPr>
      <w:r w:rsidRPr="004008C2">
        <w:t>„</w:t>
      </w:r>
      <w:r>
        <w:t xml:space="preserve">e) modul de stabilire a </w:t>
      </w:r>
      <w:r w:rsidRPr="00923AC0">
        <w:t>cantit</w:t>
      </w:r>
      <w:r>
        <w:t>ății</w:t>
      </w:r>
      <w:r w:rsidRPr="00923AC0">
        <w:t xml:space="preserve"> total</w:t>
      </w:r>
      <w:r>
        <w:t>e</w:t>
      </w:r>
      <w:r w:rsidRPr="00923AC0">
        <w:t xml:space="preserve"> anual</w:t>
      </w:r>
      <w:r>
        <w:t>e</w:t>
      </w:r>
      <w:r w:rsidRPr="00923AC0">
        <w:t xml:space="preserve"> de energie electrică produsă din surse regenerabile de energie</w:t>
      </w:r>
      <w:r>
        <w:t xml:space="preserve"> în România și a </w:t>
      </w:r>
      <w:bookmarkStart w:id="2" w:name="_Hlk174102034"/>
      <w:r>
        <w:t>g</w:t>
      </w:r>
      <w:r w:rsidRPr="00C04FED">
        <w:t>radul</w:t>
      </w:r>
      <w:r>
        <w:t>ui</w:t>
      </w:r>
      <w:r w:rsidRPr="00C04FED">
        <w:t xml:space="preserve"> de îndeplinire a țintei naționale privind ponderea energiei electrice produse din surse regenerabile de energie în consumul final brut de energie electrică</w:t>
      </w:r>
      <w:bookmarkEnd w:id="2"/>
      <w:r w:rsidRPr="00C04FED">
        <w:t>.</w:t>
      </w:r>
      <w:r w:rsidRPr="004008C2">
        <w:t>”</w:t>
      </w:r>
      <w:r w:rsidRPr="00AF09AA">
        <w:rPr>
          <w:rFonts w:eastAsia="Times New Roman"/>
        </w:rPr>
        <w:t xml:space="preserve"> </w:t>
      </w:r>
    </w:p>
    <w:p w14:paraId="4AFD08F9" w14:textId="77777777" w:rsidR="00CD3FF6" w:rsidRPr="004008C2" w:rsidRDefault="00CD3FF6" w:rsidP="00CD3FF6">
      <w:pPr>
        <w:pStyle w:val="StyleBodyTextBefore6pt"/>
        <w:numPr>
          <w:ilvl w:val="0"/>
          <w:numId w:val="0"/>
        </w:numPr>
        <w:spacing w:line="360" w:lineRule="auto"/>
      </w:pPr>
      <w:r w:rsidRPr="004008C2">
        <w:t xml:space="preserve">3. </w:t>
      </w:r>
      <w:r w:rsidRPr="004008C2">
        <w:rPr>
          <w:rFonts w:eastAsia="Times New Roman"/>
          <w:b/>
          <w:bCs/>
        </w:rPr>
        <w:t xml:space="preserve">Articolul </w:t>
      </w:r>
      <w:r>
        <w:rPr>
          <w:rFonts w:eastAsia="Times New Roman"/>
          <w:b/>
          <w:bCs/>
        </w:rPr>
        <w:t xml:space="preserve">3, </w:t>
      </w:r>
      <w:r w:rsidRPr="004008C2">
        <w:rPr>
          <w:b/>
          <w:bCs/>
        </w:rPr>
        <w:t>se modifică și va avea următorul cuprins:</w:t>
      </w:r>
    </w:p>
    <w:p w14:paraId="684E184A" w14:textId="77777777" w:rsidR="00CD3FF6" w:rsidRPr="004008C2" w:rsidRDefault="00CD3FF6" w:rsidP="00CD3FF6">
      <w:pPr>
        <w:pStyle w:val="StyleBodyTextBefore6pt"/>
        <w:numPr>
          <w:ilvl w:val="0"/>
          <w:numId w:val="0"/>
        </w:numPr>
        <w:spacing w:line="360" w:lineRule="auto"/>
      </w:pPr>
      <w:r w:rsidRPr="004008C2">
        <w:t>„</w:t>
      </w:r>
      <w:r>
        <w:t xml:space="preserve">Art.3 </w:t>
      </w:r>
      <w:r w:rsidRPr="00C04FED">
        <w:t xml:space="preserve">- Prezenta </w:t>
      </w:r>
      <w:r w:rsidRPr="00C04FED">
        <w:rPr>
          <w:i/>
        </w:rPr>
        <w:t>metodologie</w:t>
      </w:r>
      <w:r w:rsidRPr="00C04FED">
        <w:t xml:space="preserve"> creează cadrul procedural specific activității de monitorizare a sistemului de promovare a producerii energiei electrice din surse regenerabile de energie și este utilizată drept instrument de lucru în activitatea proprie a </w:t>
      </w:r>
      <w:r w:rsidRPr="00C04FED">
        <w:rPr>
          <w:rFonts w:eastAsia="Times New Roman"/>
        </w:rPr>
        <w:t>Autorității Naționale de Reglementare în Domeniul Energiei</w:t>
      </w:r>
      <w:r w:rsidRPr="00C04FED">
        <w:t xml:space="preserve"> de monitorizare a sistemului de promovare a producerii energiei electrice din surse regenerabile de energie și a funcționării pieței de certificate verzi, a sistemul</w:t>
      </w:r>
      <w:r>
        <w:t>ui</w:t>
      </w:r>
      <w:r w:rsidRPr="00C04FED">
        <w:t xml:space="preserve"> de promovare a energiei electrice produse în centrale electrice din surse regenerabile cu putere electrică instalată de cel mult 400 kW pe loc de consum aparținând prosumatorilor</w:t>
      </w:r>
      <w:r>
        <w:t xml:space="preserve">, precum și a gradului de </w:t>
      </w:r>
      <w:r w:rsidRPr="00C7054B">
        <w:t>îndeplinire a țintei naționale privind ponderea energiei electrice produse din surse regenerabile de energie în consumul final brut de energie electrică</w:t>
      </w:r>
      <w:r w:rsidRPr="00C04FED">
        <w:t>.</w:t>
      </w:r>
      <w:r w:rsidRPr="004008C2">
        <w:t>”</w:t>
      </w:r>
    </w:p>
    <w:p w14:paraId="1706B4F0" w14:textId="77777777" w:rsidR="00CD3FF6" w:rsidRPr="004008C2" w:rsidRDefault="00CD3FF6" w:rsidP="00CD3FF6">
      <w:pPr>
        <w:pStyle w:val="StyleBodyTextBefore6pt"/>
        <w:numPr>
          <w:ilvl w:val="0"/>
          <w:numId w:val="0"/>
        </w:numPr>
        <w:spacing w:line="360" w:lineRule="auto"/>
        <w:rPr>
          <w:b/>
          <w:bCs/>
        </w:rPr>
      </w:pPr>
      <w:r w:rsidRPr="004008C2">
        <w:t xml:space="preserve">4. </w:t>
      </w:r>
      <w:r w:rsidRPr="004008C2">
        <w:rPr>
          <w:b/>
          <w:bCs/>
        </w:rPr>
        <w:t xml:space="preserve">La articolul </w:t>
      </w:r>
      <w:r>
        <w:rPr>
          <w:b/>
          <w:bCs/>
        </w:rPr>
        <w:t>4</w:t>
      </w:r>
      <w:r w:rsidRPr="004008C2">
        <w:rPr>
          <w:b/>
          <w:bCs/>
        </w:rPr>
        <w:t xml:space="preserve">, se </w:t>
      </w:r>
      <w:r>
        <w:rPr>
          <w:b/>
          <w:bCs/>
        </w:rPr>
        <w:t>modifică</w:t>
      </w:r>
      <w:r w:rsidRPr="004008C2">
        <w:rPr>
          <w:b/>
          <w:bCs/>
        </w:rPr>
        <w:t xml:space="preserve"> litera </w:t>
      </w:r>
      <w:r>
        <w:rPr>
          <w:b/>
          <w:bCs/>
        </w:rPr>
        <w:t>b</w:t>
      </w:r>
      <w:r w:rsidRPr="004008C2">
        <w:rPr>
          <w:b/>
          <w:bCs/>
        </w:rPr>
        <w:t>) și va avea următorul cuprins</w:t>
      </w:r>
      <w:r>
        <w:rPr>
          <w:b/>
          <w:bCs/>
        </w:rPr>
        <w:t>:</w:t>
      </w:r>
    </w:p>
    <w:p w14:paraId="77581DCC" w14:textId="77777777" w:rsidR="00CD3FF6" w:rsidRDefault="00CD3FF6" w:rsidP="00CD3FF6">
      <w:pPr>
        <w:spacing w:line="360" w:lineRule="auto"/>
        <w:ind w:left="0"/>
        <w:jc w:val="both"/>
      </w:pPr>
      <w:r w:rsidRPr="004008C2">
        <w:t>„</w:t>
      </w:r>
      <w:r>
        <w:t>b</w:t>
      </w:r>
      <w:r w:rsidRPr="004008C2">
        <w:t xml:space="preserve">) </w:t>
      </w:r>
      <w:r w:rsidRPr="00C04FED">
        <w:t xml:space="preserve">operatorilor economici cu obligație de achiziție certificate verzi prevăzuți la art. 8 alin. (1) din Legea nr. 220/2008 pentru stabilirea sistemului de promovare a producerii energiei din surse regenerabile de energie, republicată, cu modificările și completările ulterioare, </w:t>
      </w:r>
      <w:r>
        <w:t xml:space="preserve">mai puțin operatorii economici exceptați de la </w:t>
      </w:r>
      <w:proofErr w:type="spellStart"/>
      <w:r w:rsidRPr="00C04FED">
        <w:t>obligaţia</w:t>
      </w:r>
      <w:proofErr w:type="spellEnd"/>
      <w:r w:rsidRPr="00C04FED">
        <w:t xml:space="preserve"> de </w:t>
      </w:r>
      <w:r>
        <w:t>a achiziționa trimestrial/anual certificate verzi, conform</w:t>
      </w:r>
      <w:r w:rsidRPr="00C04FED">
        <w:t xml:space="preserve"> prev</w:t>
      </w:r>
      <w:r>
        <w:t xml:space="preserve">ederilor </w:t>
      </w:r>
      <w:proofErr w:type="spellStart"/>
      <w:r w:rsidRPr="00C04FED">
        <w:t>art</w:t>
      </w:r>
      <w:proofErr w:type="spellEnd"/>
      <w:r w:rsidRPr="00C04FED">
        <w:t xml:space="preserve"> 73</w:t>
      </w:r>
      <w:r w:rsidRPr="00C04FED">
        <w:rPr>
          <w:vertAlign w:val="superscript"/>
        </w:rPr>
        <w:t>1</w:t>
      </w:r>
      <w:r w:rsidRPr="00C04FED">
        <w:t xml:space="preserve"> din Legea </w:t>
      </w:r>
      <w:r>
        <w:t xml:space="preserve">energiei electrice și a gazelor naturale </w:t>
      </w:r>
      <w:r w:rsidRPr="00C04FED">
        <w:t>nr 123/2012</w:t>
      </w:r>
      <w:r>
        <w:t>, cu modificările și completările ulterioare</w:t>
      </w:r>
      <w:r w:rsidRPr="004008C2">
        <w:t>”</w:t>
      </w:r>
    </w:p>
    <w:p w14:paraId="0A7C074F" w14:textId="77777777" w:rsidR="00CD3FF6" w:rsidRPr="00242A79" w:rsidRDefault="00CD3FF6" w:rsidP="00CD3FF6">
      <w:pPr>
        <w:pStyle w:val="StyleBodyTextBefore6pt"/>
        <w:numPr>
          <w:ilvl w:val="0"/>
          <w:numId w:val="0"/>
        </w:numPr>
        <w:spacing w:line="360" w:lineRule="auto"/>
        <w:rPr>
          <w:b/>
          <w:bCs/>
        </w:rPr>
      </w:pPr>
      <w:r>
        <w:t xml:space="preserve">5. </w:t>
      </w:r>
      <w:r w:rsidRPr="004008C2">
        <w:rPr>
          <w:b/>
          <w:bCs/>
        </w:rPr>
        <w:t xml:space="preserve">La articolul </w:t>
      </w:r>
      <w:r>
        <w:rPr>
          <w:b/>
          <w:bCs/>
        </w:rPr>
        <w:t>19</w:t>
      </w:r>
      <w:r w:rsidRPr="004008C2">
        <w:rPr>
          <w:b/>
          <w:bCs/>
        </w:rPr>
        <w:t xml:space="preserve">, se </w:t>
      </w:r>
      <w:r>
        <w:rPr>
          <w:b/>
          <w:bCs/>
        </w:rPr>
        <w:t>modifică</w:t>
      </w:r>
      <w:r w:rsidRPr="004008C2">
        <w:rPr>
          <w:b/>
          <w:bCs/>
        </w:rPr>
        <w:t xml:space="preserve"> </w:t>
      </w:r>
      <w:r>
        <w:rPr>
          <w:b/>
          <w:bCs/>
        </w:rPr>
        <w:t xml:space="preserve">alin. (1) </w:t>
      </w:r>
      <w:r w:rsidRPr="004008C2">
        <w:rPr>
          <w:b/>
          <w:bCs/>
        </w:rPr>
        <w:t xml:space="preserve">litera </w:t>
      </w:r>
      <w:r>
        <w:rPr>
          <w:b/>
          <w:bCs/>
        </w:rPr>
        <w:t>k</w:t>
      </w:r>
      <w:r w:rsidRPr="004008C2">
        <w:rPr>
          <w:b/>
          <w:bCs/>
        </w:rPr>
        <w:t>) și va avea următorul cuprins</w:t>
      </w:r>
      <w:r>
        <w:rPr>
          <w:b/>
          <w:bCs/>
        </w:rPr>
        <w:t>:</w:t>
      </w:r>
    </w:p>
    <w:p w14:paraId="53312043" w14:textId="77777777" w:rsidR="00CD3FF6" w:rsidRDefault="00CD3FF6" w:rsidP="00CD3FF6">
      <w:pPr>
        <w:pStyle w:val="StyleBodyTextBefore6pt"/>
        <w:numPr>
          <w:ilvl w:val="0"/>
          <w:numId w:val="0"/>
        </w:numPr>
        <w:spacing w:line="360" w:lineRule="auto"/>
      </w:pPr>
      <w:r w:rsidRPr="004008C2">
        <w:t>„</w:t>
      </w:r>
      <w:r>
        <w:t>k)</w:t>
      </w:r>
      <w:r w:rsidRPr="00242A79">
        <w:t xml:space="preserve"> </w:t>
      </w:r>
      <w:r w:rsidRPr="00C04FED">
        <w:t>numărul operatorilor economici care nu și-au îndeplinit cota obligatorie de achiziție de CV și a celor care nu și-au îndeplinit obligația legală de achiziție de CV din piața centralizată anonimă spot de CV. De asemenea,</w:t>
      </w:r>
      <w:r w:rsidRPr="00C04FED">
        <w:rPr>
          <w:b/>
        </w:rPr>
        <w:t xml:space="preserve"> </w:t>
      </w:r>
      <w:r w:rsidRPr="00C04FED">
        <w:t xml:space="preserve">numărul de CV </w:t>
      </w:r>
      <w:proofErr w:type="spellStart"/>
      <w:r w:rsidRPr="00C04FED">
        <w:t>neachizitionate</w:t>
      </w:r>
      <w:proofErr w:type="spellEnd"/>
      <w:r w:rsidRPr="00C04FED">
        <w:t xml:space="preserve"> de </w:t>
      </w:r>
      <w:proofErr w:type="spellStart"/>
      <w:r w:rsidRPr="00C04FED">
        <w:t>catre</w:t>
      </w:r>
      <w:proofErr w:type="spellEnd"/>
      <w:r w:rsidRPr="00C04FED">
        <w:t xml:space="preserve"> operatorii economici cu obligație de </w:t>
      </w:r>
      <w:proofErr w:type="spellStart"/>
      <w:r w:rsidRPr="00C04FED">
        <w:t>achizitie</w:t>
      </w:r>
      <w:proofErr w:type="spellEnd"/>
      <w:r w:rsidRPr="00C04FED">
        <w:t xml:space="preserve"> de CV și procentul </w:t>
      </w:r>
      <w:r>
        <w:t xml:space="preserve">de </w:t>
      </w:r>
      <w:r w:rsidRPr="00C04FED">
        <w:t xml:space="preserve">achiziție de CV din </w:t>
      </w:r>
      <w:r>
        <w:t>PCSCV</w:t>
      </w:r>
      <w:r w:rsidRPr="00C04FED">
        <w:t xml:space="preserve"> </w:t>
      </w:r>
      <w:r>
        <w:t xml:space="preserve">pentru operatorii economici care nu au îndeplinit </w:t>
      </w:r>
      <w:r w:rsidRPr="00C04FED">
        <w:t>obligați</w:t>
      </w:r>
      <w:r>
        <w:t>a</w:t>
      </w:r>
      <w:r w:rsidRPr="00C04FED">
        <w:t xml:space="preserve"> legal</w:t>
      </w:r>
      <w:r>
        <w:t>ă</w:t>
      </w:r>
      <w:r w:rsidRPr="00C04FED">
        <w:t xml:space="preserve"> de</w:t>
      </w:r>
      <w:r>
        <w:t xml:space="preserve"> a achiziționa CV din PCSCV;</w:t>
      </w:r>
      <w:r w:rsidRPr="004008C2">
        <w:t>”</w:t>
      </w:r>
    </w:p>
    <w:p w14:paraId="1EAF9DE2" w14:textId="77777777" w:rsidR="00CD3FF6" w:rsidRPr="004008C2" w:rsidRDefault="00CD3FF6" w:rsidP="00CD3FF6">
      <w:pPr>
        <w:pStyle w:val="StyleBodyTextBefore6pt"/>
        <w:numPr>
          <w:ilvl w:val="0"/>
          <w:numId w:val="0"/>
        </w:numPr>
        <w:spacing w:line="360" w:lineRule="auto"/>
      </w:pPr>
      <w:r>
        <w:rPr>
          <w:b/>
          <w:bCs/>
        </w:rPr>
        <w:t xml:space="preserve">6. </w:t>
      </w:r>
      <w:r w:rsidRPr="004008C2">
        <w:rPr>
          <w:b/>
          <w:bCs/>
        </w:rPr>
        <w:t xml:space="preserve">La articolul </w:t>
      </w:r>
      <w:r>
        <w:rPr>
          <w:b/>
          <w:bCs/>
        </w:rPr>
        <w:t>23</w:t>
      </w:r>
      <w:r w:rsidRPr="004008C2">
        <w:rPr>
          <w:b/>
          <w:bCs/>
        </w:rPr>
        <w:t>,</w:t>
      </w:r>
      <w:r>
        <w:rPr>
          <w:b/>
          <w:bCs/>
        </w:rPr>
        <w:t xml:space="preserve"> alin. (6)</w:t>
      </w:r>
      <w:r w:rsidRPr="004008C2">
        <w:rPr>
          <w:b/>
          <w:bCs/>
        </w:rPr>
        <w:t xml:space="preserve"> se modifică și va avea următorul cuprins</w:t>
      </w:r>
      <w:r w:rsidRPr="004008C2">
        <w:t>:</w:t>
      </w:r>
    </w:p>
    <w:p w14:paraId="52489E06" w14:textId="77777777" w:rsidR="00CD3FF6" w:rsidRDefault="00CD3FF6" w:rsidP="00CD3FF6">
      <w:pPr>
        <w:pStyle w:val="ListParagraph"/>
        <w:spacing w:line="360" w:lineRule="auto"/>
        <w:ind w:left="0"/>
        <w:jc w:val="both"/>
      </w:pPr>
      <w:r w:rsidRPr="004008C2">
        <w:t>„</w:t>
      </w:r>
      <w:r>
        <w:t>(6</w:t>
      </w:r>
      <w:r w:rsidRPr="004008C2">
        <w:t xml:space="preserve">) </w:t>
      </w:r>
      <w:r w:rsidRPr="00C04FED">
        <w:rPr>
          <w:sz w:val="24"/>
          <w:szCs w:val="24"/>
        </w:rPr>
        <w:t xml:space="preserve">Furnizorii de energie electrică transmit lunar, până cel târziu în ultima zi din luna următoare celei de raportare, la ANRE prin Portalul ANRE și prin email la adresa anre@anre.ro în format digital, informații </w:t>
      </w:r>
      <w:r w:rsidRPr="000C6765">
        <w:rPr>
          <w:sz w:val="24"/>
          <w:szCs w:val="24"/>
        </w:rPr>
        <w:t xml:space="preserve">privind </w:t>
      </w:r>
      <w:r w:rsidRPr="001E43CF">
        <w:rPr>
          <w:sz w:val="24"/>
          <w:szCs w:val="24"/>
        </w:rPr>
        <w:t xml:space="preserve">contractele de vânzare-cumpărare încheiate cu </w:t>
      </w:r>
      <w:proofErr w:type="spellStart"/>
      <w:r w:rsidRPr="001E43CF">
        <w:rPr>
          <w:sz w:val="24"/>
          <w:szCs w:val="24"/>
        </w:rPr>
        <w:t>prosumatorii</w:t>
      </w:r>
      <w:proofErr w:type="spellEnd"/>
      <w:r w:rsidRPr="00C04FED">
        <w:rPr>
          <w:sz w:val="24"/>
          <w:szCs w:val="24"/>
        </w:rPr>
        <w:t xml:space="preserve">, </w:t>
      </w:r>
      <w:proofErr w:type="spellStart"/>
      <w:r w:rsidRPr="00C04FED">
        <w:rPr>
          <w:sz w:val="24"/>
          <w:szCs w:val="24"/>
        </w:rPr>
        <w:t>preţurile</w:t>
      </w:r>
      <w:proofErr w:type="spellEnd"/>
      <w:r w:rsidRPr="00C04FED">
        <w:rPr>
          <w:sz w:val="24"/>
          <w:szCs w:val="24"/>
        </w:rPr>
        <w:t xml:space="preserve"> din ofertele/contractele de vânzare-cumpărare, cantitatea de energie electrică produsă </w:t>
      </w:r>
      <w:proofErr w:type="spellStart"/>
      <w:r w:rsidRPr="00C04FED">
        <w:rPr>
          <w:sz w:val="24"/>
          <w:szCs w:val="24"/>
        </w:rPr>
        <w:t>şi</w:t>
      </w:r>
      <w:proofErr w:type="spellEnd"/>
      <w:r w:rsidRPr="00C04FED">
        <w:rPr>
          <w:sz w:val="24"/>
          <w:szCs w:val="24"/>
        </w:rPr>
        <w:t xml:space="preserve"> livrată din surse regenerabile care beneficiază de compensare cantitativă, respectiv de regularizare financiară, cantitatea de energie electrică </w:t>
      </w:r>
      <w:r>
        <w:rPr>
          <w:sz w:val="24"/>
          <w:szCs w:val="24"/>
        </w:rPr>
        <w:t xml:space="preserve">produsă de </w:t>
      </w:r>
      <w:proofErr w:type="spellStart"/>
      <w:r>
        <w:rPr>
          <w:sz w:val="24"/>
          <w:szCs w:val="24"/>
        </w:rPr>
        <w:t>prosumator</w:t>
      </w:r>
      <w:proofErr w:type="spellEnd"/>
      <w:r>
        <w:rPr>
          <w:sz w:val="24"/>
          <w:szCs w:val="24"/>
        </w:rPr>
        <w:t xml:space="preserve"> și </w:t>
      </w:r>
      <w:r w:rsidRPr="00C04FED">
        <w:rPr>
          <w:sz w:val="24"/>
          <w:szCs w:val="24"/>
        </w:rPr>
        <w:t>reportată</w:t>
      </w:r>
      <w:r>
        <w:rPr>
          <w:sz w:val="24"/>
          <w:szCs w:val="24"/>
        </w:rPr>
        <w:t xml:space="preserve"> </w:t>
      </w:r>
      <w:proofErr w:type="spellStart"/>
      <w:r>
        <w:rPr>
          <w:sz w:val="24"/>
          <w:szCs w:val="24"/>
        </w:rPr>
        <w:t>atat</w:t>
      </w:r>
      <w:proofErr w:type="spellEnd"/>
      <w:r>
        <w:rPr>
          <w:sz w:val="24"/>
          <w:szCs w:val="24"/>
        </w:rPr>
        <w:t xml:space="preserve"> din luna de raportare, cat și din lunile anterioare pentru acoperirea consumului </w:t>
      </w:r>
      <w:proofErr w:type="spellStart"/>
      <w:r>
        <w:rPr>
          <w:sz w:val="24"/>
          <w:szCs w:val="24"/>
        </w:rPr>
        <w:t>prosumatorului</w:t>
      </w:r>
      <w:proofErr w:type="spellEnd"/>
      <w:r>
        <w:rPr>
          <w:sz w:val="24"/>
          <w:szCs w:val="24"/>
        </w:rPr>
        <w:t xml:space="preserve"> din lunile următoare lunii de raportare</w:t>
      </w:r>
      <w:r w:rsidRPr="00C04FED">
        <w:rPr>
          <w:sz w:val="24"/>
          <w:szCs w:val="24"/>
        </w:rPr>
        <w:t xml:space="preserve">, cantitatea de energie electrică consumată din </w:t>
      </w:r>
      <w:proofErr w:type="spellStart"/>
      <w:r w:rsidRPr="00C04FED">
        <w:rPr>
          <w:sz w:val="24"/>
          <w:szCs w:val="24"/>
        </w:rPr>
        <w:t>reţea</w:t>
      </w:r>
      <w:proofErr w:type="spellEnd"/>
      <w:r w:rsidRPr="00C04FED">
        <w:rPr>
          <w:sz w:val="24"/>
          <w:szCs w:val="24"/>
        </w:rPr>
        <w:t xml:space="preserve"> </w:t>
      </w:r>
      <w:proofErr w:type="spellStart"/>
      <w:r w:rsidRPr="00C04FED">
        <w:rPr>
          <w:sz w:val="24"/>
          <w:szCs w:val="24"/>
        </w:rPr>
        <w:t>şi</w:t>
      </w:r>
      <w:proofErr w:type="spellEnd"/>
      <w:r w:rsidRPr="00C04FED">
        <w:rPr>
          <w:sz w:val="24"/>
          <w:szCs w:val="24"/>
        </w:rPr>
        <w:t xml:space="preserve"> </w:t>
      </w:r>
      <w:proofErr w:type="spellStart"/>
      <w:r w:rsidRPr="00C04FED">
        <w:rPr>
          <w:sz w:val="24"/>
          <w:szCs w:val="24"/>
        </w:rPr>
        <w:t>preţurile</w:t>
      </w:r>
      <w:proofErr w:type="spellEnd"/>
      <w:r w:rsidRPr="00C04FED">
        <w:rPr>
          <w:sz w:val="24"/>
          <w:szCs w:val="24"/>
        </w:rPr>
        <w:t xml:space="preserve"> aferente, după cum urmează:</w:t>
      </w:r>
      <w:r w:rsidRPr="004008C2">
        <w:t>”</w:t>
      </w:r>
    </w:p>
    <w:p w14:paraId="46E32B7D" w14:textId="77777777" w:rsidR="00CD3FF6" w:rsidRDefault="00CD3FF6" w:rsidP="00CD3FF6">
      <w:pPr>
        <w:pStyle w:val="StyleBodyTextBefore6pt"/>
        <w:numPr>
          <w:ilvl w:val="0"/>
          <w:numId w:val="0"/>
        </w:numPr>
        <w:spacing w:line="360" w:lineRule="auto"/>
      </w:pPr>
      <w:r>
        <w:rPr>
          <w:b/>
          <w:bCs/>
        </w:rPr>
        <w:lastRenderedPageBreak/>
        <w:t xml:space="preserve">7. </w:t>
      </w:r>
      <w:r w:rsidRPr="004008C2">
        <w:rPr>
          <w:b/>
          <w:bCs/>
        </w:rPr>
        <w:t xml:space="preserve">La articolul </w:t>
      </w:r>
      <w:r>
        <w:rPr>
          <w:b/>
          <w:bCs/>
        </w:rPr>
        <w:t>23</w:t>
      </w:r>
      <w:r w:rsidRPr="004008C2">
        <w:rPr>
          <w:b/>
          <w:bCs/>
        </w:rPr>
        <w:t xml:space="preserve">, </w:t>
      </w:r>
      <w:r>
        <w:rPr>
          <w:b/>
          <w:bCs/>
        </w:rPr>
        <w:t>alin. (7</w:t>
      </w:r>
      <w:r w:rsidRPr="004008C2">
        <w:rPr>
          <w:b/>
          <w:bCs/>
        </w:rPr>
        <w:t>) se modifică și va avea următorul cuprins</w:t>
      </w:r>
      <w:r w:rsidRPr="004008C2">
        <w:t>:</w:t>
      </w:r>
    </w:p>
    <w:p w14:paraId="1408360D" w14:textId="77777777" w:rsidR="00CD3FF6" w:rsidRPr="00C04FED" w:rsidRDefault="00CD3FF6" w:rsidP="00CD3FF6">
      <w:pPr>
        <w:autoSpaceDE w:val="0"/>
        <w:autoSpaceDN w:val="0"/>
        <w:adjustRightInd w:val="0"/>
        <w:spacing w:before="0" w:after="0" w:line="360" w:lineRule="auto"/>
        <w:ind w:left="0"/>
        <w:jc w:val="both"/>
        <w:rPr>
          <w:rFonts w:ascii="CIDFont+F2" w:hAnsi="CIDFont+F2" w:cs="CIDFont+F2"/>
          <w:sz w:val="20"/>
          <w:szCs w:val="20"/>
        </w:rPr>
      </w:pPr>
      <w:r w:rsidRPr="004008C2">
        <w:t>„</w:t>
      </w:r>
      <w:r w:rsidRPr="00C04FED">
        <w:rPr>
          <w:lang w:val="it-IT"/>
        </w:rPr>
        <w:t xml:space="preserve">(7)   Operatorii economici cu obligație de raportare, prevăzuți la art. 22 </w:t>
      </w:r>
      <w:r w:rsidRPr="00C04FED">
        <w:t xml:space="preserve"> lit. c) și e) raportează informații referitoare la instalațiile de producere energie electrică din SRE cu solicitare de racordare în rețeaua proprie, conform machetelor </w:t>
      </w:r>
      <w:r w:rsidRPr="00C04FED">
        <w:rPr>
          <w:rFonts w:eastAsia="Times New Roman"/>
        </w:rPr>
        <w:t>prevăzute</w:t>
      </w:r>
      <w:r w:rsidRPr="00C04FED">
        <w:t xml:space="preserve"> în Anexele nr. 9.1 și 9.2,. după cum urmează:</w:t>
      </w:r>
    </w:p>
    <w:p w14:paraId="1A0E49D2" w14:textId="77777777" w:rsidR="00CD3FF6" w:rsidRPr="00C04FED" w:rsidRDefault="00CD3FF6" w:rsidP="00CD3FF6">
      <w:pPr>
        <w:pStyle w:val="StyleBodyTextBefore6pt"/>
        <w:numPr>
          <w:ilvl w:val="0"/>
          <w:numId w:val="0"/>
        </w:numPr>
        <w:spacing w:before="0" w:after="0" w:line="360" w:lineRule="auto"/>
        <w:ind w:left="270" w:hanging="21"/>
        <w:rPr>
          <w:rFonts w:eastAsia="Times New Roman"/>
          <w:color w:val="000000"/>
          <w:lang w:eastAsia="ro-RO"/>
        </w:rPr>
      </w:pPr>
      <w:r w:rsidRPr="00C04FED">
        <w:t xml:space="preserve">a) transmit </w:t>
      </w:r>
      <w:r>
        <w:t>trimestrial</w:t>
      </w:r>
      <w:r w:rsidRPr="00C04FED">
        <w:t xml:space="preserve"> la ANRE până cel </w:t>
      </w:r>
      <w:r w:rsidRPr="005A7B38">
        <w:t xml:space="preserve">târziu în ultima zi din luna următoare trimestrului de raportare, prin Portalul ANRE și prin email la adresa </w:t>
      </w:r>
      <w:hyperlink r:id="rId8" w:history="1">
        <w:r w:rsidRPr="005A7B38">
          <w:rPr>
            <w:rStyle w:val="Hyperlink"/>
            <w:color w:val="auto"/>
            <w:u w:val="none"/>
          </w:rPr>
          <w:t>anre@anre.ro</w:t>
        </w:r>
      </w:hyperlink>
      <w:r w:rsidRPr="00C04FED">
        <w:t xml:space="preserve"> în format digital lista cu avizele tehnice de</w:t>
      </w:r>
      <w:r>
        <w:t xml:space="preserve"> </w:t>
      </w:r>
      <w:r w:rsidRPr="00C04FED">
        <w:t xml:space="preserve">racordare și contractele de racordare </w:t>
      </w:r>
      <w:r w:rsidRPr="00C04FED">
        <w:rPr>
          <w:rFonts w:eastAsia="Times New Roman"/>
          <w:color w:val="000000"/>
          <w:lang w:eastAsia="ro-RO"/>
        </w:rPr>
        <w:t>emise pentru instalațiile de producere energie electrică din surse regenerabile, l</w:t>
      </w:r>
      <w:r w:rsidRPr="00C04FED">
        <w:t xml:space="preserve">ista cu certificatele de racordare </w:t>
      </w:r>
      <w:r w:rsidRPr="00C04FED">
        <w:rPr>
          <w:rFonts w:eastAsia="Times New Roman"/>
          <w:color w:val="000000"/>
          <w:lang w:eastAsia="ro-RO"/>
        </w:rPr>
        <w:t>emise pentru instalațiile de producere energie electrică</w:t>
      </w:r>
      <w:r>
        <w:rPr>
          <w:rFonts w:eastAsia="Times New Roman"/>
          <w:color w:val="000000"/>
          <w:lang w:eastAsia="ro-RO"/>
        </w:rPr>
        <w:t xml:space="preserve"> </w:t>
      </w:r>
    </w:p>
    <w:p w14:paraId="3132C080" w14:textId="77777777" w:rsidR="00CD3FF6" w:rsidRPr="00C04FED" w:rsidRDefault="00CD3FF6" w:rsidP="00CD3FF6">
      <w:pPr>
        <w:pStyle w:val="StyleBodyTextBefore6pt"/>
        <w:numPr>
          <w:ilvl w:val="0"/>
          <w:numId w:val="0"/>
        </w:numPr>
        <w:spacing w:before="0" w:after="0" w:line="360" w:lineRule="auto"/>
        <w:ind w:left="1247" w:hanging="887"/>
      </w:pPr>
      <w:r w:rsidRPr="00C04FED">
        <w:rPr>
          <w:rFonts w:eastAsia="Times New Roman"/>
          <w:color w:val="000000"/>
          <w:lang w:eastAsia="ro-RO"/>
        </w:rPr>
        <w:t>din surse regenerabile,</w:t>
      </w:r>
      <w:r w:rsidRPr="00C04FED">
        <w:t>.</w:t>
      </w:r>
    </w:p>
    <w:p w14:paraId="030FC5B8" w14:textId="77777777" w:rsidR="00CD3FF6" w:rsidRPr="00C04FED" w:rsidRDefault="00CD3FF6" w:rsidP="00CD3FF6">
      <w:pPr>
        <w:pStyle w:val="StyleBodyTextBefore6pt"/>
        <w:numPr>
          <w:ilvl w:val="0"/>
          <w:numId w:val="0"/>
        </w:numPr>
        <w:spacing w:before="0" w:after="0" w:line="360" w:lineRule="auto"/>
        <w:ind w:left="1134" w:hanging="885"/>
      </w:pPr>
      <w:r w:rsidRPr="00C04FED">
        <w:t xml:space="preserve">b) publică </w:t>
      </w:r>
      <w:r>
        <w:t xml:space="preserve">trimestrial </w:t>
      </w:r>
      <w:r w:rsidRPr="00C04FED">
        <w:t>pe pagina proprie de internet informațiile din Anexele 9.1</w:t>
      </w:r>
      <w:r>
        <w:t xml:space="preserve">și </w:t>
      </w:r>
      <w:r w:rsidRPr="00C04FED">
        <w:t>9.</w:t>
      </w:r>
      <w:r>
        <w:t>2</w:t>
      </w:r>
      <w:r w:rsidRPr="00C04FED">
        <w:t xml:space="preserve"> transmise la ANRE, </w:t>
      </w:r>
    </w:p>
    <w:p w14:paraId="0F20E7CF" w14:textId="77777777" w:rsidR="00CD3FF6" w:rsidRDefault="00CD3FF6" w:rsidP="00CD3FF6">
      <w:pPr>
        <w:pStyle w:val="StyleBodyTextBefore6pt"/>
        <w:numPr>
          <w:ilvl w:val="0"/>
          <w:numId w:val="0"/>
        </w:numPr>
        <w:spacing w:before="0" w:after="0" w:line="360" w:lineRule="auto"/>
        <w:ind w:left="1247" w:hanging="885"/>
        <w:jc w:val="left"/>
      </w:pPr>
      <w:r w:rsidRPr="00C04FED">
        <w:t xml:space="preserve">până cel târziu în ultima zi din luna următoare </w:t>
      </w:r>
      <w:r>
        <w:t xml:space="preserve">trimestrului </w:t>
      </w:r>
      <w:r w:rsidRPr="00C04FED">
        <w:t>de raportare</w:t>
      </w:r>
      <w:r>
        <w:t xml:space="preserve">, </w:t>
      </w:r>
      <w:proofErr w:type="spellStart"/>
      <w:r w:rsidRPr="00C04FED">
        <w:t>excepţie</w:t>
      </w:r>
      <w:proofErr w:type="spellEnd"/>
      <w:r w:rsidRPr="00C04FED">
        <w:t xml:space="preserve"> </w:t>
      </w:r>
      <w:proofErr w:type="spellStart"/>
      <w:r w:rsidRPr="00C04FED">
        <w:t>facând</w:t>
      </w:r>
      <w:proofErr w:type="spellEnd"/>
      <w:r w:rsidRPr="00C04FED">
        <w:t xml:space="preserve"> toate</w:t>
      </w:r>
    </w:p>
    <w:p w14:paraId="7C699A02" w14:textId="77777777" w:rsidR="00CD3FF6" w:rsidRDefault="00CD3FF6" w:rsidP="00CD3FF6">
      <w:pPr>
        <w:pStyle w:val="StyleBodyTextBefore6pt"/>
        <w:numPr>
          <w:ilvl w:val="0"/>
          <w:numId w:val="0"/>
        </w:numPr>
        <w:spacing w:before="0" w:after="0" w:line="360" w:lineRule="auto"/>
        <w:ind w:left="1247" w:hanging="885"/>
        <w:jc w:val="left"/>
      </w:pPr>
      <w:proofErr w:type="spellStart"/>
      <w:r w:rsidRPr="00C04FED">
        <w:t>informatiile</w:t>
      </w:r>
      <w:proofErr w:type="spellEnd"/>
      <w:r w:rsidRPr="00C04FED">
        <w:t xml:space="preserve"> aferente din coloana cu denumirea investitorului, respectiv denumirea producătorului.</w:t>
      </w:r>
      <w:r w:rsidRPr="004008C2">
        <w:t>”</w:t>
      </w:r>
    </w:p>
    <w:p w14:paraId="7A463D34" w14:textId="77777777" w:rsidR="00CD3FF6" w:rsidRPr="004008C2" w:rsidRDefault="00CD3FF6" w:rsidP="00CD3FF6">
      <w:pPr>
        <w:pStyle w:val="StyleBodyTextBefore6pt"/>
        <w:numPr>
          <w:ilvl w:val="0"/>
          <w:numId w:val="0"/>
        </w:numPr>
        <w:spacing w:line="360" w:lineRule="auto"/>
      </w:pPr>
      <w:r>
        <w:rPr>
          <w:b/>
          <w:bCs/>
        </w:rPr>
        <w:t>8. A</w:t>
      </w:r>
      <w:r w:rsidRPr="004008C2">
        <w:rPr>
          <w:b/>
          <w:bCs/>
        </w:rPr>
        <w:t xml:space="preserve">rticolul </w:t>
      </w:r>
      <w:r>
        <w:rPr>
          <w:b/>
          <w:bCs/>
        </w:rPr>
        <w:t>24</w:t>
      </w:r>
      <w:r w:rsidRPr="004008C2">
        <w:rPr>
          <w:b/>
          <w:bCs/>
        </w:rPr>
        <w:t>,</w:t>
      </w:r>
      <w:r>
        <w:rPr>
          <w:b/>
          <w:bCs/>
        </w:rPr>
        <w:t xml:space="preserve"> alin. 2</w:t>
      </w:r>
      <w:r w:rsidRPr="004008C2">
        <w:rPr>
          <w:b/>
          <w:bCs/>
        </w:rPr>
        <w:t xml:space="preserve"> se modifică și </w:t>
      </w:r>
      <w:r>
        <w:rPr>
          <w:b/>
          <w:bCs/>
        </w:rPr>
        <w:t>completează</w:t>
      </w:r>
      <w:r w:rsidRPr="004008C2">
        <w:rPr>
          <w:b/>
          <w:bCs/>
        </w:rPr>
        <w:t xml:space="preserve"> și va avea următorul cuprins</w:t>
      </w:r>
      <w:r w:rsidRPr="004008C2">
        <w:t>:</w:t>
      </w:r>
    </w:p>
    <w:p w14:paraId="5DC69921" w14:textId="77777777" w:rsidR="00617918" w:rsidRDefault="00CD3FF6" w:rsidP="00CD3FF6">
      <w:pPr>
        <w:spacing w:line="360" w:lineRule="auto"/>
        <w:ind w:left="0"/>
        <w:jc w:val="both"/>
        <w:rPr>
          <w:rStyle w:val="salnbdy"/>
          <w:rFonts w:ascii="Times New Roman" w:eastAsia="Times New Roman" w:hAnsi="Times New Roman"/>
          <w:color w:val="auto"/>
          <w:sz w:val="24"/>
          <w:szCs w:val="24"/>
        </w:rPr>
      </w:pPr>
      <w:r w:rsidRPr="004008C2">
        <w:t>„</w:t>
      </w:r>
      <w:r w:rsidRPr="00C04FED">
        <w:rPr>
          <w:rStyle w:val="salnttl1"/>
          <w:rFonts w:ascii="Times New Roman" w:eastAsia="Times New Roman" w:hAnsi="Times New Roman"/>
          <w:b w:val="0"/>
          <w:bCs w:val="0"/>
          <w:color w:val="auto"/>
          <w:sz w:val="24"/>
          <w:szCs w:val="24"/>
        </w:rPr>
        <w:t>(2)</w:t>
      </w:r>
      <w:r w:rsidRPr="00C04FED">
        <w:rPr>
          <w:rStyle w:val="salnbdy"/>
          <w:rFonts w:ascii="Times New Roman" w:eastAsia="Times New Roman" w:hAnsi="Times New Roman"/>
          <w:color w:val="auto"/>
          <w:sz w:val="24"/>
          <w:szCs w:val="24"/>
        </w:rPr>
        <w:t xml:space="preserve"> Datele privind capacitatea instalată în </w:t>
      </w:r>
      <w:proofErr w:type="spellStart"/>
      <w:r w:rsidRPr="00C04FED">
        <w:rPr>
          <w:rStyle w:val="salnbdy"/>
          <w:rFonts w:ascii="Times New Roman" w:eastAsia="Times New Roman" w:hAnsi="Times New Roman"/>
          <w:color w:val="auto"/>
          <w:sz w:val="24"/>
          <w:szCs w:val="24"/>
        </w:rPr>
        <w:t>unităţile</w:t>
      </w:r>
      <w:proofErr w:type="spellEnd"/>
      <w:r w:rsidRPr="00C04FED">
        <w:rPr>
          <w:rStyle w:val="salnbdy"/>
          <w:rFonts w:ascii="Times New Roman" w:eastAsia="Times New Roman" w:hAnsi="Times New Roman"/>
          <w:color w:val="auto"/>
          <w:sz w:val="24"/>
          <w:szCs w:val="24"/>
        </w:rPr>
        <w:t xml:space="preserve"> de producere a E-SRE prevăzute la </w:t>
      </w:r>
      <w:r w:rsidRPr="00C04FED">
        <w:rPr>
          <w:rStyle w:val="slgi1"/>
          <w:rFonts w:ascii="Times New Roman" w:eastAsia="Times New Roman" w:hAnsi="Times New Roman"/>
          <w:color w:val="auto"/>
          <w:sz w:val="24"/>
          <w:szCs w:val="24"/>
          <w:u w:val="none"/>
        </w:rPr>
        <w:t>alin. (1)</w:t>
      </w:r>
      <w:r w:rsidRPr="00C04FED">
        <w:rPr>
          <w:rStyle w:val="salnbdy"/>
          <w:rFonts w:ascii="Times New Roman" w:eastAsia="Times New Roman" w:hAnsi="Times New Roman"/>
          <w:color w:val="auto"/>
          <w:sz w:val="24"/>
          <w:szCs w:val="24"/>
        </w:rPr>
        <w:t xml:space="preserve"> se transmit ANRE în format digital, până la data de 15 a lunii următoare </w:t>
      </w:r>
      <w:r>
        <w:rPr>
          <w:rStyle w:val="salnbdy"/>
          <w:rFonts w:ascii="Times New Roman" w:eastAsia="Times New Roman" w:hAnsi="Times New Roman"/>
          <w:color w:val="auto"/>
          <w:sz w:val="24"/>
          <w:szCs w:val="24"/>
        </w:rPr>
        <w:t xml:space="preserve">emiterii certificatului de racordare </w:t>
      </w:r>
      <w:r w:rsidRPr="00C04FED">
        <w:rPr>
          <w:rStyle w:val="salnbdy"/>
          <w:rFonts w:ascii="Times New Roman" w:eastAsia="Times New Roman" w:hAnsi="Times New Roman"/>
          <w:color w:val="auto"/>
          <w:sz w:val="24"/>
          <w:szCs w:val="24"/>
        </w:rPr>
        <w:t xml:space="preserve">a </w:t>
      </w:r>
      <w:proofErr w:type="spellStart"/>
      <w:r w:rsidRPr="00C04FED">
        <w:rPr>
          <w:rStyle w:val="salnbdy"/>
          <w:rFonts w:ascii="Times New Roman" w:eastAsia="Times New Roman" w:hAnsi="Times New Roman"/>
          <w:color w:val="auto"/>
          <w:sz w:val="24"/>
          <w:szCs w:val="24"/>
        </w:rPr>
        <w:t>unităţilor</w:t>
      </w:r>
      <w:proofErr w:type="spellEnd"/>
      <w:r w:rsidRPr="00C04FED">
        <w:rPr>
          <w:rStyle w:val="salnbdy"/>
          <w:rFonts w:ascii="Times New Roman" w:eastAsia="Times New Roman" w:hAnsi="Times New Roman"/>
          <w:color w:val="auto"/>
          <w:sz w:val="24"/>
          <w:szCs w:val="24"/>
        </w:rPr>
        <w:t xml:space="preserve"> de producere a E-SRE respective se referă cel </w:t>
      </w:r>
      <w:proofErr w:type="spellStart"/>
      <w:r w:rsidRPr="00C04FED">
        <w:rPr>
          <w:rStyle w:val="salnbdy"/>
          <w:rFonts w:ascii="Times New Roman" w:eastAsia="Times New Roman" w:hAnsi="Times New Roman"/>
          <w:color w:val="auto"/>
          <w:sz w:val="24"/>
          <w:szCs w:val="24"/>
        </w:rPr>
        <w:t>puţin</w:t>
      </w:r>
      <w:proofErr w:type="spellEnd"/>
      <w:r w:rsidRPr="00C04FED">
        <w:rPr>
          <w:rStyle w:val="salnbdy"/>
          <w:rFonts w:ascii="Times New Roman" w:eastAsia="Times New Roman" w:hAnsi="Times New Roman"/>
          <w:color w:val="auto"/>
          <w:sz w:val="24"/>
          <w:szCs w:val="24"/>
        </w:rPr>
        <w:t xml:space="preserve"> la următoarele:</w:t>
      </w:r>
    </w:p>
    <w:p w14:paraId="31B47AE8" w14:textId="4B283089" w:rsidR="00617918" w:rsidRPr="00C04FED" w:rsidRDefault="00617918" w:rsidP="00617918">
      <w:pPr>
        <w:spacing w:line="360" w:lineRule="auto"/>
        <w:ind w:left="360"/>
        <w:jc w:val="both"/>
      </w:pPr>
      <w:r>
        <w:rPr>
          <w:rStyle w:val="slitbdy"/>
          <w:rFonts w:ascii="Times New Roman" w:eastAsia="Times New Roman" w:hAnsi="Times New Roman"/>
          <w:color w:val="auto"/>
          <w:sz w:val="24"/>
          <w:szCs w:val="24"/>
        </w:rPr>
        <w:t xml:space="preserve">a) </w:t>
      </w:r>
      <w:r w:rsidRPr="00C04FED">
        <w:rPr>
          <w:rStyle w:val="slitbdy"/>
          <w:rFonts w:ascii="Times New Roman" w:eastAsia="Times New Roman" w:hAnsi="Times New Roman"/>
          <w:color w:val="auto"/>
          <w:sz w:val="24"/>
          <w:szCs w:val="24"/>
        </w:rPr>
        <w:t xml:space="preserve">denumirea </w:t>
      </w:r>
      <w:proofErr w:type="spellStart"/>
      <w:r w:rsidRPr="00C04FED">
        <w:rPr>
          <w:rStyle w:val="slitbdy"/>
          <w:rFonts w:ascii="Times New Roman" w:eastAsia="Times New Roman" w:hAnsi="Times New Roman"/>
          <w:color w:val="auto"/>
          <w:sz w:val="24"/>
          <w:szCs w:val="24"/>
        </w:rPr>
        <w:t>unităţii</w:t>
      </w:r>
      <w:proofErr w:type="spellEnd"/>
      <w:r w:rsidRPr="00C04FED">
        <w:rPr>
          <w:rStyle w:val="slitbdy"/>
          <w:rFonts w:ascii="Times New Roman" w:eastAsia="Times New Roman" w:hAnsi="Times New Roman"/>
          <w:color w:val="auto"/>
          <w:sz w:val="24"/>
          <w:szCs w:val="24"/>
        </w:rPr>
        <w:t xml:space="preserve"> de producere a E-SRE, amplasamentul acesteia și data punerii în funcțiune;</w:t>
      </w:r>
    </w:p>
    <w:p w14:paraId="73DBE5ED" w14:textId="77777777" w:rsidR="00617918" w:rsidRPr="00C04FED" w:rsidRDefault="00617918" w:rsidP="00617918">
      <w:pPr>
        <w:spacing w:line="360" w:lineRule="auto"/>
        <w:ind w:left="284" w:firstLine="142"/>
        <w:jc w:val="both"/>
        <w:rPr>
          <w:rFonts w:eastAsia="Times New Roman"/>
          <w:shd w:val="clear" w:color="auto" w:fill="FFFFFF"/>
        </w:rPr>
      </w:pPr>
      <w:r w:rsidRPr="00C04FED">
        <w:rPr>
          <w:rStyle w:val="slitttl1"/>
          <w:rFonts w:ascii="Times New Roman" w:eastAsia="Times New Roman" w:hAnsi="Times New Roman"/>
          <w:b w:val="0"/>
          <w:bCs w:val="0"/>
          <w:color w:val="auto"/>
          <w:sz w:val="24"/>
          <w:szCs w:val="24"/>
        </w:rPr>
        <w:t xml:space="preserve">b) </w:t>
      </w:r>
      <w:r w:rsidRPr="00C04FED">
        <w:rPr>
          <w:rStyle w:val="slitbdy"/>
          <w:rFonts w:ascii="Times New Roman" w:eastAsia="Times New Roman" w:hAnsi="Times New Roman"/>
          <w:color w:val="auto"/>
          <w:sz w:val="24"/>
          <w:szCs w:val="24"/>
        </w:rPr>
        <w:t>tip SRE;</w:t>
      </w:r>
    </w:p>
    <w:p w14:paraId="5610B885" w14:textId="77777777" w:rsidR="00617918" w:rsidRPr="00C04FED" w:rsidRDefault="00617918" w:rsidP="00617918">
      <w:pPr>
        <w:spacing w:line="360" w:lineRule="auto"/>
        <w:ind w:left="360"/>
        <w:jc w:val="both"/>
        <w:rPr>
          <w:rStyle w:val="slitbdy"/>
          <w:rFonts w:ascii="Times New Roman" w:eastAsia="Times New Roman" w:hAnsi="Times New Roman"/>
          <w:color w:val="auto"/>
          <w:sz w:val="24"/>
          <w:szCs w:val="24"/>
        </w:rPr>
      </w:pPr>
      <w:r w:rsidRPr="00C04FED">
        <w:rPr>
          <w:rStyle w:val="slitttl1"/>
          <w:rFonts w:ascii="Times New Roman" w:eastAsia="Times New Roman" w:hAnsi="Times New Roman"/>
          <w:b w:val="0"/>
          <w:bCs w:val="0"/>
          <w:color w:val="auto"/>
          <w:sz w:val="24"/>
          <w:szCs w:val="24"/>
        </w:rPr>
        <w:t xml:space="preserve">c) </w:t>
      </w:r>
      <w:r w:rsidRPr="00C04FED">
        <w:rPr>
          <w:rStyle w:val="slitbdy"/>
          <w:rFonts w:ascii="Times New Roman" w:eastAsia="Times New Roman" w:hAnsi="Times New Roman"/>
          <w:color w:val="auto"/>
          <w:sz w:val="24"/>
          <w:szCs w:val="24"/>
        </w:rPr>
        <w:t xml:space="preserve">puterea electrică instalată a </w:t>
      </w:r>
      <w:proofErr w:type="spellStart"/>
      <w:r w:rsidRPr="00C04FED">
        <w:rPr>
          <w:rStyle w:val="slitbdy"/>
          <w:rFonts w:ascii="Times New Roman" w:eastAsia="Times New Roman" w:hAnsi="Times New Roman"/>
          <w:color w:val="auto"/>
          <w:sz w:val="24"/>
          <w:szCs w:val="24"/>
        </w:rPr>
        <w:t>unităţii</w:t>
      </w:r>
      <w:proofErr w:type="spellEnd"/>
      <w:r w:rsidRPr="00C04FED">
        <w:rPr>
          <w:rStyle w:val="slitbdy"/>
          <w:rFonts w:ascii="Times New Roman" w:eastAsia="Times New Roman" w:hAnsi="Times New Roman"/>
          <w:color w:val="auto"/>
          <w:sz w:val="24"/>
          <w:szCs w:val="24"/>
        </w:rPr>
        <w:t xml:space="preserve"> de producere a E-SRE, puterea aprobată pentru evacuare în rețea și capacitate baterii de acumulare, dacă este cazul;</w:t>
      </w:r>
    </w:p>
    <w:p w14:paraId="5A83B73B" w14:textId="77777777" w:rsidR="00617918" w:rsidRDefault="00617918" w:rsidP="00617918">
      <w:pPr>
        <w:spacing w:line="360" w:lineRule="auto"/>
        <w:ind w:left="360"/>
        <w:jc w:val="both"/>
        <w:rPr>
          <w:rStyle w:val="salnbdy"/>
          <w:rFonts w:ascii="Times New Roman" w:eastAsia="Times New Roman" w:hAnsi="Times New Roman"/>
          <w:color w:val="auto"/>
          <w:sz w:val="24"/>
          <w:szCs w:val="24"/>
        </w:rPr>
      </w:pPr>
      <w:r w:rsidRPr="00C04FED">
        <w:rPr>
          <w:rStyle w:val="salnbdy"/>
          <w:rFonts w:ascii="Times New Roman" w:eastAsia="Times New Roman" w:hAnsi="Times New Roman"/>
          <w:color w:val="auto"/>
          <w:sz w:val="24"/>
          <w:szCs w:val="24"/>
        </w:rPr>
        <w:t>d)</w:t>
      </w:r>
      <w:proofErr w:type="spellStart"/>
      <w:r w:rsidRPr="00C04FED">
        <w:rPr>
          <w:rStyle w:val="salnbdy"/>
          <w:rFonts w:ascii="Times New Roman" w:eastAsia="Times New Roman" w:hAnsi="Times New Roman"/>
          <w:color w:val="auto"/>
          <w:sz w:val="24"/>
          <w:szCs w:val="24"/>
        </w:rPr>
        <w:t>informaţii</w:t>
      </w:r>
      <w:proofErr w:type="spellEnd"/>
      <w:r w:rsidRPr="00C04FED">
        <w:rPr>
          <w:rStyle w:val="salnbdy"/>
          <w:rFonts w:ascii="Times New Roman" w:eastAsia="Times New Roman" w:hAnsi="Times New Roman"/>
          <w:color w:val="auto"/>
          <w:sz w:val="24"/>
          <w:szCs w:val="24"/>
        </w:rPr>
        <w:t xml:space="preserve"> privind </w:t>
      </w:r>
      <w:proofErr w:type="spellStart"/>
      <w:r w:rsidRPr="00C04FED">
        <w:rPr>
          <w:rStyle w:val="salnbdy"/>
          <w:rFonts w:ascii="Times New Roman" w:eastAsia="Times New Roman" w:hAnsi="Times New Roman"/>
          <w:color w:val="auto"/>
          <w:sz w:val="24"/>
          <w:szCs w:val="24"/>
        </w:rPr>
        <w:t>destinaţia</w:t>
      </w:r>
      <w:proofErr w:type="spellEnd"/>
      <w:r w:rsidRPr="00C04FED">
        <w:rPr>
          <w:rStyle w:val="salnbdy"/>
          <w:rFonts w:ascii="Times New Roman" w:eastAsia="Times New Roman" w:hAnsi="Times New Roman"/>
          <w:color w:val="auto"/>
          <w:sz w:val="24"/>
          <w:szCs w:val="24"/>
        </w:rPr>
        <w:t xml:space="preserve"> energiei electrice produse de </w:t>
      </w:r>
      <w:proofErr w:type="spellStart"/>
      <w:r w:rsidRPr="00C04FED">
        <w:rPr>
          <w:rStyle w:val="salnbdy"/>
          <w:rFonts w:ascii="Times New Roman" w:eastAsia="Times New Roman" w:hAnsi="Times New Roman"/>
          <w:color w:val="auto"/>
          <w:sz w:val="24"/>
          <w:szCs w:val="24"/>
        </w:rPr>
        <w:t>unităţile</w:t>
      </w:r>
      <w:proofErr w:type="spellEnd"/>
      <w:r w:rsidRPr="00C04FED">
        <w:rPr>
          <w:rStyle w:val="salnbdy"/>
          <w:rFonts w:ascii="Times New Roman" w:eastAsia="Times New Roman" w:hAnsi="Times New Roman"/>
          <w:color w:val="auto"/>
          <w:sz w:val="24"/>
          <w:szCs w:val="24"/>
        </w:rPr>
        <w:t xml:space="preserve"> de producere a E-SRE respective, </w:t>
      </w:r>
      <w:proofErr w:type="spellStart"/>
      <w:r w:rsidRPr="00C04FED">
        <w:rPr>
          <w:rStyle w:val="salnbdy"/>
          <w:rFonts w:ascii="Times New Roman" w:eastAsia="Times New Roman" w:hAnsi="Times New Roman"/>
          <w:color w:val="auto"/>
          <w:sz w:val="24"/>
          <w:szCs w:val="24"/>
        </w:rPr>
        <w:t>şi</w:t>
      </w:r>
      <w:proofErr w:type="spellEnd"/>
      <w:r w:rsidRPr="00C04FED">
        <w:rPr>
          <w:rStyle w:val="salnbdy"/>
          <w:rFonts w:ascii="Times New Roman" w:eastAsia="Times New Roman" w:hAnsi="Times New Roman"/>
          <w:color w:val="auto"/>
          <w:sz w:val="24"/>
          <w:szCs w:val="24"/>
        </w:rPr>
        <w:t xml:space="preserve"> anume dacă aceasta este utilizată pentru alimentarea consumatorilor </w:t>
      </w:r>
      <w:proofErr w:type="spellStart"/>
      <w:r w:rsidRPr="00C04FED">
        <w:rPr>
          <w:rStyle w:val="salnbdy"/>
          <w:rFonts w:ascii="Times New Roman" w:eastAsia="Times New Roman" w:hAnsi="Times New Roman"/>
          <w:color w:val="auto"/>
          <w:sz w:val="24"/>
          <w:szCs w:val="24"/>
        </w:rPr>
        <w:t>aparţinând</w:t>
      </w:r>
      <w:proofErr w:type="spellEnd"/>
      <w:r w:rsidRPr="00C04FED">
        <w:rPr>
          <w:rStyle w:val="salnbdy"/>
          <w:rFonts w:ascii="Times New Roman" w:eastAsia="Times New Roman" w:hAnsi="Times New Roman"/>
          <w:color w:val="auto"/>
          <w:sz w:val="24"/>
          <w:szCs w:val="24"/>
        </w:rPr>
        <w:t xml:space="preserve"> unor </w:t>
      </w:r>
      <w:proofErr w:type="spellStart"/>
      <w:r w:rsidRPr="00C04FED">
        <w:rPr>
          <w:rStyle w:val="salnbdy"/>
          <w:rFonts w:ascii="Times New Roman" w:eastAsia="Times New Roman" w:hAnsi="Times New Roman"/>
          <w:color w:val="auto"/>
          <w:sz w:val="24"/>
          <w:szCs w:val="24"/>
        </w:rPr>
        <w:t>alţi</w:t>
      </w:r>
      <w:proofErr w:type="spellEnd"/>
      <w:r w:rsidRPr="00C04FED">
        <w:rPr>
          <w:rStyle w:val="salnbdy"/>
          <w:rFonts w:ascii="Times New Roman" w:eastAsia="Times New Roman" w:hAnsi="Times New Roman"/>
          <w:color w:val="auto"/>
          <w:sz w:val="24"/>
          <w:szCs w:val="24"/>
        </w:rPr>
        <w:t xml:space="preserve"> operatori economici </w:t>
      </w:r>
      <w:proofErr w:type="spellStart"/>
      <w:r w:rsidRPr="00C04FED">
        <w:rPr>
          <w:rStyle w:val="salnbdy"/>
          <w:rFonts w:ascii="Times New Roman" w:eastAsia="Times New Roman" w:hAnsi="Times New Roman"/>
          <w:color w:val="auto"/>
          <w:sz w:val="24"/>
          <w:szCs w:val="24"/>
        </w:rPr>
        <w:t>racordaţi</w:t>
      </w:r>
      <w:proofErr w:type="spellEnd"/>
      <w:r w:rsidRPr="00C04FED">
        <w:rPr>
          <w:rStyle w:val="salnbdy"/>
          <w:rFonts w:ascii="Times New Roman" w:eastAsia="Times New Roman" w:hAnsi="Times New Roman"/>
          <w:color w:val="auto"/>
          <w:sz w:val="24"/>
          <w:szCs w:val="24"/>
        </w:rPr>
        <w:t xml:space="preserve"> direct la barele </w:t>
      </w:r>
      <w:proofErr w:type="spellStart"/>
      <w:r w:rsidRPr="00C04FED">
        <w:rPr>
          <w:rStyle w:val="salnbdy"/>
          <w:rFonts w:ascii="Times New Roman" w:eastAsia="Times New Roman" w:hAnsi="Times New Roman"/>
          <w:color w:val="auto"/>
          <w:sz w:val="24"/>
          <w:szCs w:val="24"/>
        </w:rPr>
        <w:t>unităţilor</w:t>
      </w:r>
      <w:proofErr w:type="spellEnd"/>
      <w:r w:rsidRPr="00C04FED">
        <w:rPr>
          <w:rStyle w:val="salnbdy"/>
          <w:rFonts w:ascii="Times New Roman" w:eastAsia="Times New Roman" w:hAnsi="Times New Roman"/>
          <w:color w:val="auto"/>
          <w:sz w:val="24"/>
          <w:szCs w:val="24"/>
        </w:rPr>
        <w:t xml:space="preserve"> de producere </w:t>
      </w:r>
      <w:proofErr w:type="spellStart"/>
      <w:r w:rsidRPr="00C04FED">
        <w:rPr>
          <w:rStyle w:val="salnbdy"/>
          <w:rFonts w:ascii="Times New Roman" w:eastAsia="Times New Roman" w:hAnsi="Times New Roman"/>
          <w:color w:val="auto"/>
          <w:sz w:val="24"/>
          <w:szCs w:val="24"/>
        </w:rPr>
        <w:t>şi</w:t>
      </w:r>
      <w:proofErr w:type="spellEnd"/>
      <w:r w:rsidRPr="00C04FED">
        <w:rPr>
          <w:rStyle w:val="salnbdy"/>
          <w:rFonts w:ascii="Times New Roman" w:eastAsia="Times New Roman" w:hAnsi="Times New Roman"/>
          <w:color w:val="auto"/>
          <w:sz w:val="24"/>
          <w:szCs w:val="24"/>
        </w:rPr>
        <w:t xml:space="preserve">/sau pentru alimentarea consumului propriu al producătorilor de E-SRE, altul decât consumul propriu tehnologic al </w:t>
      </w:r>
      <w:proofErr w:type="spellStart"/>
      <w:r w:rsidRPr="00C04FED">
        <w:rPr>
          <w:rStyle w:val="salnbdy"/>
          <w:rFonts w:ascii="Times New Roman" w:eastAsia="Times New Roman" w:hAnsi="Times New Roman"/>
          <w:color w:val="auto"/>
          <w:sz w:val="24"/>
          <w:szCs w:val="24"/>
        </w:rPr>
        <w:t>unităţilor</w:t>
      </w:r>
      <w:proofErr w:type="spellEnd"/>
      <w:r w:rsidRPr="00C04FED">
        <w:rPr>
          <w:rStyle w:val="salnbdy"/>
          <w:rFonts w:ascii="Times New Roman" w:eastAsia="Times New Roman" w:hAnsi="Times New Roman"/>
          <w:color w:val="auto"/>
          <w:sz w:val="24"/>
          <w:szCs w:val="24"/>
        </w:rPr>
        <w:t xml:space="preserve"> de producere a E-SRE.</w:t>
      </w:r>
    </w:p>
    <w:p w14:paraId="73A6E51B" w14:textId="6419ADA2" w:rsidR="00CD3FF6" w:rsidRPr="000A3D8B" w:rsidRDefault="00617918" w:rsidP="002F6593">
      <w:pPr>
        <w:spacing w:line="360" w:lineRule="auto"/>
        <w:ind w:left="360"/>
        <w:jc w:val="both"/>
        <w:rPr>
          <w:shd w:val="clear" w:color="auto" w:fill="FFFFFF"/>
        </w:rPr>
      </w:pPr>
      <w:r>
        <w:rPr>
          <w:rFonts w:eastAsia="Times New Roman"/>
          <w:shd w:val="clear" w:color="auto" w:fill="FFFFFF"/>
        </w:rPr>
        <w:t xml:space="preserve">e) certificatul de racordare emis de către operatorul de distribuție pentru </w:t>
      </w:r>
      <w:r w:rsidRPr="00C04FED">
        <w:rPr>
          <w:rStyle w:val="slitbdy"/>
          <w:rFonts w:ascii="Times New Roman" w:eastAsia="Times New Roman" w:hAnsi="Times New Roman"/>
          <w:color w:val="auto"/>
          <w:sz w:val="24"/>
          <w:szCs w:val="24"/>
        </w:rPr>
        <w:t>unit</w:t>
      </w:r>
      <w:r>
        <w:rPr>
          <w:rStyle w:val="slitbdy"/>
          <w:rFonts w:ascii="Times New Roman" w:eastAsia="Times New Roman" w:hAnsi="Times New Roman"/>
          <w:color w:val="auto"/>
          <w:sz w:val="24"/>
          <w:szCs w:val="24"/>
        </w:rPr>
        <w:t xml:space="preserve">atea </w:t>
      </w:r>
      <w:r w:rsidRPr="00C04FED">
        <w:rPr>
          <w:rStyle w:val="slitbdy"/>
          <w:rFonts w:ascii="Times New Roman" w:eastAsia="Times New Roman" w:hAnsi="Times New Roman"/>
          <w:color w:val="auto"/>
          <w:sz w:val="24"/>
          <w:szCs w:val="24"/>
        </w:rPr>
        <w:t>de producere a E-SRE</w:t>
      </w:r>
      <w:r w:rsidR="00CD3FF6" w:rsidRPr="004008C2">
        <w:t>”</w:t>
      </w:r>
    </w:p>
    <w:p w14:paraId="31956147" w14:textId="4D555AF7" w:rsidR="00CD3FF6" w:rsidRPr="004008C2" w:rsidRDefault="00CD3FF6" w:rsidP="00CD3FF6">
      <w:pPr>
        <w:pStyle w:val="StyleBodyTextBefore6pt"/>
        <w:numPr>
          <w:ilvl w:val="0"/>
          <w:numId w:val="0"/>
        </w:numPr>
        <w:spacing w:line="360" w:lineRule="auto"/>
      </w:pPr>
      <w:r>
        <w:rPr>
          <w:b/>
          <w:bCs/>
        </w:rPr>
        <w:t xml:space="preserve">9. </w:t>
      </w:r>
      <w:r w:rsidRPr="0058218A">
        <w:rPr>
          <w:b/>
          <w:bCs/>
        </w:rPr>
        <w:t xml:space="preserve">Articolul </w:t>
      </w:r>
      <w:r w:rsidRPr="0058218A">
        <w:rPr>
          <w:b/>
          <w:shd w:val="clear" w:color="auto" w:fill="FFFFFF"/>
        </w:rPr>
        <w:t>27^1</w:t>
      </w:r>
      <w:r w:rsidRPr="004008C2">
        <w:rPr>
          <w:b/>
          <w:bCs/>
        </w:rPr>
        <w:t>, se modifică și va avea următorul cuprins</w:t>
      </w:r>
      <w:r w:rsidRPr="004008C2">
        <w:t>:</w:t>
      </w:r>
    </w:p>
    <w:p w14:paraId="2B395DAF" w14:textId="77777777" w:rsidR="00617918" w:rsidRDefault="00CD3FF6" w:rsidP="00CD3FF6">
      <w:pPr>
        <w:pStyle w:val="StyleBodyTextBefore6pt"/>
        <w:numPr>
          <w:ilvl w:val="0"/>
          <w:numId w:val="0"/>
        </w:numPr>
        <w:tabs>
          <w:tab w:val="num" w:pos="851"/>
        </w:tabs>
        <w:spacing w:line="360" w:lineRule="auto"/>
      </w:pPr>
      <w:r w:rsidRPr="004008C2">
        <w:t>„</w:t>
      </w:r>
      <w:r w:rsidRPr="0058218A">
        <w:rPr>
          <w:b/>
          <w:shd w:val="clear" w:color="auto" w:fill="FFFFFF"/>
        </w:rPr>
        <w:t>27^1</w:t>
      </w:r>
      <w:r w:rsidRPr="00C04FED">
        <w:t xml:space="preserve">) ANRE întocmește un raport anual privind </w:t>
      </w:r>
      <w:r w:rsidRPr="00B4177F">
        <w:t xml:space="preserve">monitorizarea </w:t>
      </w:r>
      <w:r w:rsidRPr="00B4177F">
        <w:rPr>
          <w:rStyle w:val="salnbdy"/>
          <w:rFonts w:ascii="Times New Roman" w:eastAsia="Times New Roman" w:hAnsi="Times New Roman"/>
          <w:color w:val="auto"/>
          <w:sz w:val="24"/>
          <w:szCs w:val="24"/>
        </w:rPr>
        <w:t xml:space="preserve">dezvoltării </w:t>
      </w:r>
      <w:proofErr w:type="spellStart"/>
      <w:r w:rsidRPr="00B4177F">
        <w:rPr>
          <w:rStyle w:val="salnbdy"/>
          <w:rFonts w:ascii="Times New Roman" w:eastAsia="Times New Roman" w:hAnsi="Times New Roman"/>
          <w:color w:val="auto"/>
          <w:sz w:val="24"/>
          <w:szCs w:val="24"/>
        </w:rPr>
        <w:t>şi</w:t>
      </w:r>
      <w:proofErr w:type="spellEnd"/>
      <w:r w:rsidRPr="00B4177F">
        <w:rPr>
          <w:rStyle w:val="salnbdy"/>
          <w:rFonts w:ascii="Times New Roman" w:eastAsia="Times New Roman" w:hAnsi="Times New Roman"/>
          <w:color w:val="auto"/>
          <w:sz w:val="24"/>
          <w:szCs w:val="24"/>
        </w:rPr>
        <w:t xml:space="preserve"> </w:t>
      </w:r>
      <w:proofErr w:type="spellStart"/>
      <w:r w:rsidRPr="00B4177F">
        <w:rPr>
          <w:rStyle w:val="salnbdy"/>
          <w:rFonts w:ascii="Times New Roman" w:eastAsia="Times New Roman" w:hAnsi="Times New Roman"/>
          <w:color w:val="auto"/>
          <w:sz w:val="24"/>
          <w:szCs w:val="24"/>
        </w:rPr>
        <w:t>funcţionării</w:t>
      </w:r>
      <w:proofErr w:type="spellEnd"/>
      <w:r w:rsidRPr="00B4177F">
        <w:rPr>
          <w:rStyle w:val="salnbdy"/>
          <w:rFonts w:ascii="Times New Roman" w:eastAsia="Times New Roman" w:hAnsi="Times New Roman"/>
          <w:color w:val="auto"/>
          <w:sz w:val="24"/>
          <w:szCs w:val="24"/>
        </w:rPr>
        <w:t xml:space="preserve"> </w:t>
      </w:r>
      <w:proofErr w:type="spellStart"/>
      <w:r w:rsidRPr="00B4177F">
        <w:rPr>
          <w:rStyle w:val="salnbdy"/>
          <w:rFonts w:ascii="Times New Roman" w:eastAsia="Times New Roman" w:hAnsi="Times New Roman"/>
          <w:color w:val="auto"/>
          <w:sz w:val="24"/>
          <w:szCs w:val="24"/>
        </w:rPr>
        <w:t>prosumatorilor</w:t>
      </w:r>
      <w:proofErr w:type="spellEnd"/>
      <w:r w:rsidRPr="00B4177F">
        <w:rPr>
          <w:rStyle w:val="salnbdy"/>
          <w:rFonts w:ascii="Times New Roman" w:eastAsia="Times New Roman" w:hAnsi="Times New Roman"/>
          <w:color w:val="auto"/>
          <w:sz w:val="24"/>
          <w:szCs w:val="24"/>
        </w:rPr>
        <w:t>, respectiv</w:t>
      </w:r>
      <w:r w:rsidRPr="00B4177F">
        <w:t xml:space="preserve"> a sistemului de promovare a energiei electr</w:t>
      </w:r>
      <w:r w:rsidRPr="00BF4E0D">
        <w:t>ice produse în centrale electrice din surse regenerabile cu putere electrică instalată de cel mult 400 kW pe loc de consum aparținând prosumatorilor conform art. art. 73</w:t>
      </w:r>
      <w:r w:rsidRPr="00BF4E0D">
        <w:rPr>
          <w:vertAlign w:val="superscript"/>
        </w:rPr>
        <w:t>1</w:t>
      </w:r>
      <w:r w:rsidRPr="00BF4E0D">
        <w:t xml:space="preserve"> alin. (10) din </w:t>
      </w:r>
      <w:r w:rsidRPr="00BF4E0D">
        <w:rPr>
          <w:i/>
          <w:iCs/>
        </w:rPr>
        <w:t>Legea nr.123/2012</w:t>
      </w:r>
      <w:r w:rsidRPr="00C04FED">
        <w:t>, pe care îl publică pe pagina de internet a ANRE până la data de 1 iunie a anului următor calendaristic, și care cuprinde informații referitoare la:</w:t>
      </w:r>
    </w:p>
    <w:p w14:paraId="2A4BD336" w14:textId="77777777" w:rsidR="00617918" w:rsidRPr="00C04FED" w:rsidRDefault="00617918" w:rsidP="00617918">
      <w:pPr>
        <w:pStyle w:val="StyleBodyTextBefore6pt"/>
        <w:numPr>
          <w:ilvl w:val="0"/>
          <w:numId w:val="27"/>
        </w:numPr>
        <w:spacing w:line="360" w:lineRule="auto"/>
      </w:pPr>
      <w:r w:rsidRPr="00C04FED">
        <w:lastRenderedPageBreak/>
        <w:t>numărul prosumatorilor defalcat pe persoane fizice și persoane juridice și puterea electrică instalată în unitățile de producere a energiei electrice din surse regenerabile de energie cu puteri instalate de cel mult 400 kW/loc de consum aparținând prosumatorilor</w:t>
      </w:r>
      <w:r w:rsidRPr="00C04FED">
        <w:rPr>
          <w:rStyle w:val="slitbdy"/>
          <w:rFonts w:ascii="Times New Roman" w:eastAsia="Times New Roman" w:hAnsi="Times New Roman"/>
          <w:color w:val="auto"/>
          <w:sz w:val="24"/>
          <w:szCs w:val="24"/>
        </w:rPr>
        <w:t xml:space="preserve">, pe fiecare operator de </w:t>
      </w:r>
      <w:proofErr w:type="spellStart"/>
      <w:r w:rsidRPr="00C04FED">
        <w:rPr>
          <w:rStyle w:val="slitbdy"/>
          <w:rFonts w:ascii="Times New Roman" w:eastAsia="Times New Roman" w:hAnsi="Times New Roman"/>
          <w:color w:val="auto"/>
          <w:sz w:val="24"/>
          <w:szCs w:val="24"/>
        </w:rPr>
        <w:t>distribuţie</w:t>
      </w:r>
      <w:proofErr w:type="spellEnd"/>
      <w:r w:rsidRPr="00C04FED">
        <w:t>;</w:t>
      </w:r>
    </w:p>
    <w:p w14:paraId="39F2832D" w14:textId="77777777" w:rsidR="00617918" w:rsidRPr="00C04FED" w:rsidRDefault="00617918" w:rsidP="00617918">
      <w:pPr>
        <w:pStyle w:val="StyleBodyTextBefore6pt"/>
        <w:numPr>
          <w:ilvl w:val="0"/>
          <w:numId w:val="27"/>
        </w:numPr>
        <w:spacing w:line="360" w:lineRule="auto"/>
      </w:pPr>
      <w:proofErr w:type="spellStart"/>
      <w:r w:rsidRPr="00C04FED">
        <w:t>Evoluţia</w:t>
      </w:r>
      <w:proofErr w:type="spellEnd"/>
      <w:r w:rsidRPr="00C04FED">
        <w:t xml:space="preserve"> numărului </w:t>
      </w:r>
      <w:proofErr w:type="spellStart"/>
      <w:r w:rsidRPr="00C04FED">
        <w:t>prosumatorilor</w:t>
      </w:r>
      <w:proofErr w:type="spellEnd"/>
      <w:r w:rsidRPr="00C04FED">
        <w:t xml:space="preserve"> defalcat pe persoane fizice și persoane juridice;</w:t>
      </w:r>
    </w:p>
    <w:p w14:paraId="279F36E8" w14:textId="77777777" w:rsidR="00617918" w:rsidRPr="00C04FED" w:rsidRDefault="00617918" w:rsidP="00617918">
      <w:pPr>
        <w:pStyle w:val="StyleBodyTextBefore6pt"/>
        <w:numPr>
          <w:ilvl w:val="0"/>
          <w:numId w:val="27"/>
        </w:numPr>
        <w:spacing w:line="360" w:lineRule="auto"/>
      </w:pPr>
      <w:proofErr w:type="spellStart"/>
      <w:r w:rsidRPr="00C04FED">
        <w:t>Evoluţia</w:t>
      </w:r>
      <w:proofErr w:type="spellEnd"/>
      <w:r w:rsidRPr="00C04FED">
        <w:t xml:space="preserve"> puterii electrice instalată în unitățile de producere a energiei electrice din surse regenerabile de energie cu puteri instalate de cel mult 400 kW/loc de consum aparținând prosumatorilor</w:t>
      </w:r>
      <w:r w:rsidRPr="00C04FED">
        <w:rPr>
          <w:rStyle w:val="slitbdy"/>
          <w:rFonts w:ascii="Times New Roman" w:eastAsia="Times New Roman" w:hAnsi="Times New Roman"/>
          <w:color w:val="auto"/>
          <w:sz w:val="24"/>
          <w:szCs w:val="24"/>
        </w:rPr>
        <w:t xml:space="preserve">, pe fiecare operator de </w:t>
      </w:r>
      <w:proofErr w:type="spellStart"/>
      <w:r w:rsidRPr="00C04FED">
        <w:rPr>
          <w:rStyle w:val="slitbdy"/>
          <w:rFonts w:ascii="Times New Roman" w:eastAsia="Times New Roman" w:hAnsi="Times New Roman"/>
          <w:color w:val="auto"/>
          <w:sz w:val="24"/>
          <w:szCs w:val="24"/>
        </w:rPr>
        <w:t>distribuţie</w:t>
      </w:r>
      <w:proofErr w:type="spellEnd"/>
      <w:r w:rsidRPr="00C04FED">
        <w:t>;</w:t>
      </w:r>
    </w:p>
    <w:p w14:paraId="220A28CA" w14:textId="77777777" w:rsidR="00617918" w:rsidRPr="00C04FED" w:rsidRDefault="00617918" w:rsidP="00617918">
      <w:pPr>
        <w:pStyle w:val="StyleBodyTextBefore6pt"/>
        <w:numPr>
          <w:ilvl w:val="0"/>
          <w:numId w:val="27"/>
        </w:numPr>
        <w:spacing w:line="360" w:lineRule="auto"/>
      </w:pPr>
      <w:r w:rsidRPr="00C04FED">
        <w:t>cantitatea de energie electrică produsă și livrată în centrale electrice din surse regenerabile cu putere electrică instalată de cel mult 400 kW aparținând prosumatorilor, defalcată pe fiecare furnizor de energie electrică</w:t>
      </w:r>
    </w:p>
    <w:p w14:paraId="4AC1B696" w14:textId="5124F5FA" w:rsidR="00CD3FF6" w:rsidRPr="004008C2" w:rsidRDefault="00617918" w:rsidP="002F6593">
      <w:pPr>
        <w:pStyle w:val="StyleBodyTextBefore6pt"/>
        <w:numPr>
          <w:ilvl w:val="0"/>
          <w:numId w:val="27"/>
        </w:numPr>
        <w:spacing w:line="360" w:lineRule="auto"/>
      </w:pPr>
      <w:r w:rsidRPr="00C04FED">
        <w:t xml:space="preserve">cantitatea de energie electrică produsă din surse regenerabile care beneficiază de compensare cantitativă, respectiv de regularizare financiară </w:t>
      </w:r>
      <w:r w:rsidR="00CD3FF6" w:rsidRPr="004008C2">
        <w:t>”</w:t>
      </w:r>
    </w:p>
    <w:p w14:paraId="04867183" w14:textId="5E8F8AC6" w:rsidR="00CD3FF6" w:rsidRPr="00247EC8" w:rsidRDefault="00CD3FF6" w:rsidP="00CD3FF6">
      <w:pPr>
        <w:pStyle w:val="spar"/>
        <w:spacing w:line="360" w:lineRule="auto"/>
        <w:ind w:left="0"/>
        <w:jc w:val="both"/>
        <w:rPr>
          <w:rFonts w:ascii="Verdana" w:hAnsi="Verdana"/>
          <w:color w:val="000000"/>
          <w:sz w:val="20"/>
          <w:szCs w:val="20"/>
          <w:shd w:val="clear" w:color="auto" w:fill="FFFFFF"/>
        </w:rPr>
      </w:pPr>
      <w:r w:rsidRPr="002F6593">
        <w:rPr>
          <w:b/>
          <w:bCs/>
        </w:rPr>
        <w:t>1</w:t>
      </w:r>
      <w:r w:rsidR="00617918" w:rsidRPr="002F6593">
        <w:rPr>
          <w:b/>
          <w:bCs/>
        </w:rPr>
        <w:t>0</w:t>
      </w:r>
      <w:r w:rsidRPr="002F6593">
        <w:rPr>
          <w:b/>
          <w:bCs/>
        </w:rPr>
        <w:t xml:space="preserve">. </w:t>
      </w:r>
      <w:r w:rsidRPr="00617918">
        <w:rPr>
          <w:b/>
          <w:bCs/>
        </w:rPr>
        <w:t>A</w:t>
      </w:r>
      <w:r w:rsidRPr="004008C2">
        <w:rPr>
          <w:b/>
          <w:bCs/>
        </w:rPr>
        <w:t xml:space="preserve">nexa nr. </w:t>
      </w:r>
      <w:r>
        <w:rPr>
          <w:b/>
          <w:bCs/>
        </w:rPr>
        <w:t>1</w:t>
      </w:r>
      <w:r w:rsidRPr="004008C2">
        <w:rPr>
          <w:b/>
          <w:bCs/>
        </w:rPr>
        <w:t>.</w:t>
      </w:r>
      <w:r w:rsidRPr="00247EC8">
        <w:rPr>
          <w:b/>
          <w:bCs/>
        </w:rPr>
        <w:t xml:space="preserve">3 </w:t>
      </w:r>
      <w:r w:rsidRPr="00247EC8">
        <w:rPr>
          <w:shd w:val="clear" w:color="auto" w:fill="FFFFFF"/>
        </w:rPr>
        <w:t xml:space="preserve">Monitorizarea E-SRE vândută în baza contractelor bilaterale </w:t>
      </w:r>
      <w:r w:rsidRPr="00247EC8">
        <w:rPr>
          <w:rStyle w:val="spar3"/>
          <w:rFonts w:ascii="Times New Roman" w:eastAsia="Times New Roman" w:hAnsi="Times New Roman"/>
          <w:color w:val="auto"/>
          <w:sz w:val="24"/>
          <w:szCs w:val="24"/>
        </w:rPr>
        <w:t xml:space="preserve">negociate direct, încheiate conform prevederilor art. II </w:t>
      </w:r>
      <w:proofErr w:type="spellStart"/>
      <w:r w:rsidRPr="00247EC8">
        <w:rPr>
          <w:rStyle w:val="spar3"/>
          <w:rFonts w:ascii="Times New Roman" w:eastAsia="Times New Roman" w:hAnsi="Times New Roman"/>
          <w:color w:val="auto"/>
          <w:sz w:val="24"/>
          <w:szCs w:val="24"/>
        </w:rPr>
        <w:t>dinLegea</w:t>
      </w:r>
      <w:proofErr w:type="spellEnd"/>
      <w:r w:rsidRPr="00247EC8">
        <w:rPr>
          <w:rStyle w:val="spar3"/>
          <w:rFonts w:ascii="Times New Roman" w:eastAsia="Times New Roman" w:hAnsi="Times New Roman"/>
          <w:color w:val="auto"/>
          <w:sz w:val="24"/>
          <w:szCs w:val="24"/>
        </w:rPr>
        <w:t xml:space="preserve"> nr. 23/2014 pentru aprobarea </w:t>
      </w:r>
      <w:proofErr w:type="spellStart"/>
      <w:r w:rsidRPr="00247EC8">
        <w:rPr>
          <w:rStyle w:val="spar3"/>
          <w:rFonts w:ascii="Times New Roman" w:eastAsia="Times New Roman" w:hAnsi="Times New Roman"/>
          <w:color w:val="auto"/>
          <w:sz w:val="24"/>
          <w:szCs w:val="24"/>
        </w:rPr>
        <w:t>Ordonanţei</w:t>
      </w:r>
      <w:proofErr w:type="spellEnd"/>
      <w:r w:rsidRPr="00247EC8">
        <w:rPr>
          <w:rStyle w:val="spar3"/>
          <w:rFonts w:ascii="Times New Roman" w:eastAsia="Times New Roman" w:hAnsi="Times New Roman"/>
          <w:color w:val="auto"/>
          <w:sz w:val="24"/>
          <w:szCs w:val="24"/>
        </w:rPr>
        <w:t xml:space="preserve"> de </w:t>
      </w:r>
      <w:proofErr w:type="spellStart"/>
      <w:r>
        <w:rPr>
          <w:rStyle w:val="spar3"/>
          <w:rFonts w:ascii="Times New Roman" w:eastAsia="Times New Roman" w:hAnsi="Times New Roman"/>
          <w:color w:val="auto"/>
          <w:sz w:val="24"/>
          <w:szCs w:val="24"/>
        </w:rPr>
        <w:t>U</w:t>
      </w:r>
      <w:r w:rsidRPr="00247EC8">
        <w:rPr>
          <w:rStyle w:val="spar3"/>
          <w:rFonts w:ascii="Times New Roman" w:eastAsia="Times New Roman" w:hAnsi="Times New Roman"/>
          <w:color w:val="auto"/>
          <w:sz w:val="24"/>
          <w:szCs w:val="24"/>
        </w:rPr>
        <w:t>rgenţă</w:t>
      </w:r>
      <w:proofErr w:type="spellEnd"/>
      <w:r w:rsidRPr="00247EC8">
        <w:rPr>
          <w:rStyle w:val="spar3"/>
          <w:rFonts w:ascii="Times New Roman" w:eastAsia="Times New Roman" w:hAnsi="Times New Roman"/>
          <w:color w:val="auto"/>
          <w:sz w:val="24"/>
          <w:szCs w:val="24"/>
        </w:rPr>
        <w:t xml:space="preserve"> a Guvernului nr. 57/2013 privind modificarea </w:t>
      </w:r>
      <w:proofErr w:type="spellStart"/>
      <w:r w:rsidRPr="00247EC8">
        <w:rPr>
          <w:rStyle w:val="spar3"/>
          <w:rFonts w:ascii="Times New Roman" w:eastAsia="Times New Roman" w:hAnsi="Times New Roman"/>
          <w:color w:val="auto"/>
          <w:sz w:val="24"/>
          <w:szCs w:val="24"/>
        </w:rPr>
        <w:t>şi</w:t>
      </w:r>
      <w:proofErr w:type="spellEnd"/>
      <w:r w:rsidRPr="00247EC8">
        <w:rPr>
          <w:rStyle w:val="spar3"/>
          <w:rFonts w:ascii="Times New Roman" w:eastAsia="Times New Roman" w:hAnsi="Times New Roman"/>
          <w:color w:val="auto"/>
          <w:sz w:val="24"/>
          <w:szCs w:val="24"/>
        </w:rPr>
        <w:t xml:space="preserve"> completarea Legii nr.220/2008 pentru stabilirea sistemului de promovare a producerii energiei </w:t>
      </w:r>
      <w:r w:rsidRPr="00247EC8">
        <w:rPr>
          <w:shd w:val="clear" w:color="auto" w:fill="FFFFFF"/>
        </w:rPr>
        <w:t xml:space="preserve">din </w:t>
      </w:r>
      <w:r w:rsidRPr="00247EC8">
        <w:rPr>
          <w:color w:val="000000"/>
          <w:shd w:val="clear" w:color="auto" w:fill="FFFFFF"/>
        </w:rPr>
        <w:t xml:space="preserve">surse regenerabile de energie, cu modificările </w:t>
      </w:r>
      <w:proofErr w:type="spellStart"/>
      <w:r w:rsidRPr="00247EC8">
        <w:rPr>
          <w:color w:val="000000"/>
          <w:shd w:val="clear" w:color="auto" w:fill="FFFFFF"/>
        </w:rPr>
        <w:t>şi</w:t>
      </w:r>
      <w:proofErr w:type="spellEnd"/>
      <w:r w:rsidRPr="00247EC8">
        <w:rPr>
          <w:color w:val="000000"/>
          <w:shd w:val="clear" w:color="auto" w:fill="FFFFFF"/>
        </w:rPr>
        <w:t xml:space="preserve"> completările ulterioare </w:t>
      </w:r>
      <w:r w:rsidRPr="004008C2">
        <w:rPr>
          <w:b/>
          <w:bCs/>
        </w:rPr>
        <w:t xml:space="preserve">se abrogă </w:t>
      </w:r>
    </w:p>
    <w:p w14:paraId="34BD59F9" w14:textId="43CBADFD" w:rsidR="00CD3FF6" w:rsidRPr="004008C2" w:rsidRDefault="00CD3FF6" w:rsidP="00841275">
      <w:pPr>
        <w:spacing w:before="0" w:after="0" w:line="360" w:lineRule="auto"/>
        <w:ind w:left="0"/>
        <w:rPr>
          <w:b/>
          <w:bCs/>
        </w:rPr>
      </w:pPr>
      <w:r>
        <w:t>1</w:t>
      </w:r>
      <w:r w:rsidR="00617918">
        <w:t>1</w:t>
      </w:r>
      <w:r w:rsidRPr="004008C2">
        <w:t xml:space="preserve">. </w:t>
      </w:r>
      <w:r w:rsidRPr="004008C2">
        <w:rPr>
          <w:b/>
          <w:bCs/>
        </w:rPr>
        <w:t xml:space="preserve">Anexa nr. </w:t>
      </w:r>
      <w:r>
        <w:rPr>
          <w:b/>
          <w:bCs/>
        </w:rPr>
        <w:t>3</w:t>
      </w:r>
      <w:r w:rsidRPr="004008C2">
        <w:rPr>
          <w:b/>
          <w:bCs/>
        </w:rPr>
        <w:t xml:space="preserve"> </w:t>
      </w:r>
      <w:r w:rsidRPr="00841275">
        <w:rPr>
          <w:rFonts w:eastAsia="Times New Roman"/>
          <w:bCs/>
          <w:lang w:eastAsia="ro-RO"/>
        </w:rPr>
        <w:t>Situația costurilor și veniturilor centralelor de E-SRE</w:t>
      </w:r>
      <w:r w:rsidR="00841275">
        <w:rPr>
          <w:rFonts w:eastAsia="Times New Roman"/>
          <w:bCs/>
          <w:lang w:eastAsia="ro-RO"/>
        </w:rPr>
        <w:t xml:space="preserve"> </w:t>
      </w:r>
      <w:r w:rsidRPr="00841275">
        <w:rPr>
          <w:rFonts w:eastAsia="Times New Roman"/>
          <w:bCs/>
          <w:lang w:eastAsia="ro-RO"/>
        </w:rPr>
        <w:t>beneficiare a sistemului de promovare prin CV</w:t>
      </w:r>
      <w:r w:rsidRPr="004008C2">
        <w:rPr>
          <w:b/>
          <w:bCs/>
        </w:rPr>
        <w:t xml:space="preserve"> se modifică </w:t>
      </w:r>
      <w:proofErr w:type="spellStart"/>
      <w:r w:rsidRPr="004008C2">
        <w:rPr>
          <w:b/>
          <w:bCs/>
        </w:rPr>
        <w:t>şi</w:t>
      </w:r>
      <w:proofErr w:type="spellEnd"/>
      <w:r w:rsidRPr="004008C2">
        <w:rPr>
          <w:b/>
          <w:bCs/>
        </w:rPr>
        <w:t xml:space="preserve"> </w:t>
      </w:r>
      <w:r>
        <w:rPr>
          <w:b/>
          <w:bCs/>
        </w:rPr>
        <w:t xml:space="preserve">se completează și </w:t>
      </w:r>
      <w:r w:rsidRPr="004008C2">
        <w:rPr>
          <w:b/>
          <w:bCs/>
        </w:rPr>
        <w:t>va avea cuprinsul conform cu anexa nr. 1 la prezentul ordin.</w:t>
      </w:r>
    </w:p>
    <w:p w14:paraId="5F3185D0" w14:textId="2E8E8D0E" w:rsidR="00CD3FF6" w:rsidRPr="004008C2" w:rsidRDefault="00CD3FF6" w:rsidP="00841275">
      <w:pPr>
        <w:pStyle w:val="spar"/>
        <w:spacing w:line="360" w:lineRule="auto"/>
        <w:ind w:left="0"/>
        <w:jc w:val="both"/>
        <w:rPr>
          <w:b/>
          <w:bCs/>
        </w:rPr>
      </w:pPr>
      <w:r>
        <w:t>1</w:t>
      </w:r>
      <w:r w:rsidR="00617918">
        <w:t>2</w:t>
      </w:r>
      <w:r w:rsidRPr="004008C2">
        <w:t>.</w:t>
      </w:r>
      <w:r w:rsidRPr="004008C2">
        <w:rPr>
          <w:b/>
          <w:bCs/>
        </w:rPr>
        <w:t xml:space="preserve"> Anexa nr. </w:t>
      </w:r>
      <w:r>
        <w:rPr>
          <w:b/>
          <w:bCs/>
        </w:rPr>
        <w:t>6</w:t>
      </w:r>
      <w:r w:rsidR="00D92098">
        <w:rPr>
          <w:b/>
          <w:bCs/>
        </w:rPr>
        <w:t xml:space="preserve"> </w:t>
      </w:r>
      <w:proofErr w:type="spellStart"/>
      <w:r w:rsidR="00D92098" w:rsidRPr="00841275">
        <w:rPr>
          <w:color w:val="000000"/>
          <w:shd w:val="clear" w:color="auto" w:fill="FFFFFF"/>
        </w:rPr>
        <w:t>Informaţii</w:t>
      </w:r>
      <w:proofErr w:type="spellEnd"/>
      <w:r w:rsidR="00D92098" w:rsidRPr="00841275">
        <w:rPr>
          <w:color w:val="000000"/>
          <w:shd w:val="clear" w:color="auto" w:fill="FFFFFF"/>
        </w:rPr>
        <w:t xml:space="preserve"> privind CV cuvenite în luna de raportare </w:t>
      </w:r>
      <w:proofErr w:type="spellStart"/>
      <w:r w:rsidR="00D92098" w:rsidRPr="00841275">
        <w:rPr>
          <w:color w:val="000000"/>
          <w:shd w:val="clear" w:color="auto" w:fill="FFFFFF"/>
        </w:rPr>
        <w:t>şi</w:t>
      </w:r>
      <w:proofErr w:type="spellEnd"/>
      <w:r w:rsidR="00D92098" w:rsidRPr="00841275">
        <w:rPr>
          <w:color w:val="000000"/>
          <w:shd w:val="clear" w:color="auto" w:fill="FFFFFF"/>
        </w:rPr>
        <w:t xml:space="preserve"> regularizarea CV</w:t>
      </w:r>
      <w:r w:rsidRPr="004008C2">
        <w:rPr>
          <w:b/>
          <w:bCs/>
        </w:rPr>
        <w:t xml:space="preserve"> se modifică </w:t>
      </w:r>
      <w:proofErr w:type="spellStart"/>
      <w:r w:rsidRPr="004008C2">
        <w:rPr>
          <w:b/>
          <w:bCs/>
        </w:rPr>
        <w:t>şi</w:t>
      </w:r>
      <w:proofErr w:type="spellEnd"/>
      <w:r w:rsidRPr="004008C2">
        <w:rPr>
          <w:b/>
          <w:bCs/>
        </w:rPr>
        <w:t xml:space="preserve"> va avea cuprinsul conform cu anexa nr. 2 la prezentul ordin.</w:t>
      </w:r>
    </w:p>
    <w:p w14:paraId="09E76D09" w14:textId="59566B47" w:rsidR="00CD3FF6" w:rsidRDefault="00CD3FF6" w:rsidP="00841275">
      <w:pPr>
        <w:spacing w:before="0" w:after="0" w:line="360" w:lineRule="auto"/>
        <w:ind w:left="0"/>
        <w:jc w:val="both"/>
        <w:rPr>
          <w:b/>
          <w:bCs/>
        </w:rPr>
      </w:pPr>
      <w:r>
        <w:t>1</w:t>
      </w:r>
      <w:r w:rsidR="00617918">
        <w:t>3</w:t>
      </w:r>
      <w:r w:rsidRPr="004008C2">
        <w:t>.</w:t>
      </w:r>
      <w:r w:rsidRPr="004008C2">
        <w:rPr>
          <w:b/>
          <w:bCs/>
        </w:rPr>
        <w:t xml:space="preserve"> Anexa nr. 8.</w:t>
      </w:r>
      <w:r>
        <w:rPr>
          <w:b/>
          <w:bCs/>
        </w:rPr>
        <w:t>1</w:t>
      </w:r>
      <w:r w:rsidRPr="004008C2">
        <w:rPr>
          <w:b/>
          <w:bCs/>
        </w:rPr>
        <w:t xml:space="preserve"> </w:t>
      </w:r>
      <w:r w:rsidRPr="00841275">
        <w:rPr>
          <w:rFonts w:eastAsia="Times New Roman"/>
          <w:bCs/>
          <w:color w:val="000000"/>
          <w:lang w:eastAsia="ro-RO"/>
        </w:rPr>
        <w:t>Informații privind prosumatorii racordați la rețeaua de distribuție</w:t>
      </w:r>
      <w:r>
        <w:rPr>
          <w:b/>
          <w:bCs/>
        </w:rPr>
        <w:t xml:space="preserve"> se completează </w:t>
      </w:r>
      <w:proofErr w:type="spellStart"/>
      <w:r w:rsidRPr="004008C2">
        <w:rPr>
          <w:b/>
          <w:bCs/>
        </w:rPr>
        <w:t>şi</w:t>
      </w:r>
      <w:proofErr w:type="spellEnd"/>
      <w:r w:rsidRPr="004008C2">
        <w:rPr>
          <w:b/>
          <w:bCs/>
        </w:rPr>
        <w:t xml:space="preserve"> va avea cuprinsul conform cu anexa nr. </w:t>
      </w:r>
      <w:r>
        <w:rPr>
          <w:b/>
          <w:bCs/>
        </w:rPr>
        <w:t>3</w:t>
      </w:r>
      <w:r w:rsidRPr="004008C2">
        <w:rPr>
          <w:b/>
          <w:bCs/>
        </w:rPr>
        <w:t xml:space="preserve"> la prezentul ordin.</w:t>
      </w:r>
    </w:p>
    <w:p w14:paraId="0E4E9809" w14:textId="635E5D28" w:rsidR="00CD3FF6" w:rsidRPr="004008C2" w:rsidRDefault="00CD3FF6" w:rsidP="00841275">
      <w:pPr>
        <w:spacing w:before="0" w:after="0" w:line="360" w:lineRule="auto"/>
        <w:ind w:left="0"/>
        <w:jc w:val="both"/>
        <w:rPr>
          <w:b/>
          <w:bCs/>
        </w:rPr>
      </w:pPr>
      <w:r>
        <w:t>1</w:t>
      </w:r>
      <w:r w:rsidR="00617918">
        <w:t>4</w:t>
      </w:r>
      <w:r w:rsidRPr="004008C2">
        <w:t>.</w:t>
      </w:r>
      <w:r w:rsidRPr="004008C2">
        <w:rPr>
          <w:b/>
          <w:bCs/>
        </w:rPr>
        <w:t xml:space="preserve"> Anexa nr. </w:t>
      </w:r>
      <w:r>
        <w:rPr>
          <w:b/>
          <w:bCs/>
        </w:rPr>
        <w:t>8</w:t>
      </w:r>
      <w:r w:rsidRPr="004008C2">
        <w:rPr>
          <w:b/>
          <w:bCs/>
        </w:rPr>
        <w:t>.</w:t>
      </w:r>
      <w:r>
        <w:rPr>
          <w:b/>
          <w:bCs/>
        </w:rPr>
        <w:t xml:space="preserve">2 </w:t>
      </w:r>
      <w:proofErr w:type="spellStart"/>
      <w:r w:rsidR="00D92098" w:rsidRPr="00841275">
        <w:rPr>
          <w:rFonts w:eastAsia="Times New Roman"/>
          <w:bCs/>
          <w:color w:val="000000"/>
          <w:lang w:eastAsia="ro-RO"/>
        </w:rPr>
        <w:t>Informaţii</w:t>
      </w:r>
      <w:proofErr w:type="spellEnd"/>
      <w:r w:rsidR="00D92098" w:rsidRPr="00841275">
        <w:rPr>
          <w:rFonts w:eastAsia="Times New Roman"/>
          <w:bCs/>
          <w:color w:val="000000"/>
          <w:lang w:eastAsia="ro-RO"/>
        </w:rPr>
        <w:t xml:space="preserve"> privind contractele de vânzare-cumpărare a energiei electrice </w:t>
      </w:r>
      <w:r w:rsidR="00D92098" w:rsidRPr="00841275">
        <w:rPr>
          <w:rStyle w:val="salnbdy"/>
          <w:rFonts w:ascii="Times New Roman" w:eastAsia="Times New Roman" w:hAnsi="Times New Roman"/>
          <w:bCs/>
          <w:sz w:val="24"/>
          <w:szCs w:val="24"/>
        </w:rPr>
        <w:t xml:space="preserve">încheiate cu </w:t>
      </w:r>
      <w:proofErr w:type="spellStart"/>
      <w:r w:rsidR="00D92098" w:rsidRPr="00841275">
        <w:rPr>
          <w:rStyle w:val="salnbdy"/>
          <w:rFonts w:ascii="Times New Roman" w:eastAsia="Times New Roman" w:hAnsi="Times New Roman"/>
          <w:bCs/>
          <w:sz w:val="24"/>
          <w:szCs w:val="24"/>
        </w:rPr>
        <w:t>p</w:t>
      </w:r>
      <w:r w:rsidR="00D92098" w:rsidRPr="00841275">
        <w:rPr>
          <w:rStyle w:val="spar3"/>
          <w:rFonts w:ascii="Times New Roman" w:hAnsi="Times New Roman"/>
          <w:bCs/>
          <w:sz w:val="24"/>
          <w:szCs w:val="24"/>
        </w:rPr>
        <w:t>rosumatorii</w:t>
      </w:r>
      <w:proofErr w:type="spellEnd"/>
      <w:r w:rsidR="00D92098" w:rsidRPr="00841275">
        <w:rPr>
          <w:rStyle w:val="spar3"/>
          <w:rFonts w:ascii="Times New Roman" w:hAnsi="Times New Roman"/>
          <w:bCs/>
          <w:sz w:val="24"/>
          <w:szCs w:val="24"/>
        </w:rPr>
        <w:t xml:space="preserve"> care </w:t>
      </w:r>
      <w:proofErr w:type="spellStart"/>
      <w:r w:rsidR="00D92098" w:rsidRPr="00841275">
        <w:rPr>
          <w:rStyle w:val="spar3"/>
          <w:rFonts w:ascii="Times New Roman" w:hAnsi="Times New Roman"/>
          <w:bCs/>
          <w:sz w:val="24"/>
          <w:szCs w:val="24"/>
        </w:rPr>
        <w:t>deţin</w:t>
      </w:r>
      <w:proofErr w:type="spellEnd"/>
      <w:r w:rsidR="00D92098" w:rsidRPr="00841275">
        <w:rPr>
          <w:rStyle w:val="spar3"/>
          <w:rFonts w:ascii="Times New Roman" w:hAnsi="Times New Roman"/>
          <w:bCs/>
          <w:sz w:val="24"/>
          <w:szCs w:val="24"/>
        </w:rPr>
        <w:t xml:space="preserve"> centrale electrice de producere a energiei electrice din surse regenerabile de energie</w:t>
      </w:r>
      <w:r w:rsidR="00D92098" w:rsidRPr="00841275">
        <w:rPr>
          <w:rFonts w:eastAsia="Times New Roman"/>
          <w:bCs/>
        </w:rPr>
        <w:t xml:space="preserve">, respectiv cantitatea de energie electrică care beneficiază de </w:t>
      </w:r>
      <w:r w:rsidR="00D92098" w:rsidRPr="00841275">
        <w:rPr>
          <w:bCs/>
        </w:rPr>
        <w:t>compensare cantitativă (Pi &lt;200 kW)</w:t>
      </w:r>
      <w:r w:rsidR="00D92098">
        <w:rPr>
          <w:b/>
          <w:bCs/>
        </w:rPr>
        <w:t xml:space="preserve"> </w:t>
      </w:r>
      <w:r>
        <w:rPr>
          <w:b/>
          <w:bCs/>
        </w:rPr>
        <w:t xml:space="preserve">se modifică </w:t>
      </w:r>
      <w:proofErr w:type="spellStart"/>
      <w:r w:rsidRPr="004008C2">
        <w:rPr>
          <w:b/>
          <w:bCs/>
        </w:rPr>
        <w:t>şi</w:t>
      </w:r>
      <w:proofErr w:type="spellEnd"/>
      <w:r w:rsidRPr="004008C2">
        <w:rPr>
          <w:b/>
          <w:bCs/>
        </w:rPr>
        <w:t xml:space="preserve"> va avea cuprinsul conform cu anexa nr. </w:t>
      </w:r>
      <w:r>
        <w:rPr>
          <w:b/>
          <w:bCs/>
        </w:rPr>
        <w:t>4</w:t>
      </w:r>
      <w:r w:rsidRPr="004008C2">
        <w:rPr>
          <w:b/>
          <w:bCs/>
        </w:rPr>
        <w:t xml:space="preserve"> la prezentul ordin.</w:t>
      </w:r>
    </w:p>
    <w:p w14:paraId="782B59B9" w14:textId="3628A39E" w:rsidR="00CD3FF6" w:rsidRDefault="00CD3FF6" w:rsidP="00841275">
      <w:pPr>
        <w:spacing w:before="0" w:after="0" w:line="360" w:lineRule="auto"/>
        <w:ind w:left="0"/>
        <w:jc w:val="both"/>
        <w:rPr>
          <w:b/>
          <w:bCs/>
        </w:rPr>
      </w:pPr>
      <w:r>
        <w:t>1</w:t>
      </w:r>
      <w:r w:rsidR="00617918">
        <w:t>5</w:t>
      </w:r>
      <w:r w:rsidRPr="004008C2">
        <w:t>.</w:t>
      </w:r>
      <w:r w:rsidRPr="004008C2">
        <w:rPr>
          <w:b/>
          <w:bCs/>
        </w:rPr>
        <w:t xml:space="preserve"> Anexa nr. 9.</w:t>
      </w:r>
      <w:r>
        <w:rPr>
          <w:b/>
          <w:bCs/>
        </w:rPr>
        <w:t xml:space="preserve">1 </w:t>
      </w:r>
      <w:r w:rsidR="00D92098" w:rsidRPr="00841275">
        <w:rPr>
          <w:rFonts w:eastAsia="Times New Roman"/>
          <w:bCs/>
          <w:color w:val="000000"/>
          <w:lang w:eastAsia="ro-RO"/>
        </w:rPr>
        <w:t>Lista cu avizele tehnice de racordare (ATR) și contractel</w:t>
      </w:r>
      <w:r w:rsidR="00D92098" w:rsidRPr="00841275">
        <w:rPr>
          <w:bCs/>
          <w:color w:val="000000"/>
          <w:lang w:eastAsia="ro-RO"/>
        </w:rPr>
        <w:t>e</w:t>
      </w:r>
      <w:r w:rsidR="00D92098" w:rsidRPr="00841275">
        <w:rPr>
          <w:rFonts w:eastAsia="Times New Roman"/>
          <w:bCs/>
          <w:color w:val="000000"/>
          <w:lang w:eastAsia="ro-RO"/>
        </w:rPr>
        <w:t xml:space="preserve"> de racordare (</w:t>
      </w:r>
      <w:r w:rsidR="00D92098" w:rsidRPr="00841275">
        <w:rPr>
          <w:bCs/>
          <w:color w:val="000000"/>
          <w:lang w:eastAsia="ro-RO"/>
        </w:rPr>
        <w:t xml:space="preserve">CR) </w:t>
      </w:r>
      <w:r w:rsidR="00D92098" w:rsidRPr="00841275">
        <w:rPr>
          <w:rFonts w:eastAsia="Times New Roman"/>
          <w:bCs/>
          <w:color w:val="000000"/>
          <w:lang w:eastAsia="ro-RO"/>
        </w:rPr>
        <w:t>emise pentru instalații de producere energie electrică din surse regenerabile</w:t>
      </w:r>
      <w:r w:rsidR="00D92098">
        <w:rPr>
          <w:b/>
          <w:bCs/>
        </w:rPr>
        <w:t xml:space="preserve"> </w:t>
      </w:r>
      <w:r>
        <w:rPr>
          <w:b/>
          <w:bCs/>
        </w:rPr>
        <w:t xml:space="preserve">se completează </w:t>
      </w:r>
      <w:proofErr w:type="spellStart"/>
      <w:r w:rsidRPr="004008C2">
        <w:rPr>
          <w:b/>
          <w:bCs/>
        </w:rPr>
        <w:t>şi</w:t>
      </w:r>
      <w:proofErr w:type="spellEnd"/>
      <w:r w:rsidRPr="004008C2">
        <w:rPr>
          <w:b/>
          <w:bCs/>
        </w:rPr>
        <w:t xml:space="preserve"> va avea cuprinsul conform cu anexa nr. </w:t>
      </w:r>
      <w:r>
        <w:rPr>
          <w:b/>
          <w:bCs/>
        </w:rPr>
        <w:t>5</w:t>
      </w:r>
      <w:r w:rsidRPr="004008C2">
        <w:rPr>
          <w:b/>
          <w:bCs/>
        </w:rPr>
        <w:t xml:space="preserve"> la prezentul ordin.</w:t>
      </w:r>
    </w:p>
    <w:p w14:paraId="321E00D9" w14:textId="5019C74E" w:rsidR="00CD3FF6" w:rsidRPr="00841275" w:rsidRDefault="00CD3FF6" w:rsidP="00841275">
      <w:pPr>
        <w:spacing w:before="0" w:line="360" w:lineRule="auto"/>
        <w:ind w:left="0"/>
        <w:jc w:val="both"/>
        <w:rPr>
          <w:sz w:val="20"/>
          <w:szCs w:val="20"/>
        </w:rPr>
      </w:pPr>
      <w:r>
        <w:rPr>
          <w:b/>
          <w:bCs/>
        </w:rPr>
        <w:t>1</w:t>
      </w:r>
      <w:r w:rsidR="00617918">
        <w:rPr>
          <w:b/>
          <w:bCs/>
        </w:rPr>
        <w:t>6</w:t>
      </w:r>
      <w:r>
        <w:rPr>
          <w:b/>
          <w:bCs/>
        </w:rPr>
        <w:t xml:space="preserve">. </w:t>
      </w:r>
      <w:r w:rsidRPr="004008C2">
        <w:rPr>
          <w:b/>
          <w:bCs/>
        </w:rPr>
        <w:t xml:space="preserve">Anexa nr. </w:t>
      </w:r>
      <w:r>
        <w:rPr>
          <w:b/>
          <w:bCs/>
        </w:rPr>
        <w:t>9.2</w:t>
      </w:r>
      <w:r w:rsidRPr="004008C2">
        <w:rPr>
          <w:b/>
          <w:bCs/>
        </w:rPr>
        <w:t xml:space="preserve">  </w:t>
      </w:r>
      <w:r w:rsidR="00841275" w:rsidRPr="00841275">
        <w:rPr>
          <w:rFonts w:eastAsia="Times New Roman"/>
          <w:bCs/>
          <w:color w:val="000000"/>
          <w:lang w:eastAsia="ro-RO"/>
        </w:rPr>
        <w:t>Lista cu certificatele de racordare (</w:t>
      </w:r>
      <w:proofErr w:type="spellStart"/>
      <w:r w:rsidR="00841275" w:rsidRPr="00841275">
        <w:rPr>
          <w:rFonts w:eastAsia="Times New Roman"/>
          <w:bCs/>
          <w:color w:val="000000"/>
          <w:lang w:eastAsia="ro-RO"/>
        </w:rPr>
        <w:t>CfR</w:t>
      </w:r>
      <w:proofErr w:type="spellEnd"/>
      <w:r w:rsidR="00841275" w:rsidRPr="00841275">
        <w:rPr>
          <w:rFonts w:eastAsia="Times New Roman"/>
          <w:bCs/>
          <w:color w:val="000000"/>
          <w:lang w:eastAsia="ro-RO"/>
        </w:rPr>
        <w:t>) emise pentru instalații de producere energie electrică din surse regenerabile</w:t>
      </w:r>
      <w:r w:rsidR="00841275" w:rsidRPr="00841275">
        <w:rPr>
          <w:sz w:val="20"/>
          <w:szCs w:val="20"/>
        </w:rPr>
        <w:t xml:space="preserve"> </w:t>
      </w:r>
      <w:r>
        <w:rPr>
          <w:b/>
          <w:bCs/>
        </w:rPr>
        <w:t xml:space="preserve">se completează </w:t>
      </w:r>
      <w:proofErr w:type="spellStart"/>
      <w:r w:rsidRPr="004008C2">
        <w:rPr>
          <w:b/>
          <w:bCs/>
        </w:rPr>
        <w:t>şi</w:t>
      </w:r>
      <w:proofErr w:type="spellEnd"/>
      <w:r w:rsidRPr="004008C2">
        <w:rPr>
          <w:b/>
          <w:bCs/>
        </w:rPr>
        <w:t xml:space="preserve"> va avea cuprinsul conform cu anexa nr. </w:t>
      </w:r>
      <w:r>
        <w:rPr>
          <w:b/>
          <w:bCs/>
        </w:rPr>
        <w:t>6</w:t>
      </w:r>
      <w:r w:rsidRPr="004008C2">
        <w:rPr>
          <w:b/>
          <w:bCs/>
        </w:rPr>
        <w:t xml:space="preserve"> la prezentul ordin.</w:t>
      </w:r>
    </w:p>
    <w:p w14:paraId="44135B60" w14:textId="07FFCC30" w:rsidR="00CD3FF6" w:rsidRPr="004008C2" w:rsidRDefault="00CD3FF6" w:rsidP="00841275">
      <w:pPr>
        <w:spacing w:before="0" w:after="0" w:line="360" w:lineRule="auto"/>
        <w:ind w:left="0"/>
        <w:jc w:val="both"/>
        <w:rPr>
          <w:b/>
          <w:bCs/>
        </w:rPr>
      </w:pPr>
      <w:r>
        <w:rPr>
          <w:rFonts w:eastAsia="Times New Roman"/>
          <w:color w:val="000000"/>
          <w:lang w:eastAsia="ro-RO"/>
        </w:rPr>
        <w:lastRenderedPageBreak/>
        <w:t>1</w:t>
      </w:r>
      <w:r w:rsidR="00617918">
        <w:rPr>
          <w:rFonts w:eastAsia="Times New Roman"/>
          <w:color w:val="000000"/>
          <w:lang w:eastAsia="ro-RO"/>
        </w:rPr>
        <w:t>7</w:t>
      </w:r>
      <w:r>
        <w:rPr>
          <w:rFonts w:eastAsia="Times New Roman"/>
          <w:color w:val="000000"/>
          <w:lang w:eastAsia="ro-RO"/>
        </w:rPr>
        <w:t xml:space="preserve">. </w:t>
      </w:r>
      <w:r w:rsidRPr="00841275">
        <w:rPr>
          <w:rFonts w:eastAsia="Times New Roman"/>
          <w:b/>
          <w:color w:val="000000"/>
          <w:lang w:eastAsia="ro-RO"/>
        </w:rPr>
        <w:t>Anexa nr. 9.3</w:t>
      </w:r>
      <w:r>
        <w:rPr>
          <w:rFonts w:eastAsia="Times New Roman"/>
          <w:color w:val="000000"/>
          <w:lang w:eastAsia="ro-RO"/>
        </w:rPr>
        <w:t xml:space="preserve"> </w:t>
      </w:r>
      <w:r w:rsidRPr="004008C2">
        <w:rPr>
          <w:rFonts w:eastAsia="Times New Roman"/>
          <w:color w:val="000000"/>
          <w:lang w:eastAsia="ro-RO"/>
        </w:rPr>
        <w:t>Lista cu instalațiile de producere energie electrică din SRE în faza de elaborare studiu de soluție în vederea obținerii ATR</w:t>
      </w:r>
      <w:r w:rsidRPr="004008C2">
        <w:t xml:space="preserve"> la metodologie </w:t>
      </w:r>
      <w:r w:rsidRPr="00841275">
        <w:rPr>
          <w:b/>
        </w:rPr>
        <w:t>se completează</w:t>
      </w:r>
      <w:r w:rsidRPr="004008C2">
        <w:rPr>
          <w:b/>
          <w:bCs/>
        </w:rPr>
        <w:t xml:space="preserve"> </w:t>
      </w:r>
      <w:proofErr w:type="spellStart"/>
      <w:r w:rsidRPr="004008C2">
        <w:rPr>
          <w:b/>
          <w:bCs/>
        </w:rPr>
        <w:t>şi</w:t>
      </w:r>
      <w:proofErr w:type="spellEnd"/>
      <w:r w:rsidRPr="004008C2">
        <w:rPr>
          <w:b/>
          <w:bCs/>
        </w:rPr>
        <w:t xml:space="preserve"> va avea cuprinsul conform cu anexa nr. </w:t>
      </w:r>
      <w:r>
        <w:rPr>
          <w:b/>
          <w:bCs/>
        </w:rPr>
        <w:t>7</w:t>
      </w:r>
      <w:r w:rsidRPr="004008C2">
        <w:rPr>
          <w:b/>
          <w:bCs/>
        </w:rPr>
        <w:t xml:space="preserve"> la prezentul ordin.</w:t>
      </w:r>
    </w:p>
    <w:p w14:paraId="35A543D9" w14:textId="77777777" w:rsidR="00CD3FF6" w:rsidRPr="004008C2" w:rsidRDefault="00CD3FF6" w:rsidP="00841275">
      <w:pPr>
        <w:pStyle w:val="ListParagraph"/>
        <w:spacing w:after="0" w:line="360" w:lineRule="auto"/>
        <w:ind w:left="0"/>
        <w:jc w:val="both"/>
        <w:rPr>
          <w:sz w:val="24"/>
          <w:szCs w:val="24"/>
        </w:rPr>
      </w:pPr>
      <w:r w:rsidRPr="004008C2">
        <w:rPr>
          <w:b/>
          <w:sz w:val="24"/>
          <w:szCs w:val="24"/>
        </w:rPr>
        <w:t>Art. II.</w:t>
      </w:r>
      <w:r w:rsidRPr="004008C2">
        <w:rPr>
          <w:sz w:val="24"/>
          <w:szCs w:val="24"/>
        </w:rPr>
        <w:t xml:space="preserve">  Entitățile organizatorice din cadrul Autorității Naționale de Reglementare în Domeniul Energiei urmăresc respectarea prevederilor prezentului ordin.</w:t>
      </w:r>
    </w:p>
    <w:p w14:paraId="2028AABC" w14:textId="77777777" w:rsidR="00CD3FF6" w:rsidRPr="004008C2" w:rsidRDefault="00CD3FF6" w:rsidP="00841275">
      <w:pPr>
        <w:pStyle w:val="ListParagraph"/>
        <w:spacing w:after="0" w:line="360" w:lineRule="auto"/>
        <w:ind w:left="0"/>
        <w:jc w:val="both"/>
        <w:rPr>
          <w:sz w:val="24"/>
          <w:szCs w:val="24"/>
        </w:rPr>
      </w:pPr>
      <w:r w:rsidRPr="004008C2">
        <w:rPr>
          <w:b/>
          <w:sz w:val="24"/>
          <w:szCs w:val="24"/>
        </w:rPr>
        <w:t>Art. I</w:t>
      </w:r>
      <w:r>
        <w:rPr>
          <w:b/>
          <w:sz w:val="24"/>
          <w:szCs w:val="24"/>
        </w:rPr>
        <w:t>II</w:t>
      </w:r>
      <w:r w:rsidRPr="004008C2">
        <w:rPr>
          <w:b/>
          <w:sz w:val="24"/>
          <w:szCs w:val="24"/>
        </w:rPr>
        <w:t>.</w:t>
      </w:r>
      <w:r w:rsidRPr="004008C2">
        <w:rPr>
          <w:sz w:val="24"/>
          <w:szCs w:val="24"/>
        </w:rPr>
        <w:t xml:space="preserve">  Prezentul ordin se publică în Monitorul Oficial al României, Partea I.</w:t>
      </w:r>
    </w:p>
    <w:p w14:paraId="532AAC09" w14:textId="77777777" w:rsidR="00CD3FF6" w:rsidRPr="004008C2" w:rsidRDefault="00CD3FF6" w:rsidP="00CD3FF6">
      <w:pPr>
        <w:pStyle w:val="ListParagraph"/>
        <w:spacing w:after="0"/>
        <w:ind w:left="0"/>
        <w:jc w:val="both"/>
        <w:rPr>
          <w:sz w:val="16"/>
          <w:szCs w:val="16"/>
        </w:rPr>
      </w:pPr>
    </w:p>
    <w:p w14:paraId="2716C8E3" w14:textId="77777777" w:rsidR="00CD3FF6" w:rsidRPr="004008C2" w:rsidRDefault="00CD3FF6" w:rsidP="00CD3FF6">
      <w:pPr>
        <w:pStyle w:val="ListParagraph"/>
        <w:spacing w:after="0"/>
        <w:jc w:val="both"/>
        <w:rPr>
          <w:b/>
          <w:bCs/>
          <w:sz w:val="24"/>
          <w:szCs w:val="24"/>
        </w:rPr>
      </w:pPr>
      <w:r w:rsidRPr="004008C2">
        <w:rPr>
          <w:b/>
          <w:bCs/>
          <w:sz w:val="24"/>
          <w:szCs w:val="24"/>
        </w:rPr>
        <w:t xml:space="preserve">      Președintele Autorității Naționale de Reglementare în Domeniul Energiei</w:t>
      </w:r>
    </w:p>
    <w:p w14:paraId="30256A5B" w14:textId="77777777" w:rsidR="00CD3FF6" w:rsidRPr="004008C2" w:rsidRDefault="00CD3FF6" w:rsidP="00CD3FF6">
      <w:pPr>
        <w:pStyle w:val="ListParagraph"/>
        <w:spacing w:after="0"/>
        <w:jc w:val="both"/>
        <w:rPr>
          <w:b/>
          <w:bCs/>
          <w:sz w:val="24"/>
          <w:szCs w:val="24"/>
        </w:rPr>
      </w:pPr>
    </w:p>
    <w:p w14:paraId="648EDF27" w14:textId="5A25A366" w:rsidR="00CD3FF6" w:rsidRDefault="00CD3FF6" w:rsidP="0092722C">
      <w:pPr>
        <w:pStyle w:val="StyleBodyTextBefore6pt"/>
        <w:numPr>
          <w:ilvl w:val="0"/>
          <w:numId w:val="0"/>
        </w:numPr>
        <w:spacing w:line="360" w:lineRule="auto"/>
        <w:jc w:val="center"/>
        <w:rPr>
          <w:b/>
          <w:bCs/>
        </w:rPr>
      </w:pPr>
      <w:r>
        <w:rPr>
          <w:b/>
          <w:bCs/>
        </w:rPr>
        <w:t>George Sergiu NICULESCU</w:t>
      </w:r>
    </w:p>
    <w:p w14:paraId="7970E4CB" w14:textId="7B062D70" w:rsidR="0092722C" w:rsidRDefault="0092722C" w:rsidP="0092722C">
      <w:pPr>
        <w:pStyle w:val="StyleBodyTextBefore6pt"/>
        <w:numPr>
          <w:ilvl w:val="0"/>
          <w:numId w:val="0"/>
        </w:numPr>
        <w:spacing w:line="360" w:lineRule="auto"/>
        <w:rPr>
          <w:b/>
          <w:bCs/>
        </w:rPr>
      </w:pPr>
    </w:p>
    <w:p w14:paraId="370A1EE5" w14:textId="4666A922" w:rsidR="0092722C" w:rsidRDefault="0092722C" w:rsidP="0092722C">
      <w:pPr>
        <w:pStyle w:val="StyleBodyTextBefore6pt"/>
        <w:numPr>
          <w:ilvl w:val="0"/>
          <w:numId w:val="0"/>
        </w:numPr>
        <w:spacing w:line="360" w:lineRule="auto"/>
        <w:rPr>
          <w:b/>
          <w:bCs/>
        </w:rPr>
      </w:pPr>
    </w:p>
    <w:p w14:paraId="6B7365E0" w14:textId="45182B20" w:rsidR="0092722C" w:rsidRDefault="0092722C" w:rsidP="0092722C">
      <w:pPr>
        <w:pStyle w:val="StyleBodyTextBefore6pt"/>
        <w:numPr>
          <w:ilvl w:val="0"/>
          <w:numId w:val="0"/>
        </w:numPr>
        <w:spacing w:line="360" w:lineRule="auto"/>
        <w:rPr>
          <w:b/>
          <w:bCs/>
        </w:rPr>
      </w:pPr>
    </w:p>
    <w:p w14:paraId="4B3B4211" w14:textId="3B625F0B" w:rsidR="0092722C" w:rsidRDefault="0092722C" w:rsidP="0092722C">
      <w:pPr>
        <w:pStyle w:val="StyleBodyTextBefore6pt"/>
        <w:numPr>
          <w:ilvl w:val="0"/>
          <w:numId w:val="0"/>
        </w:numPr>
        <w:spacing w:line="360" w:lineRule="auto"/>
        <w:rPr>
          <w:b/>
          <w:bCs/>
        </w:rPr>
      </w:pPr>
    </w:p>
    <w:p w14:paraId="47E4ECCE" w14:textId="345D8370" w:rsidR="0092722C" w:rsidRDefault="0092722C" w:rsidP="0092722C">
      <w:pPr>
        <w:pStyle w:val="StyleBodyTextBefore6pt"/>
        <w:numPr>
          <w:ilvl w:val="0"/>
          <w:numId w:val="0"/>
        </w:numPr>
        <w:spacing w:line="360" w:lineRule="auto"/>
        <w:rPr>
          <w:b/>
          <w:bCs/>
        </w:rPr>
      </w:pPr>
    </w:p>
    <w:p w14:paraId="0288290C" w14:textId="3C9B5E2B" w:rsidR="0092722C" w:rsidRDefault="0092722C" w:rsidP="0092722C">
      <w:pPr>
        <w:pStyle w:val="StyleBodyTextBefore6pt"/>
        <w:numPr>
          <w:ilvl w:val="0"/>
          <w:numId w:val="0"/>
        </w:numPr>
        <w:spacing w:line="360" w:lineRule="auto"/>
        <w:rPr>
          <w:b/>
          <w:bCs/>
        </w:rPr>
      </w:pPr>
    </w:p>
    <w:p w14:paraId="2F7862ED" w14:textId="3877FDA2" w:rsidR="0092722C" w:rsidRDefault="0092722C" w:rsidP="0092722C">
      <w:pPr>
        <w:pStyle w:val="StyleBodyTextBefore6pt"/>
        <w:numPr>
          <w:ilvl w:val="0"/>
          <w:numId w:val="0"/>
        </w:numPr>
        <w:spacing w:line="360" w:lineRule="auto"/>
        <w:rPr>
          <w:b/>
          <w:bCs/>
        </w:rPr>
      </w:pPr>
    </w:p>
    <w:p w14:paraId="6E49FA07" w14:textId="2709D801" w:rsidR="0092722C" w:rsidRDefault="0092722C" w:rsidP="0092722C">
      <w:pPr>
        <w:pStyle w:val="StyleBodyTextBefore6pt"/>
        <w:numPr>
          <w:ilvl w:val="0"/>
          <w:numId w:val="0"/>
        </w:numPr>
        <w:spacing w:line="360" w:lineRule="auto"/>
        <w:rPr>
          <w:b/>
          <w:bCs/>
        </w:rPr>
      </w:pPr>
    </w:p>
    <w:p w14:paraId="3FB062C6" w14:textId="6CCA198C" w:rsidR="0092722C" w:rsidRDefault="0092722C" w:rsidP="0092722C">
      <w:pPr>
        <w:pStyle w:val="StyleBodyTextBefore6pt"/>
        <w:numPr>
          <w:ilvl w:val="0"/>
          <w:numId w:val="0"/>
        </w:numPr>
        <w:spacing w:line="360" w:lineRule="auto"/>
        <w:rPr>
          <w:b/>
          <w:bCs/>
        </w:rPr>
      </w:pPr>
    </w:p>
    <w:p w14:paraId="204304F9" w14:textId="46229AB3" w:rsidR="0092722C" w:rsidRDefault="0092722C" w:rsidP="0092722C">
      <w:pPr>
        <w:pStyle w:val="StyleBodyTextBefore6pt"/>
        <w:numPr>
          <w:ilvl w:val="0"/>
          <w:numId w:val="0"/>
        </w:numPr>
        <w:spacing w:line="360" w:lineRule="auto"/>
        <w:rPr>
          <w:b/>
          <w:bCs/>
        </w:rPr>
      </w:pPr>
    </w:p>
    <w:p w14:paraId="3895A17D" w14:textId="5F6117CB" w:rsidR="0092722C" w:rsidRDefault="0092722C" w:rsidP="0092722C">
      <w:pPr>
        <w:pStyle w:val="StyleBodyTextBefore6pt"/>
        <w:numPr>
          <w:ilvl w:val="0"/>
          <w:numId w:val="0"/>
        </w:numPr>
        <w:spacing w:line="360" w:lineRule="auto"/>
        <w:rPr>
          <w:b/>
          <w:bCs/>
        </w:rPr>
      </w:pPr>
    </w:p>
    <w:p w14:paraId="2ADAA95A" w14:textId="219FBD09" w:rsidR="0092722C" w:rsidRDefault="0092722C" w:rsidP="0092722C">
      <w:pPr>
        <w:pStyle w:val="StyleBodyTextBefore6pt"/>
        <w:numPr>
          <w:ilvl w:val="0"/>
          <w:numId w:val="0"/>
        </w:numPr>
        <w:spacing w:line="360" w:lineRule="auto"/>
        <w:rPr>
          <w:b/>
          <w:bCs/>
        </w:rPr>
      </w:pPr>
    </w:p>
    <w:p w14:paraId="0823C5DC" w14:textId="5F6A3640" w:rsidR="0092722C" w:rsidRDefault="0092722C" w:rsidP="0092722C">
      <w:pPr>
        <w:pStyle w:val="StyleBodyTextBefore6pt"/>
        <w:numPr>
          <w:ilvl w:val="0"/>
          <w:numId w:val="0"/>
        </w:numPr>
        <w:spacing w:line="360" w:lineRule="auto"/>
        <w:rPr>
          <w:b/>
          <w:bCs/>
        </w:rPr>
      </w:pPr>
    </w:p>
    <w:p w14:paraId="08B03156" w14:textId="6A615BEC" w:rsidR="0092722C" w:rsidRDefault="0092722C" w:rsidP="0092722C">
      <w:pPr>
        <w:pStyle w:val="StyleBodyTextBefore6pt"/>
        <w:numPr>
          <w:ilvl w:val="0"/>
          <w:numId w:val="0"/>
        </w:numPr>
        <w:spacing w:line="360" w:lineRule="auto"/>
        <w:rPr>
          <w:b/>
          <w:bCs/>
        </w:rPr>
      </w:pPr>
    </w:p>
    <w:p w14:paraId="341068F7" w14:textId="7497ABB6" w:rsidR="0092722C" w:rsidRDefault="0092722C" w:rsidP="0092722C">
      <w:pPr>
        <w:pStyle w:val="StyleBodyTextBefore6pt"/>
        <w:numPr>
          <w:ilvl w:val="0"/>
          <w:numId w:val="0"/>
        </w:numPr>
        <w:spacing w:line="360" w:lineRule="auto"/>
        <w:rPr>
          <w:b/>
          <w:bCs/>
        </w:rPr>
      </w:pPr>
    </w:p>
    <w:p w14:paraId="79A3591A" w14:textId="0A9E418B" w:rsidR="0092722C" w:rsidRDefault="0092722C" w:rsidP="0092722C">
      <w:pPr>
        <w:pStyle w:val="StyleBodyTextBefore6pt"/>
        <w:numPr>
          <w:ilvl w:val="0"/>
          <w:numId w:val="0"/>
        </w:numPr>
        <w:spacing w:line="360" w:lineRule="auto"/>
        <w:rPr>
          <w:b/>
          <w:bCs/>
        </w:rPr>
      </w:pPr>
    </w:p>
    <w:p w14:paraId="74453827" w14:textId="1E881506" w:rsidR="0092722C" w:rsidRDefault="0092722C" w:rsidP="0092722C">
      <w:pPr>
        <w:pStyle w:val="StyleBodyTextBefore6pt"/>
        <w:numPr>
          <w:ilvl w:val="0"/>
          <w:numId w:val="0"/>
        </w:numPr>
        <w:spacing w:line="360" w:lineRule="auto"/>
        <w:rPr>
          <w:b/>
          <w:bCs/>
        </w:rPr>
      </w:pPr>
    </w:p>
    <w:p w14:paraId="659B4D89" w14:textId="11FA701E" w:rsidR="0092722C" w:rsidRDefault="0092722C" w:rsidP="0092722C">
      <w:pPr>
        <w:pStyle w:val="StyleBodyTextBefore6pt"/>
        <w:numPr>
          <w:ilvl w:val="0"/>
          <w:numId w:val="0"/>
        </w:numPr>
        <w:spacing w:line="360" w:lineRule="auto"/>
        <w:rPr>
          <w:b/>
          <w:bCs/>
        </w:rPr>
      </w:pPr>
    </w:p>
    <w:p w14:paraId="395969BA" w14:textId="77777777" w:rsidR="0092722C" w:rsidRDefault="0092722C" w:rsidP="00C37084">
      <w:pPr>
        <w:spacing w:after="0" w:line="360" w:lineRule="auto"/>
        <w:ind w:left="0"/>
        <w:jc w:val="both"/>
        <w:rPr>
          <w:bCs/>
        </w:rPr>
      </w:pPr>
      <w:bookmarkStart w:id="3" w:name="_GoBack"/>
      <w:bookmarkEnd w:id="3"/>
    </w:p>
    <w:p w14:paraId="628F70EA" w14:textId="77777777" w:rsidR="0092722C" w:rsidRDefault="0092722C" w:rsidP="0092722C">
      <w:pPr>
        <w:spacing w:after="0" w:line="360" w:lineRule="auto"/>
        <w:jc w:val="both"/>
        <w:rPr>
          <w:bCs/>
        </w:rPr>
      </w:pPr>
    </w:p>
    <w:p w14:paraId="228530C0" w14:textId="77777777" w:rsidR="00CD3FF6" w:rsidRPr="00C04FED" w:rsidRDefault="00CD3FF6" w:rsidP="00CD3FF6">
      <w:pPr>
        <w:ind w:left="0"/>
        <w:jc w:val="right"/>
        <w:rPr>
          <w:b/>
          <w:bCs/>
        </w:rPr>
      </w:pPr>
      <w:r w:rsidRPr="00C04FED">
        <w:rPr>
          <w:b/>
          <w:bCs/>
        </w:rPr>
        <w:lastRenderedPageBreak/>
        <w:t>Anexa nr.</w:t>
      </w:r>
      <w:r>
        <w:rPr>
          <w:b/>
          <w:bCs/>
        </w:rPr>
        <w:t xml:space="preserve"> 1</w:t>
      </w:r>
    </w:p>
    <w:tbl>
      <w:tblPr>
        <w:tblW w:w="5096" w:type="pct"/>
        <w:tblLook w:val="04A0" w:firstRow="1" w:lastRow="0" w:firstColumn="1" w:lastColumn="0" w:noHBand="0" w:noVBand="1"/>
      </w:tblPr>
      <w:tblGrid>
        <w:gridCol w:w="976"/>
        <w:gridCol w:w="5408"/>
        <w:gridCol w:w="1145"/>
        <w:gridCol w:w="2873"/>
      </w:tblGrid>
      <w:tr w:rsidR="00CD3FF6" w:rsidRPr="00C04FED" w14:paraId="6529CDAC" w14:textId="77777777" w:rsidTr="00E6021C">
        <w:trPr>
          <w:trHeight w:val="193"/>
        </w:trPr>
        <w:tc>
          <w:tcPr>
            <w:tcW w:w="5000" w:type="pct"/>
            <w:gridSpan w:val="4"/>
            <w:tcBorders>
              <w:top w:val="nil"/>
              <w:left w:val="nil"/>
              <w:bottom w:val="nil"/>
              <w:right w:val="nil"/>
            </w:tcBorders>
            <w:shd w:val="clear" w:color="auto" w:fill="auto"/>
            <w:vAlign w:val="bottom"/>
            <w:hideMark/>
          </w:tcPr>
          <w:p w14:paraId="6AAC0ADE" w14:textId="77777777" w:rsidR="00CD3FF6" w:rsidRPr="00C04FED" w:rsidRDefault="00CD3FF6" w:rsidP="00E6021C">
            <w:pPr>
              <w:spacing w:before="0" w:after="0"/>
              <w:ind w:left="0"/>
              <w:jc w:val="center"/>
              <w:rPr>
                <w:rFonts w:eastAsia="Times New Roman"/>
                <w:b/>
                <w:bCs/>
                <w:lang w:eastAsia="ro-RO"/>
              </w:rPr>
            </w:pPr>
            <w:bookmarkStart w:id="4" w:name="_Hlk174523460"/>
            <w:r w:rsidRPr="00C04FED">
              <w:rPr>
                <w:rFonts w:eastAsia="Times New Roman"/>
                <w:b/>
                <w:bCs/>
                <w:lang w:eastAsia="ro-RO"/>
              </w:rPr>
              <w:t xml:space="preserve">Situația costurilor și veniturilor centralelor de E-SRE </w:t>
            </w:r>
            <w:r w:rsidRPr="00C04FED">
              <w:rPr>
                <w:rFonts w:eastAsia="Times New Roman"/>
                <w:b/>
                <w:bCs/>
                <w:lang w:eastAsia="ro-RO"/>
              </w:rPr>
              <w:br/>
              <w:t>beneficiare a sistemului de promovare prin CV</w:t>
            </w:r>
            <w:bookmarkEnd w:id="4"/>
          </w:p>
        </w:tc>
      </w:tr>
      <w:tr w:rsidR="00CD3FF6" w:rsidRPr="00C04FED" w14:paraId="7564C4C6" w14:textId="77777777" w:rsidTr="00E6021C">
        <w:trPr>
          <w:trHeight w:val="193"/>
        </w:trPr>
        <w:tc>
          <w:tcPr>
            <w:tcW w:w="5000" w:type="pct"/>
            <w:gridSpan w:val="4"/>
            <w:tcBorders>
              <w:top w:val="nil"/>
              <w:left w:val="nil"/>
              <w:bottom w:val="nil"/>
              <w:right w:val="nil"/>
            </w:tcBorders>
            <w:shd w:val="clear" w:color="auto" w:fill="auto"/>
            <w:noWrap/>
            <w:vAlign w:val="bottom"/>
            <w:hideMark/>
          </w:tcPr>
          <w:p w14:paraId="0FC43653"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ANUL de analiza</w:t>
            </w:r>
          </w:p>
        </w:tc>
      </w:tr>
      <w:tr w:rsidR="00CD3FF6" w:rsidRPr="00C04FED" w14:paraId="06A2F444" w14:textId="77777777" w:rsidTr="00E6021C">
        <w:trPr>
          <w:trHeight w:val="193"/>
        </w:trPr>
        <w:tc>
          <w:tcPr>
            <w:tcW w:w="36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DDC9BB"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Producător:</w:t>
            </w:r>
          </w:p>
        </w:tc>
        <w:tc>
          <w:tcPr>
            <w:tcW w:w="1382" w:type="pct"/>
            <w:tcBorders>
              <w:top w:val="single" w:sz="4" w:space="0" w:color="auto"/>
              <w:left w:val="nil"/>
              <w:bottom w:val="single" w:sz="4" w:space="0" w:color="auto"/>
              <w:right w:val="single" w:sz="4" w:space="0" w:color="auto"/>
            </w:tcBorders>
            <w:shd w:val="clear" w:color="auto" w:fill="auto"/>
            <w:noWrap/>
            <w:vAlign w:val="bottom"/>
            <w:hideMark/>
          </w:tcPr>
          <w:p w14:paraId="1890D0B2"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14FF1631" w14:textId="77777777" w:rsidTr="00E6021C">
        <w:trPr>
          <w:trHeight w:val="193"/>
        </w:trPr>
        <w:tc>
          <w:tcPr>
            <w:tcW w:w="465" w:type="pct"/>
            <w:tcBorders>
              <w:top w:val="nil"/>
              <w:left w:val="nil"/>
              <w:bottom w:val="nil"/>
              <w:right w:val="nil"/>
            </w:tcBorders>
            <w:shd w:val="clear" w:color="auto" w:fill="auto"/>
            <w:noWrap/>
            <w:vAlign w:val="bottom"/>
            <w:hideMark/>
          </w:tcPr>
          <w:p w14:paraId="34817FA3" w14:textId="77777777" w:rsidR="00CD3FF6" w:rsidRPr="00C04FED" w:rsidRDefault="00CD3FF6" w:rsidP="00E6021C">
            <w:pPr>
              <w:spacing w:before="0" w:after="0"/>
              <w:ind w:left="0"/>
              <w:jc w:val="center"/>
              <w:rPr>
                <w:rFonts w:eastAsia="Times New Roman"/>
                <w:lang w:eastAsia="ro-RO"/>
              </w:rPr>
            </w:pPr>
          </w:p>
        </w:tc>
        <w:tc>
          <w:tcPr>
            <w:tcW w:w="2601" w:type="pct"/>
            <w:tcBorders>
              <w:top w:val="nil"/>
              <w:left w:val="nil"/>
              <w:bottom w:val="nil"/>
              <w:right w:val="nil"/>
            </w:tcBorders>
            <w:shd w:val="clear" w:color="auto" w:fill="auto"/>
            <w:noWrap/>
            <w:vAlign w:val="bottom"/>
            <w:hideMark/>
          </w:tcPr>
          <w:p w14:paraId="670A6D20" w14:textId="77777777" w:rsidR="00CD3FF6" w:rsidRPr="00C04FED" w:rsidRDefault="00CD3FF6" w:rsidP="00E6021C">
            <w:pPr>
              <w:spacing w:before="0" w:after="0"/>
              <w:ind w:left="0"/>
              <w:rPr>
                <w:rFonts w:eastAsia="Times New Roman"/>
                <w:sz w:val="20"/>
                <w:szCs w:val="20"/>
                <w:lang w:eastAsia="ro-RO"/>
              </w:rPr>
            </w:pPr>
          </w:p>
        </w:tc>
        <w:tc>
          <w:tcPr>
            <w:tcW w:w="552" w:type="pct"/>
            <w:tcBorders>
              <w:top w:val="nil"/>
              <w:left w:val="nil"/>
              <w:bottom w:val="nil"/>
              <w:right w:val="nil"/>
            </w:tcBorders>
            <w:shd w:val="clear" w:color="auto" w:fill="auto"/>
            <w:noWrap/>
            <w:vAlign w:val="bottom"/>
            <w:hideMark/>
          </w:tcPr>
          <w:p w14:paraId="16094775" w14:textId="77777777" w:rsidR="00CD3FF6" w:rsidRPr="00C04FED" w:rsidRDefault="00CD3FF6" w:rsidP="00E6021C">
            <w:pPr>
              <w:spacing w:before="0" w:after="0"/>
              <w:ind w:left="0"/>
              <w:rPr>
                <w:rFonts w:eastAsia="Times New Roman"/>
                <w:sz w:val="20"/>
                <w:szCs w:val="20"/>
                <w:lang w:eastAsia="ro-RO"/>
              </w:rPr>
            </w:pPr>
          </w:p>
        </w:tc>
        <w:tc>
          <w:tcPr>
            <w:tcW w:w="1382" w:type="pct"/>
            <w:tcBorders>
              <w:top w:val="nil"/>
              <w:left w:val="nil"/>
              <w:bottom w:val="nil"/>
              <w:right w:val="nil"/>
            </w:tcBorders>
            <w:shd w:val="clear" w:color="auto" w:fill="auto"/>
            <w:noWrap/>
            <w:vAlign w:val="bottom"/>
            <w:hideMark/>
          </w:tcPr>
          <w:p w14:paraId="7D071D61" w14:textId="77777777" w:rsidR="00CD3FF6" w:rsidRPr="00C04FED" w:rsidRDefault="00CD3FF6" w:rsidP="00E6021C">
            <w:pPr>
              <w:spacing w:before="0" w:after="0"/>
              <w:ind w:left="0"/>
              <w:rPr>
                <w:rFonts w:eastAsia="Times New Roman"/>
                <w:sz w:val="20"/>
                <w:szCs w:val="20"/>
                <w:lang w:eastAsia="ro-RO"/>
              </w:rPr>
            </w:pPr>
          </w:p>
        </w:tc>
      </w:tr>
      <w:tr w:rsidR="00CD3FF6" w:rsidRPr="00C04FED" w14:paraId="17E1F3D7" w14:textId="77777777" w:rsidTr="00E6021C">
        <w:trPr>
          <w:trHeight w:val="193"/>
        </w:trPr>
        <w:tc>
          <w:tcPr>
            <w:tcW w:w="3618"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19030455"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 xml:space="preserve">Centrala / Localitatea: </w:t>
            </w:r>
          </w:p>
        </w:tc>
        <w:tc>
          <w:tcPr>
            <w:tcW w:w="138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3CA0301"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6AE06FE8" w14:textId="77777777" w:rsidTr="00E6021C">
        <w:trPr>
          <w:trHeight w:val="193"/>
        </w:trPr>
        <w:tc>
          <w:tcPr>
            <w:tcW w:w="3618" w:type="pct"/>
            <w:gridSpan w:val="3"/>
            <w:tcBorders>
              <w:top w:val="single" w:sz="4" w:space="0" w:color="auto"/>
              <w:left w:val="single" w:sz="8" w:space="0" w:color="auto"/>
              <w:bottom w:val="single" w:sz="4" w:space="0" w:color="auto"/>
              <w:right w:val="nil"/>
            </w:tcBorders>
            <w:shd w:val="clear" w:color="auto" w:fill="auto"/>
            <w:vAlign w:val="center"/>
            <w:hideMark/>
          </w:tcPr>
          <w:p w14:paraId="5254349A"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Putere instalata (MW)</w:t>
            </w:r>
          </w:p>
        </w:tc>
        <w:tc>
          <w:tcPr>
            <w:tcW w:w="1382" w:type="pct"/>
            <w:tcBorders>
              <w:top w:val="nil"/>
              <w:left w:val="single" w:sz="8" w:space="0" w:color="auto"/>
              <w:bottom w:val="single" w:sz="4" w:space="0" w:color="auto"/>
              <w:right w:val="single" w:sz="8" w:space="0" w:color="auto"/>
            </w:tcBorders>
            <w:shd w:val="clear" w:color="auto" w:fill="auto"/>
            <w:noWrap/>
            <w:vAlign w:val="bottom"/>
            <w:hideMark/>
          </w:tcPr>
          <w:p w14:paraId="0372EC50"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4386234A" w14:textId="77777777" w:rsidTr="00E6021C">
        <w:trPr>
          <w:trHeight w:val="193"/>
        </w:trPr>
        <w:tc>
          <w:tcPr>
            <w:tcW w:w="3618" w:type="pct"/>
            <w:gridSpan w:val="3"/>
            <w:tcBorders>
              <w:top w:val="single" w:sz="4" w:space="0" w:color="auto"/>
              <w:left w:val="single" w:sz="8" w:space="0" w:color="auto"/>
              <w:bottom w:val="single" w:sz="4" w:space="0" w:color="auto"/>
              <w:right w:val="nil"/>
            </w:tcBorders>
            <w:shd w:val="clear" w:color="auto" w:fill="auto"/>
            <w:vAlign w:val="center"/>
            <w:hideMark/>
          </w:tcPr>
          <w:p w14:paraId="3F3215FC"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Putere acreditata (MW)</w:t>
            </w:r>
          </w:p>
        </w:tc>
        <w:tc>
          <w:tcPr>
            <w:tcW w:w="1382" w:type="pct"/>
            <w:tcBorders>
              <w:top w:val="nil"/>
              <w:left w:val="single" w:sz="8" w:space="0" w:color="auto"/>
              <w:bottom w:val="single" w:sz="4" w:space="0" w:color="auto"/>
              <w:right w:val="single" w:sz="8" w:space="0" w:color="auto"/>
            </w:tcBorders>
            <w:shd w:val="clear" w:color="auto" w:fill="auto"/>
            <w:noWrap/>
            <w:vAlign w:val="bottom"/>
            <w:hideMark/>
          </w:tcPr>
          <w:p w14:paraId="7F824460"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557333D2" w14:textId="77777777" w:rsidTr="00E6021C">
        <w:trPr>
          <w:trHeight w:val="193"/>
        </w:trPr>
        <w:tc>
          <w:tcPr>
            <w:tcW w:w="3618" w:type="pct"/>
            <w:gridSpan w:val="3"/>
            <w:tcBorders>
              <w:top w:val="single" w:sz="4" w:space="0" w:color="auto"/>
              <w:left w:val="single" w:sz="8" w:space="0" w:color="auto"/>
              <w:bottom w:val="single" w:sz="4" w:space="0" w:color="auto"/>
              <w:right w:val="nil"/>
            </w:tcBorders>
            <w:shd w:val="clear" w:color="auto" w:fill="auto"/>
            <w:vAlign w:val="center"/>
            <w:hideMark/>
          </w:tcPr>
          <w:p w14:paraId="0C04B703"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Tip sursa regenerabila</w:t>
            </w:r>
          </w:p>
        </w:tc>
        <w:tc>
          <w:tcPr>
            <w:tcW w:w="1382" w:type="pct"/>
            <w:tcBorders>
              <w:top w:val="nil"/>
              <w:left w:val="single" w:sz="8" w:space="0" w:color="auto"/>
              <w:bottom w:val="single" w:sz="4" w:space="0" w:color="auto"/>
              <w:right w:val="single" w:sz="8" w:space="0" w:color="auto"/>
            </w:tcBorders>
            <w:shd w:val="clear" w:color="auto" w:fill="auto"/>
            <w:noWrap/>
            <w:vAlign w:val="bottom"/>
            <w:hideMark/>
          </w:tcPr>
          <w:p w14:paraId="2BED9B7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13126831" w14:textId="77777777" w:rsidTr="00E6021C">
        <w:trPr>
          <w:trHeight w:val="193"/>
        </w:trPr>
        <w:tc>
          <w:tcPr>
            <w:tcW w:w="3618" w:type="pct"/>
            <w:gridSpan w:val="3"/>
            <w:tcBorders>
              <w:top w:val="single" w:sz="4" w:space="0" w:color="auto"/>
              <w:left w:val="single" w:sz="8" w:space="0" w:color="auto"/>
              <w:bottom w:val="single" w:sz="4" w:space="0" w:color="auto"/>
              <w:right w:val="nil"/>
            </w:tcBorders>
            <w:shd w:val="clear" w:color="auto" w:fill="auto"/>
            <w:vAlign w:val="center"/>
          </w:tcPr>
          <w:p w14:paraId="3F97F394" w14:textId="77777777" w:rsidR="00CD3FF6" w:rsidRPr="00C04FED" w:rsidRDefault="00CD3FF6" w:rsidP="00E6021C">
            <w:pPr>
              <w:spacing w:before="0" w:after="0"/>
              <w:ind w:left="0"/>
              <w:jc w:val="center"/>
              <w:rPr>
                <w:rFonts w:eastAsia="Times New Roman"/>
                <w:b/>
                <w:bCs/>
                <w:lang w:eastAsia="ro-RO"/>
              </w:rPr>
            </w:pPr>
            <w:r>
              <w:rPr>
                <w:rFonts w:eastAsia="Times New Roman"/>
                <w:b/>
                <w:bCs/>
                <w:lang w:eastAsia="ro-RO"/>
              </w:rPr>
              <w:t xml:space="preserve">Tip întreprindere </w:t>
            </w:r>
            <w:r>
              <w:rPr>
                <w:b/>
                <w:bCs/>
                <w:lang w:eastAsia="ro-RO"/>
              </w:rPr>
              <w:t>(IMM/întreprindere mare/altele)</w:t>
            </w:r>
          </w:p>
        </w:tc>
        <w:tc>
          <w:tcPr>
            <w:tcW w:w="1382" w:type="pct"/>
            <w:tcBorders>
              <w:top w:val="nil"/>
              <w:left w:val="single" w:sz="8" w:space="0" w:color="auto"/>
              <w:bottom w:val="single" w:sz="4" w:space="0" w:color="auto"/>
              <w:right w:val="single" w:sz="8" w:space="0" w:color="auto"/>
            </w:tcBorders>
            <w:shd w:val="clear" w:color="auto" w:fill="auto"/>
            <w:noWrap/>
            <w:vAlign w:val="bottom"/>
          </w:tcPr>
          <w:p w14:paraId="43684B02" w14:textId="77777777" w:rsidR="00CD3FF6" w:rsidRPr="00C04FED" w:rsidRDefault="00CD3FF6" w:rsidP="00E6021C">
            <w:pPr>
              <w:spacing w:before="0" w:after="0"/>
              <w:ind w:left="0"/>
              <w:jc w:val="center"/>
              <w:rPr>
                <w:rFonts w:eastAsia="Times New Roman"/>
                <w:lang w:eastAsia="ro-RO"/>
              </w:rPr>
            </w:pPr>
          </w:p>
        </w:tc>
      </w:tr>
      <w:tr w:rsidR="00CD3FF6" w:rsidRPr="00C04FED" w14:paraId="0AD47688" w14:textId="77777777" w:rsidTr="00E6021C">
        <w:trPr>
          <w:trHeight w:val="193"/>
        </w:trPr>
        <w:tc>
          <w:tcPr>
            <w:tcW w:w="3618" w:type="pct"/>
            <w:gridSpan w:val="3"/>
            <w:tcBorders>
              <w:top w:val="single" w:sz="4" w:space="0" w:color="auto"/>
              <w:left w:val="single" w:sz="8" w:space="0" w:color="auto"/>
              <w:bottom w:val="single" w:sz="4" w:space="0" w:color="auto"/>
              <w:right w:val="nil"/>
            </w:tcBorders>
            <w:shd w:val="clear" w:color="auto" w:fill="auto"/>
            <w:vAlign w:val="center"/>
          </w:tcPr>
          <w:p w14:paraId="4433D8D2" w14:textId="77777777" w:rsidR="00CD3FF6" w:rsidRDefault="00CD3FF6" w:rsidP="00E6021C">
            <w:pPr>
              <w:spacing w:before="0" w:after="0"/>
              <w:ind w:left="0"/>
              <w:jc w:val="center"/>
              <w:rPr>
                <w:rFonts w:eastAsia="Times New Roman"/>
                <w:b/>
                <w:bCs/>
                <w:lang w:eastAsia="ro-RO"/>
              </w:rPr>
            </w:pPr>
            <w:r>
              <w:rPr>
                <w:rFonts w:eastAsia="Times New Roman"/>
                <w:b/>
                <w:bCs/>
                <w:lang w:eastAsia="ro-RO"/>
              </w:rPr>
              <w:t xml:space="preserve">Tip acționariat </w:t>
            </w:r>
            <w:r>
              <w:rPr>
                <w:b/>
                <w:bCs/>
                <w:lang w:eastAsia="ro-RO"/>
              </w:rPr>
              <w:t>(românesc/străin/mixt)</w:t>
            </w:r>
          </w:p>
        </w:tc>
        <w:tc>
          <w:tcPr>
            <w:tcW w:w="1382" w:type="pct"/>
            <w:tcBorders>
              <w:top w:val="nil"/>
              <w:left w:val="single" w:sz="8" w:space="0" w:color="auto"/>
              <w:bottom w:val="single" w:sz="4" w:space="0" w:color="auto"/>
              <w:right w:val="single" w:sz="8" w:space="0" w:color="auto"/>
            </w:tcBorders>
            <w:shd w:val="clear" w:color="auto" w:fill="auto"/>
            <w:noWrap/>
            <w:vAlign w:val="bottom"/>
          </w:tcPr>
          <w:p w14:paraId="1411D2E6" w14:textId="77777777" w:rsidR="00CD3FF6" w:rsidRPr="00C04FED" w:rsidRDefault="00CD3FF6" w:rsidP="00E6021C">
            <w:pPr>
              <w:spacing w:before="0" w:after="0"/>
              <w:ind w:left="0"/>
              <w:jc w:val="center"/>
              <w:rPr>
                <w:rFonts w:eastAsia="Times New Roman"/>
                <w:lang w:eastAsia="ro-RO"/>
              </w:rPr>
            </w:pPr>
          </w:p>
        </w:tc>
      </w:tr>
      <w:tr w:rsidR="00CD3FF6" w:rsidRPr="00C04FED" w14:paraId="1F5008D0" w14:textId="77777777" w:rsidTr="00E6021C">
        <w:trPr>
          <w:trHeight w:val="193"/>
        </w:trPr>
        <w:tc>
          <w:tcPr>
            <w:tcW w:w="361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3D402FF"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 xml:space="preserve">Valoarea </w:t>
            </w:r>
            <w:proofErr w:type="spellStart"/>
            <w:r w:rsidRPr="00C04FED">
              <w:rPr>
                <w:rFonts w:eastAsia="Times New Roman"/>
                <w:b/>
                <w:bCs/>
                <w:lang w:eastAsia="ro-RO"/>
              </w:rPr>
              <w:t>investitiei</w:t>
            </w:r>
            <w:proofErr w:type="spellEnd"/>
            <w:r w:rsidRPr="00C04FED">
              <w:rPr>
                <w:rFonts w:eastAsia="Times New Roman"/>
                <w:b/>
                <w:bCs/>
                <w:lang w:eastAsia="ro-RO"/>
              </w:rPr>
              <w:t xml:space="preserve"> (LEI)</w:t>
            </w:r>
          </w:p>
        </w:tc>
        <w:tc>
          <w:tcPr>
            <w:tcW w:w="1382" w:type="pct"/>
            <w:tcBorders>
              <w:top w:val="nil"/>
              <w:left w:val="single" w:sz="8" w:space="0" w:color="auto"/>
              <w:bottom w:val="single" w:sz="4" w:space="0" w:color="auto"/>
              <w:right w:val="single" w:sz="8" w:space="0" w:color="auto"/>
            </w:tcBorders>
            <w:shd w:val="clear" w:color="auto" w:fill="auto"/>
            <w:noWrap/>
            <w:vAlign w:val="bottom"/>
            <w:hideMark/>
          </w:tcPr>
          <w:p w14:paraId="47839DF8"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246FF91E" w14:textId="77777777" w:rsidTr="00E6021C">
        <w:trPr>
          <w:trHeight w:val="193"/>
        </w:trPr>
        <w:tc>
          <w:tcPr>
            <w:tcW w:w="3618" w:type="pct"/>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5C6EE59C"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Data PIF (</w:t>
            </w:r>
            <w:proofErr w:type="spellStart"/>
            <w:r w:rsidRPr="00C04FED">
              <w:rPr>
                <w:rFonts w:eastAsia="Times New Roman"/>
                <w:b/>
                <w:bCs/>
                <w:lang w:eastAsia="ro-RO"/>
              </w:rPr>
              <w:t>zz</w:t>
            </w:r>
            <w:proofErr w:type="spellEnd"/>
            <w:r w:rsidRPr="00C04FED">
              <w:rPr>
                <w:rFonts w:eastAsia="Times New Roman"/>
                <w:b/>
                <w:bCs/>
                <w:lang w:eastAsia="ro-RO"/>
              </w:rPr>
              <w:t>/</w:t>
            </w:r>
            <w:proofErr w:type="spellStart"/>
            <w:r w:rsidRPr="00C04FED">
              <w:rPr>
                <w:rFonts w:eastAsia="Times New Roman"/>
                <w:b/>
                <w:bCs/>
                <w:lang w:eastAsia="ro-RO"/>
              </w:rPr>
              <w:t>ll</w:t>
            </w:r>
            <w:proofErr w:type="spellEnd"/>
            <w:r w:rsidRPr="00C04FED">
              <w:rPr>
                <w:rFonts w:eastAsia="Times New Roman"/>
                <w:b/>
                <w:bCs/>
                <w:lang w:eastAsia="ro-RO"/>
              </w:rPr>
              <w:t>/</w:t>
            </w:r>
            <w:proofErr w:type="spellStart"/>
            <w:r w:rsidRPr="00C04FED">
              <w:rPr>
                <w:rFonts w:eastAsia="Times New Roman"/>
                <w:b/>
                <w:bCs/>
                <w:lang w:eastAsia="ro-RO"/>
              </w:rPr>
              <w:t>aaaa</w:t>
            </w:r>
            <w:proofErr w:type="spellEnd"/>
            <w:r w:rsidRPr="00C04FED">
              <w:rPr>
                <w:rFonts w:eastAsia="Times New Roman"/>
                <w:b/>
                <w:bCs/>
                <w:lang w:eastAsia="ro-RO"/>
              </w:rPr>
              <w:t>):</w:t>
            </w:r>
          </w:p>
        </w:tc>
        <w:tc>
          <w:tcPr>
            <w:tcW w:w="1382" w:type="pct"/>
            <w:tcBorders>
              <w:top w:val="nil"/>
              <w:left w:val="single" w:sz="8" w:space="0" w:color="auto"/>
              <w:bottom w:val="single" w:sz="8" w:space="0" w:color="auto"/>
              <w:right w:val="single" w:sz="8" w:space="0" w:color="auto"/>
            </w:tcBorders>
            <w:shd w:val="clear" w:color="auto" w:fill="auto"/>
            <w:noWrap/>
            <w:vAlign w:val="bottom"/>
            <w:hideMark/>
          </w:tcPr>
          <w:p w14:paraId="256B678B"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r>
      <w:tr w:rsidR="00CD3FF6" w:rsidRPr="00C04FED" w14:paraId="4CB499E4" w14:textId="77777777" w:rsidTr="00E6021C">
        <w:trPr>
          <w:trHeight w:val="193"/>
        </w:trPr>
        <w:tc>
          <w:tcPr>
            <w:tcW w:w="465" w:type="pct"/>
            <w:tcBorders>
              <w:top w:val="nil"/>
              <w:left w:val="single" w:sz="8" w:space="0" w:color="auto"/>
              <w:bottom w:val="single" w:sz="8" w:space="0" w:color="auto"/>
              <w:right w:val="single" w:sz="4" w:space="0" w:color="auto"/>
            </w:tcBorders>
            <w:shd w:val="clear" w:color="auto" w:fill="auto"/>
            <w:vAlign w:val="center"/>
            <w:hideMark/>
          </w:tcPr>
          <w:p w14:paraId="76B4C185"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Nr. crt.</w:t>
            </w:r>
          </w:p>
        </w:tc>
        <w:tc>
          <w:tcPr>
            <w:tcW w:w="2601" w:type="pct"/>
            <w:tcBorders>
              <w:top w:val="nil"/>
              <w:left w:val="nil"/>
              <w:bottom w:val="single" w:sz="8" w:space="0" w:color="auto"/>
              <w:right w:val="single" w:sz="4" w:space="0" w:color="auto"/>
            </w:tcBorders>
            <w:shd w:val="clear" w:color="auto" w:fill="auto"/>
            <w:vAlign w:val="center"/>
            <w:hideMark/>
          </w:tcPr>
          <w:p w14:paraId="0F71126A"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Indicatori</w:t>
            </w:r>
          </w:p>
        </w:tc>
        <w:tc>
          <w:tcPr>
            <w:tcW w:w="552" w:type="pct"/>
            <w:tcBorders>
              <w:top w:val="nil"/>
              <w:left w:val="nil"/>
              <w:bottom w:val="single" w:sz="8" w:space="0" w:color="auto"/>
              <w:right w:val="nil"/>
            </w:tcBorders>
            <w:shd w:val="clear" w:color="auto" w:fill="auto"/>
            <w:vAlign w:val="center"/>
            <w:hideMark/>
          </w:tcPr>
          <w:p w14:paraId="7FDC3329"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UM</w:t>
            </w:r>
          </w:p>
        </w:tc>
        <w:tc>
          <w:tcPr>
            <w:tcW w:w="1382" w:type="pct"/>
            <w:tcBorders>
              <w:top w:val="nil"/>
              <w:left w:val="nil"/>
              <w:bottom w:val="nil"/>
              <w:right w:val="single" w:sz="8" w:space="0" w:color="auto"/>
            </w:tcBorders>
            <w:shd w:val="clear" w:color="auto" w:fill="auto"/>
            <w:vAlign w:val="center"/>
            <w:hideMark/>
          </w:tcPr>
          <w:p w14:paraId="3DA3B71D"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Total an de analiza</w:t>
            </w:r>
          </w:p>
        </w:tc>
      </w:tr>
      <w:tr w:rsidR="00CD3FF6" w:rsidRPr="00C04FED" w14:paraId="3F570335" w14:textId="77777777" w:rsidTr="00E6021C">
        <w:trPr>
          <w:trHeight w:val="193"/>
        </w:trPr>
        <w:tc>
          <w:tcPr>
            <w:tcW w:w="465" w:type="pct"/>
            <w:tcBorders>
              <w:top w:val="nil"/>
              <w:left w:val="single" w:sz="8" w:space="0" w:color="auto"/>
              <w:bottom w:val="single" w:sz="8" w:space="0" w:color="auto"/>
              <w:right w:val="single" w:sz="4" w:space="0" w:color="auto"/>
            </w:tcBorders>
            <w:shd w:val="clear" w:color="auto" w:fill="auto"/>
            <w:vAlign w:val="center"/>
            <w:hideMark/>
          </w:tcPr>
          <w:p w14:paraId="4780AF2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w:t>
            </w:r>
          </w:p>
        </w:tc>
        <w:tc>
          <w:tcPr>
            <w:tcW w:w="2601" w:type="pct"/>
            <w:tcBorders>
              <w:top w:val="nil"/>
              <w:left w:val="nil"/>
              <w:bottom w:val="single" w:sz="8" w:space="0" w:color="auto"/>
              <w:right w:val="nil"/>
            </w:tcBorders>
            <w:shd w:val="clear" w:color="auto" w:fill="auto"/>
            <w:vAlign w:val="center"/>
            <w:hideMark/>
          </w:tcPr>
          <w:p w14:paraId="2ECD01AE" w14:textId="77777777" w:rsidR="00CD3FF6" w:rsidRPr="00C04FED" w:rsidRDefault="00CD3FF6" w:rsidP="00E6021C">
            <w:pPr>
              <w:spacing w:before="0" w:after="0"/>
              <w:ind w:left="0"/>
              <w:jc w:val="both"/>
              <w:rPr>
                <w:rFonts w:eastAsia="Times New Roman"/>
                <w:b/>
                <w:bCs/>
                <w:lang w:eastAsia="ro-RO"/>
              </w:rPr>
            </w:pPr>
            <w:r w:rsidRPr="00C04FED">
              <w:rPr>
                <w:rFonts w:eastAsia="Times New Roman"/>
                <w:b/>
                <w:bCs/>
                <w:lang w:eastAsia="ro-RO"/>
              </w:rPr>
              <w:t>VENITURI (I.1+I.2+I.3+I.4+I.5)</w:t>
            </w:r>
          </w:p>
        </w:tc>
        <w:tc>
          <w:tcPr>
            <w:tcW w:w="552" w:type="pct"/>
            <w:tcBorders>
              <w:top w:val="nil"/>
              <w:left w:val="single" w:sz="8" w:space="0" w:color="auto"/>
              <w:bottom w:val="single" w:sz="8" w:space="0" w:color="auto"/>
              <w:right w:val="single" w:sz="8" w:space="0" w:color="auto"/>
            </w:tcBorders>
            <w:shd w:val="clear" w:color="auto" w:fill="auto"/>
            <w:vAlign w:val="center"/>
            <w:hideMark/>
          </w:tcPr>
          <w:p w14:paraId="09C629C2"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single" w:sz="8" w:space="0" w:color="auto"/>
              <w:left w:val="nil"/>
              <w:bottom w:val="single" w:sz="8" w:space="0" w:color="auto"/>
              <w:right w:val="single" w:sz="8" w:space="0" w:color="auto"/>
            </w:tcBorders>
            <w:shd w:val="clear" w:color="auto" w:fill="auto"/>
            <w:vAlign w:val="center"/>
          </w:tcPr>
          <w:p w14:paraId="123CBE23" w14:textId="77777777" w:rsidR="00CD3FF6" w:rsidRPr="00C04FED" w:rsidRDefault="00CD3FF6" w:rsidP="00E6021C">
            <w:pPr>
              <w:spacing w:before="0" w:after="0"/>
              <w:ind w:left="0"/>
              <w:jc w:val="right"/>
              <w:rPr>
                <w:rFonts w:eastAsia="Times New Roman"/>
                <w:lang w:eastAsia="ro-RO"/>
              </w:rPr>
            </w:pPr>
          </w:p>
        </w:tc>
      </w:tr>
      <w:tr w:rsidR="00CD3FF6" w:rsidRPr="00C04FED" w14:paraId="142A219E"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0822CE77"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I.1.</w:t>
            </w:r>
          </w:p>
        </w:tc>
        <w:tc>
          <w:tcPr>
            <w:tcW w:w="2601" w:type="pct"/>
            <w:tcBorders>
              <w:top w:val="nil"/>
              <w:left w:val="nil"/>
              <w:bottom w:val="single" w:sz="4" w:space="0" w:color="auto"/>
              <w:right w:val="single" w:sz="4" w:space="0" w:color="auto"/>
            </w:tcBorders>
            <w:shd w:val="clear" w:color="auto" w:fill="auto"/>
            <w:vAlign w:val="center"/>
            <w:hideMark/>
          </w:tcPr>
          <w:p w14:paraId="3A576646"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Venituri realizate in anul de analiza din vânzarea E-SRE produsă</w:t>
            </w:r>
          </w:p>
        </w:tc>
        <w:tc>
          <w:tcPr>
            <w:tcW w:w="552" w:type="pct"/>
            <w:tcBorders>
              <w:top w:val="nil"/>
              <w:left w:val="nil"/>
              <w:bottom w:val="single" w:sz="4" w:space="0" w:color="auto"/>
              <w:right w:val="nil"/>
            </w:tcBorders>
            <w:shd w:val="clear" w:color="auto" w:fill="auto"/>
            <w:vAlign w:val="center"/>
            <w:hideMark/>
          </w:tcPr>
          <w:p w14:paraId="45FB6A5D"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592C50F1" w14:textId="77777777" w:rsidR="00CD3FF6" w:rsidRPr="00C04FED" w:rsidRDefault="00CD3FF6" w:rsidP="00E6021C">
            <w:pPr>
              <w:spacing w:before="0" w:after="0"/>
              <w:ind w:left="0"/>
              <w:jc w:val="right"/>
              <w:rPr>
                <w:rFonts w:eastAsia="Times New Roman"/>
                <w:lang w:eastAsia="ro-RO"/>
              </w:rPr>
            </w:pPr>
          </w:p>
        </w:tc>
      </w:tr>
      <w:tr w:rsidR="00CD3FF6" w:rsidRPr="00C04FED" w14:paraId="4B7F7594"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2F586BBD"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I.2.</w:t>
            </w:r>
          </w:p>
        </w:tc>
        <w:tc>
          <w:tcPr>
            <w:tcW w:w="2601" w:type="pct"/>
            <w:tcBorders>
              <w:top w:val="nil"/>
              <w:left w:val="nil"/>
              <w:bottom w:val="single" w:sz="4" w:space="0" w:color="auto"/>
              <w:right w:val="single" w:sz="4" w:space="0" w:color="auto"/>
            </w:tcBorders>
            <w:shd w:val="clear" w:color="auto" w:fill="auto"/>
            <w:vAlign w:val="center"/>
            <w:hideMark/>
          </w:tcPr>
          <w:p w14:paraId="6E29F41E"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Venituri realizate in anul de analiza din vânzarea CV</w:t>
            </w:r>
          </w:p>
        </w:tc>
        <w:tc>
          <w:tcPr>
            <w:tcW w:w="552" w:type="pct"/>
            <w:tcBorders>
              <w:top w:val="nil"/>
              <w:left w:val="nil"/>
              <w:bottom w:val="single" w:sz="4" w:space="0" w:color="auto"/>
              <w:right w:val="nil"/>
            </w:tcBorders>
            <w:shd w:val="clear" w:color="auto" w:fill="auto"/>
            <w:vAlign w:val="center"/>
            <w:hideMark/>
          </w:tcPr>
          <w:p w14:paraId="5A87278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single" w:sz="8" w:space="0" w:color="auto"/>
              <w:left w:val="single" w:sz="8" w:space="0" w:color="auto"/>
              <w:bottom w:val="single" w:sz="8" w:space="0" w:color="auto"/>
              <w:right w:val="single" w:sz="8" w:space="0" w:color="auto"/>
            </w:tcBorders>
            <w:shd w:val="clear" w:color="auto" w:fill="auto"/>
            <w:vAlign w:val="center"/>
          </w:tcPr>
          <w:p w14:paraId="0E0406A4" w14:textId="77777777" w:rsidR="00CD3FF6" w:rsidRPr="00C04FED" w:rsidRDefault="00CD3FF6" w:rsidP="00E6021C">
            <w:pPr>
              <w:spacing w:before="0" w:after="0"/>
              <w:ind w:left="0"/>
              <w:jc w:val="right"/>
              <w:rPr>
                <w:rFonts w:eastAsia="Times New Roman"/>
                <w:lang w:eastAsia="ro-RO"/>
              </w:rPr>
            </w:pPr>
          </w:p>
        </w:tc>
      </w:tr>
      <w:tr w:rsidR="00CD3FF6" w:rsidRPr="00C04FED" w14:paraId="74A16F4F"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73CE8ADA"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I.3.</w:t>
            </w:r>
          </w:p>
        </w:tc>
        <w:tc>
          <w:tcPr>
            <w:tcW w:w="2601" w:type="pct"/>
            <w:tcBorders>
              <w:top w:val="nil"/>
              <w:left w:val="nil"/>
              <w:bottom w:val="single" w:sz="4" w:space="0" w:color="auto"/>
              <w:right w:val="single" w:sz="4" w:space="0" w:color="auto"/>
            </w:tcBorders>
            <w:shd w:val="clear" w:color="auto" w:fill="auto"/>
            <w:vAlign w:val="center"/>
            <w:hideMark/>
          </w:tcPr>
          <w:p w14:paraId="55B1B01A"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Venituri realizate in anul de analiza din transferul CV din contul de producător în contul de furnizor</w:t>
            </w:r>
          </w:p>
        </w:tc>
        <w:tc>
          <w:tcPr>
            <w:tcW w:w="552" w:type="pct"/>
            <w:tcBorders>
              <w:top w:val="nil"/>
              <w:left w:val="nil"/>
              <w:bottom w:val="single" w:sz="4" w:space="0" w:color="auto"/>
              <w:right w:val="nil"/>
            </w:tcBorders>
            <w:shd w:val="clear" w:color="auto" w:fill="auto"/>
            <w:vAlign w:val="center"/>
            <w:hideMark/>
          </w:tcPr>
          <w:p w14:paraId="1CBDA64C"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single" w:sz="4" w:space="0" w:color="auto"/>
              <w:left w:val="single" w:sz="8" w:space="0" w:color="auto"/>
              <w:bottom w:val="single" w:sz="4" w:space="0" w:color="auto"/>
              <w:right w:val="single" w:sz="8" w:space="0" w:color="auto"/>
            </w:tcBorders>
            <w:shd w:val="clear" w:color="auto" w:fill="auto"/>
            <w:vAlign w:val="center"/>
          </w:tcPr>
          <w:p w14:paraId="32A164B6" w14:textId="77777777" w:rsidR="00CD3FF6" w:rsidRPr="00C04FED" w:rsidRDefault="00CD3FF6" w:rsidP="00E6021C">
            <w:pPr>
              <w:spacing w:before="0" w:after="0"/>
              <w:ind w:left="0"/>
              <w:jc w:val="right"/>
              <w:rPr>
                <w:rFonts w:eastAsia="Times New Roman"/>
                <w:lang w:eastAsia="ro-RO"/>
              </w:rPr>
            </w:pPr>
          </w:p>
        </w:tc>
      </w:tr>
      <w:tr w:rsidR="00CD3FF6" w:rsidRPr="00C04FED" w14:paraId="53047084"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703817B1"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l.4.</w:t>
            </w:r>
          </w:p>
        </w:tc>
        <w:tc>
          <w:tcPr>
            <w:tcW w:w="2601" w:type="pct"/>
            <w:tcBorders>
              <w:top w:val="nil"/>
              <w:left w:val="nil"/>
              <w:bottom w:val="single" w:sz="4" w:space="0" w:color="auto"/>
              <w:right w:val="single" w:sz="4" w:space="0" w:color="auto"/>
            </w:tcBorders>
            <w:shd w:val="clear" w:color="auto" w:fill="auto"/>
            <w:vAlign w:val="center"/>
            <w:hideMark/>
          </w:tcPr>
          <w:p w14:paraId="32F1D404"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Venituri realizate in anul de analiza din vânzarea energiei termice</w:t>
            </w:r>
          </w:p>
        </w:tc>
        <w:tc>
          <w:tcPr>
            <w:tcW w:w="552" w:type="pct"/>
            <w:tcBorders>
              <w:top w:val="nil"/>
              <w:left w:val="nil"/>
              <w:bottom w:val="single" w:sz="4" w:space="0" w:color="auto"/>
              <w:right w:val="nil"/>
            </w:tcBorders>
            <w:shd w:val="clear" w:color="auto" w:fill="auto"/>
            <w:vAlign w:val="center"/>
            <w:hideMark/>
          </w:tcPr>
          <w:p w14:paraId="025F7AE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23FA43B6" w14:textId="77777777" w:rsidR="00CD3FF6" w:rsidRPr="00C04FED" w:rsidRDefault="00CD3FF6" w:rsidP="00E6021C">
            <w:pPr>
              <w:spacing w:before="0" w:after="0"/>
              <w:ind w:left="0"/>
              <w:jc w:val="right"/>
              <w:rPr>
                <w:rFonts w:eastAsia="Times New Roman"/>
                <w:lang w:eastAsia="ro-RO"/>
              </w:rPr>
            </w:pPr>
          </w:p>
        </w:tc>
      </w:tr>
      <w:tr w:rsidR="00CD3FF6" w:rsidRPr="00C04FED" w14:paraId="0C74A1EF" w14:textId="77777777" w:rsidTr="00E6021C">
        <w:trPr>
          <w:trHeight w:val="193"/>
        </w:trPr>
        <w:tc>
          <w:tcPr>
            <w:tcW w:w="465" w:type="pct"/>
            <w:tcBorders>
              <w:top w:val="nil"/>
              <w:left w:val="single" w:sz="8" w:space="0" w:color="auto"/>
              <w:bottom w:val="nil"/>
              <w:right w:val="single" w:sz="4" w:space="0" w:color="auto"/>
            </w:tcBorders>
            <w:shd w:val="clear" w:color="auto" w:fill="auto"/>
            <w:vAlign w:val="center"/>
            <w:hideMark/>
          </w:tcPr>
          <w:p w14:paraId="6C5D48C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I.5.</w:t>
            </w:r>
          </w:p>
        </w:tc>
        <w:tc>
          <w:tcPr>
            <w:tcW w:w="2601" w:type="pct"/>
            <w:tcBorders>
              <w:top w:val="nil"/>
              <w:left w:val="nil"/>
              <w:bottom w:val="nil"/>
              <w:right w:val="single" w:sz="4" w:space="0" w:color="auto"/>
            </w:tcBorders>
            <w:shd w:val="clear" w:color="auto" w:fill="auto"/>
            <w:vAlign w:val="center"/>
            <w:hideMark/>
          </w:tcPr>
          <w:p w14:paraId="51BEB9F0"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Alte venituri</w:t>
            </w:r>
          </w:p>
        </w:tc>
        <w:tc>
          <w:tcPr>
            <w:tcW w:w="552" w:type="pct"/>
            <w:tcBorders>
              <w:top w:val="nil"/>
              <w:left w:val="nil"/>
              <w:bottom w:val="nil"/>
              <w:right w:val="nil"/>
            </w:tcBorders>
            <w:shd w:val="clear" w:color="auto" w:fill="auto"/>
            <w:vAlign w:val="center"/>
            <w:hideMark/>
          </w:tcPr>
          <w:p w14:paraId="1CF00189"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8" w:space="0" w:color="auto"/>
              <w:right w:val="single" w:sz="8" w:space="0" w:color="auto"/>
            </w:tcBorders>
            <w:shd w:val="clear" w:color="auto" w:fill="auto"/>
            <w:vAlign w:val="center"/>
          </w:tcPr>
          <w:p w14:paraId="3E7793FA" w14:textId="77777777" w:rsidR="00CD3FF6" w:rsidRPr="00C04FED" w:rsidRDefault="00CD3FF6" w:rsidP="00E6021C">
            <w:pPr>
              <w:spacing w:before="0" w:after="0"/>
              <w:ind w:left="0"/>
              <w:jc w:val="right"/>
              <w:rPr>
                <w:rFonts w:eastAsia="Times New Roman"/>
                <w:lang w:eastAsia="ro-RO"/>
              </w:rPr>
            </w:pPr>
          </w:p>
        </w:tc>
      </w:tr>
      <w:tr w:rsidR="00CD3FF6" w:rsidRPr="00C04FED" w14:paraId="4496B77C" w14:textId="77777777" w:rsidTr="00E6021C">
        <w:trPr>
          <w:trHeight w:val="193"/>
        </w:trPr>
        <w:tc>
          <w:tcPr>
            <w:tcW w:w="46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1750591"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w:t>
            </w:r>
          </w:p>
        </w:tc>
        <w:tc>
          <w:tcPr>
            <w:tcW w:w="2601" w:type="pct"/>
            <w:tcBorders>
              <w:top w:val="single" w:sz="8" w:space="0" w:color="auto"/>
              <w:left w:val="nil"/>
              <w:bottom w:val="single" w:sz="8" w:space="0" w:color="auto"/>
              <w:right w:val="nil"/>
            </w:tcBorders>
            <w:shd w:val="clear" w:color="auto" w:fill="auto"/>
            <w:vAlign w:val="center"/>
            <w:hideMark/>
          </w:tcPr>
          <w:p w14:paraId="31639146" w14:textId="77777777" w:rsidR="00CD3FF6" w:rsidRPr="00C04FED" w:rsidRDefault="00CD3FF6" w:rsidP="00E6021C">
            <w:pPr>
              <w:spacing w:before="0" w:after="0"/>
              <w:ind w:left="0"/>
              <w:jc w:val="both"/>
              <w:rPr>
                <w:rFonts w:eastAsia="Times New Roman"/>
                <w:b/>
                <w:bCs/>
                <w:lang w:eastAsia="ro-RO"/>
              </w:rPr>
            </w:pPr>
            <w:r w:rsidRPr="00C04FED">
              <w:rPr>
                <w:rFonts w:eastAsia="Times New Roman"/>
                <w:b/>
                <w:bCs/>
                <w:lang w:eastAsia="ro-RO"/>
              </w:rPr>
              <w:t>COSTURI (II.1+II.2+II.3)</w:t>
            </w:r>
          </w:p>
        </w:tc>
        <w:tc>
          <w:tcPr>
            <w:tcW w:w="5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3C8FF2C"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nil"/>
              <w:bottom w:val="single" w:sz="8" w:space="0" w:color="auto"/>
              <w:right w:val="single" w:sz="8" w:space="0" w:color="auto"/>
            </w:tcBorders>
            <w:shd w:val="clear" w:color="auto" w:fill="auto"/>
            <w:vAlign w:val="center"/>
          </w:tcPr>
          <w:p w14:paraId="60F22588" w14:textId="77777777" w:rsidR="00CD3FF6" w:rsidRPr="00C04FED" w:rsidRDefault="00CD3FF6" w:rsidP="00E6021C">
            <w:pPr>
              <w:spacing w:before="0" w:after="0"/>
              <w:ind w:left="0"/>
              <w:jc w:val="right"/>
              <w:rPr>
                <w:rFonts w:eastAsia="Times New Roman"/>
                <w:lang w:eastAsia="ro-RO"/>
              </w:rPr>
            </w:pPr>
          </w:p>
        </w:tc>
      </w:tr>
      <w:tr w:rsidR="00CD3FF6" w:rsidRPr="00C04FED" w14:paraId="0114E34D"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6509EB28"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II.1.</w:t>
            </w:r>
          </w:p>
        </w:tc>
        <w:tc>
          <w:tcPr>
            <w:tcW w:w="2601" w:type="pct"/>
            <w:tcBorders>
              <w:top w:val="nil"/>
              <w:left w:val="nil"/>
              <w:bottom w:val="single" w:sz="4" w:space="0" w:color="auto"/>
              <w:right w:val="single" w:sz="4" w:space="0" w:color="auto"/>
            </w:tcBorders>
            <w:shd w:val="clear" w:color="auto" w:fill="auto"/>
            <w:vAlign w:val="center"/>
            <w:hideMark/>
          </w:tcPr>
          <w:p w14:paraId="488F58F0"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Costuri fixe, din care:</w:t>
            </w:r>
          </w:p>
        </w:tc>
        <w:tc>
          <w:tcPr>
            <w:tcW w:w="552" w:type="pct"/>
            <w:tcBorders>
              <w:top w:val="nil"/>
              <w:left w:val="nil"/>
              <w:bottom w:val="single" w:sz="4" w:space="0" w:color="auto"/>
              <w:right w:val="nil"/>
            </w:tcBorders>
            <w:shd w:val="clear" w:color="auto" w:fill="auto"/>
            <w:vAlign w:val="center"/>
            <w:hideMark/>
          </w:tcPr>
          <w:p w14:paraId="3E53CF3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3042787B" w14:textId="77777777" w:rsidR="00CD3FF6" w:rsidRPr="00C04FED" w:rsidRDefault="00CD3FF6" w:rsidP="00E6021C">
            <w:pPr>
              <w:spacing w:before="0" w:after="0"/>
              <w:ind w:left="0"/>
              <w:jc w:val="right"/>
              <w:rPr>
                <w:rFonts w:eastAsia="Times New Roman"/>
                <w:lang w:eastAsia="ro-RO"/>
              </w:rPr>
            </w:pPr>
          </w:p>
        </w:tc>
      </w:tr>
      <w:tr w:rsidR="00CD3FF6" w:rsidRPr="00C04FED" w14:paraId="69A662DA"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1960A192"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II.</w:t>
            </w:r>
            <w:r>
              <w:rPr>
                <w:rFonts w:eastAsia="Times New Roman"/>
                <w:lang w:eastAsia="ro-RO"/>
              </w:rPr>
              <w:t>1.1</w:t>
            </w:r>
          </w:p>
        </w:tc>
        <w:tc>
          <w:tcPr>
            <w:tcW w:w="2601" w:type="pct"/>
            <w:tcBorders>
              <w:top w:val="nil"/>
              <w:left w:val="nil"/>
              <w:bottom w:val="single" w:sz="4" w:space="0" w:color="auto"/>
              <w:right w:val="single" w:sz="4" w:space="0" w:color="auto"/>
            </w:tcBorders>
            <w:shd w:val="clear" w:color="auto" w:fill="auto"/>
            <w:vAlign w:val="center"/>
            <w:hideMark/>
          </w:tcPr>
          <w:p w14:paraId="2B23120B"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costuri amortizare</w:t>
            </w:r>
          </w:p>
        </w:tc>
        <w:tc>
          <w:tcPr>
            <w:tcW w:w="552" w:type="pct"/>
            <w:tcBorders>
              <w:top w:val="nil"/>
              <w:left w:val="nil"/>
              <w:bottom w:val="single" w:sz="4" w:space="0" w:color="auto"/>
              <w:right w:val="nil"/>
            </w:tcBorders>
            <w:shd w:val="clear" w:color="auto" w:fill="auto"/>
            <w:vAlign w:val="center"/>
            <w:hideMark/>
          </w:tcPr>
          <w:p w14:paraId="7B77F138"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436DE2E6" w14:textId="77777777" w:rsidR="00CD3FF6" w:rsidRPr="00C04FED" w:rsidRDefault="00CD3FF6" w:rsidP="00E6021C">
            <w:pPr>
              <w:spacing w:before="0" w:after="0"/>
              <w:ind w:left="0"/>
              <w:rPr>
                <w:rFonts w:eastAsia="Times New Roman"/>
                <w:lang w:eastAsia="ro-RO"/>
              </w:rPr>
            </w:pPr>
          </w:p>
        </w:tc>
      </w:tr>
      <w:tr w:rsidR="00CD3FF6" w:rsidRPr="00C04FED" w14:paraId="4967C22D"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2F2B221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II.</w:t>
            </w:r>
            <w:r>
              <w:rPr>
                <w:rFonts w:eastAsia="Times New Roman"/>
                <w:lang w:eastAsia="ro-RO"/>
              </w:rPr>
              <w:t>1.2</w:t>
            </w:r>
          </w:p>
        </w:tc>
        <w:tc>
          <w:tcPr>
            <w:tcW w:w="2601" w:type="pct"/>
            <w:tcBorders>
              <w:top w:val="nil"/>
              <w:left w:val="nil"/>
              <w:bottom w:val="single" w:sz="4" w:space="0" w:color="auto"/>
              <w:right w:val="single" w:sz="4" w:space="0" w:color="auto"/>
            </w:tcBorders>
            <w:shd w:val="clear" w:color="auto" w:fill="auto"/>
            <w:vAlign w:val="center"/>
            <w:hideMark/>
          </w:tcPr>
          <w:p w14:paraId="24C848A4"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costuri operare și mentenanță</w:t>
            </w:r>
          </w:p>
        </w:tc>
        <w:tc>
          <w:tcPr>
            <w:tcW w:w="552" w:type="pct"/>
            <w:tcBorders>
              <w:top w:val="nil"/>
              <w:left w:val="nil"/>
              <w:bottom w:val="single" w:sz="4" w:space="0" w:color="auto"/>
              <w:right w:val="nil"/>
            </w:tcBorders>
            <w:shd w:val="clear" w:color="auto" w:fill="auto"/>
            <w:vAlign w:val="center"/>
            <w:hideMark/>
          </w:tcPr>
          <w:p w14:paraId="3297857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79E7B716" w14:textId="77777777" w:rsidR="00CD3FF6" w:rsidRPr="00C04FED" w:rsidRDefault="00CD3FF6" w:rsidP="00E6021C">
            <w:pPr>
              <w:spacing w:before="0" w:after="0"/>
              <w:ind w:left="0"/>
              <w:rPr>
                <w:rFonts w:eastAsia="Times New Roman"/>
                <w:lang w:eastAsia="ro-RO"/>
              </w:rPr>
            </w:pPr>
          </w:p>
        </w:tc>
      </w:tr>
      <w:tr w:rsidR="00CD3FF6" w:rsidRPr="00C04FED" w14:paraId="2BF09391"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2C910381"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II.</w:t>
            </w:r>
            <w:r>
              <w:rPr>
                <w:rFonts w:eastAsia="Times New Roman"/>
                <w:lang w:eastAsia="ro-RO"/>
              </w:rPr>
              <w:t>1.3</w:t>
            </w:r>
          </w:p>
        </w:tc>
        <w:tc>
          <w:tcPr>
            <w:tcW w:w="2601" w:type="pct"/>
            <w:tcBorders>
              <w:top w:val="nil"/>
              <w:left w:val="nil"/>
              <w:bottom w:val="single" w:sz="4" w:space="0" w:color="auto"/>
              <w:right w:val="single" w:sz="4" w:space="0" w:color="auto"/>
            </w:tcBorders>
            <w:shd w:val="clear" w:color="auto" w:fill="auto"/>
            <w:vAlign w:val="center"/>
            <w:hideMark/>
          </w:tcPr>
          <w:p w14:paraId="52402675"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costuri salarii și asimilate</w:t>
            </w:r>
          </w:p>
        </w:tc>
        <w:tc>
          <w:tcPr>
            <w:tcW w:w="552" w:type="pct"/>
            <w:tcBorders>
              <w:top w:val="nil"/>
              <w:left w:val="nil"/>
              <w:bottom w:val="single" w:sz="4" w:space="0" w:color="auto"/>
              <w:right w:val="nil"/>
            </w:tcBorders>
            <w:shd w:val="clear" w:color="auto" w:fill="auto"/>
            <w:vAlign w:val="center"/>
            <w:hideMark/>
          </w:tcPr>
          <w:p w14:paraId="021031F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425AAECC" w14:textId="77777777" w:rsidR="00CD3FF6" w:rsidRPr="00C04FED" w:rsidRDefault="00CD3FF6" w:rsidP="00E6021C">
            <w:pPr>
              <w:spacing w:before="0" w:after="0"/>
              <w:ind w:left="0"/>
              <w:rPr>
                <w:rFonts w:eastAsia="Times New Roman"/>
                <w:lang w:eastAsia="ro-RO"/>
              </w:rPr>
            </w:pPr>
          </w:p>
        </w:tc>
      </w:tr>
      <w:tr w:rsidR="00CD3FF6" w:rsidRPr="00C04FED" w14:paraId="2E6A6F37"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4759E8C8"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II.</w:t>
            </w:r>
            <w:r>
              <w:rPr>
                <w:rFonts w:eastAsia="Times New Roman"/>
                <w:lang w:eastAsia="ro-RO"/>
              </w:rPr>
              <w:t>1.4</w:t>
            </w:r>
          </w:p>
        </w:tc>
        <w:tc>
          <w:tcPr>
            <w:tcW w:w="2601" w:type="pct"/>
            <w:tcBorders>
              <w:top w:val="nil"/>
              <w:left w:val="nil"/>
              <w:bottom w:val="single" w:sz="4" w:space="0" w:color="auto"/>
              <w:right w:val="single" w:sz="4" w:space="0" w:color="auto"/>
            </w:tcBorders>
            <w:shd w:val="clear" w:color="auto" w:fill="auto"/>
            <w:vAlign w:val="center"/>
            <w:hideMark/>
          </w:tcPr>
          <w:p w14:paraId="5F4428F4"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costuri financiare</w:t>
            </w:r>
          </w:p>
        </w:tc>
        <w:tc>
          <w:tcPr>
            <w:tcW w:w="552" w:type="pct"/>
            <w:tcBorders>
              <w:top w:val="nil"/>
              <w:left w:val="nil"/>
              <w:bottom w:val="single" w:sz="4" w:space="0" w:color="auto"/>
              <w:right w:val="nil"/>
            </w:tcBorders>
            <w:shd w:val="clear" w:color="auto" w:fill="auto"/>
            <w:vAlign w:val="center"/>
            <w:hideMark/>
          </w:tcPr>
          <w:p w14:paraId="54E412D9"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4CB3F27C" w14:textId="77777777" w:rsidR="00CD3FF6" w:rsidRPr="00C04FED" w:rsidRDefault="00CD3FF6" w:rsidP="00E6021C">
            <w:pPr>
              <w:spacing w:before="0" w:after="0"/>
              <w:ind w:left="0"/>
              <w:rPr>
                <w:rFonts w:eastAsia="Times New Roman"/>
                <w:lang w:eastAsia="ro-RO"/>
              </w:rPr>
            </w:pPr>
          </w:p>
        </w:tc>
      </w:tr>
      <w:tr w:rsidR="00CD3FF6" w:rsidRPr="00C04FED" w14:paraId="436AD547"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44396799"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II.1</w:t>
            </w:r>
            <w:r>
              <w:rPr>
                <w:rFonts w:eastAsia="Times New Roman"/>
                <w:lang w:eastAsia="ro-RO"/>
              </w:rPr>
              <w:t>.5</w:t>
            </w:r>
          </w:p>
        </w:tc>
        <w:tc>
          <w:tcPr>
            <w:tcW w:w="2601" w:type="pct"/>
            <w:tcBorders>
              <w:top w:val="nil"/>
              <w:left w:val="nil"/>
              <w:bottom w:val="single" w:sz="4" w:space="0" w:color="auto"/>
              <w:right w:val="single" w:sz="4" w:space="0" w:color="auto"/>
            </w:tcBorders>
            <w:shd w:val="clear" w:color="auto" w:fill="auto"/>
            <w:vAlign w:val="center"/>
            <w:hideMark/>
          </w:tcPr>
          <w:p w14:paraId="69483185"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alte costuri fixe (taxe, comisioane, impozite, chirii, asigurări etc.)</w:t>
            </w:r>
          </w:p>
        </w:tc>
        <w:tc>
          <w:tcPr>
            <w:tcW w:w="552" w:type="pct"/>
            <w:tcBorders>
              <w:top w:val="nil"/>
              <w:left w:val="nil"/>
              <w:bottom w:val="single" w:sz="4" w:space="0" w:color="auto"/>
              <w:right w:val="nil"/>
            </w:tcBorders>
            <w:shd w:val="clear" w:color="auto" w:fill="auto"/>
            <w:vAlign w:val="center"/>
            <w:hideMark/>
          </w:tcPr>
          <w:p w14:paraId="11A0AC76"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5C04E8FB" w14:textId="77777777" w:rsidR="00CD3FF6" w:rsidRPr="00C04FED" w:rsidRDefault="00CD3FF6" w:rsidP="00E6021C">
            <w:pPr>
              <w:spacing w:before="0" w:after="0"/>
              <w:ind w:left="0"/>
              <w:rPr>
                <w:rFonts w:eastAsia="Times New Roman"/>
                <w:lang w:eastAsia="ro-RO"/>
              </w:rPr>
            </w:pPr>
          </w:p>
        </w:tc>
      </w:tr>
      <w:tr w:rsidR="00CD3FF6" w:rsidRPr="00C04FED" w14:paraId="62BBA88D"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7484D470"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II.2.</w:t>
            </w:r>
          </w:p>
        </w:tc>
        <w:tc>
          <w:tcPr>
            <w:tcW w:w="2601" w:type="pct"/>
            <w:tcBorders>
              <w:top w:val="nil"/>
              <w:left w:val="nil"/>
              <w:bottom w:val="single" w:sz="4" w:space="0" w:color="auto"/>
              <w:right w:val="single" w:sz="4" w:space="0" w:color="auto"/>
            </w:tcBorders>
            <w:shd w:val="clear" w:color="auto" w:fill="auto"/>
            <w:vAlign w:val="center"/>
            <w:hideMark/>
          </w:tcPr>
          <w:p w14:paraId="26D6D01D"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Costuri variabile, din care:</w:t>
            </w:r>
          </w:p>
        </w:tc>
        <w:tc>
          <w:tcPr>
            <w:tcW w:w="552" w:type="pct"/>
            <w:tcBorders>
              <w:top w:val="nil"/>
              <w:left w:val="nil"/>
              <w:bottom w:val="single" w:sz="4" w:space="0" w:color="auto"/>
              <w:right w:val="nil"/>
            </w:tcBorders>
            <w:shd w:val="clear" w:color="auto" w:fill="auto"/>
            <w:vAlign w:val="center"/>
            <w:hideMark/>
          </w:tcPr>
          <w:p w14:paraId="19FAB317"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41B548EE" w14:textId="77777777" w:rsidR="00CD3FF6" w:rsidRPr="00C04FED" w:rsidRDefault="00CD3FF6" w:rsidP="00E6021C">
            <w:pPr>
              <w:spacing w:before="0" w:after="0"/>
              <w:ind w:left="0"/>
              <w:jc w:val="right"/>
              <w:rPr>
                <w:rFonts w:eastAsia="Times New Roman"/>
                <w:lang w:eastAsia="ro-RO"/>
              </w:rPr>
            </w:pPr>
          </w:p>
        </w:tc>
      </w:tr>
      <w:tr w:rsidR="00CD3FF6" w:rsidRPr="00C04FED" w14:paraId="1D05B2B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543E1E1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r>
              <w:rPr>
                <w:rFonts w:eastAsia="Times New Roman"/>
                <w:lang w:eastAsia="ro-RO"/>
              </w:rPr>
              <w:t>II.2.1</w:t>
            </w:r>
          </w:p>
        </w:tc>
        <w:tc>
          <w:tcPr>
            <w:tcW w:w="2601" w:type="pct"/>
            <w:tcBorders>
              <w:top w:val="nil"/>
              <w:left w:val="nil"/>
              <w:bottom w:val="single" w:sz="4" w:space="0" w:color="auto"/>
              <w:right w:val="single" w:sz="4" w:space="0" w:color="auto"/>
            </w:tcBorders>
            <w:shd w:val="clear" w:color="auto" w:fill="auto"/>
            <w:vAlign w:val="center"/>
            <w:hideMark/>
          </w:tcPr>
          <w:p w14:paraId="6E15FFCC"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costuri combustibil tehnologic</w:t>
            </w:r>
          </w:p>
        </w:tc>
        <w:tc>
          <w:tcPr>
            <w:tcW w:w="552" w:type="pct"/>
            <w:tcBorders>
              <w:top w:val="nil"/>
              <w:left w:val="nil"/>
              <w:bottom w:val="single" w:sz="4" w:space="0" w:color="auto"/>
              <w:right w:val="nil"/>
            </w:tcBorders>
            <w:shd w:val="clear" w:color="auto" w:fill="auto"/>
            <w:vAlign w:val="center"/>
            <w:hideMark/>
          </w:tcPr>
          <w:p w14:paraId="5D0316F7"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5A94E443" w14:textId="77777777" w:rsidR="00CD3FF6" w:rsidRPr="00C04FED" w:rsidRDefault="00CD3FF6" w:rsidP="00E6021C">
            <w:pPr>
              <w:spacing w:before="0" w:after="0"/>
              <w:ind w:left="0"/>
              <w:rPr>
                <w:rFonts w:eastAsia="Times New Roman"/>
                <w:lang w:eastAsia="ro-RO"/>
              </w:rPr>
            </w:pPr>
          </w:p>
        </w:tc>
      </w:tr>
      <w:tr w:rsidR="00CD3FF6" w:rsidRPr="00C04FED" w14:paraId="27042B6C"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7EA5B7D2"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r>
              <w:rPr>
                <w:rFonts w:eastAsia="Times New Roman"/>
                <w:lang w:eastAsia="ro-RO"/>
              </w:rPr>
              <w:t>II.2.2</w:t>
            </w:r>
          </w:p>
        </w:tc>
        <w:tc>
          <w:tcPr>
            <w:tcW w:w="2601" w:type="pct"/>
            <w:tcBorders>
              <w:top w:val="nil"/>
              <w:left w:val="nil"/>
              <w:bottom w:val="single" w:sz="4" w:space="0" w:color="auto"/>
              <w:right w:val="single" w:sz="4" w:space="0" w:color="auto"/>
            </w:tcBorders>
            <w:shd w:val="clear" w:color="auto" w:fill="auto"/>
            <w:vAlign w:val="center"/>
            <w:hideMark/>
          </w:tcPr>
          <w:p w14:paraId="3689ECF9"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costuri achiziție energie electrică și servicii aferente, din care:</w:t>
            </w:r>
          </w:p>
        </w:tc>
        <w:tc>
          <w:tcPr>
            <w:tcW w:w="552" w:type="pct"/>
            <w:tcBorders>
              <w:top w:val="nil"/>
              <w:left w:val="nil"/>
              <w:bottom w:val="single" w:sz="4" w:space="0" w:color="auto"/>
              <w:right w:val="nil"/>
            </w:tcBorders>
            <w:shd w:val="clear" w:color="auto" w:fill="auto"/>
            <w:vAlign w:val="center"/>
            <w:hideMark/>
          </w:tcPr>
          <w:p w14:paraId="6454E5B2"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27FCC451" w14:textId="77777777" w:rsidR="00CD3FF6" w:rsidRPr="00C04FED" w:rsidRDefault="00CD3FF6" w:rsidP="00E6021C">
            <w:pPr>
              <w:spacing w:before="0" w:after="0"/>
              <w:ind w:left="0"/>
              <w:rPr>
                <w:rFonts w:eastAsia="Times New Roman"/>
                <w:lang w:eastAsia="ro-RO"/>
              </w:rPr>
            </w:pPr>
          </w:p>
        </w:tc>
      </w:tr>
      <w:tr w:rsidR="00CD3FF6" w:rsidRPr="00C04FED" w14:paraId="417B1E41"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66029976"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r>
              <w:rPr>
                <w:rFonts w:eastAsia="Times New Roman"/>
                <w:lang w:eastAsia="ro-RO"/>
              </w:rPr>
              <w:t>II.2.2.1</w:t>
            </w:r>
          </w:p>
        </w:tc>
        <w:tc>
          <w:tcPr>
            <w:tcW w:w="2601" w:type="pct"/>
            <w:tcBorders>
              <w:top w:val="nil"/>
              <w:left w:val="nil"/>
              <w:bottom w:val="single" w:sz="4" w:space="0" w:color="auto"/>
              <w:right w:val="single" w:sz="4" w:space="0" w:color="auto"/>
            </w:tcBorders>
            <w:shd w:val="clear" w:color="auto" w:fill="auto"/>
            <w:vAlign w:val="center"/>
            <w:hideMark/>
          </w:tcPr>
          <w:p w14:paraId="0CC62BCC"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costuri cu dezechilibre</w:t>
            </w:r>
          </w:p>
        </w:tc>
        <w:tc>
          <w:tcPr>
            <w:tcW w:w="552" w:type="pct"/>
            <w:tcBorders>
              <w:top w:val="nil"/>
              <w:left w:val="nil"/>
              <w:bottom w:val="single" w:sz="4" w:space="0" w:color="auto"/>
              <w:right w:val="nil"/>
            </w:tcBorders>
            <w:shd w:val="clear" w:color="auto" w:fill="auto"/>
            <w:vAlign w:val="center"/>
            <w:hideMark/>
          </w:tcPr>
          <w:p w14:paraId="298AE21D"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5011446E" w14:textId="77777777" w:rsidR="00CD3FF6" w:rsidRPr="00C04FED" w:rsidRDefault="00CD3FF6" w:rsidP="00E6021C">
            <w:pPr>
              <w:spacing w:before="0" w:after="0"/>
              <w:ind w:left="0"/>
              <w:rPr>
                <w:rFonts w:eastAsia="Times New Roman"/>
                <w:lang w:eastAsia="ro-RO"/>
              </w:rPr>
            </w:pPr>
          </w:p>
        </w:tc>
      </w:tr>
      <w:tr w:rsidR="00CD3FF6" w:rsidRPr="00C04FED" w14:paraId="42DCCD32"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2B448BD7"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r>
              <w:rPr>
                <w:rFonts w:eastAsia="Times New Roman"/>
                <w:lang w:eastAsia="ro-RO"/>
              </w:rPr>
              <w:t>II.2.4</w:t>
            </w:r>
          </w:p>
        </w:tc>
        <w:tc>
          <w:tcPr>
            <w:tcW w:w="2601" w:type="pct"/>
            <w:tcBorders>
              <w:top w:val="nil"/>
              <w:left w:val="nil"/>
              <w:bottom w:val="single" w:sz="4" w:space="0" w:color="auto"/>
              <w:right w:val="single" w:sz="4" w:space="0" w:color="auto"/>
            </w:tcBorders>
            <w:shd w:val="clear" w:color="auto" w:fill="auto"/>
            <w:vAlign w:val="center"/>
            <w:hideMark/>
          </w:tcPr>
          <w:p w14:paraId="7FB583FA"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costuri achiziție apă </w:t>
            </w:r>
          </w:p>
        </w:tc>
        <w:tc>
          <w:tcPr>
            <w:tcW w:w="552" w:type="pct"/>
            <w:tcBorders>
              <w:top w:val="nil"/>
              <w:left w:val="nil"/>
              <w:bottom w:val="single" w:sz="4" w:space="0" w:color="auto"/>
              <w:right w:val="nil"/>
            </w:tcBorders>
            <w:shd w:val="clear" w:color="auto" w:fill="auto"/>
            <w:vAlign w:val="center"/>
            <w:hideMark/>
          </w:tcPr>
          <w:p w14:paraId="71951BF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005E75E0" w14:textId="77777777" w:rsidR="00CD3FF6" w:rsidRPr="00C04FED" w:rsidRDefault="00CD3FF6" w:rsidP="00E6021C">
            <w:pPr>
              <w:spacing w:before="0" w:after="0"/>
              <w:ind w:left="0"/>
              <w:rPr>
                <w:rFonts w:eastAsia="Times New Roman"/>
                <w:lang w:eastAsia="ro-RO"/>
              </w:rPr>
            </w:pPr>
          </w:p>
        </w:tc>
      </w:tr>
      <w:tr w:rsidR="00CD3FF6" w:rsidRPr="00C04FED" w14:paraId="6998FB9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2BB8C132"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r>
              <w:rPr>
                <w:rFonts w:eastAsia="Times New Roman"/>
                <w:lang w:eastAsia="ro-RO"/>
              </w:rPr>
              <w:t>II.2.5</w:t>
            </w:r>
          </w:p>
        </w:tc>
        <w:tc>
          <w:tcPr>
            <w:tcW w:w="2601" w:type="pct"/>
            <w:tcBorders>
              <w:top w:val="nil"/>
              <w:left w:val="nil"/>
              <w:bottom w:val="single" w:sz="4" w:space="0" w:color="auto"/>
              <w:right w:val="single" w:sz="4" w:space="0" w:color="auto"/>
            </w:tcBorders>
            <w:shd w:val="clear" w:color="auto" w:fill="auto"/>
            <w:vAlign w:val="center"/>
            <w:hideMark/>
          </w:tcPr>
          <w:p w14:paraId="69D86EB5"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alte costuri variabile (reactivi, mase schimbătoare de ioni etc.)</w:t>
            </w:r>
          </w:p>
        </w:tc>
        <w:tc>
          <w:tcPr>
            <w:tcW w:w="552" w:type="pct"/>
            <w:tcBorders>
              <w:top w:val="nil"/>
              <w:left w:val="nil"/>
              <w:bottom w:val="single" w:sz="4" w:space="0" w:color="auto"/>
              <w:right w:val="nil"/>
            </w:tcBorders>
            <w:shd w:val="clear" w:color="auto" w:fill="auto"/>
            <w:vAlign w:val="center"/>
            <w:hideMark/>
          </w:tcPr>
          <w:p w14:paraId="2F1C03E6"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60CE68D7" w14:textId="77777777" w:rsidR="00CD3FF6" w:rsidRPr="00C04FED" w:rsidRDefault="00CD3FF6" w:rsidP="00E6021C">
            <w:pPr>
              <w:spacing w:before="0" w:after="0"/>
              <w:ind w:left="0"/>
              <w:rPr>
                <w:rFonts w:eastAsia="Times New Roman"/>
                <w:lang w:eastAsia="ro-RO"/>
              </w:rPr>
            </w:pPr>
          </w:p>
        </w:tc>
      </w:tr>
      <w:tr w:rsidR="00CD3FF6" w:rsidRPr="00C04FED" w14:paraId="6FC2CB08" w14:textId="77777777" w:rsidTr="00E6021C">
        <w:trPr>
          <w:trHeight w:val="193"/>
        </w:trPr>
        <w:tc>
          <w:tcPr>
            <w:tcW w:w="465" w:type="pct"/>
            <w:tcBorders>
              <w:top w:val="nil"/>
              <w:left w:val="single" w:sz="8" w:space="0" w:color="auto"/>
              <w:bottom w:val="nil"/>
              <w:right w:val="single" w:sz="4" w:space="0" w:color="auto"/>
            </w:tcBorders>
            <w:shd w:val="clear" w:color="auto" w:fill="auto"/>
            <w:vAlign w:val="center"/>
            <w:hideMark/>
          </w:tcPr>
          <w:p w14:paraId="2CF89085"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II.3</w:t>
            </w:r>
          </w:p>
        </w:tc>
        <w:tc>
          <w:tcPr>
            <w:tcW w:w="2601" w:type="pct"/>
            <w:tcBorders>
              <w:top w:val="nil"/>
              <w:left w:val="nil"/>
              <w:bottom w:val="nil"/>
              <w:right w:val="single" w:sz="4" w:space="0" w:color="auto"/>
            </w:tcBorders>
            <w:shd w:val="clear" w:color="auto" w:fill="auto"/>
            <w:vAlign w:val="center"/>
            <w:hideMark/>
          </w:tcPr>
          <w:p w14:paraId="56CD0ECA"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Alte costuri </w:t>
            </w:r>
            <w:r>
              <w:rPr>
                <w:rFonts w:eastAsia="Times New Roman"/>
                <w:lang w:eastAsia="ro-RO"/>
              </w:rPr>
              <w:t>(se vor enumera)</w:t>
            </w:r>
          </w:p>
        </w:tc>
        <w:tc>
          <w:tcPr>
            <w:tcW w:w="552" w:type="pct"/>
            <w:tcBorders>
              <w:top w:val="nil"/>
              <w:left w:val="nil"/>
              <w:bottom w:val="nil"/>
              <w:right w:val="nil"/>
            </w:tcBorders>
            <w:shd w:val="clear" w:color="auto" w:fill="auto"/>
            <w:vAlign w:val="center"/>
            <w:hideMark/>
          </w:tcPr>
          <w:p w14:paraId="13BD385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5D2857F2" w14:textId="77777777" w:rsidR="00CD3FF6" w:rsidRPr="00C04FED" w:rsidRDefault="00CD3FF6" w:rsidP="00E6021C">
            <w:pPr>
              <w:spacing w:before="0" w:after="0"/>
              <w:ind w:left="0"/>
              <w:rPr>
                <w:rFonts w:eastAsia="Times New Roman"/>
                <w:lang w:eastAsia="ro-RO"/>
              </w:rPr>
            </w:pPr>
          </w:p>
        </w:tc>
      </w:tr>
      <w:tr w:rsidR="00CD3FF6" w:rsidRPr="00C04FED" w14:paraId="708D2141" w14:textId="77777777" w:rsidTr="00E6021C">
        <w:trPr>
          <w:trHeight w:val="193"/>
        </w:trPr>
        <w:tc>
          <w:tcPr>
            <w:tcW w:w="46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EF3F63B"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III.</w:t>
            </w:r>
          </w:p>
        </w:tc>
        <w:tc>
          <w:tcPr>
            <w:tcW w:w="2601" w:type="pct"/>
            <w:tcBorders>
              <w:top w:val="single" w:sz="8" w:space="0" w:color="auto"/>
              <w:left w:val="nil"/>
              <w:bottom w:val="single" w:sz="8" w:space="0" w:color="auto"/>
              <w:right w:val="single" w:sz="4" w:space="0" w:color="auto"/>
            </w:tcBorders>
            <w:shd w:val="clear" w:color="auto" w:fill="auto"/>
            <w:vAlign w:val="center"/>
            <w:hideMark/>
          </w:tcPr>
          <w:p w14:paraId="103A06E2" w14:textId="77777777" w:rsidR="00CD3FF6" w:rsidRPr="00C04FED" w:rsidRDefault="00CD3FF6" w:rsidP="00E6021C">
            <w:pPr>
              <w:spacing w:before="0" w:after="0"/>
              <w:ind w:left="0"/>
              <w:jc w:val="both"/>
              <w:rPr>
                <w:rFonts w:eastAsia="Times New Roman"/>
                <w:b/>
                <w:bCs/>
                <w:lang w:eastAsia="ro-RO"/>
              </w:rPr>
            </w:pPr>
            <w:r w:rsidRPr="00C04FED">
              <w:rPr>
                <w:rFonts w:eastAsia="Times New Roman"/>
                <w:b/>
                <w:bCs/>
                <w:lang w:eastAsia="ro-RO"/>
              </w:rPr>
              <w:t>AJUTOARE</w:t>
            </w:r>
          </w:p>
        </w:tc>
        <w:tc>
          <w:tcPr>
            <w:tcW w:w="552" w:type="pct"/>
            <w:tcBorders>
              <w:top w:val="single" w:sz="8" w:space="0" w:color="auto"/>
              <w:left w:val="nil"/>
              <w:bottom w:val="single" w:sz="8" w:space="0" w:color="auto"/>
              <w:right w:val="nil"/>
            </w:tcBorders>
            <w:shd w:val="clear" w:color="auto" w:fill="auto"/>
            <w:vAlign w:val="center"/>
            <w:hideMark/>
          </w:tcPr>
          <w:p w14:paraId="1D26D097"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c>
          <w:tcPr>
            <w:tcW w:w="1382" w:type="pct"/>
            <w:tcBorders>
              <w:top w:val="nil"/>
              <w:left w:val="single" w:sz="8" w:space="0" w:color="auto"/>
              <w:bottom w:val="single" w:sz="4" w:space="0" w:color="auto"/>
              <w:right w:val="single" w:sz="8" w:space="0" w:color="auto"/>
            </w:tcBorders>
            <w:shd w:val="clear" w:color="auto" w:fill="auto"/>
            <w:vAlign w:val="center"/>
          </w:tcPr>
          <w:p w14:paraId="751CE514" w14:textId="77777777" w:rsidR="00CD3FF6" w:rsidRPr="00C04FED" w:rsidRDefault="00CD3FF6" w:rsidP="00E6021C">
            <w:pPr>
              <w:spacing w:before="0" w:after="0"/>
              <w:ind w:left="0"/>
              <w:rPr>
                <w:rFonts w:eastAsia="Times New Roman"/>
                <w:lang w:eastAsia="ro-RO"/>
              </w:rPr>
            </w:pPr>
          </w:p>
        </w:tc>
      </w:tr>
      <w:tr w:rsidR="00CD3FF6" w:rsidRPr="00C04FED" w14:paraId="31B5ABA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7141B784"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III.1</w:t>
            </w:r>
          </w:p>
        </w:tc>
        <w:tc>
          <w:tcPr>
            <w:tcW w:w="2601" w:type="pct"/>
            <w:tcBorders>
              <w:top w:val="nil"/>
              <w:left w:val="nil"/>
              <w:bottom w:val="single" w:sz="4" w:space="0" w:color="auto"/>
              <w:right w:val="single" w:sz="4" w:space="0" w:color="auto"/>
            </w:tcBorders>
            <w:shd w:val="clear" w:color="auto" w:fill="auto"/>
            <w:vAlign w:val="center"/>
            <w:hideMark/>
          </w:tcPr>
          <w:p w14:paraId="012A3B5E"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Ajutoare de investiții (fonduri structurale, fondul de mediu, permisii de emisii CO</w:t>
            </w:r>
            <w:r w:rsidRPr="00C04FED">
              <w:rPr>
                <w:rFonts w:eastAsia="Times New Roman"/>
                <w:vertAlign w:val="subscript"/>
                <w:lang w:eastAsia="ro-RO"/>
              </w:rPr>
              <w:t>2</w:t>
            </w:r>
            <w:r w:rsidRPr="00C04FED">
              <w:rPr>
                <w:rFonts w:eastAsia="Times New Roman"/>
                <w:lang w:eastAsia="ro-RO"/>
              </w:rPr>
              <w:t xml:space="preserve"> etc.)</w:t>
            </w:r>
          </w:p>
        </w:tc>
        <w:tc>
          <w:tcPr>
            <w:tcW w:w="552" w:type="pct"/>
            <w:tcBorders>
              <w:top w:val="nil"/>
              <w:left w:val="nil"/>
              <w:bottom w:val="single" w:sz="4" w:space="0" w:color="auto"/>
              <w:right w:val="nil"/>
            </w:tcBorders>
            <w:shd w:val="clear" w:color="auto" w:fill="auto"/>
            <w:vAlign w:val="center"/>
            <w:hideMark/>
          </w:tcPr>
          <w:p w14:paraId="4C3434BA"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09D7AA87" w14:textId="77777777" w:rsidR="00CD3FF6" w:rsidRPr="00C04FED" w:rsidRDefault="00CD3FF6" w:rsidP="00E6021C">
            <w:pPr>
              <w:spacing w:before="0" w:after="0"/>
              <w:ind w:left="0"/>
              <w:rPr>
                <w:rFonts w:eastAsia="Times New Roman"/>
                <w:lang w:eastAsia="ro-RO"/>
              </w:rPr>
            </w:pPr>
          </w:p>
        </w:tc>
      </w:tr>
      <w:tr w:rsidR="00CD3FF6" w:rsidRPr="00C04FED" w14:paraId="2DA10F37" w14:textId="77777777" w:rsidTr="00E6021C">
        <w:trPr>
          <w:trHeight w:val="193"/>
        </w:trPr>
        <w:tc>
          <w:tcPr>
            <w:tcW w:w="465" w:type="pct"/>
            <w:tcBorders>
              <w:top w:val="nil"/>
              <w:left w:val="single" w:sz="8" w:space="0" w:color="auto"/>
              <w:bottom w:val="nil"/>
              <w:right w:val="single" w:sz="4" w:space="0" w:color="auto"/>
            </w:tcBorders>
            <w:shd w:val="clear" w:color="auto" w:fill="auto"/>
            <w:vAlign w:val="center"/>
            <w:hideMark/>
          </w:tcPr>
          <w:p w14:paraId="2186D866"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III.2</w:t>
            </w:r>
          </w:p>
        </w:tc>
        <w:tc>
          <w:tcPr>
            <w:tcW w:w="2601" w:type="pct"/>
            <w:tcBorders>
              <w:top w:val="nil"/>
              <w:left w:val="nil"/>
              <w:bottom w:val="nil"/>
              <w:right w:val="single" w:sz="4" w:space="0" w:color="auto"/>
            </w:tcBorders>
            <w:shd w:val="clear" w:color="auto" w:fill="auto"/>
            <w:vAlign w:val="center"/>
            <w:hideMark/>
          </w:tcPr>
          <w:p w14:paraId="4D28736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Ajutoare de exploatare (scutiri taxe/impozite, subvenții preț biomasă etc.)</w:t>
            </w:r>
          </w:p>
        </w:tc>
        <w:tc>
          <w:tcPr>
            <w:tcW w:w="552" w:type="pct"/>
            <w:tcBorders>
              <w:top w:val="nil"/>
              <w:left w:val="nil"/>
              <w:bottom w:val="nil"/>
              <w:right w:val="nil"/>
            </w:tcBorders>
            <w:shd w:val="clear" w:color="auto" w:fill="auto"/>
            <w:vAlign w:val="center"/>
            <w:hideMark/>
          </w:tcPr>
          <w:p w14:paraId="23E0390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w:t>
            </w:r>
          </w:p>
        </w:tc>
        <w:tc>
          <w:tcPr>
            <w:tcW w:w="1382" w:type="pct"/>
            <w:tcBorders>
              <w:top w:val="nil"/>
              <w:left w:val="single" w:sz="8" w:space="0" w:color="auto"/>
              <w:bottom w:val="single" w:sz="4" w:space="0" w:color="auto"/>
              <w:right w:val="single" w:sz="8" w:space="0" w:color="auto"/>
            </w:tcBorders>
            <w:shd w:val="clear" w:color="auto" w:fill="auto"/>
            <w:vAlign w:val="center"/>
          </w:tcPr>
          <w:p w14:paraId="6BF83F4B" w14:textId="77777777" w:rsidR="00CD3FF6" w:rsidRPr="00C04FED" w:rsidRDefault="00CD3FF6" w:rsidP="00E6021C">
            <w:pPr>
              <w:spacing w:before="0" w:after="0"/>
              <w:ind w:left="0"/>
              <w:rPr>
                <w:rFonts w:eastAsia="Times New Roman"/>
                <w:lang w:eastAsia="ro-RO"/>
              </w:rPr>
            </w:pPr>
          </w:p>
        </w:tc>
      </w:tr>
      <w:tr w:rsidR="00CD3FF6" w:rsidRPr="00C04FED" w14:paraId="2B490E3B" w14:textId="77777777" w:rsidTr="00E6021C">
        <w:trPr>
          <w:trHeight w:val="193"/>
        </w:trPr>
        <w:tc>
          <w:tcPr>
            <w:tcW w:w="465" w:type="pct"/>
            <w:tcBorders>
              <w:top w:val="single" w:sz="8" w:space="0" w:color="auto"/>
              <w:left w:val="single" w:sz="8" w:space="0" w:color="auto"/>
              <w:bottom w:val="nil"/>
              <w:right w:val="single" w:sz="4" w:space="0" w:color="auto"/>
            </w:tcBorders>
            <w:shd w:val="clear" w:color="auto" w:fill="auto"/>
            <w:vAlign w:val="center"/>
            <w:hideMark/>
          </w:tcPr>
          <w:p w14:paraId="16D18B46"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IV.</w:t>
            </w:r>
          </w:p>
        </w:tc>
        <w:tc>
          <w:tcPr>
            <w:tcW w:w="2601" w:type="pct"/>
            <w:tcBorders>
              <w:top w:val="single" w:sz="8" w:space="0" w:color="auto"/>
              <w:left w:val="nil"/>
              <w:bottom w:val="nil"/>
              <w:right w:val="single" w:sz="4" w:space="0" w:color="auto"/>
            </w:tcBorders>
            <w:shd w:val="clear" w:color="auto" w:fill="auto"/>
            <w:vAlign w:val="center"/>
            <w:hideMark/>
          </w:tcPr>
          <w:p w14:paraId="7FD8AB2E" w14:textId="77777777" w:rsidR="00CD3FF6" w:rsidRPr="00C04FED" w:rsidRDefault="00CD3FF6" w:rsidP="00E6021C">
            <w:pPr>
              <w:spacing w:before="0" w:after="0"/>
              <w:ind w:left="0"/>
              <w:jc w:val="both"/>
              <w:rPr>
                <w:rFonts w:eastAsia="Times New Roman"/>
                <w:b/>
                <w:bCs/>
                <w:lang w:eastAsia="ro-RO"/>
              </w:rPr>
            </w:pPr>
            <w:r w:rsidRPr="00C04FED">
              <w:rPr>
                <w:rFonts w:eastAsia="Times New Roman"/>
                <w:b/>
                <w:bCs/>
                <w:lang w:eastAsia="ro-RO"/>
              </w:rPr>
              <w:t>CERTIFICATE VERZI</w:t>
            </w:r>
          </w:p>
        </w:tc>
        <w:tc>
          <w:tcPr>
            <w:tcW w:w="552" w:type="pct"/>
            <w:tcBorders>
              <w:top w:val="single" w:sz="8" w:space="0" w:color="auto"/>
              <w:left w:val="nil"/>
              <w:bottom w:val="nil"/>
              <w:right w:val="nil"/>
            </w:tcBorders>
            <w:shd w:val="clear" w:color="auto" w:fill="auto"/>
            <w:vAlign w:val="center"/>
            <w:hideMark/>
          </w:tcPr>
          <w:p w14:paraId="362C111A"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c>
          <w:tcPr>
            <w:tcW w:w="1382" w:type="pct"/>
            <w:tcBorders>
              <w:top w:val="nil"/>
              <w:left w:val="single" w:sz="8" w:space="0" w:color="auto"/>
              <w:bottom w:val="single" w:sz="4" w:space="0" w:color="auto"/>
              <w:right w:val="single" w:sz="8" w:space="0" w:color="auto"/>
            </w:tcBorders>
            <w:shd w:val="clear" w:color="auto" w:fill="auto"/>
            <w:vAlign w:val="center"/>
          </w:tcPr>
          <w:p w14:paraId="5398E2FE" w14:textId="77777777" w:rsidR="00CD3FF6" w:rsidRPr="00C04FED" w:rsidRDefault="00CD3FF6" w:rsidP="00E6021C">
            <w:pPr>
              <w:spacing w:before="0" w:after="0"/>
              <w:ind w:left="0"/>
              <w:rPr>
                <w:rFonts w:eastAsia="Times New Roman"/>
                <w:lang w:eastAsia="ro-RO"/>
              </w:rPr>
            </w:pPr>
          </w:p>
        </w:tc>
      </w:tr>
      <w:tr w:rsidR="00CD3FF6" w:rsidRPr="00C04FED" w14:paraId="659D5838" w14:textId="77777777" w:rsidTr="00134F8C">
        <w:trPr>
          <w:trHeight w:val="193"/>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3ACC0"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IV.1</w:t>
            </w:r>
          </w:p>
        </w:tc>
        <w:tc>
          <w:tcPr>
            <w:tcW w:w="2601" w:type="pct"/>
            <w:tcBorders>
              <w:top w:val="single" w:sz="4" w:space="0" w:color="auto"/>
              <w:left w:val="nil"/>
              <w:bottom w:val="single" w:sz="4" w:space="0" w:color="auto"/>
              <w:right w:val="single" w:sz="4" w:space="0" w:color="auto"/>
            </w:tcBorders>
            <w:shd w:val="clear" w:color="auto" w:fill="auto"/>
            <w:vAlign w:val="center"/>
            <w:hideMark/>
          </w:tcPr>
          <w:p w14:paraId="03F707E3" w14:textId="77777777" w:rsidR="00CD3FF6" w:rsidRPr="00C04FED" w:rsidRDefault="00CD3FF6" w:rsidP="00E6021C">
            <w:pPr>
              <w:spacing w:before="0" w:after="0"/>
              <w:ind w:left="0"/>
              <w:jc w:val="both"/>
              <w:rPr>
                <w:rFonts w:eastAsia="Times New Roman"/>
                <w:lang w:eastAsia="ro-RO"/>
              </w:rPr>
            </w:pPr>
            <w:proofErr w:type="spellStart"/>
            <w:r w:rsidRPr="00C04FED">
              <w:rPr>
                <w:rFonts w:eastAsia="Times New Roman"/>
                <w:lang w:eastAsia="ro-RO"/>
              </w:rPr>
              <w:t>Numar</w:t>
            </w:r>
            <w:proofErr w:type="spellEnd"/>
            <w:r w:rsidRPr="00C04FED">
              <w:rPr>
                <w:rFonts w:eastAsia="Times New Roman"/>
                <w:lang w:eastAsia="ro-RO"/>
              </w:rPr>
              <w:t xml:space="preserve"> CV in sold la data de 01 ianuarie în anul de analiza</w:t>
            </w:r>
          </w:p>
        </w:tc>
        <w:tc>
          <w:tcPr>
            <w:tcW w:w="552" w:type="pct"/>
            <w:tcBorders>
              <w:top w:val="single" w:sz="4" w:space="0" w:color="auto"/>
              <w:left w:val="nil"/>
              <w:bottom w:val="single" w:sz="4" w:space="0" w:color="auto"/>
              <w:right w:val="nil"/>
            </w:tcBorders>
            <w:shd w:val="clear" w:color="auto" w:fill="auto"/>
            <w:vAlign w:val="center"/>
            <w:hideMark/>
          </w:tcPr>
          <w:p w14:paraId="36F6438A"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nr.</w:t>
            </w:r>
          </w:p>
        </w:tc>
        <w:tc>
          <w:tcPr>
            <w:tcW w:w="1382" w:type="pct"/>
            <w:tcBorders>
              <w:top w:val="nil"/>
              <w:left w:val="single" w:sz="8" w:space="0" w:color="auto"/>
              <w:bottom w:val="single" w:sz="4" w:space="0" w:color="auto"/>
              <w:right w:val="single" w:sz="8" w:space="0" w:color="auto"/>
            </w:tcBorders>
            <w:shd w:val="clear" w:color="auto" w:fill="auto"/>
            <w:vAlign w:val="center"/>
          </w:tcPr>
          <w:p w14:paraId="2089E831" w14:textId="77777777" w:rsidR="00CD3FF6" w:rsidRPr="00C04FED" w:rsidRDefault="00CD3FF6" w:rsidP="00E6021C">
            <w:pPr>
              <w:spacing w:before="0" w:after="0"/>
              <w:ind w:left="0"/>
              <w:rPr>
                <w:rFonts w:eastAsia="Times New Roman"/>
                <w:lang w:eastAsia="ro-RO"/>
              </w:rPr>
            </w:pPr>
          </w:p>
        </w:tc>
      </w:tr>
      <w:tr w:rsidR="00CD3FF6" w:rsidRPr="00C04FED" w14:paraId="44C9718F" w14:textId="77777777" w:rsidTr="00134F8C">
        <w:trPr>
          <w:trHeight w:val="193"/>
        </w:trPr>
        <w:tc>
          <w:tcPr>
            <w:tcW w:w="46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04E53ED"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IV.2</w:t>
            </w:r>
          </w:p>
        </w:tc>
        <w:tc>
          <w:tcPr>
            <w:tcW w:w="2601" w:type="pct"/>
            <w:tcBorders>
              <w:top w:val="single" w:sz="4" w:space="0" w:color="auto"/>
              <w:left w:val="nil"/>
              <w:bottom w:val="single" w:sz="4" w:space="0" w:color="auto"/>
              <w:right w:val="single" w:sz="4" w:space="0" w:color="auto"/>
            </w:tcBorders>
            <w:shd w:val="clear" w:color="auto" w:fill="auto"/>
            <w:vAlign w:val="center"/>
            <w:hideMark/>
          </w:tcPr>
          <w:p w14:paraId="37F6A76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Număr CV primite pentru </w:t>
            </w:r>
            <w:proofErr w:type="spellStart"/>
            <w:r w:rsidRPr="00C04FED">
              <w:rPr>
                <w:rFonts w:eastAsia="Times New Roman"/>
                <w:lang w:eastAsia="ro-RO"/>
              </w:rPr>
              <w:t>tranzactionare</w:t>
            </w:r>
            <w:proofErr w:type="spellEnd"/>
            <w:r w:rsidRPr="00C04FED">
              <w:rPr>
                <w:rFonts w:eastAsia="Times New Roman"/>
                <w:lang w:eastAsia="ro-RO"/>
              </w:rPr>
              <w:t xml:space="preserve"> în anul de analiza</w:t>
            </w:r>
          </w:p>
        </w:tc>
        <w:tc>
          <w:tcPr>
            <w:tcW w:w="552" w:type="pct"/>
            <w:tcBorders>
              <w:top w:val="single" w:sz="4" w:space="0" w:color="auto"/>
              <w:left w:val="nil"/>
              <w:bottom w:val="single" w:sz="4" w:space="0" w:color="auto"/>
              <w:right w:val="nil"/>
            </w:tcBorders>
            <w:shd w:val="clear" w:color="auto" w:fill="auto"/>
            <w:vAlign w:val="center"/>
            <w:hideMark/>
          </w:tcPr>
          <w:p w14:paraId="0C81015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nr.</w:t>
            </w:r>
          </w:p>
        </w:tc>
        <w:tc>
          <w:tcPr>
            <w:tcW w:w="1382" w:type="pct"/>
            <w:tcBorders>
              <w:top w:val="single" w:sz="4" w:space="0" w:color="auto"/>
              <w:left w:val="single" w:sz="8" w:space="0" w:color="auto"/>
              <w:bottom w:val="single" w:sz="4" w:space="0" w:color="auto"/>
              <w:right w:val="single" w:sz="8" w:space="0" w:color="auto"/>
            </w:tcBorders>
            <w:shd w:val="clear" w:color="auto" w:fill="auto"/>
            <w:vAlign w:val="center"/>
          </w:tcPr>
          <w:p w14:paraId="4C1E6304" w14:textId="77777777" w:rsidR="00CD3FF6" w:rsidRPr="00C04FED" w:rsidRDefault="00CD3FF6" w:rsidP="00E6021C">
            <w:pPr>
              <w:spacing w:before="0" w:after="0"/>
              <w:ind w:left="0"/>
              <w:rPr>
                <w:rFonts w:eastAsia="Times New Roman"/>
                <w:lang w:eastAsia="ro-RO"/>
              </w:rPr>
            </w:pPr>
          </w:p>
        </w:tc>
      </w:tr>
      <w:tr w:rsidR="00CD3FF6" w:rsidRPr="00C04FED" w14:paraId="4CF53ED6" w14:textId="77777777" w:rsidTr="00CD3FF6">
        <w:trPr>
          <w:trHeight w:val="193"/>
        </w:trPr>
        <w:tc>
          <w:tcPr>
            <w:tcW w:w="46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F16645F"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lastRenderedPageBreak/>
              <w:t>IV.3</w:t>
            </w:r>
          </w:p>
        </w:tc>
        <w:tc>
          <w:tcPr>
            <w:tcW w:w="2601" w:type="pct"/>
            <w:tcBorders>
              <w:top w:val="single" w:sz="4" w:space="0" w:color="auto"/>
              <w:left w:val="nil"/>
              <w:bottom w:val="single" w:sz="4" w:space="0" w:color="auto"/>
              <w:right w:val="single" w:sz="4" w:space="0" w:color="auto"/>
            </w:tcBorders>
            <w:shd w:val="clear" w:color="auto" w:fill="auto"/>
            <w:vAlign w:val="center"/>
            <w:hideMark/>
          </w:tcPr>
          <w:p w14:paraId="1915802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Număr CV vândute în anul de analiza (indiferent de data primirii)</w:t>
            </w:r>
          </w:p>
          <w:p w14:paraId="68E24AE2" w14:textId="77777777" w:rsidR="00CD3FF6" w:rsidRPr="00C04FED" w:rsidRDefault="00CD3FF6" w:rsidP="00E6021C">
            <w:pPr>
              <w:spacing w:before="0" w:after="0"/>
              <w:ind w:left="0"/>
              <w:jc w:val="both"/>
              <w:rPr>
                <w:rFonts w:eastAsia="Times New Roman"/>
                <w:lang w:eastAsia="ro-RO"/>
              </w:rPr>
            </w:pPr>
          </w:p>
          <w:p w14:paraId="4C5F9D76" w14:textId="77777777" w:rsidR="00CD3FF6" w:rsidRPr="00C04FED" w:rsidRDefault="00CD3FF6" w:rsidP="00E6021C">
            <w:pPr>
              <w:spacing w:before="0" w:after="0"/>
              <w:ind w:left="0"/>
              <w:jc w:val="both"/>
              <w:rPr>
                <w:rFonts w:eastAsia="Times New Roman"/>
                <w:lang w:eastAsia="ro-RO"/>
              </w:rPr>
            </w:pPr>
          </w:p>
        </w:tc>
        <w:tc>
          <w:tcPr>
            <w:tcW w:w="552" w:type="pct"/>
            <w:tcBorders>
              <w:top w:val="single" w:sz="4" w:space="0" w:color="auto"/>
              <w:left w:val="nil"/>
              <w:bottom w:val="single" w:sz="4" w:space="0" w:color="auto"/>
              <w:right w:val="nil"/>
            </w:tcBorders>
            <w:shd w:val="clear" w:color="auto" w:fill="auto"/>
            <w:vAlign w:val="center"/>
            <w:hideMark/>
          </w:tcPr>
          <w:p w14:paraId="0B289E26"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nr.</w:t>
            </w:r>
          </w:p>
        </w:tc>
        <w:tc>
          <w:tcPr>
            <w:tcW w:w="1382" w:type="pct"/>
            <w:tcBorders>
              <w:top w:val="single" w:sz="4" w:space="0" w:color="auto"/>
              <w:left w:val="single" w:sz="8" w:space="0" w:color="auto"/>
              <w:bottom w:val="single" w:sz="4" w:space="0" w:color="auto"/>
              <w:right w:val="single" w:sz="8" w:space="0" w:color="auto"/>
            </w:tcBorders>
            <w:shd w:val="clear" w:color="auto" w:fill="auto"/>
            <w:vAlign w:val="center"/>
          </w:tcPr>
          <w:p w14:paraId="3047C8F5" w14:textId="77777777" w:rsidR="00CD3FF6" w:rsidRPr="00C04FED" w:rsidRDefault="00CD3FF6" w:rsidP="00E6021C">
            <w:pPr>
              <w:spacing w:before="0" w:after="0"/>
              <w:ind w:left="0"/>
              <w:rPr>
                <w:rFonts w:eastAsia="Times New Roman"/>
                <w:lang w:eastAsia="ro-RO"/>
              </w:rPr>
            </w:pPr>
          </w:p>
        </w:tc>
      </w:tr>
      <w:tr w:rsidR="00CD3FF6" w:rsidRPr="00C04FED" w14:paraId="3B2B8761" w14:textId="77777777" w:rsidTr="00E6021C">
        <w:trPr>
          <w:trHeight w:val="193"/>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87DCB"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Nr. crt.</w:t>
            </w:r>
          </w:p>
        </w:tc>
        <w:tc>
          <w:tcPr>
            <w:tcW w:w="2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EBDB8"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Indicatori</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1281D"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UM</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77ACCC6E" w14:textId="77777777" w:rsidR="00CD3FF6" w:rsidRPr="00C04FED" w:rsidRDefault="00CD3FF6" w:rsidP="00E6021C">
            <w:pPr>
              <w:spacing w:before="0" w:after="0"/>
              <w:ind w:left="0"/>
              <w:jc w:val="center"/>
              <w:rPr>
                <w:rFonts w:eastAsia="Times New Roman"/>
                <w:b/>
                <w:bCs/>
                <w:lang w:eastAsia="ro-RO"/>
              </w:rPr>
            </w:pPr>
            <w:r w:rsidRPr="00C04FED">
              <w:rPr>
                <w:rFonts w:eastAsia="Times New Roman"/>
                <w:b/>
                <w:bCs/>
                <w:lang w:eastAsia="ro-RO"/>
              </w:rPr>
              <w:t>Total an de analiza</w:t>
            </w:r>
          </w:p>
        </w:tc>
      </w:tr>
      <w:tr w:rsidR="00CD3FF6" w:rsidRPr="00C04FED" w14:paraId="6C28F83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0FF571FA"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IV.4</w:t>
            </w:r>
          </w:p>
        </w:tc>
        <w:tc>
          <w:tcPr>
            <w:tcW w:w="2601" w:type="pct"/>
            <w:tcBorders>
              <w:top w:val="nil"/>
              <w:left w:val="nil"/>
              <w:bottom w:val="single" w:sz="4" w:space="0" w:color="auto"/>
              <w:right w:val="single" w:sz="4" w:space="0" w:color="auto"/>
            </w:tcBorders>
            <w:shd w:val="clear" w:color="auto" w:fill="auto"/>
            <w:vAlign w:val="center"/>
            <w:hideMark/>
          </w:tcPr>
          <w:p w14:paraId="56224036"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Număr CV transferate din contul de producător în contul de furnizor in anul de analiza</w:t>
            </w:r>
          </w:p>
        </w:tc>
        <w:tc>
          <w:tcPr>
            <w:tcW w:w="552" w:type="pct"/>
            <w:tcBorders>
              <w:top w:val="nil"/>
              <w:left w:val="nil"/>
              <w:bottom w:val="single" w:sz="4" w:space="0" w:color="auto"/>
              <w:right w:val="nil"/>
            </w:tcBorders>
            <w:shd w:val="clear" w:color="auto" w:fill="auto"/>
            <w:vAlign w:val="center"/>
            <w:hideMark/>
          </w:tcPr>
          <w:p w14:paraId="7B0640E3"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nr.</w:t>
            </w:r>
          </w:p>
        </w:tc>
        <w:tc>
          <w:tcPr>
            <w:tcW w:w="1382" w:type="pct"/>
            <w:tcBorders>
              <w:top w:val="nil"/>
              <w:left w:val="single" w:sz="8" w:space="0" w:color="auto"/>
              <w:bottom w:val="single" w:sz="4" w:space="0" w:color="auto"/>
              <w:right w:val="single" w:sz="8" w:space="0" w:color="auto"/>
            </w:tcBorders>
            <w:shd w:val="clear" w:color="auto" w:fill="auto"/>
            <w:vAlign w:val="center"/>
          </w:tcPr>
          <w:p w14:paraId="39F44C89" w14:textId="77777777" w:rsidR="00CD3FF6" w:rsidRPr="00C04FED" w:rsidRDefault="00CD3FF6" w:rsidP="00E6021C">
            <w:pPr>
              <w:spacing w:before="0" w:after="0"/>
              <w:ind w:left="0"/>
              <w:rPr>
                <w:rFonts w:eastAsia="Times New Roman"/>
                <w:lang w:eastAsia="ro-RO"/>
              </w:rPr>
            </w:pPr>
          </w:p>
        </w:tc>
      </w:tr>
      <w:tr w:rsidR="00CD3FF6" w:rsidRPr="00C04FED" w14:paraId="2DB18776" w14:textId="77777777" w:rsidTr="00E6021C">
        <w:trPr>
          <w:trHeight w:val="193"/>
        </w:trPr>
        <w:tc>
          <w:tcPr>
            <w:tcW w:w="465" w:type="pct"/>
            <w:tcBorders>
              <w:top w:val="single" w:sz="4" w:space="0" w:color="auto"/>
              <w:left w:val="single" w:sz="8" w:space="0" w:color="auto"/>
              <w:bottom w:val="nil"/>
              <w:right w:val="single" w:sz="4" w:space="0" w:color="auto"/>
            </w:tcBorders>
            <w:shd w:val="clear" w:color="auto" w:fill="auto"/>
            <w:vAlign w:val="center"/>
            <w:hideMark/>
          </w:tcPr>
          <w:p w14:paraId="7AC724A7"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IV.5</w:t>
            </w:r>
          </w:p>
        </w:tc>
        <w:tc>
          <w:tcPr>
            <w:tcW w:w="2601" w:type="pct"/>
            <w:tcBorders>
              <w:top w:val="single" w:sz="4" w:space="0" w:color="auto"/>
              <w:left w:val="nil"/>
              <w:bottom w:val="nil"/>
              <w:right w:val="single" w:sz="4" w:space="0" w:color="auto"/>
            </w:tcBorders>
            <w:shd w:val="clear" w:color="auto" w:fill="auto"/>
            <w:vAlign w:val="center"/>
            <w:hideMark/>
          </w:tcPr>
          <w:p w14:paraId="44D61061"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Nr. de CV anulate in anul de analiza</w:t>
            </w:r>
          </w:p>
        </w:tc>
        <w:tc>
          <w:tcPr>
            <w:tcW w:w="552" w:type="pct"/>
            <w:tcBorders>
              <w:top w:val="single" w:sz="4" w:space="0" w:color="auto"/>
              <w:left w:val="nil"/>
              <w:bottom w:val="nil"/>
              <w:right w:val="nil"/>
            </w:tcBorders>
            <w:shd w:val="clear" w:color="auto" w:fill="auto"/>
            <w:vAlign w:val="center"/>
            <w:hideMark/>
          </w:tcPr>
          <w:p w14:paraId="633F40DD"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nr.</w:t>
            </w:r>
          </w:p>
        </w:tc>
        <w:tc>
          <w:tcPr>
            <w:tcW w:w="1382" w:type="pct"/>
            <w:tcBorders>
              <w:top w:val="nil"/>
              <w:left w:val="single" w:sz="8" w:space="0" w:color="auto"/>
              <w:bottom w:val="nil"/>
              <w:right w:val="single" w:sz="8" w:space="0" w:color="auto"/>
            </w:tcBorders>
            <w:shd w:val="clear" w:color="auto" w:fill="auto"/>
            <w:vAlign w:val="center"/>
          </w:tcPr>
          <w:p w14:paraId="0CA84025" w14:textId="77777777" w:rsidR="00CD3FF6" w:rsidRPr="00C04FED" w:rsidRDefault="00CD3FF6" w:rsidP="00E6021C">
            <w:pPr>
              <w:spacing w:before="0" w:after="0"/>
              <w:ind w:left="0"/>
              <w:rPr>
                <w:rFonts w:eastAsia="Times New Roman"/>
                <w:lang w:eastAsia="ro-RO"/>
              </w:rPr>
            </w:pPr>
          </w:p>
        </w:tc>
      </w:tr>
      <w:tr w:rsidR="00CD3FF6" w:rsidRPr="00C04FED" w14:paraId="3026D3F9" w14:textId="77777777" w:rsidTr="00E6021C">
        <w:trPr>
          <w:trHeight w:val="193"/>
        </w:trPr>
        <w:tc>
          <w:tcPr>
            <w:tcW w:w="465" w:type="pct"/>
            <w:tcBorders>
              <w:top w:val="single" w:sz="4" w:space="0" w:color="auto"/>
              <w:left w:val="single" w:sz="8" w:space="0" w:color="auto"/>
              <w:bottom w:val="nil"/>
              <w:right w:val="single" w:sz="4" w:space="0" w:color="auto"/>
            </w:tcBorders>
            <w:shd w:val="clear" w:color="auto" w:fill="auto"/>
            <w:vAlign w:val="center"/>
            <w:hideMark/>
          </w:tcPr>
          <w:p w14:paraId="0EA6804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IV.6</w:t>
            </w:r>
          </w:p>
        </w:tc>
        <w:tc>
          <w:tcPr>
            <w:tcW w:w="2601" w:type="pct"/>
            <w:tcBorders>
              <w:top w:val="single" w:sz="4" w:space="0" w:color="auto"/>
              <w:left w:val="nil"/>
              <w:bottom w:val="nil"/>
              <w:right w:val="single" w:sz="4" w:space="0" w:color="auto"/>
            </w:tcBorders>
            <w:shd w:val="clear" w:color="auto" w:fill="auto"/>
            <w:vAlign w:val="center"/>
            <w:hideMark/>
          </w:tcPr>
          <w:p w14:paraId="2494D9EC"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Număr de CV rămase în sold la data de 31 decembrie în anul de analiza</w:t>
            </w:r>
          </w:p>
        </w:tc>
        <w:tc>
          <w:tcPr>
            <w:tcW w:w="552" w:type="pct"/>
            <w:tcBorders>
              <w:top w:val="single" w:sz="4" w:space="0" w:color="auto"/>
              <w:left w:val="nil"/>
              <w:bottom w:val="nil"/>
              <w:right w:val="nil"/>
            </w:tcBorders>
            <w:shd w:val="clear" w:color="auto" w:fill="auto"/>
            <w:vAlign w:val="center"/>
            <w:hideMark/>
          </w:tcPr>
          <w:p w14:paraId="7D79054D"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nr.</w:t>
            </w:r>
          </w:p>
        </w:tc>
        <w:tc>
          <w:tcPr>
            <w:tcW w:w="1382" w:type="pct"/>
            <w:tcBorders>
              <w:top w:val="single" w:sz="8" w:space="0" w:color="auto"/>
              <w:left w:val="single" w:sz="8" w:space="0" w:color="auto"/>
              <w:bottom w:val="single" w:sz="8" w:space="0" w:color="auto"/>
              <w:right w:val="single" w:sz="8" w:space="0" w:color="auto"/>
            </w:tcBorders>
            <w:shd w:val="clear" w:color="auto" w:fill="auto"/>
            <w:vAlign w:val="center"/>
          </w:tcPr>
          <w:p w14:paraId="26CD619F" w14:textId="77777777" w:rsidR="00CD3FF6" w:rsidRPr="00C04FED" w:rsidRDefault="00CD3FF6" w:rsidP="00E6021C">
            <w:pPr>
              <w:spacing w:before="0" w:after="0"/>
              <w:ind w:left="0"/>
              <w:jc w:val="right"/>
              <w:rPr>
                <w:rFonts w:eastAsia="Times New Roman"/>
                <w:lang w:eastAsia="ro-RO"/>
              </w:rPr>
            </w:pPr>
          </w:p>
        </w:tc>
      </w:tr>
      <w:tr w:rsidR="00CD3FF6" w:rsidRPr="00C04FED" w14:paraId="2BB54FD5" w14:textId="77777777" w:rsidTr="00E6021C">
        <w:trPr>
          <w:trHeight w:val="193"/>
        </w:trPr>
        <w:tc>
          <w:tcPr>
            <w:tcW w:w="46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C9ECEA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V</w:t>
            </w:r>
          </w:p>
        </w:tc>
        <w:tc>
          <w:tcPr>
            <w:tcW w:w="2601" w:type="pct"/>
            <w:tcBorders>
              <w:top w:val="single" w:sz="8" w:space="0" w:color="auto"/>
              <w:left w:val="nil"/>
              <w:bottom w:val="single" w:sz="8" w:space="0" w:color="auto"/>
              <w:right w:val="single" w:sz="4" w:space="0" w:color="auto"/>
            </w:tcBorders>
            <w:shd w:val="clear" w:color="auto" w:fill="auto"/>
            <w:vAlign w:val="center"/>
            <w:hideMark/>
          </w:tcPr>
          <w:p w14:paraId="536B86CF" w14:textId="77777777" w:rsidR="00CD3FF6" w:rsidRPr="00C04FED" w:rsidRDefault="00CD3FF6" w:rsidP="00E6021C">
            <w:pPr>
              <w:spacing w:before="0" w:after="0"/>
              <w:ind w:left="0"/>
              <w:jc w:val="both"/>
              <w:rPr>
                <w:rFonts w:eastAsia="Times New Roman"/>
                <w:b/>
                <w:bCs/>
                <w:lang w:eastAsia="ro-RO"/>
              </w:rPr>
            </w:pPr>
            <w:r w:rsidRPr="00C04FED">
              <w:rPr>
                <w:rFonts w:eastAsia="Times New Roman"/>
                <w:b/>
                <w:bCs/>
                <w:lang w:eastAsia="ro-RO"/>
              </w:rPr>
              <w:t>ENERGIE  PRODUSĂ</w:t>
            </w:r>
          </w:p>
        </w:tc>
        <w:tc>
          <w:tcPr>
            <w:tcW w:w="552" w:type="pct"/>
            <w:tcBorders>
              <w:top w:val="single" w:sz="8" w:space="0" w:color="auto"/>
              <w:left w:val="nil"/>
              <w:bottom w:val="single" w:sz="8" w:space="0" w:color="auto"/>
              <w:right w:val="nil"/>
            </w:tcBorders>
            <w:shd w:val="clear" w:color="auto" w:fill="auto"/>
            <w:vAlign w:val="center"/>
            <w:hideMark/>
          </w:tcPr>
          <w:p w14:paraId="5F1F835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w:t>
            </w:r>
          </w:p>
        </w:tc>
        <w:tc>
          <w:tcPr>
            <w:tcW w:w="1382" w:type="pct"/>
            <w:tcBorders>
              <w:top w:val="nil"/>
              <w:left w:val="single" w:sz="8" w:space="0" w:color="auto"/>
              <w:bottom w:val="single" w:sz="4" w:space="0" w:color="auto"/>
              <w:right w:val="single" w:sz="8" w:space="0" w:color="auto"/>
            </w:tcBorders>
            <w:shd w:val="clear" w:color="auto" w:fill="auto"/>
            <w:vAlign w:val="center"/>
          </w:tcPr>
          <w:p w14:paraId="56FFBAFD" w14:textId="77777777" w:rsidR="00CD3FF6" w:rsidRPr="00C04FED" w:rsidRDefault="00CD3FF6" w:rsidP="00E6021C">
            <w:pPr>
              <w:spacing w:before="0" w:after="0"/>
              <w:ind w:left="0"/>
              <w:rPr>
                <w:rFonts w:eastAsia="Times New Roman"/>
                <w:lang w:eastAsia="ro-RO"/>
              </w:rPr>
            </w:pPr>
          </w:p>
        </w:tc>
      </w:tr>
      <w:tr w:rsidR="00CD3FF6" w:rsidRPr="00C04FED" w14:paraId="3026B22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65C462A3"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V.1</w:t>
            </w:r>
          </w:p>
        </w:tc>
        <w:tc>
          <w:tcPr>
            <w:tcW w:w="2601" w:type="pct"/>
            <w:tcBorders>
              <w:top w:val="nil"/>
              <w:left w:val="nil"/>
              <w:bottom w:val="single" w:sz="4" w:space="0" w:color="auto"/>
              <w:right w:val="single" w:sz="4" w:space="0" w:color="auto"/>
            </w:tcBorders>
            <w:shd w:val="clear" w:color="auto" w:fill="auto"/>
            <w:vAlign w:val="center"/>
            <w:hideMark/>
          </w:tcPr>
          <w:p w14:paraId="3A08F343"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E-SRE produsă și vândută in anul de analiza (inclusiv autoconsumul altul decât CPT) </w:t>
            </w:r>
          </w:p>
        </w:tc>
        <w:tc>
          <w:tcPr>
            <w:tcW w:w="552" w:type="pct"/>
            <w:tcBorders>
              <w:top w:val="nil"/>
              <w:left w:val="nil"/>
              <w:bottom w:val="single" w:sz="4" w:space="0" w:color="auto"/>
              <w:right w:val="nil"/>
            </w:tcBorders>
            <w:shd w:val="clear" w:color="auto" w:fill="auto"/>
            <w:vAlign w:val="center"/>
            <w:hideMark/>
          </w:tcPr>
          <w:p w14:paraId="04692856"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MWh</w:t>
            </w:r>
          </w:p>
        </w:tc>
        <w:tc>
          <w:tcPr>
            <w:tcW w:w="1382" w:type="pct"/>
            <w:tcBorders>
              <w:top w:val="nil"/>
              <w:left w:val="single" w:sz="8" w:space="0" w:color="auto"/>
              <w:bottom w:val="single" w:sz="4" w:space="0" w:color="auto"/>
              <w:right w:val="single" w:sz="8" w:space="0" w:color="auto"/>
            </w:tcBorders>
            <w:shd w:val="clear" w:color="auto" w:fill="auto"/>
            <w:vAlign w:val="center"/>
          </w:tcPr>
          <w:p w14:paraId="513D1A4C" w14:textId="77777777" w:rsidR="00CD3FF6" w:rsidRPr="00C04FED" w:rsidRDefault="00CD3FF6" w:rsidP="00E6021C">
            <w:pPr>
              <w:spacing w:before="0" w:after="0"/>
              <w:ind w:left="0"/>
              <w:rPr>
                <w:rFonts w:eastAsia="Times New Roman"/>
                <w:lang w:eastAsia="ro-RO"/>
              </w:rPr>
            </w:pPr>
          </w:p>
        </w:tc>
      </w:tr>
      <w:tr w:rsidR="00CD3FF6" w:rsidRPr="00C04FED" w14:paraId="7B903F2C"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578D1BCB"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V.1.1</w:t>
            </w:r>
          </w:p>
        </w:tc>
        <w:tc>
          <w:tcPr>
            <w:tcW w:w="2601" w:type="pct"/>
            <w:tcBorders>
              <w:top w:val="nil"/>
              <w:left w:val="nil"/>
              <w:bottom w:val="single" w:sz="4" w:space="0" w:color="auto"/>
              <w:right w:val="single" w:sz="4" w:space="0" w:color="auto"/>
            </w:tcBorders>
            <w:shd w:val="clear" w:color="auto" w:fill="auto"/>
            <w:vAlign w:val="center"/>
            <w:hideMark/>
          </w:tcPr>
          <w:p w14:paraId="5B70193B"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E-SRE produsă în cogenerare de înaltă eficiență</w:t>
            </w:r>
          </w:p>
        </w:tc>
        <w:tc>
          <w:tcPr>
            <w:tcW w:w="552" w:type="pct"/>
            <w:tcBorders>
              <w:top w:val="nil"/>
              <w:left w:val="nil"/>
              <w:bottom w:val="single" w:sz="4" w:space="0" w:color="auto"/>
              <w:right w:val="nil"/>
            </w:tcBorders>
            <w:shd w:val="clear" w:color="auto" w:fill="auto"/>
            <w:vAlign w:val="center"/>
            <w:hideMark/>
          </w:tcPr>
          <w:p w14:paraId="7684C82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MWh</w:t>
            </w:r>
          </w:p>
        </w:tc>
        <w:tc>
          <w:tcPr>
            <w:tcW w:w="1382" w:type="pct"/>
            <w:tcBorders>
              <w:top w:val="nil"/>
              <w:left w:val="single" w:sz="8" w:space="0" w:color="auto"/>
              <w:bottom w:val="single" w:sz="4" w:space="0" w:color="auto"/>
              <w:right w:val="single" w:sz="8" w:space="0" w:color="auto"/>
            </w:tcBorders>
            <w:shd w:val="clear" w:color="auto" w:fill="auto"/>
            <w:vAlign w:val="center"/>
          </w:tcPr>
          <w:p w14:paraId="5EFF19DE" w14:textId="77777777" w:rsidR="00CD3FF6" w:rsidRPr="00C04FED" w:rsidRDefault="00CD3FF6" w:rsidP="00E6021C">
            <w:pPr>
              <w:spacing w:before="0" w:after="0"/>
              <w:ind w:left="0"/>
              <w:rPr>
                <w:rFonts w:eastAsia="Times New Roman"/>
                <w:lang w:eastAsia="ro-RO"/>
              </w:rPr>
            </w:pPr>
          </w:p>
        </w:tc>
      </w:tr>
      <w:tr w:rsidR="00CD3FF6" w:rsidRPr="00C04FED" w14:paraId="088AD18B"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67D47FE8"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V.2</w:t>
            </w:r>
          </w:p>
        </w:tc>
        <w:tc>
          <w:tcPr>
            <w:tcW w:w="2601" w:type="pct"/>
            <w:tcBorders>
              <w:top w:val="nil"/>
              <w:left w:val="nil"/>
              <w:bottom w:val="single" w:sz="4" w:space="0" w:color="auto"/>
              <w:right w:val="single" w:sz="4" w:space="0" w:color="auto"/>
            </w:tcBorders>
            <w:shd w:val="clear" w:color="auto" w:fill="auto"/>
            <w:vAlign w:val="center"/>
            <w:hideMark/>
          </w:tcPr>
          <w:p w14:paraId="5E3BCA1C"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Energie termică produsă si </w:t>
            </w:r>
            <w:proofErr w:type="spellStart"/>
            <w:r w:rsidRPr="00C04FED">
              <w:rPr>
                <w:rFonts w:eastAsia="Times New Roman"/>
                <w:lang w:eastAsia="ro-RO"/>
              </w:rPr>
              <w:t>vanduta</w:t>
            </w:r>
            <w:proofErr w:type="spellEnd"/>
            <w:r w:rsidRPr="00C04FED">
              <w:rPr>
                <w:rFonts w:eastAsia="Times New Roman"/>
                <w:lang w:eastAsia="ro-RO"/>
              </w:rPr>
              <w:t xml:space="preserve"> in anul de analiza (inclusiv autoconsumul)</w:t>
            </w:r>
          </w:p>
        </w:tc>
        <w:tc>
          <w:tcPr>
            <w:tcW w:w="552" w:type="pct"/>
            <w:tcBorders>
              <w:top w:val="nil"/>
              <w:left w:val="nil"/>
              <w:bottom w:val="single" w:sz="4" w:space="0" w:color="auto"/>
              <w:right w:val="nil"/>
            </w:tcBorders>
            <w:shd w:val="clear" w:color="auto" w:fill="auto"/>
            <w:vAlign w:val="center"/>
            <w:hideMark/>
          </w:tcPr>
          <w:p w14:paraId="36C5846A"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MWh</w:t>
            </w:r>
          </w:p>
        </w:tc>
        <w:tc>
          <w:tcPr>
            <w:tcW w:w="1382" w:type="pct"/>
            <w:tcBorders>
              <w:top w:val="nil"/>
              <w:left w:val="single" w:sz="8" w:space="0" w:color="auto"/>
              <w:bottom w:val="single" w:sz="4" w:space="0" w:color="auto"/>
              <w:right w:val="single" w:sz="8" w:space="0" w:color="auto"/>
            </w:tcBorders>
            <w:shd w:val="clear" w:color="auto" w:fill="auto"/>
            <w:vAlign w:val="center"/>
          </w:tcPr>
          <w:p w14:paraId="5275B418" w14:textId="77777777" w:rsidR="00CD3FF6" w:rsidRPr="00C04FED" w:rsidRDefault="00CD3FF6" w:rsidP="00E6021C">
            <w:pPr>
              <w:spacing w:before="0" w:after="0"/>
              <w:ind w:left="0"/>
              <w:rPr>
                <w:rFonts w:eastAsia="Times New Roman"/>
                <w:lang w:eastAsia="ro-RO"/>
              </w:rPr>
            </w:pPr>
          </w:p>
        </w:tc>
      </w:tr>
      <w:tr w:rsidR="00CD3FF6" w:rsidRPr="00C04FED" w14:paraId="6CE418A8"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50956649"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0E81DF7B"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Conținutul procentual de biomasă în deșeuri</w:t>
            </w:r>
          </w:p>
        </w:tc>
        <w:tc>
          <w:tcPr>
            <w:tcW w:w="552" w:type="pct"/>
            <w:tcBorders>
              <w:top w:val="nil"/>
              <w:left w:val="nil"/>
              <w:bottom w:val="single" w:sz="4" w:space="0" w:color="auto"/>
              <w:right w:val="nil"/>
            </w:tcBorders>
            <w:shd w:val="clear" w:color="auto" w:fill="auto"/>
            <w:vAlign w:val="center"/>
          </w:tcPr>
          <w:p w14:paraId="276726C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w:t>
            </w:r>
          </w:p>
        </w:tc>
        <w:tc>
          <w:tcPr>
            <w:tcW w:w="1382" w:type="pct"/>
            <w:tcBorders>
              <w:top w:val="nil"/>
              <w:left w:val="single" w:sz="8" w:space="0" w:color="auto"/>
              <w:bottom w:val="single" w:sz="4" w:space="0" w:color="auto"/>
              <w:right w:val="single" w:sz="8" w:space="0" w:color="auto"/>
            </w:tcBorders>
            <w:shd w:val="clear" w:color="auto" w:fill="auto"/>
            <w:vAlign w:val="center"/>
          </w:tcPr>
          <w:p w14:paraId="3B48A4B9" w14:textId="77777777" w:rsidR="00CD3FF6" w:rsidRPr="00C04FED" w:rsidRDefault="00CD3FF6" w:rsidP="00E6021C">
            <w:pPr>
              <w:spacing w:before="0" w:after="0"/>
              <w:ind w:left="0"/>
              <w:rPr>
                <w:rFonts w:eastAsia="Times New Roman"/>
                <w:lang w:eastAsia="ro-RO"/>
              </w:rPr>
            </w:pPr>
          </w:p>
        </w:tc>
      </w:tr>
      <w:tr w:rsidR="00CD3FF6" w:rsidRPr="00C04FED" w14:paraId="09551D4E"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0592E1D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6EEFA670"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Consum de combustibil total din care:</w:t>
            </w:r>
          </w:p>
        </w:tc>
        <w:tc>
          <w:tcPr>
            <w:tcW w:w="552" w:type="pct"/>
            <w:tcBorders>
              <w:top w:val="nil"/>
              <w:left w:val="nil"/>
              <w:bottom w:val="single" w:sz="4" w:space="0" w:color="auto"/>
              <w:right w:val="nil"/>
            </w:tcBorders>
            <w:shd w:val="clear" w:color="auto" w:fill="auto"/>
            <w:vAlign w:val="center"/>
          </w:tcPr>
          <w:p w14:paraId="7AD0F7A4"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MWh</w:t>
            </w:r>
          </w:p>
        </w:tc>
        <w:tc>
          <w:tcPr>
            <w:tcW w:w="1382" w:type="pct"/>
            <w:tcBorders>
              <w:top w:val="nil"/>
              <w:left w:val="single" w:sz="8" w:space="0" w:color="auto"/>
              <w:bottom w:val="single" w:sz="4" w:space="0" w:color="auto"/>
              <w:right w:val="single" w:sz="8" w:space="0" w:color="auto"/>
            </w:tcBorders>
            <w:shd w:val="clear" w:color="auto" w:fill="auto"/>
            <w:vAlign w:val="center"/>
          </w:tcPr>
          <w:p w14:paraId="3DB95094" w14:textId="77777777" w:rsidR="00CD3FF6" w:rsidRPr="00C04FED" w:rsidRDefault="00CD3FF6" w:rsidP="00E6021C">
            <w:pPr>
              <w:spacing w:before="0" w:after="0"/>
              <w:ind w:left="0"/>
              <w:rPr>
                <w:rFonts w:eastAsia="Times New Roman"/>
                <w:lang w:eastAsia="ro-RO"/>
              </w:rPr>
            </w:pPr>
          </w:p>
        </w:tc>
      </w:tr>
      <w:tr w:rsidR="00CD3FF6" w:rsidRPr="00C04FED" w14:paraId="632E8063"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2151DD27"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5C9DF443"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Consumul de sursă regenerabilă, din care: </w:t>
            </w:r>
          </w:p>
        </w:tc>
        <w:tc>
          <w:tcPr>
            <w:tcW w:w="552" w:type="pct"/>
            <w:tcBorders>
              <w:top w:val="nil"/>
              <w:left w:val="nil"/>
              <w:bottom w:val="single" w:sz="4" w:space="0" w:color="auto"/>
              <w:right w:val="nil"/>
            </w:tcBorders>
            <w:shd w:val="clear" w:color="auto" w:fill="auto"/>
            <w:vAlign w:val="center"/>
          </w:tcPr>
          <w:p w14:paraId="32B0990A" w14:textId="77777777" w:rsidR="00CD3FF6" w:rsidRPr="00C04FED" w:rsidRDefault="00CD3FF6" w:rsidP="00E6021C">
            <w:pPr>
              <w:spacing w:before="0" w:after="0"/>
              <w:ind w:left="0"/>
              <w:jc w:val="center"/>
              <w:rPr>
                <w:rFonts w:eastAsia="Times New Roman"/>
                <w:lang w:eastAsia="ro-RO"/>
              </w:rPr>
            </w:pPr>
            <w:proofErr w:type="spellStart"/>
            <w:r w:rsidRPr="00C04FED">
              <w:rPr>
                <w:rFonts w:eastAsia="Times New Roman"/>
                <w:lang w:eastAsia="ro-RO"/>
              </w:rPr>
              <w:t>t,mii</w:t>
            </w:r>
            <w:proofErr w:type="spellEnd"/>
            <w:r w:rsidRPr="00C04FED">
              <w:rPr>
                <w:rFonts w:eastAsia="Times New Roman"/>
                <w:lang w:eastAsia="ro-RO"/>
              </w:rPr>
              <w:t xml:space="preserve">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3BEBE149" w14:textId="77777777" w:rsidR="00CD3FF6" w:rsidRPr="00C04FED" w:rsidRDefault="00CD3FF6" w:rsidP="00E6021C">
            <w:pPr>
              <w:spacing w:before="0" w:after="0"/>
              <w:ind w:left="0"/>
              <w:rPr>
                <w:rFonts w:eastAsia="Times New Roman"/>
                <w:lang w:eastAsia="ro-RO"/>
              </w:rPr>
            </w:pPr>
          </w:p>
        </w:tc>
      </w:tr>
      <w:tr w:rsidR="00CD3FF6" w:rsidRPr="00C04FED" w14:paraId="6A3886E0"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0A005220"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95B4847"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Biomasă din reziduuri biologice, producere în cogenerare </w:t>
            </w:r>
          </w:p>
        </w:tc>
        <w:tc>
          <w:tcPr>
            <w:tcW w:w="552" w:type="pct"/>
            <w:tcBorders>
              <w:top w:val="nil"/>
              <w:left w:val="nil"/>
              <w:bottom w:val="single" w:sz="4" w:space="0" w:color="auto"/>
              <w:right w:val="nil"/>
            </w:tcBorders>
            <w:shd w:val="clear" w:color="auto" w:fill="auto"/>
            <w:vAlign w:val="center"/>
          </w:tcPr>
          <w:p w14:paraId="4DF09D8A" w14:textId="77777777" w:rsidR="00CD3FF6" w:rsidRPr="00C04FED" w:rsidRDefault="00CD3FF6" w:rsidP="00E6021C">
            <w:pPr>
              <w:spacing w:before="0" w:after="0"/>
              <w:ind w:left="0"/>
              <w:jc w:val="center"/>
              <w:rPr>
                <w:rFonts w:eastAsia="Times New Roman"/>
                <w:lang w:eastAsia="ro-RO"/>
              </w:rPr>
            </w:pPr>
            <w:proofErr w:type="spellStart"/>
            <w:r w:rsidRPr="00C04FED">
              <w:rPr>
                <w:rFonts w:eastAsia="Times New Roman"/>
                <w:lang w:eastAsia="ro-RO"/>
              </w:rPr>
              <w:t>t,mii</w:t>
            </w:r>
            <w:proofErr w:type="spellEnd"/>
            <w:r w:rsidRPr="00C04FED">
              <w:rPr>
                <w:rFonts w:eastAsia="Times New Roman"/>
                <w:lang w:eastAsia="ro-RO"/>
              </w:rPr>
              <w:t xml:space="preserve">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22D8977E" w14:textId="77777777" w:rsidR="00CD3FF6" w:rsidRPr="00C04FED" w:rsidRDefault="00CD3FF6" w:rsidP="00E6021C">
            <w:pPr>
              <w:spacing w:before="0" w:after="0"/>
              <w:ind w:left="0"/>
              <w:rPr>
                <w:rFonts w:eastAsia="Times New Roman"/>
                <w:lang w:eastAsia="ro-RO"/>
              </w:rPr>
            </w:pPr>
          </w:p>
        </w:tc>
      </w:tr>
      <w:tr w:rsidR="00CD3FF6" w:rsidRPr="00C04FED" w14:paraId="1A338DBE"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159B31D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7DD4DA1A"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Biomasa din reziduuri biologice, producere exclusivă energie electrică </w:t>
            </w:r>
          </w:p>
        </w:tc>
        <w:tc>
          <w:tcPr>
            <w:tcW w:w="552" w:type="pct"/>
            <w:tcBorders>
              <w:top w:val="nil"/>
              <w:left w:val="nil"/>
              <w:bottom w:val="single" w:sz="4" w:space="0" w:color="auto"/>
              <w:right w:val="nil"/>
            </w:tcBorders>
            <w:shd w:val="clear" w:color="auto" w:fill="auto"/>
            <w:vAlign w:val="center"/>
          </w:tcPr>
          <w:p w14:paraId="69C00A15" w14:textId="77777777" w:rsidR="00CD3FF6" w:rsidRPr="00C04FED" w:rsidRDefault="00CD3FF6" w:rsidP="00E6021C">
            <w:pPr>
              <w:spacing w:before="0" w:after="0"/>
              <w:ind w:left="0"/>
              <w:jc w:val="center"/>
              <w:rPr>
                <w:rFonts w:eastAsia="Times New Roman"/>
                <w:lang w:eastAsia="ro-RO"/>
              </w:rPr>
            </w:pPr>
            <w:proofErr w:type="spellStart"/>
            <w:r w:rsidRPr="00C04FED">
              <w:rPr>
                <w:rFonts w:eastAsia="Times New Roman"/>
                <w:lang w:eastAsia="ro-RO"/>
              </w:rPr>
              <w:t>t,mii</w:t>
            </w:r>
            <w:proofErr w:type="spellEnd"/>
            <w:r w:rsidRPr="00C04FED">
              <w:rPr>
                <w:rFonts w:eastAsia="Times New Roman"/>
                <w:lang w:eastAsia="ro-RO"/>
              </w:rPr>
              <w:t xml:space="preserve">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074FC48A" w14:textId="77777777" w:rsidR="00CD3FF6" w:rsidRPr="00C04FED" w:rsidRDefault="00CD3FF6" w:rsidP="00E6021C">
            <w:pPr>
              <w:spacing w:before="0" w:after="0"/>
              <w:ind w:left="0"/>
              <w:rPr>
                <w:rFonts w:eastAsia="Times New Roman"/>
                <w:lang w:eastAsia="ro-RO"/>
              </w:rPr>
            </w:pPr>
          </w:p>
        </w:tc>
      </w:tr>
      <w:tr w:rsidR="00CD3FF6" w:rsidRPr="00C04FED" w14:paraId="1B157533"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46D180E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6E4BC1D6"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Biomasă din culturi energetice,  producere exclusivă energie electrică</w:t>
            </w:r>
          </w:p>
        </w:tc>
        <w:tc>
          <w:tcPr>
            <w:tcW w:w="552" w:type="pct"/>
            <w:tcBorders>
              <w:top w:val="nil"/>
              <w:left w:val="nil"/>
              <w:bottom w:val="single" w:sz="4" w:space="0" w:color="auto"/>
              <w:right w:val="nil"/>
            </w:tcBorders>
            <w:shd w:val="clear" w:color="auto" w:fill="auto"/>
            <w:vAlign w:val="center"/>
          </w:tcPr>
          <w:p w14:paraId="6B58225B" w14:textId="77777777" w:rsidR="00CD3FF6" w:rsidRPr="00C04FED" w:rsidRDefault="00CD3FF6" w:rsidP="00E6021C">
            <w:pPr>
              <w:spacing w:before="0" w:after="0"/>
              <w:ind w:left="0"/>
              <w:jc w:val="center"/>
              <w:rPr>
                <w:rFonts w:eastAsia="Times New Roman"/>
                <w:lang w:eastAsia="ro-RO"/>
              </w:rPr>
            </w:pPr>
            <w:proofErr w:type="spellStart"/>
            <w:r w:rsidRPr="00C04FED">
              <w:rPr>
                <w:rFonts w:eastAsia="Times New Roman"/>
                <w:lang w:eastAsia="ro-RO"/>
              </w:rPr>
              <w:t>t,mii</w:t>
            </w:r>
            <w:proofErr w:type="spellEnd"/>
            <w:r w:rsidRPr="00C04FED">
              <w:rPr>
                <w:rFonts w:eastAsia="Times New Roman"/>
                <w:lang w:eastAsia="ro-RO"/>
              </w:rPr>
              <w:t xml:space="preserve">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2F2AE164" w14:textId="77777777" w:rsidR="00CD3FF6" w:rsidRPr="00C04FED" w:rsidRDefault="00CD3FF6" w:rsidP="00E6021C">
            <w:pPr>
              <w:spacing w:before="0" w:after="0"/>
              <w:ind w:left="0"/>
              <w:rPr>
                <w:rFonts w:eastAsia="Times New Roman"/>
                <w:lang w:eastAsia="ro-RO"/>
              </w:rPr>
            </w:pPr>
          </w:p>
        </w:tc>
      </w:tr>
      <w:tr w:rsidR="00CD3FF6" w:rsidRPr="00C04FED" w14:paraId="1ADA3D3D"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213DDE07"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5D7B645E"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Gaz de fermentare a deșeurilor </w:t>
            </w:r>
          </w:p>
        </w:tc>
        <w:tc>
          <w:tcPr>
            <w:tcW w:w="552" w:type="pct"/>
            <w:tcBorders>
              <w:top w:val="nil"/>
              <w:left w:val="nil"/>
              <w:bottom w:val="single" w:sz="4" w:space="0" w:color="auto"/>
              <w:right w:val="nil"/>
            </w:tcBorders>
            <w:shd w:val="clear" w:color="auto" w:fill="auto"/>
            <w:vAlign w:val="center"/>
          </w:tcPr>
          <w:p w14:paraId="61C6625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mii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12B73E35" w14:textId="77777777" w:rsidR="00CD3FF6" w:rsidRPr="00C04FED" w:rsidRDefault="00CD3FF6" w:rsidP="00E6021C">
            <w:pPr>
              <w:spacing w:before="0" w:after="0"/>
              <w:ind w:left="0"/>
              <w:rPr>
                <w:rFonts w:eastAsia="Times New Roman"/>
                <w:lang w:eastAsia="ro-RO"/>
              </w:rPr>
            </w:pPr>
          </w:p>
        </w:tc>
      </w:tr>
      <w:tr w:rsidR="00CD3FF6" w:rsidRPr="00C04FED" w14:paraId="517E45F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416C19AA"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6B2153B1"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Consumul de sursă convențională, din care:</w:t>
            </w:r>
          </w:p>
        </w:tc>
        <w:tc>
          <w:tcPr>
            <w:tcW w:w="552" w:type="pct"/>
            <w:tcBorders>
              <w:top w:val="nil"/>
              <w:left w:val="nil"/>
              <w:bottom w:val="single" w:sz="4" w:space="0" w:color="auto"/>
              <w:right w:val="nil"/>
            </w:tcBorders>
            <w:shd w:val="clear" w:color="auto" w:fill="auto"/>
            <w:vAlign w:val="center"/>
          </w:tcPr>
          <w:p w14:paraId="78948B55"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MWh</w:t>
            </w:r>
          </w:p>
        </w:tc>
        <w:tc>
          <w:tcPr>
            <w:tcW w:w="1382" w:type="pct"/>
            <w:tcBorders>
              <w:top w:val="nil"/>
              <w:left w:val="single" w:sz="8" w:space="0" w:color="auto"/>
              <w:bottom w:val="single" w:sz="4" w:space="0" w:color="auto"/>
              <w:right w:val="single" w:sz="8" w:space="0" w:color="auto"/>
            </w:tcBorders>
            <w:shd w:val="clear" w:color="auto" w:fill="auto"/>
            <w:vAlign w:val="center"/>
          </w:tcPr>
          <w:p w14:paraId="75B23A94" w14:textId="77777777" w:rsidR="00CD3FF6" w:rsidRPr="00C04FED" w:rsidRDefault="00CD3FF6" w:rsidP="00E6021C">
            <w:pPr>
              <w:spacing w:before="0" w:after="0"/>
              <w:ind w:left="0"/>
              <w:rPr>
                <w:rFonts w:eastAsia="Times New Roman"/>
                <w:lang w:eastAsia="ro-RO"/>
              </w:rPr>
            </w:pPr>
          </w:p>
        </w:tc>
      </w:tr>
      <w:tr w:rsidR="00CD3FF6" w:rsidRPr="00C04FED" w14:paraId="7BE9E143"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744ED47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0F3AD5B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Păcură </w:t>
            </w:r>
          </w:p>
        </w:tc>
        <w:tc>
          <w:tcPr>
            <w:tcW w:w="552" w:type="pct"/>
            <w:tcBorders>
              <w:top w:val="nil"/>
              <w:left w:val="nil"/>
              <w:bottom w:val="single" w:sz="4" w:space="0" w:color="auto"/>
              <w:right w:val="nil"/>
            </w:tcBorders>
            <w:shd w:val="clear" w:color="auto" w:fill="auto"/>
            <w:vAlign w:val="center"/>
          </w:tcPr>
          <w:p w14:paraId="5F25B5B4"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t</w:t>
            </w:r>
          </w:p>
        </w:tc>
        <w:tc>
          <w:tcPr>
            <w:tcW w:w="1382" w:type="pct"/>
            <w:tcBorders>
              <w:top w:val="nil"/>
              <w:left w:val="single" w:sz="8" w:space="0" w:color="auto"/>
              <w:bottom w:val="single" w:sz="4" w:space="0" w:color="auto"/>
              <w:right w:val="single" w:sz="8" w:space="0" w:color="auto"/>
            </w:tcBorders>
            <w:shd w:val="clear" w:color="auto" w:fill="auto"/>
            <w:vAlign w:val="center"/>
          </w:tcPr>
          <w:p w14:paraId="44B8ADA1" w14:textId="77777777" w:rsidR="00CD3FF6" w:rsidRPr="00C04FED" w:rsidRDefault="00CD3FF6" w:rsidP="00E6021C">
            <w:pPr>
              <w:spacing w:before="0" w:after="0"/>
              <w:ind w:left="0"/>
              <w:rPr>
                <w:rFonts w:eastAsia="Times New Roman"/>
                <w:lang w:eastAsia="ro-RO"/>
              </w:rPr>
            </w:pPr>
          </w:p>
        </w:tc>
      </w:tr>
      <w:tr w:rsidR="00CD3FF6" w:rsidRPr="00C04FED" w14:paraId="5D6AE671"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5673B722"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30456D7E"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Gaze </w:t>
            </w:r>
          </w:p>
        </w:tc>
        <w:tc>
          <w:tcPr>
            <w:tcW w:w="552" w:type="pct"/>
            <w:tcBorders>
              <w:top w:val="nil"/>
              <w:left w:val="nil"/>
              <w:bottom w:val="single" w:sz="4" w:space="0" w:color="auto"/>
              <w:right w:val="nil"/>
            </w:tcBorders>
            <w:shd w:val="clear" w:color="auto" w:fill="auto"/>
            <w:vAlign w:val="center"/>
          </w:tcPr>
          <w:p w14:paraId="728641F4"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mii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239D1CE9" w14:textId="77777777" w:rsidR="00CD3FF6" w:rsidRPr="00C04FED" w:rsidRDefault="00CD3FF6" w:rsidP="00E6021C">
            <w:pPr>
              <w:spacing w:before="0" w:after="0"/>
              <w:ind w:left="0"/>
              <w:rPr>
                <w:rFonts w:eastAsia="Times New Roman"/>
                <w:lang w:eastAsia="ro-RO"/>
              </w:rPr>
            </w:pPr>
          </w:p>
        </w:tc>
      </w:tr>
      <w:tr w:rsidR="00CD3FF6" w:rsidRPr="00C04FED" w14:paraId="6CB8A256"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6917680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1FF7CE2"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Cărbune </w:t>
            </w:r>
          </w:p>
        </w:tc>
        <w:tc>
          <w:tcPr>
            <w:tcW w:w="552" w:type="pct"/>
            <w:tcBorders>
              <w:top w:val="nil"/>
              <w:left w:val="nil"/>
              <w:bottom w:val="single" w:sz="4" w:space="0" w:color="auto"/>
              <w:right w:val="nil"/>
            </w:tcBorders>
            <w:shd w:val="clear" w:color="auto" w:fill="auto"/>
            <w:vAlign w:val="center"/>
          </w:tcPr>
          <w:p w14:paraId="0166D2DB"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t</w:t>
            </w:r>
          </w:p>
        </w:tc>
        <w:tc>
          <w:tcPr>
            <w:tcW w:w="1382" w:type="pct"/>
            <w:tcBorders>
              <w:top w:val="nil"/>
              <w:left w:val="single" w:sz="8" w:space="0" w:color="auto"/>
              <w:bottom w:val="single" w:sz="4" w:space="0" w:color="auto"/>
              <w:right w:val="single" w:sz="8" w:space="0" w:color="auto"/>
            </w:tcBorders>
            <w:shd w:val="clear" w:color="auto" w:fill="auto"/>
            <w:vAlign w:val="center"/>
          </w:tcPr>
          <w:p w14:paraId="60B3CC7C" w14:textId="77777777" w:rsidR="00CD3FF6" w:rsidRPr="00C04FED" w:rsidRDefault="00CD3FF6" w:rsidP="00E6021C">
            <w:pPr>
              <w:spacing w:before="0" w:after="0"/>
              <w:ind w:left="0"/>
              <w:rPr>
                <w:rFonts w:eastAsia="Times New Roman"/>
                <w:lang w:eastAsia="ro-RO"/>
              </w:rPr>
            </w:pPr>
          </w:p>
        </w:tc>
      </w:tr>
      <w:tr w:rsidR="00CD3FF6" w:rsidRPr="00C04FED" w14:paraId="12183AA1"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0238BB20"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556F741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 Alt combustibil (CLU etc.) </w:t>
            </w:r>
          </w:p>
        </w:tc>
        <w:tc>
          <w:tcPr>
            <w:tcW w:w="552" w:type="pct"/>
            <w:tcBorders>
              <w:top w:val="nil"/>
              <w:left w:val="nil"/>
              <w:bottom w:val="single" w:sz="4" w:space="0" w:color="auto"/>
              <w:right w:val="nil"/>
            </w:tcBorders>
            <w:shd w:val="clear" w:color="auto" w:fill="auto"/>
            <w:vAlign w:val="center"/>
          </w:tcPr>
          <w:p w14:paraId="2FC5A2C6" w14:textId="77777777" w:rsidR="00CD3FF6" w:rsidRPr="00C04FED" w:rsidRDefault="00CD3FF6" w:rsidP="00E6021C">
            <w:pPr>
              <w:spacing w:before="0" w:after="0"/>
              <w:ind w:left="0"/>
              <w:jc w:val="center"/>
              <w:rPr>
                <w:rFonts w:eastAsia="Times New Roman"/>
                <w:lang w:eastAsia="ro-RO"/>
              </w:rPr>
            </w:pPr>
            <w:proofErr w:type="spellStart"/>
            <w:r w:rsidRPr="00C04FED">
              <w:rPr>
                <w:rFonts w:eastAsia="Times New Roman"/>
                <w:lang w:eastAsia="ro-RO"/>
              </w:rPr>
              <w:t>t,mii</w:t>
            </w:r>
            <w:proofErr w:type="spellEnd"/>
            <w:r w:rsidRPr="00C04FED">
              <w:rPr>
                <w:rFonts w:eastAsia="Times New Roman"/>
                <w:lang w:eastAsia="ro-RO"/>
              </w:rPr>
              <w:t xml:space="preserve"> 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4C025F8B" w14:textId="77777777" w:rsidR="00CD3FF6" w:rsidRPr="00C04FED" w:rsidRDefault="00CD3FF6" w:rsidP="00E6021C">
            <w:pPr>
              <w:spacing w:before="0" w:after="0"/>
              <w:ind w:left="0"/>
              <w:rPr>
                <w:rFonts w:eastAsia="Times New Roman"/>
                <w:lang w:eastAsia="ro-RO"/>
              </w:rPr>
            </w:pPr>
          </w:p>
        </w:tc>
      </w:tr>
      <w:tr w:rsidR="00CD3FF6" w:rsidRPr="00C04FED" w14:paraId="51F93205"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468DF1E1"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E8511D7"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Puterea calorifică inferioară  pentru biomasă din reziduuri biologice </w:t>
            </w:r>
          </w:p>
        </w:tc>
        <w:tc>
          <w:tcPr>
            <w:tcW w:w="552" w:type="pct"/>
            <w:tcBorders>
              <w:top w:val="nil"/>
              <w:left w:val="nil"/>
              <w:bottom w:val="single" w:sz="4" w:space="0" w:color="auto"/>
              <w:right w:val="nil"/>
            </w:tcBorders>
            <w:shd w:val="clear" w:color="auto" w:fill="auto"/>
            <w:vAlign w:val="center"/>
          </w:tcPr>
          <w:p w14:paraId="620A3B6C"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kJ/kg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3D9681AA" w14:textId="77777777" w:rsidR="00CD3FF6" w:rsidRPr="00C04FED" w:rsidRDefault="00CD3FF6" w:rsidP="00E6021C">
            <w:pPr>
              <w:spacing w:before="0" w:after="0"/>
              <w:ind w:left="0"/>
              <w:rPr>
                <w:rFonts w:eastAsia="Times New Roman"/>
                <w:lang w:eastAsia="ro-RO"/>
              </w:rPr>
            </w:pPr>
          </w:p>
        </w:tc>
      </w:tr>
      <w:tr w:rsidR="00CD3FF6" w:rsidRPr="00C04FED" w14:paraId="015345E0"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6000CCCC"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19BD85EE"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Puterea calorifică inferioară pentru biomasă din culturi energetice </w:t>
            </w:r>
          </w:p>
        </w:tc>
        <w:tc>
          <w:tcPr>
            <w:tcW w:w="552" w:type="pct"/>
            <w:tcBorders>
              <w:top w:val="nil"/>
              <w:left w:val="nil"/>
              <w:bottom w:val="single" w:sz="4" w:space="0" w:color="auto"/>
              <w:right w:val="nil"/>
            </w:tcBorders>
            <w:shd w:val="clear" w:color="auto" w:fill="auto"/>
            <w:vAlign w:val="center"/>
          </w:tcPr>
          <w:p w14:paraId="16C7AA72"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kJ/kg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04E2869F" w14:textId="77777777" w:rsidR="00CD3FF6" w:rsidRPr="00C04FED" w:rsidRDefault="00CD3FF6" w:rsidP="00E6021C">
            <w:pPr>
              <w:spacing w:before="0" w:after="0"/>
              <w:ind w:left="0"/>
              <w:rPr>
                <w:rFonts w:eastAsia="Times New Roman"/>
                <w:lang w:eastAsia="ro-RO"/>
              </w:rPr>
            </w:pPr>
          </w:p>
        </w:tc>
      </w:tr>
      <w:tr w:rsidR="00CD3FF6" w:rsidRPr="00C04FED" w14:paraId="6C432CC2"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72AC5A1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590A367F"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Puterea calorifică inferioară pentru gaz de fermentare a deșeurilor municipale </w:t>
            </w:r>
          </w:p>
        </w:tc>
        <w:tc>
          <w:tcPr>
            <w:tcW w:w="552" w:type="pct"/>
            <w:tcBorders>
              <w:top w:val="nil"/>
              <w:left w:val="nil"/>
              <w:bottom w:val="single" w:sz="4" w:space="0" w:color="auto"/>
              <w:right w:val="nil"/>
            </w:tcBorders>
            <w:shd w:val="clear" w:color="auto" w:fill="auto"/>
            <w:vAlign w:val="center"/>
          </w:tcPr>
          <w:p w14:paraId="77D9866B"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kJ/Nm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6F06A05E" w14:textId="77777777" w:rsidR="00CD3FF6" w:rsidRPr="00C04FED" w:rsidRDefault="00CD3FF6" w:rsidP="00E6021C">
            <w:pPr>
              <w:spacing w:before="0" w:after="0"/>
              <w:ind w:left="0"/>
              <w:rPr>
                <w:rFonts w:eastAsia="Times New Roman"/>
                <w:lang w:eastAsia="ro-RO"/>
              </w:rPr>
            </w:pPr>
          </w:p>
        </w:tc>
      </w:tr>
      <w:tr w:rsidR="00CD3FF6" w:rsidRPr="00C04FED" w14:paraId="157711E0"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6818FCF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21AE997B"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Puterea calorifică inferioară pentru gaz de fermentare a nămolurilor din instalațiile de epurare a apelor uzate </w:t>
            </w:r>
          </w:p>
        </w:tc>
        <w:tc>
          <w:tcPr>
            <w:tcW w:w="552" w:type="pct"/>
            <w:tcBorders>
              <w:top w:val="nil"/>
              <w:left w:val="nil"/>
              <w:bottom w:val="single" w:sz="4" w:space="0" w:color="auto"/>
              <w:right w:val="nil"/>
            </w:tcBorders>
            <w:shd w:val="clear" w:color="auto" w:fill="auto"/>
            <w:vAlign w:val="center"/>
          </w:tcPr>
          <w:p w14:paraId="4242CB2A"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kJ/Nm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1778EF0A" w14:textId="77777777" w:rsidR="00CD3FF6" w:rsidRPr="00C04FED" w:rsidRDefault="00CD3FF6" w:rsidP="00E6021C">
            <w:pPr>
              <w:spacing w:before="0" w:after="0"/>
              <w:ind w:left="0"/>
              <w:rPr>
                <w:rFonts w:eastAsia="Times New Roman"/>
                <w:lang w:eastAsia="ro-RO"/>
              </w:rPr>
            </w:pPr>
          </w:p>
        </w:tc>
      </w:tr>
      <w:tr w:rsidR="00CD3FF6" w:rsidRPr="00C04FED" w14:paraId="4EC8353D"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13F57D8B"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BDDF5B1"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 calorifică inferioară pentru păcură </w:t>
            </w:r>
          </w:p>
        </w:tc>
        <w:tc>
          <w:tcPr>
            <w:tcW w:w="552" w:type="pct"/>
            <w:tcBorders>
              <w:top w:val="nil"/>
              <w:left w:val="nil"/>
              <w:bottom w:val="single" w:sz="4" w:space="0" w:color="auto"/>
              <w:right w:val="nil"/>
            </w:tcBorders>
            <w:shd w:val="clear" w:color="auto" w:fill="auto"/>
            <w:vAlign w:val="center"/>
          </w:tcPr>
          <w:p w14:paraId="1D2769FC"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kcal/kg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0C19A47E" w14:textId="77777777" w:rsidR="00CD3FF6" w:rsidRPr="00C04FED" w:rsidRDefault="00CD3FF6" w:rsidP="00E6021C">
            <w:pPr>
              <w:spacing w:before="0" w:after="0"/>
              <w:ind w:left="0"/>
              <w:rPr>
                <w:rFonts w:eastAsia="Times New Roman"/>
                <w:lang w:eastAsia="ro-RO"/>
              </w:rPr>
            </w:pPr>
          </w:p>
        </w:tc>
      </w:tr>
      <w:tr w:rsidR="00CD3FF6" w:rsidRPr="00C04FED" w14:paraId="42A5602D"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71AF393A"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6A335EA1"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 calorifică inferioară pentru gaze </w:t>
            </w:r>
          </w:p>
        </w:tc>
        <w:tc>
          <w:tcPr>
            <w:tcW w:w="552" w:type="pct"/>
            <w:tcBorders>
              <w:top w:val="nil"/>
              <w:left w:val="nil"/>
              <w:bottom w:val="single" w:sz="4" w:space="0" w:color="auto"/>
              <w:right w:val="nil"/>
            </w:tcBorders>
            <w:shd w:val="clear" w:color="auto" w:fill="auto"/>
            <w:vAlign w:val="center"/>
          </w:tcPr>
          <w:p w14:paraId="4FC22A5E"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kcal/Nm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66E036DB" w14:textId="77777777" w:rsidR="00CD3FF6" w:rsidRPr="00C04FED" w:rsidRDefault="00CD3FF6" w:rsidP="00E6021C">
            <w:pPr>
              <w:spacing w:before="0" w:after="0"/>
              <w:ind w:left="0"/>
              <w:rPr>
                <w:rFonts w:eastAsia="Times New Roman"/>
                <w:lang w:eastAsia="ro-RO"/>
              </w:rPr>
            </w:pPr>
          </w:p>
        </w:tc>
      </w:tr>
      <w:tr w:rsidR="00CD3FF6" w:rsidRPr="00C04FED" w14:paraId="350B4411"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5D677869"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65833AB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 calorifică inferioară pentru cărbune </w:t>
            </w:r>
          </w:p>
        </w:tc>
        <w:tc>
          <w:tcPr>
            <w:tcW w:w="552" w:type="pct"/>
            <w:tcBorders>
              <w:top w:val="nil"/>
              <w:left w:val="nil"/>
              <w:bottom w:val="single" w:sz="4" w:space="0" w:color="auto"/>
              <w:right w:val="nil"/>
            </w:tcBorders>
            <w:shd w:val="clear" w:color="auto" w:fill="auto"/>
            <w:vAlign w:val="center"/>
          </w:tcPr>
          <w:p w14:paraId="7670983B"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kcal/kg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588D0525" w14:textId="77777777" w:rsidR="00CD3FF6" w:rsidRPr="00C04FED" w:rsidRDefault="00CD3FF6" w:rsidP="00E6021C">
            <w:pPr>
              <w:spacing w:before="0" w:after="0"/>
              <w:ind w:left="0"/>
              <w:rPr>
                <w:rFonts w:eastAsia="Times New Roman"/>
                <w:lang w:eastAsia="ro-RO"/>
              </w:rPr>
            </w:pPr>
          </w:p>
        </w:tc>
      </w:tr>
      <w:tr w:rsidR="00CD3FF6" w:rsidRPr="00C04FED" w14:paraId="6B0A2C72"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0C3F2209"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6D096F49"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 Putere calorifică inferioară pentru alt combustibil </w:t>
            </w:r>
          </w:p>
        </w:tc>
        <w:tc>
          <w:tcPr>
            <w:tcW w:w="552" w:type="pct"/>
            <w:tcBorders>
              <w:top w:val="nil"/>
              <w:left w:val="nil"/>
              <w:bottom w:val="single" w:sz="4" w:space="0" w:color="auto"/>
              <w:right w:val="nil"/>
            </w:tcBorders>
            <w:shd w:val="clear" w:color="auto" w:fill="auto"/>
            <w:vAlign w:val="center"/>
          </w:tcPr>
          <w:p w14:paraId="1DFF3051"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 kcal/kg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61ED635F" w14:textId="77777777" w:rsidR="00CD3FF6" w:rsidRPr="00C04FED" w:rsidRDefault="00CD3FF6" w:rsidP="00E6021C">
            <w:pPr>
              <w:spacing w:before="0" w:after="0"/>
              <w:ind w:left="0"/>
              <w:rPr>
                <w:rFonts w:eastAsia="Times New Roman"/>
                <w:lang w:eastAsia="ro-RO"/>
              </w:rPr>
            </w:pPr>
          </w:p>
        </w:tc>
      </w:tr>
      <w:tr w:rsidR="00CD3FF6" w:rsidRPr="00C04FED" w14:paraId="27DF16DF"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0057F1B3"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8E0233D"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biomasă din reziduuri biologice </w:t>
            </w:r>
          </w:p>
        </w:tc>
        <w:tc>
          <w:tcPr>
            <w:tcW w:w="552" w:type="pct"/>
            <w:tcBorders>
              <w:top w:val="nil"/>
              <w:left w:val="nil"/>
              <w:bottom w:val="single" w:sz="4" w:space="0" w:color="auto"/>
              <w:right w:val="nil"/>
            </w:tcBorders>
            <w:shd w:val="clear" w:color="auto" w:fill="auto"/>
            <w:vAlign w:val="center"/>
          </w:tcPr>
          <w:p w14:paraId="59B4B260"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Lei/t</w:t>
            </w:r>
          </w:p>
        </w:tc>
        <w:tc>
          <w:tcPr>
            <w:tcW w:w="1382" w:type="pct"/>
            <w:tcBorders>
              <w:top w:val="nil"/>
              <w:left w:val="single" w:sz="8" w:space="0" w:color="auto"/>
              <w:bottom w:val="single" w:sz="4" w:space="0" w:color="auto"/>
              <w:right w:val="single" w:sz="8" w:space="0" w:color="auto"/>
            </w:tcBorders>
            <w:shd w:val="clear" w:color="auto" w:fill="auto"/>
            <w:vAlign w:val="center"/>
          </w:tcPr>
          <w:p w14:paraId="042C0597" w14:textId="77777777" w:rsidR="00CD3FF6" w:rsidRPr="00C04FED" w:rsidRDefault="00CD3FF6" w:rsidP="00E6021C">
            <w:pPr>
              <w:spacing w:before="0" w:after="0"/>
              <w:ind w:left="0"/>
              <w:rPr>
                <w:rFonts w:eastAsia="Times New Roman"/>
                <w:lang w:eastAsia="ro-RO"/>
              </w:rPr>
            </w:pPr>
          </w:p>
        </w:tc>
      </w:tr>
      <w:tr w:rsidR="00CD3FF6" w:rsidRPr="00C04FED" w14:paraId="06097FC2"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347D3883"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2EDC8B7"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biomasă din culturi energetice </w:t>
            </w:r>
          </w:p>
        </w:tc>
        <w:tc>
          <w:tcPr>
            <w:tcW w:w="552" w:type="pct"/>
            <w:tcBorders>
              <w:top w:val="nil"/>
              <w:left w:val="nil"/>
              <w:bottom w:val="single" w:sz="4" w:space="0" w:color="auto"/>
              <w:right w:val="nil"/>
            </w:tcBorders>
            <w:shd w:val="clear" w:color="auto" w:fill="auto"/>
            <w:vAlign w:val="center"/>
          </w:tcPr>
          <w:p w14:paraId="3739E721"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Lei/t</w:t>
            </w:r>
          </w:p>
        </w:tc>
        <w:tc>
          <w:tcPr>
            <w:tcW w:w="1382" w:type="pct"/>
            <w:tcBorders>
              <w:top w:val="nil"/>
              <w:left w:val="single" w:sz="8" w:space="0" w:color="auto"/>
              <w:bottom w:val="single" w:sz="4" w:space="0" w:color="auto"/>
              <w:right w:val="single" w:sz="8" w:space="0" w:color="auto"/>
            </w:tcBorders>
            <w:shd w:val="clear" w:color="auto" w:fill="auto"/>
            <w:vAlign w:val="center"/>
          </w:tcPr>
          <w:p w14:paraId="43649DE0" w14:textId="77777777" w:rsidR="00CD3FF6" w:rsidRPr="00C04FED" w:rsidRDefault="00CD3FF6" w:rsidP="00E6021C">
            <w:pPr>
              <w:spacing w:before="0" w:after="0"/>
              <w:ind w:left="0"/>
              <w:rPr>
                <w:rFonts w:eastAsia="Times New Roman"/>
                <w:lang w:eastAsia="ro-RO"/>
              </w:rPr>
            </w:pPr>
          </w:p>
        </w:tc>
      </w:tr>
      <w:tr w:rsidR="00CD3FF6" w:rsidRPr="00C04FED" w14:paraId="675B2F83"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3576DFBD"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2C721A39"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gaz de fermentare a deșeurilor municipale </w:t>
            </w:r>
          </w:p>
        </w:tc>
        <w:tc>
          <w:tcPr>
            <w:tcW w:w="552" w:type="pct"/>
            <w:tcBorders>
              <w:top w:val="nil"/>
              <w:left w:val="nil"/>
              <w:bottom w:val="single" w:sz="4" w:space="0" w:color="auto"/>
              <w:right w:val="nil"/>
            </w:tcBorders>
            <w:shd w:val="clear" w:color="auto" w:fill="auto"/>
            <w:vAlign w:val="center"/>
          </w:tcPr>
          <w:p w14:paraId="3064B7E7"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22EFDF6D" w14:textId="77777777" w:rsidR="00CD3FF6" w:rsidRPr="00C04FED" w:rsidRDefault="00CD3FF6" w:rsidP="00E6021C">
            <w:pPr>
              <w:spacing w:before="0" w:after="0"/>
              <w:ind w:left="0"/>
              <w:rPr>
                <w:rFonts w:eastAsia="Times New Roman"/>
                <w:lang w:eastAsia="ro-RO"/>
              </w:rPr>
            </w:pPr>
          </w:p>
        </w:tc>
      </w:tr>
      <w:tr w:rsidR="00CD3FF6" w:rsidRPr="00C04FED" w14:paraId="365FB558"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303AA968"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5581B513"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gaz de fermentare a nămolurilor din instalații de epurare a apelor uzate </w:t>
            </w:r>
          </w:p>
        </w:tc>
        <w:tc>
          <w:tcPr>
            <w:tcW w:w="552" w:type="pct"/>
            <w:tcBorders>
              <w:top w:val="nil"/>
              <w:left w:val="nil"/>
              <w:bottom w:val="single" w:sz="4" w:space="0" w:color="auto"/>
              <w:right w:val="nil"/>
            </w:tcBorders>
            <w:shd w:val="clear" w:color="auto" w:fill="auto"/>
            <w:vAlign w:val="center"/>
          </w:tcPr>
          <w:p w14:paraId="6C0C7FE1"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3692BCBF" w14:textId="77777777" w:rsidR="00CD3FF6" w:rsidRPr="00C04FED" w:rsidRDefault="00CD3FF6" w:rsidP="00E6021C">
            <w:pPr>
              <w:spacing w:before="0" w:after="0"/>
              <w:ind w:left="0"/>
              <w:rPr>
                <w:rFonts w:eastAsia="Times New Roman"/>
                <w:lang w:eastAsia="ro-RO"/>
              </w:rPr>
            </w:pPr>
          </w:p>
        </w:tc>
      </w:tr>
      <w:tr w:rsidR="00CD3FF6" w:rsidRPr="00C04FED" w14:paraId="5B98BB88"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10BCAF2A"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3198889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păcură </w:t>
            </w:r>
          </w:p>
        </w:tc>
        <w:tc>
          <w:tcPr>
            <w:tcW w:w="552" w:type="pct"/>
            <w:tcBorders>
              <w:top w:val="nil"/>
              <w:left w:val="nil"/>
              <w:bottom w:val="single" w:sz="4" w:space="0" w:color="auto"/>
              <w:right w:val="nil"/>
            </w:tcBorders>
            <w:shd w:val="clear" w:color="auto" w:fill="auto"/>
            <w:vAlign w:val="center"/>
          </w:tcPr>
          <w:p w14:paraId="43BCFABF"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43EC4ED3" w14:textId="77777777" w:rsidR="00CD3FF6" w:rsidRPr="00C04FED" w:rsidRDefault="00CD3FF6" w:rsidP="00E6021C">
            <w:pPr>
              <w:spacing w:before="0" w:after="0"/>
              <w:ind w:left="0"/>
              <w:rPr>
                <w:rFonts w:eastAsia="Times New Roman"/>
                <w:lang w:eastAsia="ro-RO"/>
              </w:rPr>
            </w:pPr>
          </w:p>
        </w:tc>
      </w:tr>
      <w:tr w:rsidR="00CD3FF6" w:rsidRPr="00C04FED" w14:paraId="2C0B8853"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0D5F4A2B"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1BAD0D78"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gaze </w:t>
            </w:r>
          </w:p>
        </w:tc>
        <w:tc>
          <w:tcPr>
            <w:tcW w:w="552" w:type="pct"/>
            <w:tcBorders>
              <w:top w:val="nil"/>
              <w:left w:val="nil"/>
              <w:bottom w:val="single" w:sz="4" w:space="0" w:color="auto"/>
              <w:right w:val="nil"/>
            </w:tcBorders>
            <w:shd w:val="clear" w:color="auto" w:fill="auto"/>
            <w:vAlign w:val="center"/>
          </w:tcPr>
          <w:p w14:paraId="58EA70C3"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Lei/Nm</w:t>
            </w:r>
            <w:r w:rsidRPr="00C04FED">
              <w:rPr>
                <w:rFonts w:eastAsia="Times New Roman"/>
                <w:vertAlign w:val="superscript"/>
                <w:lang w:eastAsia="ro-RO"/>
              </w:rPr>
              <w:t>3</w:t>
            </w:r>
          </w:p>
        </w:tc>
        <w:tc>
          <w:tcPr>
            <w:tcW w:w="1382" w:type="pct"/>
            <w:tcBorders>
              <w:top w:val="nil"/>
              <w:left w:val="single" w:sz="8" w:space="0" w:color="auto"/>
              <w:bottom w:val="single" w:sz="4" w:space="0" w:color="auto"/>
              <w:right w:val="single" w:sz="8" w:space="0" w:color="auto"/>
            </w:tcBorders>
            <w:shd w:val="clear" w:color="auto" w:fill="auto"/>
            <w:vAlign w:val="center"/>
          </w:tcPr>
          <w:p w14:paraId="34F4BD36"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r>
      <w:tr w:rsidR="00CD3FF6" w:rsidRPr="00C04FED" w14:paraId="6962A009" w14:textId="77777777" w:rsidTr="00E6021C">
        <w:trPr>
          <w:trHeight w:val="193"/>
        </w:trPr>
        <w:tc>
          <w:tcPr>
            <w:tcW w:w="465" w:type="pct"/>
            <w:tcBorders>
              <w:top w:val="nil"/>
              <w:left w:val="single" w:sz="8" w:space="0" w:color="auto"/>
              <w:bottom w:val="single" w:sz="4" w:space="0" w:color="auto"/>
              <w:right w:val="single" w:sz="4" w:space="0" w:color="auto"/>
            </w:tcBorders>
            <w:shd w:val="clear" w:color="auto" w:fill="auto"/>
            <w:vAlign w:val="center"/>
          </w:tcPr>
          <w:p w14:paraId="5179AB79"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4" w:space="0" w:color="auto"/>
              <w:right w:val="single" w:sz="4" w:space="0" w:color="auto"/>
            </w:tcBorders>
            <w:shd w:val="clear" w:color="auto" w:fill="auto"/>
            <w:vAlign w:val="center"/>
          </w:tcPr>
          <w:p w14:paraId="43B41A32"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cărbune </w:t>
            </w:r>
          </w:p>
        </w:tc>
        <w:tc>
          <w:tcPr>
            <w:tcW w:w="552" w:type="pct"/>
            <w:tcBorders>
              <w:top w:val="nil"/>
              <w:left w:val="nil"/>
              <w:bottom w:val="single" w:sz="4" w:space="0" w:color="auto"/>
              <w:right w:val="nil"/>
            </w:tcBorders>
            <w:shd w:val="clear" w:color="auto" w:fill="auto"/>
            <w:vAlign w:val="center"/>
          </w:tcPr>
          <w:p w14:paraId="6F5DD6D0"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Lei/kg</w:t>
            </w:r>
          </w:p>
        </w:tc>
        <w:tc>
          <w:tcPr>
            <w:tcW w:w="1382" w:type="pct"/>
            <w:tcBorders>
              <w:top w:val="nil"/>
              <w:left w:val="single" w:sz="8" w:space="0" w:color="auto"/>
              <w:bottom w:val="single" w:sz="4" w:space="0" w:color="auto"/>
              <w:right w:val="single" w:sz="8" w:space="0" w:color="auto"/>
            </w:tcBorders>
            <w:shd w:val="clear" w:color="auto" w:fill="auto"/>
            <w:vAlign w:val="center"/>
          </w:tcPr>
          <w:p w14:paraId="7E06E3EB"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r>
      <w:tr w:rsidR="00CD3FF6" w:rsidRPr="00C04FED" w14:paraId="09FA8A7D" w14:textId="77777777" w:rsidTr="00E6021C">
        <w:trPr>
          <w:trHeight w:val="193"/>
        </w:trPr>
        <w:tc>
          <w:tcPr>
            <w:tcW w:w="465" w:type="pct"/>
            <w:tcBorders>
              <w:top w:val="nil"/>
              <w:left w:val="single" w:sz="8" w:space="0" w:color="auto"/>
              <w:bottom w:val="single" w:sz="8" w:space="0" w:color="auto"/>
              <w:right w:val="single" w:sz="4" w:space="0" w:color="auto"/>
            </w:tcBorders>
            <w:shd w:val="clear" w:color="auto" w:fill="auto"/>
            <w:vAlign w:val="center"/>
          </w:tcPr>
          <w:p w14:paraId="07A2683E"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c>
          <w:tcPr>
            <w:tcW w:w="2601" w:type="pct"/>
            <w:tcBorders>
              <w:top w:val="nil"/>
              <w:left w:val="nil"/>
              <w:bottom w:val="single" w:sz="8" w:space="0" w:color="auto"/>
              <w:right w:val="single" w:sz="4" w:space="0" w:color="auto"/>
            </w:tcBorders>
            <w:shd w:val="clear" w:color="auto" w:fill="auto"/>
            <w:vAlign w:val="center"/>
          </w:tcPr>
          <w:p w14:paraId="7C85C65F" w14:textId="77777777" w:rsidR="00CD3FF6" w:rsidRPr="00C04FED" w:rsidRDefault="00CD3FF6" w:rsidP="00E6021C">
            <w:pPr>
              <w:spacing w:before="0" w:after="0"/>
              <w:ind w:left="0"/>
              <w:jc w:val="both"/>
              <w:rPr>
                <w:rFonts w:eastAsia="Times New Roman"/>
                <w:lang w:eastAsia="ro-RO"/>
              </w:rPr>
            </w:pPr>
            <w:r w:rsidRPr="00C04FED">
              <w:rPr>
                <w:rFonts w:eastAsia="Times New Roman"/>
                <w:lang w:eastAsia="ro-RO"/>
              </w:rPr>
              <w:t xml:space="preserve">Preț alt combustibil </w:t>
            </w:r>
          </w:p>
        </w:tc>
        <w:tc>
          <w:tcPr>
            <w:tcW w:w="552" w:type="pct"/>
            <w:tcBorders>
              <w:top w:val="nil"/>
              <w:left w:val="nil"/>
              <w:bottom w:val="single" w:sz="8" w:space="0" w:color="auto"/>
              <w:right w:val="nil"/>
            </w:tcBorders>
            <w:shd w:val="clear" w:color="auto" w:fill="auto"/>
            <w:vAlign w:val="center"/>
          </w:tcPr>
          <w:p w14:paraId="33181F07" w14:textId="77777777" w:rsidR="00CD3FF6" w:rsidRPr="00C04FED" w:rsidRDefault="00CD3FF6" w:rsidP="00E6021C">
            <w:pPr>
              <w:spacing w:before="0" w:after="0"/>
              <w:ind w:left="0"/>
              <w:jc w:val="center"/>
              <w:rPr>
                <w:rFonts w:eastAsia="Times New Roman"/>
                <w:lang w:eastAsia="ro-RO"/>
              </w:rPr>
            </w:pPr>
            <w:r w:rsidRPr="00C04FED">
              <w:rPr>
                <w:rFonts w:eastAsia="Times New Roman"/>
                <w:lang w:eastAsia="ro-RO"/>
              </w:rPr>
              <w:t>Lei/kg</w:t>
            </w:r>
          </w:p>
        </w:tc>
        <w:tc>
          <w:tcPr>
            <w:tcW w:w="1382" w:type="pct"/>
            <w:tcBorders>
              <w:top w:val="nil"/>
              <w:left w:val="single" w:sz="8" w:space="0" w:color="auto"/>
              <w:bottom w:val="single" w:sz="8" w:space="0" w:color="auto"/>
              <w:right w:val="single" w:sz="8" w:space="0" w:color="auto"/>
            </w:tcBorders>
            <w:shd w:val="clear" w:color="auto" w:fill="auto"/>
            <w:vAlign w:val="center"/>
          </w:tcPr>
          <w:p w14:paraId="3F6B1467" w14:textId="77777777" w:rsidR="00CD3FF6" w:rsidRPr="00C04FED" w:rsidRDefault="00CD3FF6" w:rsidP="00E6021C">
            <w:pPr>
              <w:spacing w:before="0" w:after="0"/>
              <w:ind w:left="0"/>
              <w:rPr>
                <w:rFonts w:eastAsia="Times New Roman"/>
                <w:lang w:eastAsia="ro-RO"/>
              </w:rPr>
            </w:pPr>
            <w:r w:rsidRPr="00C04FED">
              <w:rPr>
                <w:rFonts w:eastAsia="Times New Roman"/>
                <w:lang w:eastAsia="ro-RO"/>
              </w:rPr>
              <w:t> </w:t>
            </w:r>
          </w:p>
        </w:tc>
      </w:tr>
    </w:tbl>
    <w:p w14:paraId="6B9F936E" w14:textId="77777777" w:rsidR="00CD3FF6" w:rsidRPr="00C04FED" w:rsidRDefault="00CD3FF6" w:rsidP="00CD3FF6">
      <w:pPr>
        <w:spacing w:line="360" w:lineRule="auto"/>
        <w:ind w:left="0"/>
        <w:jc w:val="right"/>
        <w:rPr>
          <w:b/>
          <w:bCs/>
          <w:sz w:val="20"/>
          <w:szCs w:val="20"/>
        </w:rPr>
        <w:sectPr w:rsidR="00CD3FF6" w:rsidRPr="00C04FED" w:rsidSect="002F6593">
          <w:footnotePr>
            <w:numRestart w:val="eachPage"/>
          </w:footnotePr>
          <w:pgSz w:w="11907" w:h="16840" w:code="9"/>
          <w:pgMar w:top="900" w:right="567" w:bottom="810" w:left="1134" w:header="0" w:footer="289" w:gutter="0"/>
          <w:cols w:space="720"/>
          <w:docGrid w:linePitch="360"/>
        </w:sectPr>
      </w:pPr>
    </w:p>
    <w:p w14:paraId="42D354A0" w14:textId="77777777" w:rsidR="00CD3FF6" w:rsidRDefault="00CD3FF6" w:rsidP="00CD3FF6">
      <w:pPr>
        <w:pStyle w:val="StyleBodyTextBefore6pt"/>
        <w:numPr>
          <w:ilvl w:val="0"/>
          <w:numId w:val="0"/>
        </w:numPr>
        <w:spacing w:line="360" w:lineRule="auto"/>
        <w:jc w:val="center"/>
      </w:pPr>
    </w:p>
    <w:p w14:paraId="0DABAEA5" w14:textId="77777777" w:rsidR="002F6593" w:rsidRDefault="002F6593" w:rsidP="00134F8C">
      <w:pPr>
        <w:pStyle w:val="StyleBodyTextBefore6pt"/>
        <w:numPr>
          <w:ilvl w:val="0"/>
          <w:numId w:val="0"/>
        </w:numPr>
        <w:spacing w:line="360" w:lineRule="auto"/>
        <w:jc w:val="right"/>
        <w:rPr>
          <w:rFonts w:eastAsia="Times New Roman"/>
          <w:b/>
          <w:bCs/>
          <w:color w:val="000000"/>
          <w:lang w:eastAsia="ro-RO"/>
        </w:rPr>
      </w:pPr>
    </w:p>
    <w:p w14:paraId="16F81A5D" w14:textId="012543EE" w:rsidR="00CD3FF6" w:rsidRDefault="00CD3FF6" w:rsidP="00134F8C">
      <w:pPr>
        <w:pStyle w:val="StyleBodyTextBefore6pt"/>
        <w:numPr>
          <w:ilvl w:val="0"/>
          <w:numId w:val="0"/>
        </w:numPr>
        <w:spacing w:line="360" w:lineRule="auto"/>
        <w:jc w:val="right"/>
      </w:pPr>
      <w:r>
        <w:rPr>
          <w:rFonts w:eastAsia="Times New Roman"/>
          <w:b/>
          <w:bCs/>
          <w:color w:val="000000"/>
          <w:lang w:eastAsia="ro-RO"/>
        </w:rPr>
        <w:t xml:space="preserve">                                                                                                 </w:t>
      </w:r>
      <w:r w:rsidRPr="004008C2">
        <w:rPr>
          <w:rFonts w:eastAsia="Times New Roman"/>
          <w:b/>
          <w:bCs/>
          <w:color w:val="000000"/>
          <w:lang w:eastAsia="ro-RO"/>
        </w:rPr>
        <w:t xml:space="preserve">Anexa nr. </w:t>
      </w:r>
      <w:r>
        <w:rPr>
          <w:rFonts w:eastAsia="Times New Roman"/>
          <w:b/>
          <w:bCs/>
          <w:color w:val="000000"/>
          <w:lang w:eastAsia="ro-RO"/>
        </w:rPr>
        <w:t>2</w:t>
      </w:r>
      <w:r w:rsidR="00134F8C">
        <w:rPr>
          <w:rFonts w:eastAsia="Times New Roman"/>
          <w:b/>
          <w:bCs/>
          <w:color w:val="000000"/>
          <w:lang w:eastAsia="ro-RO"/>
        </w:rPr>
        <w:t xml:space="preserve"> </w:t>
      </w:r>
    </w:p>
    <w:p w14:paraId="0372CBD1" w14:textId="25D2DDFB" w:rsidR="00CD3FF6" w:rsidRPr="00472F8F" w:rsidRDefault="002F6593" w:rsidP="00134F8C">
      <w:pPr>
        <w:pStyle w:val="StyleBodyTextBefore6pt"/>
        <w:numPr>
          <w:ilvl w:val="0"/>
          <w:numId w:val="0"/>
        </w:numPr>
        <w:spacing w:line="360" w:lineRule="auto"/>
        <w:rPr>
          <w:b/>
        </w:rPr>
      </w:pPr>
      <w:r>
        <w:rPr>
          <w:b/>
        </w:rPr>
        <w:t xml:space="preserve">Tabel nr. 1: </w:t>
      </w:r>
      <w:r w:rsidR="00134F8C" w:rsidRPr="00472F8F">
        <w:rPr>
          <w:b/>
        </w:rPr>
        <w:t>Date referitoare la CV emise și energia electrică susținută prin CV, în anul _______</w:t>
      </w:r>
    </w:p>
    <w:p w14:paraId="2935395F" w14:textId="14795ADF" w:rsidR="00CD3FF6" w:rsidRDefault="00C8230A" w:rsidP="00CD3FF6">
      <w:pPr>
        <w:pStyle w:val="StyleBodyTextBefore6pt"/>
        <w:numPr>
          <w:ilvl w:val="0"/>
          <w:numId w:val="0"/>
        </w:numPr>
        <w:spacing w:line="360" w:lineRule="auto"/>
        <w:jc w:val="center"/>
      </w:pPr>
      <w:r w:rsidRPr="00C8230A">
        <w:rPr>
          <w:noProof/>
        </w:rPr>
        <w:drawing>
          <wp:inline distT="0" distB="0" distL="0" distR="0" wp14:anchorId="212C459E" wp14:editId="05A1339D">
            <wp:extent cx="9973310" cy="1582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3310" cy="1582928"/>
                    </a:xfrm>
                    <a:prstGeom prst="rect">
                      <a:avLst/>
                    </a:prstGeom>
                    <a:noFill/>
                    <a:ln>
                      <a:noFill/>
                    </a:ln>
                  </pic:spPr>
                </pic:pic>
              </a:graphicData>
            </a:graphic>
          </wp:inline>
        </w:drawing>
      </w:r>
    </w:p>
    <w:p w14:paraId="239D19C2" w14:textId="5CF1DDA6" w:rsidR="00CD3FF6" w:rsidRDefault="00CD3FF6" w:rsidP="00CD3FF6">
      <w:pPr>
        <w:pStyle w:val="StyleBodyTextBefore6pt"/>
        <w:numPr>
          <w:ilvl w:val="0"/>
          <w:numId w:val="0"/>
        </w:numPr>
        <w:spacing w:line="360" w:lineRule="auto"/>
        <w:jc w:val="center"/>
      </w:pPr>
    </w:p>
    <w:p w14:paraId="77CC69AA" w14:textId="74371B75" w:rsidR="00CD3FF6" w:rsidRPr="00472F8F" w:rsidRDefault="002F6593" w:rsidP="00134F8C">
      <w:pPr>
        <w:pStyle w:val="StyleBodyTextBefore6pt"/>
        <w:numPr>
          <w:ilvl w:val="0"/>
          <w:numId w:val="0"/>
        </w:numPr>
        <w:spacing w:line="360" w:lineRule="auto"/>
        <w:rPr>
          <w:b/>
        </w:rPr>
      </w:pPr>
      <w:r>
        <w:rPr>
          <w:b/>
        </w:rPr>
        <w:t xml:space="preserve">Tabel nr. 2: </w:t>
      </w:r>
      <w:r w:rsidR="00134F8C" w:rsidRPr="00472F8F">
        <w:rPr>
          <w:b/>
        </w:rPr>
        <w:t>Date referitoare la certificatele verzi eliberate pentru tranzacționare din numărul de CV amânate de la tranzacționare, în anul _______</w:t>
      </w:r>
    </w:p>
    <w:p w14:paraId="3A5260DF" w14:textId="55EF2452" w:rsidR="00CD3FF6" w:rsidRDefault="00134F8C" w:rsidP="00D92098">
      <w:pPr>
        <w:pStyle w:val="StyleBodyTextBefore6pt"/>
        <w:numPr>
          <w:ilvl w:val="0"/>
          <w:numId w:val="0"/>
        </w:numPr>
        <w:spacing w:line="360" w:lineRule="auto"/>
        <w:jc w:val="center"/>
      </w:pPr>
      <w:r w:rsidRPr="00134F8C">
        <w:rPr>
          <w:noProof/>
        </w:rPr>
        <w:drawing>
          <wp:inline distT="0" distB="0" distL="0" distR="0" wp14:anchorId="42A8641B" wp14:editId="414677CE">
            <wp:extent cx="9973310" cy="15656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73310" cy="1565628"/>
                    </a:xfrm>
                    <a:prstGeom prst="rect">
                      <a:avLst/>
                    </a:prstGeom>
                    <a:noFill/>
                    <a:ln>
                      <a:noFill/>
                    </a:ln>
                  </pic:spPr>
                </pic:pic>
              </a:graphicData>
            </a:graphic>
          </wp:inline>
        </w:drawing>
      </w:r>
    </w:p>
    <w:p w14:paraId="15B86453" w14:textId="77777777" w:rsidR="00CD3FF6" w:rsidRDefault="00CD3FF6" w:rsidP="00CD3FF6">
      <w:pPr>
        <w:pStyle w:val="StyleBodyTextBefore6pt"/>
        <w:numPr>
          <w:ilvl w:val="0"/>
          <w:numId w:val="0"/>
        </w:numPr>
        <w:spacing w:line="360" w:lineRule="auto"/>
        <w:jc w:val="center"/>
      </w:pPr>
    </w:p>
    <w:p w14:paraId="6A324BA3" w14:textId="39DF0D0A" w:rsidR="00110D72" w:rsidRDefault="00110D72" w:rsidP="00EF0BF4">
      <w:pPr>
        <w:spacing w:before="0" w:after="0" w:line="360" w:lineRule="auto"/>
        <w:ind w:left="0"/>
        <w:rPr>
          <w:b/>
          <w:bCs/>
          <w:sz w:val="20"/>
          <w:szCs w:val="20"/>
        </w:rPr>
      </w:pPr>
    </w:p>
    <w:p w14:paraId="3D040164" w14:textId="2B73B1BC" w:rsidR="00E760E3" w:rsidRDefault="00E760E3" w:rsidP="00EF0BF4">
      <w:pPr>
        <w:spacing w:before="0" w:after="0" w:line="360" w:lineRule="auto"/>
        <w:ind w:left="0"/>
        <w:rPr>
          <w:b/>
          <w:bCs/>
          <w:sz w:val="20"/>
          <w:szCs w:val="20"/>
        </w:rPr>
      </w:pPr>
    </w:p>
    <w:p w14:paraId="1076425B" w14:textId="23DC545C" w:rsidR="00E760E3" w:rsidRDefault="00E760E3" w:rsidP="00EF0BF4">
      <w:pPr>
        <w:spacing w:before="0" w:after="0" w:line="360" w:lineRule="auto"/>
        <w:ind w:left="0"/>
        <w:rPr>
          <w:b/>
          <w:bCs/>
          <w:sz w:val="20"/>
          <w:szCs w:val="20"/>
        </w:rPr>
      </w:pPr>
    </w:p>
    <w:p w14:paraId="569D02D8" w14:textId="608305DD" w:rsidR="00E760E3" w:rsidRDefault="00E760E3" w:rsidP="00EF0BF4">
      <w:pPr>
        <w:spacing w:before="0" w:after="0" w:line="360" w:lineRule="auto"/>
        <w:ind w:left="0"/>
        <w:rPr>
          <w:b/>
          <w:bCs/>
          <w:sz w:val="20"/>
          <w:szCs w:val="20"/>
        </w:rPr>
      </w:pPr>
    </w:p>
    <w:p w14:paraId="1D84D09F" w14:textId="3536D91E" w:rsidR="00E760E3" w:rsidRDefault="00E760E3" w:rsidP="00E760E3">
      <w:pPr>
        <w:spacing w:before="0" w:after="0" w:line="360" w:lineRule="auto"/>
        <w:ind w:left="0"/>
        <w:jc w:val="right"/>
        <w:rPr>
          <w:b/>
          <w:bCs/>
          <w:sz w:val="20"/>
          <w:szCs w:val="20"/>
        </w:rPr>
      </w:pPr>
      <w:r w:rsidRPr="004008C2">
        <w:rPr>
          <w:rFonts w:eastAsia="Times New Roman"/>
          <w:b/>
          <w:bCs/>
          <w:color w:val="000000"/>
          <w:lang w:eastAsia="ro-RO"/>
        </w:rPr>
        <w:t xml:space="preserve">Anexa nr. </w:t>
      </w:r>
      <w:r>
        <w:rPr>
          <w:rFonts w:eastAsia="Times New Roman"/>
          <w:b/>
          <w:bCs/>
          <w:color w:val="000000"/>
          <w:lang w:eastAsia="ro-RO"/>
        </w:rPr>
        <w:t>3</w:t>
      </w:r>
    </w:p>
    <w:p w14:paraId="4DF47411" w14:textId="79A70B20" w:rsidR="00E760E3" w:rsidRDefault="00A253FB" w:rsidP="00A253FB">
      <w:pPr>
        <w:spacing w:before="0" w:after="0" w:line="360" w:lineRule="auto"/>
        <w:ind w:left="0"/>
        <w:jc w:val="center"/>
        <w:rPr>
          <w:b/>
          <w:bCs/>
          <w:sz w:val="20"/>
          <w:szCs w:val="20"/>
        </w:rPr>
      </w:pPr>
      <w:r w:rsidRPr="00A253FB">
        <w:rPr>
          <w:b/>
          <w:bCs/>
          <w:sz w:val="20"/>
          <w:szCs w:val="20"/>
        </w:rPr>
        <w:t>Informații privind prosumatorii racordați la rețeaua de distribuție</w:t>
      </w:r>
    </w:p>
    <w:tbl>
      <w:tblPr>
        <w:tblW w:w="5000" w:type="pct"/>
        <w:tblLayout w:type="fixed"/>
        <w:tblLook w:val="04A0" w:firstRow="1" w:lastRow="0" w:firstColumn="1" w:lastColumn="0" w:noHBand="0" w:noVBand="1"/>
      </w:tblPr>
      <w:tblGrid>
        <w:gridCol w:w="9499"/>
        <w:gridCol w:w="6207"/>
      </w:tblGrid>
      <w:tr w:rsidR="00A253FB" w:rsidRPr="00C04FED" w14:paraId="79CB5C77" w14:textId="77777777" w:rsidTr="00A253FB">
        <w:trPr>
          <w:trHeight w:val="315"/>
        </w:trPr>
        <w:tc>
          <w:tcPr>
            <w:tcW w:w="1144" w:type="pct"/>
            <w:gridSpan w:val="2"/>
            <w:tcBorders>
              <w:top w:val="nil"/>
              <w:left w:val="nil"/>
              <w:bottom w:val="nil"/>
              <w:right w:val="nil"/>
            </w:tcBorders>
            <w:shd w:val="clear" w:color="auto" w:fill="auto"/>
            <w:noWrap/>
            <w:vAlign w:val="center"/>
            <w:hideMark/>
          </w:tcPr>
          <w:p w14:paraId="2E186AF1" w14:textId="77777777" w:rsidR="00A253FB" w:rsidRPr="00C04FED" w:rsidRDefault="00A253FB" w:rsidP="00E6021C">
            <w:pPr>
              <w:spacing w:before="0" w:after="0"/>
              <w:ind w:left="0"/>
              <w:rPr>
                <w:rFonts w:eastAsia="Times New Roman"/>
                <w:b/>
                <w:bCs/>
                <w:color w:val="000000"/>
                <w:lang w:eastAsia="ro-RO"/>
              </w:rPr>
            </w:pPr>
            <w:r w:rsidRPr="00C04FED">
              <w:rPr>
                <w:rFonts w:eastAsia="Times New Roman"/>
                <w:b/>
                <w:bCs/>
                <w:color w:val="000000"/>
                <w:lang w:eastAsia="ro-RO"/>
              </w:rPr>
              <w:t>Operatorul de distribuție a energiei electrice:</w:t>
            </w:r>
          </w:p>
        </w:tc>
      </w:tr>
      <w:tr w:rsidR="00A253FB" w:rsidRPr="00C04FED" w14:paraId="6EA60697" w14:textId="77777777" w:rsidTr="00A253FB">
        <w:trPr>
          <w:gridAfter w:val="1"/>
          <w:wAfter w:w="1420" w:type="dxa"/>
          <w:trHeight w:val="300"/>
        </w:trPr>
        <w:tc>
          <w:tcPr>
            <w:tcW w:w="692" w:type="pct"/>
            <w:tcBorders>
              <w:top w:val="nil"/>
              <w:left w:val="nil"/>
              <w:bottom w:val="nil"/>
              <w:right w:val="nil"/>
            </w:tcBorders>
            <w:shd w:val="clear" w:color="auto" w:fill="auto"/>
            <w:noWrap/>
            <w:vAlign w:val="center"/>
            <w:hideMark/>
          </w:tcPr>
          <w:p w14:paraId="09A734EC" w14:textId="77777777" w:rsidR="00A253FB" w:rsidRPr="00C04FED" w:rsidRDefault="00A253FB" w:rsidP="00A253FB">
            <w:pPr>
              <w:spacing w:before="0" w:after="0"/>
              <w:ind w:left="0"/>
              <w:rPr>
                <w:rFonts w:eastAsia="Times New Roman"/>
                <w:b/>
                <w:bCs/>
                <w:color w:val="000000"/>
                <w:sz w:val="20"/>
                <w:szCs w:val="20"/>
                <w:lang w:eastAsia="ro-RO"/>
              </w:rPr>
            </w:pPr>
            <w:r w:rsidRPr="00C04FED">
              <w:rPr>
                <w:rFonts w:eastAsia="Times New Roman"/>
                <w:b/>
                <w:bCs/>
                <w:color w:val="000000"/>
                <w:sz w:val="20"/>
                <w:szCs w:val="20"/>
                <w:lang w:eastAsia="ro-RO"/>
              </w:rPr>
              <w:t>ANUL:</w:t>
            </w:r>
          </w:p>
        </w:tc>
      </w:tr>
      <w:tr w:rsidR="00A253FB" w:rsidRPr="00C04FED" w14:paraId="2D44E90F" w14:textId="77777777" w:rsidTr="00A253FB">
        <w:trPr>
          <w:gridAfter w:val="1"/>
          <w:wAfter w:w="1420" w:type="dxa"/>
          <w:trHeight w:val="300"/>
        </w:trPr>
        <w:tc>
          <w:tcPr>
            <w:tcW w:w="692" w:type="pct"/>
            <w:tcBorders>
              <w:top w:val="nil"/>
              <w:left w:val="nil"/>
              <w:bottom w:val="nil"/>
              <w:right w:val="nil"/>
            </w:tcBorders>
            <w:shd w:val="clear" w:color="auto" w:fill="auto"/>
            <w:noWrap/>
            <w:vAlign w:val="center"/>
            <w:hideMark/>
          </w:tcPr>
          <w:p w14:paraId="7257CC48" w14:textId="77777777" w:rsidR="00A253FB" w:rsidRPr="00C04FED" w:rsidRDefault="00A253FB" w:rsidP="00A253FB">
            <w:pPr>
              <w:spacing w:before="0" w:after="0"/>
              <w:ind w:left="0"/>
              <w:rPr>
                <w:rFonts w:eastAsia="Times New Roman"/>
                <w:b/>
                <w:bCs/>
                <w:color w:val="000000"/>
                <w:sz w:val="20"/>
                <w:szCs w:val="20"/>
                <w:lang w:eastAsia="ro-RO"/>
              </w:rPr>
            </w:pPr>
            <w:r w:rsidRPr="00C04FED">
              <w:rPr>
                <w:rFonts w:eastAsia="Times New Roman"/>
                <w:b/>
                <w:bCs/>
                <w:color w:val="000000"/>
                <w:sz w:val="20"/>
                <w:szCs w:val="20"/>
                <w:lang w:eastAsia="ro-RO"/>
              </w:rPr>
              <w:t>Luna:</w:t>
            </w:r>
          </w:p>
        </w:tc>
      </w:tr>
    </w:tbl>
    <w:p w14:paraId="717C82B8" w14:textId="77777777" w:rsidR="00E760E3" w:rsidRPr="004008C2" w:rsidRDefault="00E760E3" w:rsidP="00EF0BF4">
      <w:pPr>
        <w:spacing w:before="0" w:after="0" w:line="360" w:lineRule="auto"/>
        <w:ind w:left="0"/>
        <w:rPr>
          <w:b/>
          <w:bCs/>
          <w:sz w:val="20"/>
          <w:szCs w:val="20"/>
        </w:rPr>
      </w:pPr>
    </w:p>
    <w:p w14:paraId="6EB76C4D" w14:textId="77777777" w:rsidR="00E37587" w:rsidRPr="004008C2" w:rsidRDefault="00E37587" w:rsidP="00EF0BF4">
      <w:pPr>
        <w:spacing w:before="0" w:after="0" w:line="360" w:lineRule="auto"/>
        <w:ind w:left="0"/>
        <w:rPr>
          <w:b/>
          <w:bCs/>
          <w:sz w:val="20"/>
          <w:szCs w:val="20"/>
        </w:rPr>
      </w:pPr>
    </w:p>
    <w:p w14:paraId="6684DB1A" w14:textId="6F4E198D" w:rsidR="00F469F4" w:rsidRPr="004008C2" w:rsidRDefault="00E760E3" w:rsidP="00460C8C">
      <w:pPr>
        <w:spacing w:line="360" w:lineRule="auto"/>
        <w:ind w:left="0"/>
        <w:rPr>
          <w:b/>
          <w:bCs/>
          <w:sz w:val="20"/>
          <w:szCs w:val="20"/>
        </w:rPr>
      </w:pPr>
      <w:r w:rsidRPr="00E760E3">
        <w:rPr>
          <w:noProof/>
        </w:rPr>
        <w:drawing>
          <wp:inline distT="0" distB="0" distL="0" distR="0" wp14:anchorId="18643587" wp14:editId="25B207B9">
            <wp:extent cx="9973310" cy="17894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3310" cy="1789429"/>
                    </a:xfrm>
                    <a:prstGeom prst="rect">
                      <a:avLst/>
                    </a:prstGeom>
                    <a:noFill/>
                    <a:ln>
                      <a:noFill/>
                    </a:ln>
                  </pic:spPr>
                </pic:pic>
              </a:graphicData>
            </a:graphic>
          </wp:inline>
        </w:drawing>
      </w:r>
    </w:p>
    <w:p w14:paraId="68FB705B" w14:textId="6B8D1B0A" w:rsidR="00F469F4" w:rsidRPr="00A253FB" w:rsidRDefault="00A253FB" w:rsidP="00460C8C">
      <w:pPr>
        <w:spacing w:line="360" w:lineRule="auto"/>
        <w:ind w:left="0"/>
        <w:rPr>
          <w:bCs/>
          <w:sz w:val="20"/>
          <w:szCs w:val="20"/>
        </w:rPr>
      </w:pPr>
      <w:r w:rsidRPr="00A253FB">
        <w:rPr>
          <w:bCs/>
          <w:sz w:val="20"/>
          <w:szCs w:val="20"/>
        </w:rPr>
        <w:t>*pentru prosumatorii care nu dețin contor de măsurare a energiei electrice produse, ANRE estimează cantitatea de energie electrică produsă, conform art.20 alin.2 )</w:t>
      </w:r>
      <w:proofErr w:type="spellStart"/>
      <w:r w:rsidRPr="00A253FB">
        <w:rPr>
          <w:bCs/>
          <w:sz w:val="20"/>
          <w:szCs w:val="20"/>
        </w:rPr>
        <w:t>lit.b</w:t>
      </w:r>
      <w:proofErr w:type="spellEnd"/>
      <w:r w:rsidRPr="00A253FB">
        <w:rPr>
          <w:bCs/>
          <w:sz w:val="20"/>
          <w:szCs w:val="20"/>
        </w:rPr>
        <w:t>)</w:t>
      </w:r>
    </w:p>
    <w:p w14:paraId="2EC6149D" w14:textId="00118AF4" w:rsidR="00E760E3" w:rsidRDefault="00E760E3" w:rsidP="00460C8C">
      <w:pPr>
        <w:spacing w:line="360" w:lineRule="auto"/>
        <w:ind w:left="0"/>
        <w:rPr>
          <w:b/>
          <w:bCs/>
          <w:sz w:val="20"/>
          <w:szCs w:val="20"/>
        </w:rPr>
      </w:pPr>
    </w:p>
    <w:p w14:paraId="3C0C63CB" w14:textId="425D4295" w:rsidR="00E760E3" w:rsidRDefault="00E760E3" w:rsidP="00460C8C">
      <w:pPr>
        <w:spacing w:line="360" w:lineRule="auto"/>
        <w:ind w:left="0"/>
        <w:rPr>
          <w:b/>
          <w:bCs/>
          <w:sz w:val="20"/>
          <w:szCs w:val="20"/>
        </w:rPr>
      </w:pPr>
    </w:p>
    <w:p w14:paraId="0ED01B75" w14:textId="60BA1C5D" w:rsidR="00E760E3" w:rsidRDefault="00E760E3" w:rsidP="00460C8C">
      <w:pPr>
        <w:spacing w:line="360" w:lineRule="auto"/>
        <w:ind w:left="0"/>
        <w:rPr>
          <w:b/>
          <w:bCs/>
          <w:sz w:val="20"/>
          <w:szCs w:val="20"/>
        </w:rPr>
      </w:pPr>
    </w:p>
    <w:p w14:paraId="5EDEF2DA" w14:textId="2A177195" w:rsidR="00E760E3" w:rsidRDefault="00E760E3" w:rsidP="00460C8C">
      <w:pPr>
        <w:spacing w:line="360" w:lineRule="auto"/>
        <w:ind w:left="0"/>
        <w:rPr>
          <w:b/>
          <w:bCs/>
          <w:sz w:val="20"/>
          <w:szCs w:val="20"/>
        </w:rPr>
      </w:pPr>
    </w:p>
    <w:p w14:paraId="606D398B" w14:textId="59457039" w:rsidR="00E760E3" w:rsidRDefault="00E760E3" w:rsidP="00460C8C">
      <w:pPr>
        <w:spacing w:line="360" w:lineRule="auto"/>
        <w:ind w:left="0"/>
        <w:rPr>
          <w:b/>
          <w:bCs/>
          <w:sz w:val="20"/>
          <w:szCs w:val="20"/>
        </w:rPr>
      </w:pPr>
    </w:p>
    <w:p w14:paraId="57EF15AB" w14:textId="0A1F2E98" w:rsidR="00E760E3" w:rsidRDefault="00E760E3" w:rsidP="00460C8C">
      <w:pPr>
        <w:spacing w:line="360" w:lineRule="auto"/>
        <w:ind w:left="0"/>
        <w:rPr>
          <w:b/>
          <w:bCs/>
          <w:sz w:val="20"/>
          <w:szCs w:val="20"/>
        </w:rPr>
      </w:pPr>
    </w:p>
    <w:p w14:paraId="2F55124C" w14:textId="77777777" w:rsidR="00F4425E" w:rsidRPr="004008C2" w:rsidRDefault="00F4425E" w:rsidP="00460C8C">
      <w:pPr>
        <w:spacing w:line="360" w:lineRule="auto"/>
        <w:ind w:left="0"/>
        <w:rPr>
          <w:b/>
          <w:bCs/>
          <w:sz w:val="20"/>
          <w:szCs w:val="20"/>
        </w:rPr>
      </w:pPr>
    </w:p>
    <w:tbl>
      <w:tblPr>
        <w:tblpPr w:leftFromText="180" w:rightFromText="180" w:vertAnchor="text" w:horzAnchor="margin" w:tblpY="-7"/>
        <w:tblW w:w="31570" w:type="dxa"/>
        <w:tblLook w:val="04A0" w:firstRow="1" w:lastRow="0" w:firstColumn="1" w:lastColumn="0" w:noHBand="0" w:noVBand="1"/>
      </w:tblPr>
      <w:tblGrid>
        <w:gridCol w:w="989"/>
        <w:gridCol w:w="2453"/>
        <w:gridCol w:w="2453"/>
        <w:gridCol w:w="2948"/>
        <w:gridCol w:w="3137"/>
        <w:gridCol w:w="3565"/>
        <w:gridCol w:w="3205"/>
        <w:gridCol w:w="3205"/>
        <w:gridCol w:w="3205"/>
        <w:gridCol w:w="3205"/>
        <w:gridCol w:w="3205"/>
      </w:tblGrid>
      <w:tr w:rsidR="00EE51A6" w:rsidRPr="004008C2" w14:paraId="47261719" w14:textId="77777777" w:rsidTr="00D047F3">
        <w:trPr>
          <w:gridAfter w:val="5"/>
          <w:wAfter w:w="16025" w:type="dxa"/>
          <w:trHeight w:val="352"/>
        </w:trPr>
        <w:tc>
          <w:tcPr>
            <w:tcW w:w="989" w:type="dxa"/>
            <w:tcBorders>
              <w:top w:val="nil"/>
              <w:left w:val="nil"/>
              <w:bottom w:val="nil"/>
              <w:right w:val="nil"/>
            </w:tcBorders>
            <w:shd w:val="clear" w:color="auto" w:fill="auto"/>
            <w:noWrap/>
            <w:vAlign w:val="bottom"/>
            <w:hideMark/>
          </w:tcPr>
          <w:p w14:paraId="13259996" w14:textId="77777777" w:rsidR="00EE51A6" w:rsidRPr="004008C2" w:rsidRDefault="00EE51A6" w:rsidP="00D047F3">
            <w:pPr>
              <w:spacing w:before="0" w:after="0"/>
              <w:ind w:left="0"/>
              <w:rPr>
                <w:rFonts w:eastAsia="Times New Roman"/>
                <w:sz w:val="20"/>
                <w:szCs w:val="20"/>
                <w:lang w:eastAsia="ro-RO"/>
              </w:rPr>
            </w:pPr>
          </w:p>
        </w:tc>
        <w:tc>
          <w:tcPr>
            <w:tcW w:w="2453" w:type="dxa"/>
            <w:tcBorders>
              <w:top w:val="nil"/>
              <w:left w:val="nil"/>
              <w:bottom w:val="nil"/>
              <w:right w:val="nil"/>
            </w:tcBorders>
            <w:shd w:val="clear" w:color="auto" w:fill="auto"/>
            <w:noWrap/>
            <w:vAlign w:val="bottom"/>
            <w:hideMark/>
          </w:tcPr>
          <w:p w14:paraId="2481CE95" w14:textId="77777777" w:rsidR="00EE51A6" w:rsidRPr="004008C2" w:rsidRDefault="00EE51A6" w:rsidP="00D047F3">
            <w:pPr>
              <w:spacing w:before="0" w:after="0"/>
              <w:ind w:left="0"/>
              <w:rPr>
                <w:rFonts w:eastAsia="Times New Roman"/>
                <w:sz w:val="20"/>
                <w:szCs w:val="20"/>
                <w:lang w:eastAsia="ro-RO"/>
              </w:rPr>
            </w:pPr>
          </w:p>
        </w:tc>
        <w:tc>
          <w:tcPr>
            <w:tcW w:w="2453" w:type="dxa"/>
            <w:tcBorders>
              <w:top w:val="nil"/>
              <w:left w:val="nil"/>
              <w:bottom w:val="nil"/>
              <w:right w:val="nil"/>
            </w:tcBorders>
            <w:shd w:val="clear" w:color="auto" w:fill="auto"/>
            <w:noWrap/>
            <w:vAlign w:val="bottom"/>
            <w:hideMark/>
          </w:tcPr>
          <w:p w14:paraId="22DF01B9" w14:textId="77777777" w:rsidR="00EE51A6" w:rsidRPr="004008C2" w:rsidRDefault="00EE51A6" w:rsidP="00D047F3">
            <w:pPr>
              <w:spacing w:before="0" w:after="0"/>
              <w:ind w:left="0"/>
              <w:rPr>
                <w:rFonts w:eastAsia="Times New Roman"/>
                <w:sz w:val="20"/>
                <w:szCs w:val="20"/>
                <w:lang w:eastAsia="ro-RO"/>
              </w:rPr>
            </w:pPr>
          </w:p>
        </w:tc>
        <w:tc>
          <w:tcPr>
            <w:tcW w:w="2948" w:type="dxa"/>
            <w:tcBorders>
              <w:top w:val="nil"/>
              <w:left w:val="nil"/>
              <w:bottom w:val="nil"/>
              <w:right w:val="nil"/>
            </w:tcBorders>
            <w:shd w:val="clear" w:color="auto" w:fill="auto"/>
            <w:noWrap/>
            <w:vAlign w:val="bottom"/>
            <w:hideMark/>
          </w:tcPr>
          <w:p w14:paraId="6051D6A5" w14:textId="77777777" w:rsidR="00EE51A6" w:rsidRPr="004008C2" w:rsidRDefault="00EE51A6" w:rsidP="00D047F3">
            <w:pPr>
              <w:spacing w:before="0" w:after="0"/>
              <w:ind w:left="0"/>
              <w:rPr>
                <w:rFonts w:eastAsia="Times New Roman"/>
                <w:sz w:val="20"/>
                <w:szCs w:val="20"/>
                <w:lang w:eastAsia="ro-RO"/>
              </w:rPr>
            </w:pPr>
          </w:p>
        </w:tc>
        <w:tc>
          <w:tcPr>
            <w:tcW w:w="3137" w:type="dxa"/>
            <w:tcBorders>
              <w:top w:val="nil"/>
              <w:left w:val="nil"/>
              <w:bottom w:val="nil"/>
              <w:right w:val="nil"/>
            </w:tcBorders>
            <w:shd w:val="clear" w:color="auto" w:fill="auto"/>
            <w:noWrap/>
            <w:vAlign w:val="bottom"/>
            <w:hideMark/>
          </w:tcPr>
          <w:p w14:paraId="3EA459E0" w14:textId="77777777" w:rsidR="00EE51A6" w:rsidRPr="004008C2" w:rsidRDefault="00EE51A6" w:rsidP="00D047F3">
            <w:pPr>
              <w:spacing w:before="0" w:after="0"/>
              <w:ind w:left="0"/>
              <w:rPr>
                <w:rFonts w:eastAsia="Times New Roman"/>
                <w:sz w:val="20"/>
                <w:szCs w:val="20"/>
                <w:lang w:eastAsia="ro-RO"/>
              </w:rPr>
            </w:pPr>
          </w:p>
        </w:tc>
        <w:tc>
          <w:tcPr>
            <w:tcW w:w="3565" w:type="dxa"/>
            <w:tcBorders>
              <w:top w:val="nil"/>
              <w:left w:val="nil"/>
              <w:bottom w:val="nil"/>
              <w:right w:val="nil"/>
            </w:tcBorders>
            <w:shd w:val="clear" w:color="auto" w:fill="auto"/>
            <w:noWrap/>
            <w:vAlign w:val="bottom"/>
          </w:tcPr>
          <w:p w14:paraId="4218A95C" w14:textId="1287B960" w:rsidR="00EE51A6" w:rsidRPr="004008C2" w:rsidRDefault="00EE51A6" w:rsidP="00D047F3">
            <w:pPr>
              <w:spacing w:before="0" w:after="0"/>
              <w:ind w:left="0"/>
              <w:jc w:val="right"/>
              <w:rPr>
                <w:rFonts w:eastAsia="Times New Roman"/>
                <w:b/>
                <w:bCs/>
                <w:color w:val="000000"/>
                <w:lang w:eastAsia="ro-RO"/>
              </w:rPr>
            </w:pPr>
            <w:r w:rsidRPr="004008C2">
              <w:rPr>
                <w:rFonts w:eastAsia="Times New Roman"/>
                <w:b/>
                <w:bCs/>
                <w:color w:val="000000"/>
                <w:lang w:eastAsia="ro-RO"/>
              </w:rPr>
              <w:t xml:space="preserve">Anexa nr. </w:t>
            </w:r>
            <w:r w:rsidR="00D92098">
              <w:rPr>
                <w:rFonts w:eastAsia="Times New Roman"/>
                <w:b/>
                <w:bCs/>
                <w:color w:val="000000"/>
                <w:lang w:eastAsia="ro-RO"/>
              </w:rPr>
              <w:t>4</w:t>
            </w:r>
          </w:p>
        </w:tc>
      </w:tr>
      <w:tr w:rsidR="00EE51A6" w:rsidRPr="004008C2" w14:paraId="4581B091" w14:textId="77777777" w:rsidTr="00D047F3">
        <w:trPr>
          <w:trHeight w:val="939"/>
        </w:trPr>
        <w:tc>
          <w:tcPr>
            <w:tcW w:w="15545" w:type="dxa"/>
            <w:gridSpan w:val="6"/>
            <w:tcBorders>
              <w:top w:val="nil"/>
              <w:left w:val="nil"/>
              <w:bottom w:val="nil"/>
              <w:right w:val="nil"/>
            </w:tcBorders>
            <w:shd w:val="clear" w:color="auto" w:fill="auto"/>
            <w:vAlign w:val="center"/>
          </w:tcPr>
          <w:p w14:paraId="1B50EA68" w14:textId="77777777" w:rsidR="00EE51A6" w:rsidRPr="004008C2" w:rsidRDefault="00EE51A6" w:rsidP="00D047F3">
            <w:pPr>
              <w:spacing w:before="0" w:after="0"/>
              <w:ind w:left="0"/>
              <w:jc w:val="center"/>
              <w:rPr>
                <w:rFonts w:eastAsia="Times New Roman"/>
                <w:b/>
                <w:bCs/>
                <w:color w:val="000000"/>
                <w:lang w:eastAsia="ro-RO"/>
              </w:rPr>
            </w:pPr>
            <w:proofErr w:type="spellStart"/>
            <w:r w:rsidRPr="004008C2">
              <w:rPr>
                <w:rFonts w:eastAsia="Times New Roman"/>
                <w:b/>
                <w:bCs/>
                <w:color w:val="000000"/>
                <w:lang w:eastAsia="ro-RO"/>
              </w:rPr>
              <w:t>Informaţii</w:t>
            </w:r>
            <w:proofErr w:type="spellEnd"/>
            <w:r w:rsidRPr="004008C2">
              <w:rPr>
                <w:rFonts w:eastAsia="Times New Roman"/>
                <w:b/>
                <w:bCs/>
                <w:color w:val="000000"/>
                <w:lang w:eastAsia="ro-RO"/>
              </w:rPr>
              <w:t xml:space="preserve"> privind contractele de vânzare-cumpărare a energiei electrice </w:t>
            </w:r>
            <w:r w:rsidRPr="004008C2">
              <w:rPr>
                <w:rStyle w:val="salnbdy"/>
                <w:rFonts w:ascii="Times New Roman" w:eastAsia="Times New Roman" w:hAnsi="Times New Roman"/>
                <w:b/>
                <w:bCs/>
                <w:sz w:val="24"/>
                <w:szCs w:val="24"/>
              </w:rPr>
              <w:t xml:space="preserve">încheiate cu </w:t>
            </w:r>
            <w:proofErr w:type="spellStart"/>
            <w:r w:rsidRPr="004008C2">
              <w:rPr>
                <w:rStyle w:val="salnbdy"/>
                <w:rFonts w:ascii="Times New Roman" w:eastAsia="Times New Roman" w:hAnsi="Times New Roman"/>
                <w:b/>
                <w:bCs/>
                <w:sz w:val="24"/>
                <w:szCs w:val="24"/>
              </w:rPr>
              <w:t>p</w:t>
            </w:r>
            <w:r w:rsidRPr="004008C2">
              <w:rPr>
                <w:rStyle w:val="spar3"/>
                <w:rFonts w:ascii="Times New Roman" w:hAnsi="Times New Roman"/>
                <w:b/>
                <w:bCs/>
                <w:sz w:val="24"/>
                <w:szCs w:val="24"/>
              </w:rPr>
              <w:t>rosumatorii</w:t>
            </w:r>
            <w:proofErr w:type="spellEnd"/>
            <w:r w:rsidRPr="004008C2">
              <w:rPr>
                <w:rStyle w:val="spar3"/>
                <w:rFonts w:ascii="Times New Roman" w:hAnsi="Times New Roman"/>
                <w:b/>
                <w:bCs/>
                <w:sz w:val="24"/>
                <w:szCs w:val="24"/>
              </w:rPr>
              <w:t xml:space="preserve"> care </w:t>
            </w:r>
            <w:proofErr w:type="spellStart"/>
            <w:r w:rsidRPr="004008C2">
              <w:rPr>
                <w:rStyle w:val="spar3"/>
                <w:rFonts w:ascii="Times New Roman" w:hAnsi="Times New Roman"/>
                <w:b/>
                <w:bCs/>
                <w:sz w:val="24"/>
                <w:szCs w:val="24"/>
              </w:rPr>
              <w:t>deţin</w:t>
            </w:r>
            <w:proofErr w:type="spellEnd"/>
            <w:r w:rsidRPr="004008C2">
              <w:rPr>
                <w:rStyle w:val="spar3"/>
                <w:rFonts w:ascii="Times New Roman" w:hAnsi="Times New Roman"/>
                <w:b/>
                <w:bCs/>
                <w:sz w:val="24"/>
                <w:szCs w:val="24"/>
              </w:rPr>
              <w:t xml:space="preserve"> centrale electrice de producere a energiei electrice din surse regenerabile de energie</w:t>
            </w:r>
            <w:r w:rsidRPr="004008C2">
              <w:rPr>
                <w:rFonts w:eastAsia="Times New Roman"/>
                <w:b/>
                <w:bCs/>
              </w:rPr>
              <w:t xml:space="preserve">, respectiv cantitatea de energie electrică care beneficiază de </w:t>
            </w:r>
            <w:r w:rsidRPr="004008C2">
              <w:rPr>
                <w:b/>
                <w:bCs/>
              </w:rPr>
              <w:t>compensare cantitativă (Pi &lt;200 kW)</w:t>
            </w:r>
          </w:p>
        </w:tc>
        <w:tc>
          <w:tcPr>
            <w:tcW w:w="3205" w:type="dxa"/>
            <w:vAlign w:val="bottom"/>
          </w:tcPr>
          <w:p w14:paraId="0A3D66D6" w14:textId="77777777" w:rsidR="00EE51A6" w:rsidRPr="004008C2" w:rsidRDefault="00EE51A6" w:rsidP="00D047F3">
            <w:pPr>
              <w:spacing w:before="0" w:after="0"/>
              <w:ind w:left="0"/>
            </w:pPr>
          </w:p>
        </w:tc>
        <w:tc>
          <w:tcPr>
            <w:tcW w:w="3205" w:type="dxa"/>
            <w:vAlign w:val="bottom"/>
          </w:tcPr>
          <w:p w14:paraId="709EC50E" w14:textId="77777777" w:rsidR="00EE51A6" w:rsidRPr="004008C2" w:rsidRDefault="00EE51A6" w:rsidP="00D047F3">
            <w:pPr>
              <w:spacing w:before="0" w:after="0"/>
              <w:ind w:left="0"/>
            </w:pPr>
          </w:p>
        </w:tc>
        <w:tc>
          <w:tcPr>
            <w:tcW w:w="3205" w:type="dxa"/>
            <w:vAlign w:val="bottom"/>
          </w:tcPr>
          <w:p w14:paraId="15FA9576" w14:textId="77777777" w:rsidR="00EE51A6" w:rsidRPr="004008C2" w:rsidRDefault="00EE51A6" w:rsidP="00D047F3">
            <w:pPr>
              <w:spacing w:before="0" w:after="0"/>
              <w:ind w:left="0"/>
            </w:pPr>
          </w:p>
        </w:tc>
        <w:tc>
          <w:tcPr>
            <w:tcW w:w="3205" w:type="dxa"/>
            <w:vAlign w:val="bottom"/>
          </w:tcPr>
          <w:p w14:paraId="49448E95" w14:textId="77777777" w:rsidR="00EE51A6" w:rsidRPr="004008C2" w:rsidRDefault="00EE51A6" w:rsidP="00D047F3">
            <w:pPr>
              <w:spacing w:before="0" w:after="0"/>
              <w:ind w:left="0"/>
            </w:pPr>
          </w:p>
        </w:tc>
        <w:tc>
          <w:tcPr>
            <w:tcW w:w="3205" w:type="dxa"/>
            <w:vAlign w:val="bottom"/>
          </w:tcPr>
          <w:p w14:paraId="661EC53D" w14:textId="77777777" w:rsidR="00EE51A6" w:rsidRPr="004008C2" w:rsidRDefault="00EE51A6" w:rsidP="00D047F3">
            <w:pPr>
              <w:spacing w:before="0" w:after="0"/>
              <w:ind w:left="0"/>
              <w:jc w:val="right"/>
              <w:rPr>
                <w:rFonts w:eastAsia="Times New Roman"/>
                <w:b/>
                <w:bCs/>
                <w:color w:val="000000"/>
                <w:lang w:eastAsia="ro-RO"/>
              </w:rPr>
            </w:pPr>
          </w:p>
        </w:tc>
      </w:tr>
    </w:tbl>
    <w:p w14:paraId="1B5F8ABD" w14:textId="77777777" w:rsidR="00EE51A6" w:rsidRPr="004008C2" w:rsidRDefault="00EE51A6" w:rsidP="00EE51A6">
      <w:pPr>
        <w:spacing w:before="0" w:after="0" w:line="360" w:lineRule="auto"/>
        <w:ind w:left="0"/>
        <w:rPr>
          <w:b/>
          <w:bCs/>
          <w:sz w:val="20"/>
          <w:szCs w:val="20"/>
        </w:rPr>
      </w:pPr>
    </w:p>
    <w:tbl>
      <w:tblPr>
        <w:tblW w:w="5000" w:type="pct"/>
        <w:tblLook w:val="04A0" w:firstRow="1" w:lastRow="0" w:firstColumn="1" w:lastColumn="0" w:noHBand="0" w:noVBand="1"/>
      </w:tblPr>
      <w:tblGrid>
        <w:gridCol w:w="444"/>
        <w:gridCol w:w="1285"/>
        <w:gridCol w:w="954"/>
        <w:gridCol w:w="1052"/>
        <w:gridCol w:w="1052"/>
        <w:gridCol w:w="1148"/>
        <w:gridCol w:w="808"/>
        <w:gridCol w:w="925"/>
        <w:gridCol w:w="808"/>
        <w:gridCol w:w="1178"/>
        <w:gridCol w:w="1876"/>
        <w:gridCol w:w="1264"/>
        <w:gridCol w:w="964"/>
        <w:gridCol w:w="964"/>
        <w:gridCol w:w="964"/>
      </w:tblGrid>
      <w:tr w:rsidR="00D92098" w:rsidRPr="004008C2" w14:paraId="3A29D46C" w14:textId="77777777" w:rsidTr="00D92098">
        <w:trPr>
          <w:trHeight w:val="2346"/>
        </w:trPr>
        <w:tc>
          <w:tcPr>
            <w:tcW w:w="14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A22E4" w14:textId="77777777" w:rsidR="00D92098" w:rsidRPr="004008C2" w:rsidRDefault="00D92098" w:rsidP="00D047F3">
            <w:pPr>
              <w:spacing w:before="0" w:after="0"/>
              <w:ind w:left="0"/>
              <w:jc w:val="both"/>
              <w:rPr>
                <w:rFonts w:eastAsia="Times New Roman"/>
                <w:color w:val="000000"/>
                <w:lang w:eastAsia="ro-RO"/>
              </w:rPr>
            </w:pPr>
            <w:r w:rsidRPr="004008C2">
              <w:rPr>
                <w:rFonts w:eastAsia="Times New Roman"/>
                <w:color w:val="000000"/>
                <w:lang w:eastAsia="ro-RO"/>
              </w:rPr>
              <w:t>Nr. crt.</w:t>
            </w:r>
          </w:p>
        </w:tc>
        <w:tc>
          <w:tcPr>
            <w:tcW w:w="408" w:type="pct"/>
            <w:tcBorders>
              <w:top w:val="single" w:sz="8" w:space="0" w:color="000000"/>
              <w:left w:val="nil"/>
              <w:bottom w:val="single" w:sz="8" w:space="0" w:color="000000"/>
              <w:right w:val="single" w:sz="8" w:space="0" w:color="000000"/>
            </w:tcBorders>
            <w:shd w:val="clear" w:color="auto" w:fill="auto"/>
            <w:vAlign w:val="center"/>
            <w:hideMark/>
          </w:tcPr>
          <w:p w14:paraId="0BF96171" w14:textId="77777777" w:rsidR="00D92098" w:rsidRPr="004008C2" w:rsidRDefault="00D92098" w:rsidP="00D047F3">
            <w:pPr>
              <w:spacing w:before="0" w:after="0"/>
              <w:ind w:left="0"/>
              <w:jc w:val="both"/>
              <w:rPr>
                <w:rFonts w:eastAsia="Times New Roman"/>
                <w:color w:val="000000"/>
                <w:lang w:eastAsia="ro-RO"/>
              </w:rPr>
            </w:pPr>
            <w:r w:rsidRPr="004008C2">
              <w:rPr>
                <w:rFonts w:eastAsia="Times New Roman"/>
                <w:color w:val="000000"/>
                <w:lang w:eastAsia="ro-RO"/>
              </w:rPr>
              <w:t xml:space="preserve">Denumirea </w:t>
            </w:r>
            <w:proofErr w:type="spellStart"/>
            <w:r w:rsidRPr="004008C2">
              <w:rPr>
                <w:rFonts w:eastAsia="Times New Roman"/>
                <w:color w:val="000000"/>
                <w:lang w:eastAsia="ro-RO"/>
              </w:rPr>
              <w:t>prosumatorului</w:t>
            </w:r>
            <w:proofErr w:type="spellEnd"/>
          </w:p>
        </w:tc>
        <w:tc>
          <w:tcPr>
            <w:tcW w:w="303" w:type="pct"/>
            <w:tcBorders>
              <w:top w:val="single" w:sz="8" w:space="0" w:color="000000"/>
              <w:left w:val="nil"/>
              <w:bottom w:val="single" w:sz="8" w:space="0" w:color="000000"/>
              <w:right w:val="single" w:sz="8" w:space="0" w:color="000000"/>
            </w:tcBorders>
            <w:shd w:val="clear" w:color="auto" w:fill="auto"/>
            <w:vAlign w:val="center"/>
            <w:hideMark/>
          </w:tcPr>
          <w:p w14:paraId="791BF301" w14:textId="77777777" w:rsidR="00D92098" w:rsidRPr="004008C2" w:rsidRDefault="00D92098" w:rsidP="00D047F3">
            <w:pPr>
              <w:spacing w:before="0" w:after="0"/>
              <w:ind w:left="0"/>
              <w:jc w:val="both"/>
              <w:rPr>
                <w:rFonts w:eastAsia="Times New Roman"/>
                <w:color w:val="000000"/>
                <w:lang w:eastAsia="ro-RO"/>
              </w:rPr>
            </w:pPr>
            <w:proofErr w:type="spellStart"/>
            <w:r w:rsidRPr="004008C2">
              <w:rPr>
                <w:rFonts w:eastAsia="Times New Roman"/>
                <w:color w:val="000000"/>
                <w:lang w:eastAsia="ro-RO"/>
              </w:rPr>
              <w:t>Numar</w:t>
            </w:r>
            <w:proofErr w:type="spellEnd"/>
            <w:r w:rsidRPr="004008C2">
              <w:rPr>
                <w:rFonts w:eastAsia="Times New Roman"/>
                <w:color w:val="000000"/>
                <w:lang w:eastAsia="ro-RO"/>
              </w:rPr>
              <w:t xml:space="preserve"> contract de vânzare-cumpărare a energiei electrice</w:t>
            </w:r>
          </w:p>
        </w:tc>
        <w:tc>
          <w:tcPr>
            <w:tcW w:w="334" w:type="pct"/>
            <w:tcBorders>
              <w:top w:val="single" w:sz="8" w:space="0" w:color="000000"/>
              <w:left w:val="nil"/>
              <w:bottom w:val="single" w:sz="8" w:space="0" w:color="000000"/>
              <w:right w:val="single" w:sz="8" w:space="0" w:color="000000"/>
            </w:tcBorders>
            <w:shd w:val="clear" w:color="auto" w:fill="auto"/>
            <w:vAlign w:val="center"/>
            <w:hideMark/>
          </w:tcPr>
          <w:p w14:paraId="40466E17" w14:textId="77777777" w:rsidR="00D92098" w:rsidRPr="004008C2" w:rsidRDefault="00D92098" w:rsidP="00D047F3">
            <w:pPr>
              <w:spacing w:before="0" w:after="0"/>
              <w:ind w:left="0"/>
              <w:jc w:val="both"/>
              <w:rPr>
                <w:rFonts w:eastAsia="Times New Roman"/>
                <w:color w:val="000000"/>
                <w:lang w:eastAsia="ro-RO"/>
              </w:rPr>
            </w:pPr>
            <w:r w:rsidRPr="004008C2">
              <w:rPr>
                <w:rFonts w:eastAsia="Times New Roman"/>
                <w:color w:val="000000"/>
                <w:lang w:eastAsia="ro-RO"/>
              </w:rPr>
              <w:t xml:space="preserve">Data intrării în vigoare a contractului de vânzare-cumpărare a energiei electrice </w:t>
            </w:r>
          </w:p>
        </w:tc>
        <w:tc>
          <w:tcPr>
            <w:tcW w:w="334" w:type="pct"/>
            <w:tcBorders>
              <w:top w:val="single" w:sz="8" w:space="0" w:color="000000"/>
              <w:left w:val="nil"/>
              <w:bottom w:val="single" w:sz="8" w:space="0" w:color="000000"/>
              <w:right w:val="single" w:sz="8" w:space="0" w:color="000000"/>
            </w:tcBorders>
            <w:shd w:val="clear" w:color="auto" w:fill="auto"/>
            <w:vAlign w:val="center"/>
            <w:hideMark/>
          </w:tcPr>
          <w:p w14:paraId="68FA4497" w14:textId="77777777" w:rsidR="00D92098" w:rsidRPr="004008C2" w:rsidRDefault="00D92098" w:rsidP="00D047F3">
            <w:pPr>
              <w:spacing w:before="0" w:after="0"/>
              <w:ind w:left="0"/>
              <w:jc w:val="both"/>
              <w:rPr>
                <w:rFonts w:eastAsia="Times New Roman"/>
                <w:color w:val="000000"/>
                <w:lang w:eastAsia="ro-RO"/>
              </w:rPr>
            </w:pPr>
            <w:r w:rsidRPr="004008C2">
              <w:rPr>
                <w:rFonts w:eastAsia="Times New Roman"/>
                <w:color w:val="000000"/>
                <w:lang w:eastAsia="ro-RO"/>
              </w:rPr>
              <w:t>Data  de expirare valabilitate a contractului de vânzare-cumpărare energie electrică</w:t>
            </w:r>
          </w:p>
        </w:tc>
        <w:tc>
          <w:tcPr>
            <w:tcW w:w="365" w:type="pct"/>
            <w:tcBorders>
              <w:top w:val="single" w:sz="8" w:space="0" w:color="auto"/>
              <w:left w:val="single" w:sz="4" w:space="0" w:color="auto"/>
              <w:bottom w:val="single" w:sz="8" w:space="0" w:color="auto"/>
              <w:right w:val="single" w:sz="4" w:space="0" w:color="auto"/>
            </w:tcBorders>
          </w:tcPr>
          <w:p w14:paraId="68A16353" w14:textId="77777777" w:rsidR="00D92098" w:rsidRPr="004008C2" w:rsidRDefault="00D92098" w:rsidP="00D047F3">
            <w:pPr>
              <w:spacing w:before="0" w:after="0"/>
              <w:ind w:left="0"/>
              <w:jc w:val="center"/>
              <w:rPr>
                <w:rFonts w:eastAsia="Times New Roman"/>
                <w:color w:val="000000"/>
                <w:lang w:eastAsia="ro-RO"/>
              </w:rPr>
            </w:pPr>
            <w:proofErr w:type="spellStart"/>
            <w:r w:rsidRPr="004008C2">
              <w:rPr>
                <w:rFonts w:eastAsia="Times New Roman"/>
                <w:color w:val="000000"/>
                <w:lang w:eastAsia="ro-RO"/>
              </w:rPr>
              <w:t>P</w:t>
            </w:r>
            <w:r w:rsidRPr="004008C2">
              <w:rPr>
                <w:color w:val="000000"/>
                <w:lang w:eastAsia="ro-RO"/>
              </w:rPr>
              <w:t>reţ</w:t>
            </w:r>
            <w:proofErr w:type="spellEnd"/>
            <w:r w:rsidRPr="004008C2">
              <w:rPr>
                <w:color w:val="000000"/>
                <w:lang w:eastAsia="ro-RO"/>
              </w:rPr>
              <w:t xml:space="preserve"> energie electrică </w:t>
            </w:r>
            <w:r w:rsidRPr="004008C2">
              <w:rPr>
                <w:rFonts w:eastAsia="Times New Roman"/>
              </w:rPr>
              <w:t xml:space="preserve">din Contractul de furnizare a energiei electrice cu </w:t>
            </w:r>
            <w:proofErr w:type="spellStart"/>
            <w:r w:rsidRPr="004008C2">
              <w:rPr>
                <w:rFonts w:eastAsia="Times New Roman"/>
              </w:rPr>
              <w:t>prosumatorul</w:t>
            </w:r>
            <w:proofErr w:type="spellEnd"/>
            <w:r w:rsidRPr="004008C2">
              <w:rPr>
                <w:rFonts w:eastAsia="Times New Roman"/>
              </w:rPr>
              <w:t xml:space="preserve"> </w:t>
            </w:r>
            <w:r w:rsidRPr="004008C2">
              <w:rPr>
                <w:rFonts w:eastAsia="Times New Roman"/>
                <w:color w:val="000000"/>
                <w:lang w:eastAsia="ro-RO"/>
              </w:rPr>
              <w:t>(lei)</w:t>
            </w:r>
          </w:p>
        </w:tc>
        <w:tc>
          <w:tcPr>
            <w:tcW w:w="257" w:type="pct"/>
            <w:tcBorders>
              <w:top w:val="single" w:sz="8" w:space="0" w:color="auto"/>
              <w:left w:val="single" w:sz="4" w:space="0" w:color="auto"/>
              <w:bottom w:val="single" w:sz="8" w:space="0" w:color="auto"/>
              <w:right w:val="single" w:sz="4" w:space="0" w:color="auto"/>
            </w:tcBorders>
          </w:tcPr>
          <w:p w14:paraId="126C524E" w14:textId="77777777" w:rsidR="00D92098" w:rsidRPr="004008C2" w:rsidRDefault="00D92098" w:rsidP="00D047F3">
            <w:pPr>
              <w:spacing w:before="0" w:after="0"/>
              <w:ind w:left="0"/>
              <w:jc w:val="center"/>
              <w:rPr>
                <w:rFonts w:eastAsia="Times New Roman"/>
                <w:color w:val="000000"/>
                <w:lang w:eastAsia="ro-RO"/>
              </w:rPr>
            </w:pPr>
          </w:p>
          <w:p w14:paraId="609E2412" w14:textId="77777777" w:rsidR="00D92098" w:rsidRPr="004008C2" w:rsidRDefault="00D92098" w:rsidP="00D047F3">
            <w:pPr>
              <w:spacing w:before="0" w:after="0"/>
              <w:ind w:left="0"/>
              <w:jc w:val="center"/>
              <w:rPr>
                <w:rFonts w:eastAsia="Times New Roman"/>
                <w:color w:val="000000"/>
                <w:lang w:eastAsia="ro-RO"/>
              </w:rPr>
            </w:pPr>
          </w:p>
          <w:p w14:paraId="2DDAA70C"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Puterea electrică instalată (kW)</w:t>
            </w:r>
          </w:p>
        </w:tc>
        <w:tc>
          <w:tcPr>
            <w:tcW w:w="294"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8474F67"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 xml:space="preserve"> Cantitatea de energie electrică  produsă și livrată în rețeaua electrică </w:t>
            </w:r>
            <w:proofErr w:type="spellStart"/>
            <w:r w:rsidRPr="004008C2">
              <w:rPr>
                <w:rFonts w:eastAsia="Times New Roman"/>
                <w:color w:val="000000"/>
                <w:lang w:eastAsia="ro-RO"/>
              </w:rPr>
              <w:t>ȋn</w:t>
            </w:r>
            <w:proofErr w:type="spellEnd"/>
            <w:r w:rsidRPr="004008C2">
              <w:rPr>
                <w:rFonts w:eastAsia="Times New Roman"/>
                <w:color w:val="000000"/>
                <w:lang w:eastAsia="ro-RO"/>
              </w:rPr>
              <w:t xml:space="preserve"> luna curentă (kWh)</w:t>
            </w:r>
          </w:p>
        </w:tc>
        <w:tc>
          <w:tcPr>
            <w:tcW w:w="257" w:type="pct"/>
            <w:tcBorders>
              <w:top w:val="single" w:sz="8" w:space="0" w:color="auto"/>
              <w:left w:val="single" w:sz="4" w:space="0" w:color="auto"/>
              <w:bottom w:val="single" w:sz="8" w:space="0" w:color="auto"/>
              <w:right w:val="single" w:sz="4" w:space="0" w:color="auto"/>
            </w:tcBorders>
          </w:tcPr>
          <w:p w14:paraId="22BDE64E" w14:textId="77777777" w:rsidR="00D92098" w:rsidRPr="004008C2" w:rsidRDefault="00D92098" w:rsidP="00D047F3">
            <w:pPr>
              <w:spacing w:before="0" w:after="0"/>
              <w:ind w:left="0"/>
              <w:jc w:val="center"/>
              <w:rPr>
                <w:rFonts w:eastAsia="Times New Roman"/>
                <w:color w:val="000000"/>
                <w:lang w:eastAsia="ro-RO"/>
              </w:rPr>
            </w:pPr>
            <w:proofErr w:type="spellStart"/>
            <w:r w:rsidRPr="004008C2">
              <w:rPr>
                <w:rFonts w:eastAsia="Times New Roman"/>
                <w:color w:val="000000"/>
                <w:lang w:eastAsia="ro-RO"/>
              </w:rPr>
              <w:t>Preţ</w:t>
            </w:r>
            <w:proofErr w:type="spellEnd"/>
            <w:r w:rsidRPr="004008C2">
              <w:rPr>
                <w:rFonts w:eastAsia="Times New Roman"/>
                <w:color w:val="000000"/>
                <w:lang w:eastAsia="ro-RO"/>
              </w:rPr>
              <w:t xml:space="preserve"> energie electrică pt. energia electrică  produsă și livrată în rețeaua electrică </w:t>
            </w:r>
            <w:proofErr w:type="spellStart"/>
            <w:r w:rsidRPr="004008C2">
              <w:rPr>
                <w:rFonts w:eastAsia="Times New Roman"/>
                <w:color w:val="000000"/>
                <w:lang w:eastAsia="ro-RO"/>
              </w:rPr>
              <w:t>ȋn</w:t>
            </w:r>
            <w:proofErr w:type="spellEnd"/>
            <w:r w:rsidRPr="004008C2">
              <w:rPr>
                <w:rFonts w:eastAsia="Times New Roman"/>
                <w:color w:val="000000"/>
                <w:lang w:eastAsia="ro-RO"/>
              </w:rPr>
              <w:t xml:space="preserve"> luna curentă (lei)</w:t>
            </w:r>
          </w:p>
        </w:tc>
        <w:tc>
          <w:tcPr>
            <w:tcW w:w="374" w:type="pct"/>
            <w:tcBorders>
              <w:top w:val="single" w:sz="8" w:space="0" w:color="auto"/>
              <w:left w:val="single" w:sz="4" w:space="0" w:color="auto"/>
              <w:bottom w:val="single" w:sz="8" w:space="0" w:color="auto"/>
              <w:right w:val="single" w:sz="4" w:space="0" w:color="auto"/>
            </w:tcBorders>
          </w:tcPr>
          <w:p w14:paraId="6A39078A"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Cantitatea de energie electrică reportată, defalcata pe luni calendaristice  anterioare</w:t>
            </w:r>
          </w:p>
          <w:p w14:paraId="28E324BB"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 xml:space="preserve">(mai </w:t>
            </w:r>
            <w:proofErr w:type="spellStart"/>
            <w:r w:rsidRPr="004008C2">
              <w:rPr>
                <w:rFonts w:eastAsia="Times New Roman"/>
                <w:color w:val="000000"/>
                <w:lang w:eastAsia="ro-RO"/>
              </w:rPr>
              <w:t>puţin</w:t>
            </w:r>
            <w:proofErr w:type="spellEnd"/>
            <w:r w:rsidRPr="004008C2">
              <w:rPr>
                <w:rFonts w:eastAsia="Times New Roman"/>
                <w:color w:val="000000"/>
                <w:lang w:eastAsia="ro-RO"/>
              </w:rPr>
              <w:t xml:space="preserve"> luna curentă) *</w:t>
            </w:r>
          </w:p>
          <w:p w14:paraId="2D04ED7B"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(kWh)</w:t>
            </w:r>
          </w:p>
        </w:tc>
        <w:tc>
          <w:tcPr>
            <w:tcW w:w="595" w:type="pct"/>
            <w:tcBorders>
              <w:top w:val="single" w:sz="8" w:space="0" w:color="auto"/>
              <w:left w:val="single" w:sz="4" w:space="0" w:color="auto"/>
              <w:bottom w:val="single" w:sz="8" w:space="0" w:color="auto"/>
              <w:right w:val="single" w:sz="4" w:space="0" w:color="auto"/>
            </w:tcBorders>
          </w:tcPr>
          <w:p w14:paraId="31174F77" w14:textId="77777777" w:rsidR="00D92098" w:rsidRPr="004008C2" w:rsidRDefault="00D92098" w:rsidP="00D047F3">
            <w:pPr>
              <w:spacing w:before="0" w:after="0"/>
              <w:ind w:left="0"/>
              <w:jc w:val="center"/>
              <w:rPr>
                <w:rFonts w:eastAsia="Times New Roman"/>
                <w:color w:val="000000"/>
                <w:lang w:eastAsia="ro-RO"/>
              </w:rPr>
            </w:pPr>
            <w:proofErr w:type="spellStart"/>
            <w:r w:rsidRPr="004008C2">
              <w:rPr>
                <w:rFonts w:eastAsia="Times New Roman"/>
                <w:color w:val="000000"/>
                <w:lang w:eastAsia="ro-RO"/>
              </w:rPr>
              <w:t>Pret</w:t>
            </w:r>
            <w:proofErr w:type="spellEnd"/>
            <w:r w:rsidRPr="004008C2">
              <w:rPr>
                <w:rFonts w:eastAsia="Times New Roman"/>
                <w:color w:val="000000"/>
                <w:lang w:eastAsia="ro-RO"/>
              </w:rPr>
              <w:t xml:space="preserve"> Cantitate de energie electrică reportată, aferent </w:t>
            </w:r>
            <w:proofErr w:type="spellStart"/>
            <w:r w:rsidRPr="004008C2">
              <w:rPr>
                <w:rFonts w:eastAsia="Times New Roman"/>
                <w:color w:val="000000"/>
                <w:lang w:eastAsia="ro-RO"/>
              </w:rPr>
              <w:t>fiecarei</w:t>
            </w:r>
            <w:proofErr w:type="spellEnd"/>
            <w:r w:rsidRPr="004008C2">
              <w:rPr>
                <w:rFonts w:eastAsia="Times New Roman"/>
                <w:color w:val="000000"/>
                <w:lang w:eastAsia="ro-RO"/>
              </w:rPr>
              <w:t xml:space="preserve"> luni </w:t>
            </w:r>
            <w:proofErr w:type="spellStart"/>
            <w:r w:rsidRPr="004008C2">
              <w:rPr>
                <w:rFonts w:eastAsia="Times New Roman"/>
                <w:color w:val="000000"/>
                <w:lang w:eastAsia="ro-RO"/>
              </w:rPr>
              <w:t>calendaristiceanterioare</w:t>
            </w:r>
            <w:proofErr w:type="spellEnd"/>
          </w:p>
          <w:p w14:paraId="66506284"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 xml:space="preserve">(mai </w:t>
            </w:r>
            <w:proofErr w:type="spellStart"/>
            <w:r w:rsidRPr="004008C2">
              <w:rPr>
                <w:rFonts w:eastAsia="Times New Roman"/>
                <w:color w:val="000000"/>
                <w:lang w:eastAsia="ro-RO"/>
              </w:rPr>
              <w:t>puţin</w:t>
            </w:r>
            <w:proofErr w:type="spellEnd"/>
            <w:r w:rsidRPr="004008C2">
              <w:rPr>
                <w:rFonts w:eastAsia="Times New Roman"/>
                <w:color w:val="000000"/>
                <w:lang w:eastAsia="ro-RO"/>
              </w:rPr>
              <w:t xml:space="preserve"> luna curentă) </w:t>
            </w:r>
          </w:p>
          <w:p w14:paraId="34E05D70"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(lei/kWh)</w:t>
            </w:r>
          </w:p>
        </w:tc>
        <w:tc>
          <w:tcPr>
            <w:tcW w:w="401" w:type="pct"/>
            <w:tcBorders>
              <w:top w:val="single" w:sz="8" w:space="0" w:color="auto"/>
              <w:left w:val="single" w:sz="4" w:space="0" w:color="auto"/>
              <w:bottom w:val="single" w:sz="8" w:space="0" w:color="auto"/>
              <w:right w:val="single" w:sz="4" w:space="0" w:color="auto"/>
            </w:tcBorders>
          </w:tcPr>
          <w:p w14:paraId="1E6D525A"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 xml:space="preserve"> Cantitatea de energie electrică  consumată din rețeaua electrică(kWh)</w:t>
            </w:r>
          </w:p>
        </w:tc>
        <w:tc>
          <w:tcPr>
            <w:tcW w:w="306" w:type="pct"/>
            <w:tcBorders>
              <w:top w:val="single" w:sz="8" w:space="0" w:color="auto"/>
              <w:left w:val="single" w:sz="4" w:space="0" w:color="auto"/>
              <w:bottom w:val="single" w:sz="8" w:space="0" w:color="auto"/>
              <w:right w:val="single" w:sz="4" w:space="0" w:color="auto"/>
            </w:tcBorders>
          </w:tcPr>
          <w:p w14:paraId="62FD172B" w14:textId="77777777" w:rsidR="00D92098" w:rsidRPr="004008C2" w:rsidRDefault="00D92098" w:rsidP="00D047F3">
            <w:pPr>
              <w:spacing w:before="0" w:after="0"/>
              <w:ind w:left="0"/>
              <w:jc w:val="center"/>
              <w:rPr>
                <w:rFonts w:eastAsia="Times New Roman"/>
                <w:color w:val="000000"/>
                <w:lang w:eastAsia="ro-RO"/>
              </w:rPr>
            </w:pPr>
            <w:proofErr w:type="spellStart"/>
            <w:r w:rsidRPr="004008C2">
              <w:rPr>
                <w:rFonts w:eastAsia="Times New Roman"/>
                <w:color w:val="000000"/>
                <w:lang w:eastAsia="ro-RO"/>
              </w:rPr>
              <w:t>Preţ</w:t>
            </w:r>
            <w:proofErr w:type="spellEnd"/>
            <w:r w:rsidRPr="004008C2">
              <w:rPr>
                <w:rFonts w:eastAsia="Times New Roman"/>
                <w:color w:val="000000"/>
                <w:lang w:eastAsia="ro-RO"/>
              </w:rPr>
              <w:t xml:space="preserve"> energie electrică </w:t>
            </w:r>
            <w:proofErr w:type="spellStart"/>
            <w:r w:rsidRPr="004008C2">
              <w:rPr>
                <w:rFonts w:eastAsia="Times New Roman"/>
                <w:color w:val="000000"/>
                <w:lang w:eastAsia="ro-RO"/>
              </w:rPr>
              <w:t>pt</w:t>
            </w:r>
            <w:proofErr w:type="spellEnd"/>
            <w:r w:rsidRPr="004008C2">
              <w:rPr>
                <w:rFonts w:eastAsia="Times New Roman"/>
                <w:color w:val="000000"/>
                <w:lang w:eastAsia="ro-RO"/>
              </w:rPr>
              <w:t xml:space="preserve"> energia consumata din </w:t>
            </w:r>
            <w:proofErr w:type="spellStart"/>
            <w:r w:rsidRPr="004008C2">
              <w:rPr>
                <w:rFonts w:eastAsia="Times New Roman"/>
                <w:color w:val="000000"/>
                <w:lang w:eastAsia="ro-RO"/>
              </w:rPr>
              <w:t>reţea</w:t>
            </w:r>
            <w:proofErr w:type="spellEnd"/>
          </w:p>
          <w:p w14:paraId="226EA99C"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(lei)</w:t>
            </w:r>
          </w:p>
        </w:tc>
        <w:tc>
          <w:tcPr>
            <w:tcW w:w="325" w:type="pct"/>
            <w:tcBorders>
              <w:top w:val="single" w:sz="8" w:space="0" w:color="auto"/>
              <w:left w:val="single" w:sz="4" w:space="0" w:color="auto"/>
              <w:bottom w:val="single" w:sz="8" w:space="0" w:color="auto"/>
              <w:right w:val="single" w:sz="4" w:space="0" w:color="auto"/>
            </w:tcBorders>
          </w:tcPr>
          <w:p w14:paraId="0A6D891C"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Cantitatea de energie electrică  consumată din cantitatea reportată* (kWh)</w:t>
            </w:r>
          </w:p>
        </w:tc>
        <w:tc>
          <w:tcPr>
            <w:tcW w:w="306"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731BCEF"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 xml:space="preserve"> </w:t>
            </w:r>
            <w:proofErr w:type="spellStart"/>
            <w:r w:rsidRPr="004008C2">
              <w:rPr>
                <w:rFonts w:eastAsia="Times New Roman"/>
                <w:color w:val="000000"/>
                <w:lang w:eastAsia="ro-RO"/>
              </w:rPr>
              <w:t>Preţ</w:t>
            </w:r>
            <w:proofErr w:type="spellEnd"/>
            <w:r w:rsidRPr="004008C2">
              <w:rPr>
                <w:rFonts w:eastAsia="Times New Roman"/>
                <w:color w:val="000000"/>
                <w:lang w:eastAsia="ro-RO"/>
              </w:rPr>
              <w:t xml:space="preserve"> cantitate de energie electrică  consumată din cantitatea reportată (lei/kWh)</w:t>
            </w:r>
          </w:p>
        </w:tc>
      </w:tr>
      <w:tr w:rsidR="00D92098" w:rsidRPr="004008C2" w14:paraId="4457AA0B" w14:textId="77777777" w:rsidTr="00D92098">
        <w:trPr>
          <w:trHeight w:val="330"/>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71C70487"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1</w:t>
            </w:r>
          </w:p>
        </w:tc>
        <w:tc>
          <w:tcPr>
            <w:tcW w:w="408" w:type="pct"/>
            <w:tcBorders>
              <w:top w:val="nil"/>
              <w:left w:val="nil"/>
              <w:bottom w:val="single" w:sz="8" w:space="0" w:color="000000"/>
              <w:right w:val="single" w:sz="8" w:space="0" w:color="000000"/>
            </w:tcBorders>
            <w:shd w:val="clear" w:color="auto" w:fill="auto"/>
            <w:vAlign w:val="center"/>
            <w:hideMark/>
          </w:tcPr>
          <w:p w14:paraId="7B05B250"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2</w:t>
            </w:r>
          </w:p>
        </w:tc>
        <w:tc>
          <w:tcPr>
            <w:tcW w:w="303" w:type="pct"/>
            <w:tcBorders>
              <w:top w:val="nil"/>
              <w:left w:val="nil"/>
              <w:bottom w:val="single" w:sz="8" w:space="0" w:color="000000"/>
              <w:right w:val="single" w:sz="8" w:space="0" w:color="000000"/>
            </w:tcBorders>
            <w:shd w:val="clear" w:color="auto" w:fill="auto"/>
            <w:vAlign w:val="center"/>
            <w:hideMark/>
          </w:tcPr>
          <w:p w14:paraId="2496B042" w14:textId="77777777" w:rsidR="00D92098" w:rsidRPr="004008C2" w:rsidRDefault="00D92098" w:rsidP="00D047F3">
            <w:pPr>
              <w:spacing w:before="0" w:after="0"/>
              <w:ind w:left="0"/>
              <w:jc w:val="center"/>
              <w:rPr>
                <w:rFonts w:eastAsia="Times New Roman"/>
                <w:color w:val="000000"/>
                <w:lang w:eastAsia="ro-RO"/>
              </w:rPr>
            </w:pPr>
            <w:r w:rsidRPr="004008C2">
              <w:rPr>
                <w:rFonts w:eastAsia="Times New Roman"/>
                <w:color w:val="000000"/>
                <w:lang w:eastAsia="ro-RO"/>
              </w:rPr>
              <w:t>3</w:t>
            </w:r>
          </w:p>
        </w:tc>
        <w:tc>
          <w:tcPr>
            <w:tcW w:w="334" w:type="pct"/>
            <w:tcBorders>
              <w:top w:val="nil"/>
              <w:left w:val="nil"/>
              <w:bottom w:val="single" w:sz="8" w:space="0" w:color="000000"/>
              <w:right w:val="single" w:sz="8" w:space="0" w:color="000000"/>
            </w:tcBorders>
            <w:shd w:val="clear" w:color="auto" w:fill="auto"/>
            <w:vAlign w:val="center"/>
            <w:hideMark/>
          </w:tcPr>
          <w:p w14:paraId="43F49DEE" w14:textId="77777777" w:rsidR="00D92098" w:rsidRPr="004008C2" w:rsidRDefault="00D92098" w:rsidP="00D047F3">
            <w:pPr>
              <w:spacing w:before="0" w:after="0"/>
              <w:ind w:left="0"/>
              <w:jc w:val="center"/>
              <w:rPr>
                <w:rFonts w:eastAsia="Times New Roman"/>
                <w:color w:val="000000"/>
                <w:sz w:val="22"/>
                <w:szCs w:val="22"/>
                <w:lang w:eastAsia="ro-RO"/>
              </w:rPr>
            </w:pPr>
            <w:r w:rsidRPr="004008C2">
              <w:rPr>
                <w:rFonts w:eastAsia="Times New Roman"/>
                <w:color w:val="000000"/>
                <w:sz w:val="22"/>
                <w:szCs w:val="22"/>
                <w:lang w:eastAsia="ro-RO"/>
              </w:rPr>
              <w:t>4</w:t>
            </w:r>
          </w:p>
        </w:tc>
        <w:tc>
          <w:tcPr>
            <w:tcW w:w="334" w:type="pct"/>
            <w:tcBorders>
              <w:top w:val="nil"/>
              <w:left w:val="nil"/>
              <w:bottom w:val="single" w:sz="8" w:space="0" w:color="000000"/>
              <w:right w:val="single" w:sz="8" w:space="0" w:color="000000"/>
            </w:tcBorders>
            <w:shd w:val="clear" w:color="auto" w:fill="auto"/>
            <w:vAlign w:val="center"/>
            <w:hideMark/>
          </w:tcPr>
          <w:p w14:paraId="1A5B9804" w14:textId="77777777" w:rsidR="00D92098" w:rsidRPr="004008C2" w:rsidRDefault="00D92098" w:rsidP="00D047F3">
            <w:pPr>
              <w:spacing w:before="0" w:after="0"/>
              <w:ind w:left="0"/>
              <w:jc w:val="center"/>
              <w:rPr>
                <w:rFonts w:eastAsia="Times New Roman"/>
                <w:color w:val="000000"/>
                <w:sz w:val="22"/>
                <w:szCs w:val="22"/>
                <w:lang w:eastAsia="ro-RO"/>
              </w:rPr>
            </w:pPr>
            <w:r w:rsidRPr="004008C2">
              <w:rPr>
                <w:rFonts w:eastAsia="Times New Roman"/>
                <w:color w:val="000000"/>
                <w:sz w:val="22"/>
                <w:szCs w:val="22"/>
                <w:lang w:eastAsia="ro-RO"/>
              </w:rPr>
              <w:t>5</w:t>
            </w:r>
          </w:p>
        </w:tc>
        <w:tc>
          <w:tcPr>
            <w:tcW w:w="365" w:type="pct"/>
            <w:tcBorders>
              <w:top w:val="nil"/>
              <w:left w:val="single" w:sz="4" w:space="0" w:color="auto"/>
              <w:bottom w:val="single" w:sz="8" w:space="0" w:color="000000"/>
              <w:right w:val="single" w:sz="4" w:space="0" w:color="auto"/>
            </w:tcBorders>
          </w:tcPr>
          <w:p w14:paraId="4A72F319" w14:textId="7398135F" w:rsidR="00D92098" w:rsidRPr="004008C2" w:rsidRDefault="00D92098" w:rsidP="00D047F3">
            <w:pPr>
              <w:spacing w:before="0" w:after="0"/>
              <w:ind w:left="0"/>
              <w:jc w:val="center"/>
              <w:rPr>
                <w:rFonts w:eastAsia="Times New Roman"/>
                <w:color w:val="000000"/>
                <w:sz w:val="22"/>
                <w:szCs w:val="22"/>
                <w:lang w:eastAsia="ro-RO"/>
              </w:rPr>
            </w:pPr>
            <w:r>
              <w:rPr>
                <w:rFonts w:eastAsia="Times New Roman"/>
                <w:color w:val="000000"/>
                <w:sz w:val="22"/>
                <w:szCs w:val="22"/>
                <w:lang w:eastAsia="ro-RO"/>
              </w:rPr>
              <w:t>6</w:t>
            </w:r>
          </w:p>
        </w:tc>
        <w:tc>
          <w:tcPr>
            <w:tcW w:w="257" w:type="pct"/>
            <w:tcBorders>
              <w:top w:val="nil"/>
              <w:left w:val="single" w:sz="4" w:space="0" w:color="auto"/>
              <w:bottom w:val="single" w:sz="8" w:space="0" w:color="000000"/>
              <w:right w:val="single" w:sz="4" w:space="0" w:color="auto"/>
            </w:tcBorders>
            <w:vAlign w:val="center"/>
          </w:tcPr>
          <w:p w14:paraId="36E4F354" w14:textId="2C2C2597" w:rsidR="00D92098" w:rsidRPr="004008C2" w:rsidRDefault="00D92098" w:rsidP="00D047F3">
            <w:pPr>
              <w:spacing w:before="0" w:after="0"/>
              <w:ind w:left="0"/>
              <w:jc w:val="center"/>
              <w:rPr>
                <w:rFonts w:eastAsia="Times New Roman"/>
                <w:color w:val="000000"/>
                <w:sz w:val="22"/>
                <w:szCs w:val="22"/>
                <w:lang w:eastAsia="ro-RO"/>
              </w:rPr>
            </w:pPr>
            <w:r>
              <w:rPr>
                <w:rFonts w:eastAsia="Times New Roman"/>
                <w:color w:val="000000"/>
                <w:sz w:val="22"/>
                <w:szCs w:val="22"/>
                <w:lang w:eastAsia="ro-RO"/>
              </w:rPr>
              <w:t>7</w:t>
            </w:r>
          </w:p>
        </w:tc>
        <w:tc>
          <w:tcPr>
            <w:tcW w:w="294" w:type="pct"/>
            <w:tcBorders>
              <w:top w:val="nil"/>
              <w:left w:val="single" w:sz="4" w:space="0" w:color="auto"/>
              <w:bottom w:val="single" w:sz="8" w:space="0" w:color="000000"/>
              <w:right w:val="nil"/>
            </w:tcBorders>
            <w:shd w:val="clear" w:color="auto" w:fill="auto"/>
            <w:vAlign w:val="bottom"/>
          </w:tcPr>
          <w:p w14:paraId="0857B0EA" w14:textId="34AAD1EC" w:rsidR="00D92098" w:rsidRPr="004008C2" w:rsidRDefault="00D92098" w:rsidP="00D047F3">
            <w:pPr>
              <w:spacing w:before="0" w:after="0"/>
              <w:ind w:left="0"/>
              <w:jc w:val="center"/>
              <w:rPr>
                <w:rFonts w:eastAsia="Times New Roman"/>
                <w:color w:val="000000"/>
                <w:sz w:val="22"/>
                <w:szCs w:val="22"/>
                <w:lang w:eastAsia="ro-RO"/>
              </w:rPr>
            </w:pPr>
            <w:r>
              <w:rPr>
                <w:rFonts w:eastAsia="Times New Roman"/>
                <w:color w:val="000000"/>
                <w:sz w:val="22"/>
                <w:szCs w:val="22"/>
                <w:lang w:eastAsia="ro-RO"/>
              </w:rPr>
              <w:t>8</w:t>
            </w:r>
          </w:p>
        </w:tc>
        <w:tc>
          <w:tcPr>
            <w:tcW w:w="257" w:type="pct"/>
            <w:tcBorders>
              <w:top w:val="nil"/>
              <w:left w:val="single" w:sz="8" w:space="0" w:color="auto"/>
              <w:bottom w:val="nil"/>
              <w:right w:val="single" w:sz="8" w:space="0" w:color="auto"/>
            </w:tcBorders>
          </w:tcPr>
          <w:p w14:paraId="272ABADB" w14:textId="184409D4"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9</w:t>
            </w:r>
          </w:p>
        </w:tc>
        <w:tc>
          <w:tcPr>
            <w:tcW w:w="374" w:type="pct"/>
            <w:tcBorders>
              <w:top w:val="nil"/>
              <w:left w:val="single" w:sz="8" w:space="0" w:color="auto"/>
              <w:bottom w:val="nil"/>
              <w:right w:val="single" w:sz="8" w:space="0" w:color="auto"/>
            </w:tcBorders>
          </w:tcPr>
          <w:p w14:paraId="2D4F1FBA" w14:textId="12D12054"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10</w:t>
            </w:r>
          </w:p>
        </w:tc>
        <w:tc>
          <w:tcPr>
            <w:tcW w:w="595" w:type="pct"/>
            <w:tcBorders>
              <w:top w:val="nil"/>
              <w:left w:val="single" w:sz="8" w:space="0" w:color="auto"/>
              <w:bottom w:val="nil"/>
              <w:right w:val="single" w:sz="8" w:space="0" w:color="auto"/>
            </w:tcBorders>
          </w:tcPr>
          <w:p w14:paraId="4F80F6F0" w14:textId="4040F8FA"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11</w:t>
            </w:r>
          </w:p>
        </w:tc>
        <w:tc>
          <w:tcPr>
            <w:tcW w:w="401" w:type="pct"/>
            <w:tcBorders>
              <w:top w:val="nil"/>
              <w:left w:val="single" w:sz="8" w:space="0" w:color="auto"/>
              <w:bottom w:val="nil"/>
              <w:right w:val="single" w:sz="8" w:space="0" w:color="auto"/>
            </w:tcBorders>
          </w:tcPr>
          <w:p w14:paraId="218E4342" w14:textId="68A6D333"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12</w:t>
            </w:r>
          </w:p>
        </w:tc>
        <w:tc>
          <w:tcPr>
            <w:tcW w:w="306" w:type="pct"/>
            <w:tcBorders>
              <w:top w:val="nil"/>
              <w:left w:val="single" w:sz="8" w:space="0" w:color="auto"/>
              <w:bottom w:val="nil"/>
              <w:right w:val="single" w:sz="8" w:space="0" w:color="auto"/>
            </w:tcBorders>
          </w:tcPr>
          <w:p w14:paraId="69B70E4B" w14:textId="40E8F774"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12</w:t>
            </w:r>
          </w:p>
        </w:tc>
        <w:tc>
          <w:tcPr>
            <w:tcW w:w="325" w:type="pct"/>
            <w:tcBorders>
              <w:top w:val="nil"/>
              <w:left w:val="single" w:sz="8" w:space="0" w:color="auto"/>
              <w:bottom w:val="nil"/>
              <w:right w:val="single" w:sz="8" w:space="0" w:color="auto"/>
            </w:tcBorders>
          </w:tcPr>
          <w:p w14:paraId="2EAC52DA" w14:textId="31C73AC0"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14</w:t>
            </w:r>
          </w:p>
        </w:tc>
        <w:tc>
          <w:tcPr>
            <w:tcW w:w="306" w:type="pct"/>
            <w:tcBorders>
              <w:top w:val="nil"/>
              <w:left w:val="single" w:sz="8" w:space="0" w:color="auto"/>
              <w:bottom w:val="nil"/>
              <w:right w:val="single" w:sz="8" w:space="0" w:color="auto"/>
            </w:tcBorders>
            <w:shd w:val="clear" w:color="auto" w:fill="auto"/>
            <w:noWrap/>
            <w:vAlign w:val="bottom"/>
          </w:tcPr>
          <w:p w14:paraId="23F3357C" w14:textId="17D002E4" w:rsidR="00D92098" w:rsidRPr="004008C2" w:rsidRDefault="00D92098" w:rsidP="00D047F3">
            <w:pPr>
              <w:spacing w:before="0" w:after="0"/>
              <w:ind w:left="0"/>
              <w:jc w:val="center"/>
              <w:rPr>
                <w:rFonts w:ascii="Calibri" w:eastAsia="Times New Roman" w:hAnsi="Calibri"/>
                <w:color w:val="000000"/>
                <w:sz w:val="22"/>
                <w:szCs w:val="22"/>
                <w:lang w:eastAsia="ro-RO"/>
              </w:rPr>
            </w:pPr>
            <w:r>
              <w:rPr>
                <w:rFonts w:ascii="Calibri" w:eastAsia="Times New Roman" w:hAnsi="Calibri"/>
                <w:color w:val="000000"/>
                <w:sz w:val="22"/>
                <w:szCs w:val="22"/>
                <w:lang w:eastAsia="ro-RO"/>
              </w:rPr>
              <w:t>15</w:t>
            </w:r>
          </w:p>
        </w:tc>
      </w:tr>
      <w:tr w:rsidR="00D92098" w:rsidRPr="004008C2" w14:paraId="744BF2E9" w14:textId="77777777" w:rsidTr="00D92098">
        <w:trPr>
          <w:trHeight w:val="315"/>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72233339"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408" w:type="pct"/>
            <w:tcBorders>
              <w:top w:val="nil"/>
              <w:left w:val="nil"/>
              <w:bottom w:val="single" w:sz="8" w:space="0" w:color="000000"/>
              <w:right w:val="single" w:sz="8" w:space="0" w:color="000000"/>
            </w:tcBorders>
            <w:shd w:val="clear" w:color="auto" w:fill="auto"/>
            <w:vAlign w:val="center"/>
            <w:hideMark/>
          </w:tcPr>
          <w:p w14:paraId="4B70F9A2" w14:textId="77777777" w:rsidR="00D92098" w:rsidRPr="004008C2" w:rsidRDefault="00D92098" w:rsidP="00D047F3">
            <w:pPr>
              <w:spacing w:before="0" w:after="0"/>
              <w:ind w:left="0"/>
              <w:jc w:val="both"/>
              <w:rPr>
                <w:rFonts w:eastAsia="Times New Roman"/>
                <w:color w:val="000000"/>
                <w:sz w:val="20"/>
                <w:szCs w:val="20"/>
                <w:lang w:eastAsia="ro-RO"/>
              </w:rPr>
            </w:pPr>
            <w:proofErr w:type="spellStart"/>
            <w:r w:rsidRPr="004008C2">
              <w:rPr>
                <w:rFonts w:eastAsia="Times New Roman"/>
                <w:color w:val="000000"/>
                <w:lang w:eastAsia="ro-RO"/>
              </w:rPr>
              <w:t>Prosumatorul</w:t>
            </w:r>
            <w:proofErr w:type="spellEnd"/>
            <w:r w:rsidRPr="004008C2">
              <w:rPr>
                <w:rFonts w:eastAsia="Times New Roman"/>
                <w:color w:val="000000"/>
                <w:lang w:eastAsia="ro-RO"/>
              </w:rPr>
              <w:t xml:space="preserve"> 1</w:t>
            </w:r>
          </w:p>
        </w:tc>
        <w:tc>
          <w:tcPr>
            <w:tcW w:w="303" w:type="pct"/>
            <w:tcBorders>
              <w:top w:val="nil"/>
              <w:left w:val="nil"/>
              <w:bottom w:val="single" w:sz="8" w:space="0" w:color="000000"/>
              <w:right w:val="single" w:sz="8" w:space="0" w:color="000000"/>
            </w:tcBorders>
            <w:shd w:val="clear" w:color="auto" w:fill="auto"/>
            <w:vAlign w:val="center"/>
            <w:hideMark/>
          </w:tcPr>
          <w:p w14:paraId="4825934B" w14:textId="77777777" w:rsidR="00D92098" w:rsidRPr="004008C2" w:rsidRDefault="00D92098" w:rsidP="00D047F3">
            <w:pPr>
              <w:spacing w:before="0" w:after="0"/>
              <w:ind w:left="0"/>
              <w:jc w:val="both"/>
              <w:rPr>
                <w:rFonts w:eastAsia="Times New Roman"/>
                <w:color w:val="000000"/>
                <w:sz w:val="20"/>
                <w:szCs w:val="20"/>
                <w:lang w:eastAsia="ro-RO"/>
              </w:rPr>
            </w:pPr>
            <w:r w:rsidRPr="004008C2">
              <w:rPr>
                <w:rFonts w:eastAsia="Times New Roman"/>
                <w:color w:val="000000"/>
                <w:sz w:val="20"/>
                <w:szCs w:val="20"/>
                <w:lang w:eastAsia="ro-RO"/>
              </w:rPr>
              <w:t> </w:t>
            </w:r>
          </w:p>
        </w:tc>
        <w:tc>
          <w:tcPr>
            <w:tcW w:w="334" w:type="pct"/>
            <w:tcBorders>
              <w:top w:val="nil"/>
              <w:left w:val="nil"/>
              <w:bottom w:val="single" w:sz="8" w:space="0" w:color="000000"/>
              <w:right w:val="single" w:sz="8" w:space="0" w:color="000000"/>
            </w:tcBorders>
            <w:shd w:val="clear" w:color="auto" w:fill="auto"/>
            <w:vAlign w:val="center"/>
            <w:hideMark/>
          </w:tcPr>
          <w:p w14:paraId="64907D1C"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334" w:type="pct"/>
            <w:tcBorders>
              <w:top w:val="nil"/>
              <w:left w:val="nil"/>
              <w:bottom w:val="single" w:sz="8" w:space="0" w:color="000000"/>
              <w:right w:val="single" w:sz="8" w:space="0" w:color="000000"/>
            </w:tcBorders>
            <w:shd w:val="clear" w:color="auto" w:fill="auto"/>
            <w:vAlign w:val="center"/>
            <w:hideMark/>
          </w:tcPr>
          <w:p w14:paraId="161C8559"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365" w:type="pct"/>
            <w:tcBorders>
              <w:top w:val="nil"/>
              <w:left w:val="single" w:sz="4" w:space="0" w:color="auto"/>
              <w:bottom w:val="single" w:sz="8" w:space="0" w:color="000000"/>
              <w:right w:val="single" w:sz="4" w:space="0" w:color="auto"/>
            </w:tcBorders>
          </w:tcPr>
          <w:p w14:paraId="649B28DC" w14:textId="77777777" w:rsidR="00D92098" w:rsidRPr="004008C2" w:rsidRDefault="00D92098" w:rsidP="00D047F3">
            <w:pPr>
              <w:spacing w:before="0" w:after="0"/>
              <w:ind w:left="0"/>
              <w:rPr>
                <w:rFonts w:eastAsia="Times New Roman"/>
                <w:color w:val="000000"/>
                <w:sz w:val="22"/>
                <w:szCs w:val="22"/>
                <w:lang w:eastAsia="ro-RO"/>
              </w:rPr>
            </w:pPr>
          </w:p>
        </w:tc>
        <w:tc>
          <w:tcPr>
            <w:tcW w:w="257" w:type="pct"/>
            <w:tcBorders>
              <w:top w:val="nil"/>
              <w:left w:val="single" w:sz="4" w:space="0" w:color="auto"/>
              <w:bottom w:val="single" w:sz="8" w:space="0" w:color="000000"/>
              <w:right w:val="single" w:sz="4" w:space="0" w:color="auto"/>
            </w:tcBorders>
          </w:tcPr>
          <w:p w14:paraId="2F7B71BD" w14:textId="77777777" w:rsidR="00D92098" w:rsidRPr="004008C2" w:rsidRDefault="00D92098" w:rsidP="00D047F3">
            <w:pPr>
              <w:spacing w:before="0" w:after="0"/>
              <w:ind w:left="0"/>
              <w:rPr>
                <w:rFonts w:eastAsia="Times New Roman"/>
                <w:color w:val="000000"/>
                <w:sz w:val="22"/>
                <w:szCs w:val="22"/>
                <w:lang w:eastAsia="ro-RO"/>
              </w:rPr>
            </w:pPr>
          </w:p>
        </w:tc>
        <w:tc>
          <w:tcPr>
            <w:tcW w:w="294" w:type="pct"/>
            <w:tcBorders>
              <w:top w:val="nil"/>
              <w:left w:val="single" w:sz="4" w:space="0" w:color="auto"/>
              <w:bottom w:val="single" w:sz="8" w:space="0" w:color="000000"/>
              <w:right w:val="nil"/>
            </w:tcBorders>
            <w:shd w:val="clear" w:color="auto" w:fill="auto"/>
            <w:vAlign w:val="center"/>
            <w:hideMark/>
          </w:tcPr>
          <w:p w14:paraId="2DC73621"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257" w:type="pct"/>
            <w:tcBorders>
              <w:top w:val="single" w:sz="8" w:space="0" w:color="auto"/>
              <w:left w:val="single" w:sz="8" w:space="0" w:color="auto"/>
              <w:bottom w:val="single" w:sz="8" w:space="0" w:color="auto"/>
              <w:right w:val="single" w:sz="8" w:space="0" w:color="auto"/>
            </w:tcBorders>
          </w:tcPr>
          <w:p w14:paraId="4E745AFE"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74" w:type="pct"/>
            <w:tcBorders>
              <w:top w:val="single" w:sz="8" w:space="0" w:color="auto"/>
              <w:left w:val="single" w:sz="8" w:space="0" w:color="auto"/>
              <w:bottom w:val="single" w:sz="8" w:space="0" w:color="auto"/>
              <w:right w:val="single" w:sz="8" w:space="0" w:color="auto"/>
            </w:tcBorders>
          </w:tcPr>
          <w:p w14:paraId="60D3954B"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595" w:type="pct"/>
            <w:tcBorders>
              <w:top w:val="single" w:sz="8" w:space="0" w:color="auto"/>
              <w:left w:val="single" w:sz="8" w:space="0" w:color="auto"/>
              <w:bottom w:val="single" w:sz="8" w:space="0" w:color="auto"/>
              <w:right w:val="single" w:sz="8" w:space="0" w:color="auto"/>
            </w:tcBorders>
          </w:tcPr>
          <w:p w14:paraId="301341FA"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401" w:type="pct"/>
            <w:tcBorders>
              <w:top w:val="single" w:sz="8" w:space="0" w:color="auto"/>
              <w:left w:val="single" w:sz="8" w:space="0" w:color="auto"/>
              <w:bottom w:val="single" w:sz="8" w:space="0" w:color="auto"/>
              <w:right w:val="single" w:sz="8" w:space="0" w:color="auto"/>
            </w:tcBorders>
          </w:tcPr>
          <w:p w14:paraId="6DD6E497"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06" w:type="pct"/>
            <w:tcBorders>
              <w:top w:val="single" w:sz="8" w:space="0" w:color="auto"/>
              <w:left w:val="single" w:sz="8" w:space="0" w:color="auto"/>
              <w:bottom w:val="single" w:sz="8" w:space="0" w:color="auto"/>
              <w:right w:val="single" w:sz="8" w:space="0" w:color="auto"/>
            </w:tcBorders>
          </w:tcPr>
          <w:p w14:paraId="680C6DB6"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25" w:type="pct"/>
            <w:tcBorders>
              <w:top w:val="single" w:sz="8" w:space="0" w:color="auto"/>
              <w:left w:val="single" w:sz="8" w:space="0" w:color="auto"/>
              <w:bottom w:val="single" w:sz="8" w:space="0" w:color="auto"/>
              <w:right w:val="single" w:sz="8" w:space="0" w:color="auto"/>
            </w:tcBorders>
          </w:tcPr>
          <w:p w14:paraId="3FD9DEDF"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0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47DF3D" w14:textId="77777777" w:rsidR="00D92098" w:rsidRPr="004008C2" w:rsidRDefault="00D92098" w:rsidP="00D047F3">
            <w:pPr>
              <w:spacing w:before="0" w:after="0"/>
              <w:ind w:left="0"/>
              <w:rPr>
                <w:rFonts w:ascii="Calibri" w:eastAsia="Times New Roman" w:hAnsi="Calibri"/>
                <w:color w:val="000000"/>
                <w:sz w:val="22"/>
                <w:szCs w:val="22"/>
                <w:lang w:eastAsia="ro-RO"/>
              </w:rPr>
            </w:pPr>
            <w:r w:rsidRPr="004008C2">
              <w:rPr>
                <w:rFonts w:ascii="Calibri" w:eastAsia="Times New Roman" w:hAnsi="Calibri"/>
                <w:color w:val="000000"/>
                <w:sz w:val="22"/>
                <w:szCs w:val="22"/>
                <w:lang w:eastAsia="ro-RO"/>
              </w:rPr>
              <w:t> </w:t>
            </w:r>
          </w:p>
        </w:tc>
      </w:tr>
      <w:tr w:rsidR="00D92098" w:rsidRPr="004008C2" w14:paraId="0CCB0995" w14:textId="77777777" w:rsidTr="00D92098">
        <w:trPr>
          <w:trHeight w:val="315"/>
        </w:trPr>
        <w:tc>
          <w:tcPr>
            <w:tcW w:w="141" w:type="pct"/>
            <w:tcBorders>
              <w:top w:val="nil"/>
              <w:left w:val="single" w:sz="8" w:space="0" w:color="000000"/>
              <w:bottom w:val="single" w:sz="8" w:space="0" w:color="000000"/>
              <w:right w:val="single" w:sz="8" w:space="0" w:color="000000"/>
            </w:tcBorders>
            <w:shd w:val="clear" w:color="auto" w:fill="auto"/>
            <w:vAlign w:val="center"/>
            <w:hideMark/>
          </w:tcPr>
          <w:p w14:paraId="20B2C6FD"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408" w:type="pct"/>
            <w:tcBorders>
              <w:top w:val="nil"/>
              <w:left w:val="nil"/>
              <w:bottom w:val="single" w:sz="8" w:space="0" w:color="000000"/>
              <w:right w:val="single" w:sz="8" w:space="0" w:color="000000"/>
            </w:tcBorders>
            <w:shd w:val="clear" w:color="auto" w:fill="auto"/>
            <w:vAlign w:val="center"/>
            <w:hideMark/>
          </w:tcPr>
          <w:p w14:paraId="05889295" w14:textId="77777777" w:rsidR="00D92098" w:rsidRPr="004008C2" w:rsidRDefault="00D92098" w:rsidP="00D047F3">
            <w:pPr>
              <w:spacing w:before="0" w:after="0"/>
              <w:ind w:left="0"/>
              <w:jc w:val="both"/>
              <w:rPr>
                <w:rFonts w:eastAsia="Times New Roman"/>
                <w:color w:val="000000"/>
                <w:sz w:val="20"/>
                <w:szCs w:val="20"/>
                <w:lang w:eastAsia="ro-RO"/>
              </w:rPr>
            </w:pPr>
            <w:r w:rsidRPr="004008C2">
              <w:rPr>
                <w:rFonts w:eastAsia="Times New Roman"/>
                <w:color w:val="000000"/>
                <w:sz w:val="20"/>
                <w:szCs w:val="20"/>
                <w:lang w:eastAsia="ro-RO"/>
              </w:rPr>
              <w:t>......</w:t>
            </w:r>
          </w:p>
        </w:tc>
        <w:tc>
          <w:tcPr>
            <w:tcW w:w="303" w:type="pct"/>
            <w:tcBorders>
              <w:top w:val="nil"/>
              <w:left w:val="nil"/>
              <w:bottom w:val="single" w:sz="8" w:space="0" w:color="000000"/>
              <w:right w:val="single" w:sz="8" w:space="0" w:color="000000"/>
            </w:tcBorders>
            <w:shd w:val="clear" w:color="auto" w:fill="auto"/>
            <w:vAlign w:val="center"/>
            <w:hideMark/>
          </w:tcPr>
          <w:p w14:paraId="636C1A38" w14:textId="77777777" w:rsidR="00D92098" w:rsidRPr="004008C2" w:rsidRDefault="00D92098" w:rsidP="00D047F3">
            <w:pPr>
              <w:spacing w:before="0" w:after="0"/>
              <w:ind w:left="0"/>
              <w:jc w:val="both"/>
              <w:rPr>
                <w:rFonts w:eastAsia="Times New Roman"/>
                <w:color w:val="000000"/>
                <w:sz w:val="20"/>
                <w:szCs w:val="20"/>
                <w:lang w:eastAsia="ro-RO"/>
              </w:rPr>
            </w:pPr>
            <w:r w:rsidRPr="004008C2">
              <w:rPr>
                <w:rFonts w:eastAsia="Times New Roman"/>
                <w:color w:val="000000"/>
                <w:sz w:val="20"/>
                <w:szCs w:val="20"/>
                <w:lang w:eastAsia="ro-RO"/>
              </w:rPr>
              <w:t> </w:t>
            </w:r>
          </w:p>
        </w:tc>
        <w:tc>
          <w:tcPr>
            <w:tcW w:w="334" w:type="pct"/>
            <w:tcBorders>
              <w:top w:val="nil"/>
              <w:left w:val="nil"/>
              <w:bottom w:val="single" w:sz="8" w:space="0" w:color="000000"/>
              <w:right w:val="single" w:sz="8" w:space="0" w:color="000000"/>
            </w:tcBorders>
            <w:shd w:val="clear" w:color="auto" w:fill="auto"/>
            <w:vAlign w:val="center"/>
            <w:hideMark/>
          </w:tcPr>
          <w:p w14:paraId="4536CA1C"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334" w:type="pct"/>
            <w:tcBorders>
              <w:top w:val="nil"/>
              <w:left w:val="nil"/>
              <w:bottom w:val="single" w:sz="8" w:space="0" w:color="000000"/>
              <w:right w:val="single" w:sz="8" w:space="0" w:color="000000"/>
            </w:tcBorders>
            <w:shd w:val="clear" w:color="auto" w:fill="auto"/>
            <w:vAlign w:val="center"/>
            <w:hideMark/>
          </w:tcPr>
          <w:p w14:paraId="61F45FFF"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365" w:type="pct"/>
            <w:tcBorders>
              <w:top w:val="nil"/>
              <w:left w:val="single" w:sz="4" w:space="0" w:color="auto"/>
              <w:bottom w:val="single" w:sz="8" w:space="0" w:color="000000"/>
              <w:right w:val="single" w:sz="4" w:space="0" w:color="auto"/>
            </w:tcBorders>
          </w:tcPr>
          <w:p w14:paraId="1DA023E5" w14:textId="77777777" w:rsidR="00D92098" w:rsidRPr="004008C2" w:rsidRDefault="00D92098" w:rsidP="00D047F3">
            <w:pPr>
              <w:spacing w:before="0" w:after="0"/>
              <w:ind w:left="0"/>
              <w:rPr>
                <w:rFonts w:eastAsia="Times New Roman"/>
                <w:color w:val="000000"/>
                <w:sz w:val="22"/>
                <w:szCs w:val="22"/>
                <w:lang w:eastAsia="ro-RO"/>
              </w:rPr>
            </w:pPr>
          </w:p>
        </w:tc>
        <w:tc>
          <w:tcPr>
            <w:tcW w:w="257" w:type="pct"/>
            <w:tcBorders>
              <w:top w:val="nil"/>
              <w:left w:val="single" w:sz="4" w:space="0" w:color="auto"/>
              <w:bottom w:val="single" w:sz="8" w:space="0" w:color="000000"/>
              <w:right w:val="single" w:sz="4" w:space="0" w:color="auto"/>
            </w:tcBorders>
          </w:tcPr>
          <w:p w14:paraId="238DC1E3" w14:textId="77777777" w:rsidR="00D92098" w:rsidRPr="004008C2" w:rsidRDefault="00D92098" w:rsidP="00D047F3">
            <w:pPr>
              <w:spacing w:before="0" w:after="0"/>
              <w:ind w:left="0"/>
              <w:rPr>
                <w:rFonts w:eastAsia="Times New Roman"/>
                <w:color w:val="000000"/>
                <w:sz w:val="22"/>
                <w:szCs w:val="22"/>
                <w:lang w:eastAsia="ro-RO"/>
              </w:rPr>
            </w:pPr>
          </w:p>
        </w:tc>
        <w:tc>
          <w:tcPr>
            <w:tcW w:w="294" w:type="pct"/>
            <w:tcBorders>
              <w:top w:val="nil"/>
              <w:left w:val="single" w:sz="4" w:space="0" w:color="auto"/>
              <w:bottom w:val="single" w:sz="8" w:space="0" w:color="000000"/>
              <w:right w:val="nil"/>
            </w:tcBorders>
            <w:shd w:val="clear" w:color="auto" w:fill="auto"/>
            <w:vAlign w:val="center"/>
            <w:hideMark/>
          </w:tcPr>
          <w:p w14:paraId="1053F610" w14:textId="77777777" w:rsidR="00D92098" w:rsidRPr="004008C2" w:rsidRDefault="00D92098" w:rsidP="00D047F3">
            <w:pPr>
              <w:spacing w:before="0" w:after="0"/>
              <w:ind w:left="0"/>
              <w:rPr>
                <w:rFonts w:eastAsia="Times New Roman"/>
                <w:color w:val="000000"/>
                <w:sz w:val="22"/>
                <w:szCs w:val="22"/>
                <w:lang w:eastAsia="ro-RO"/>
              </w:rPr>
            </w:pPr>
            <w:r w:rsidRPr="004008C2">
              <w:rPr>
                <w:rFonts w:eastAsia="Times New Roman"/>
                <w:color w:val="000000"/>
                <w:sz w:val="22"/>
                <w:szCs w:val="22"/>
                <w:lang w:eastAsia="ro-RO"/>
              </w:rPr>
              <w:t> </w:t>
            </w:r>
          </w:p>
        </w:tc>
        <w:tc>
          <w:tcPr>
            <w:tcW w:w="257" w:type="pct"/>
            <w:tcBorders>
              <w:top w:val="single" w:sz="8" w:space="0" w:color="auto"/>
              <w:left w:val="single" w:sz="8" w:space="0" w:color="auto"/>
              <w:bottom w:val="single" w:sz="8" w:space="0" w:color="auto"/>
              <w:right w:val="single" w:sz="8" w:space="0" w:color="auto"/>
            </w:tcBorders>
          </w:tcPr>
          <w:p w14:paraId="00137A11"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74" w:type="pct"/>
            <w:tcBorders>
              <w:top w:val="single" w:sz="8" w:space="0" w:color="auto"/>
              <w:left w:val="single" w:sz="8" w:space="0" w:color="auto"/>
              <w:bottom w:val="single" w:sz="8" w:space="0" w:color="auto"/>
              <w:right w:val="single" w:sz="8" w:space="0" w:color="auto"/>
            </w:tcBorders>
          </w:tcPr>
          <w:p w14:paraId="063E7EC6"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595" w:type="pct"/>
            <w:tcBorders>
              <w:top w:val="single" w:sz="8" w:space="0" w:color="auto"/>
              <w:left w:val="single" w:sz="8" w:space="0" w:color="auto"/>
              <w:bottom w:val="single" w:sz="8" w:space="0" w:color="auto"/>
              <w:right w:val="single" w:sz="8" w:space="0" w:color="auto"/>
            </w:tcBorders>
          </w:tcPr>
          <w:p w14:paraId="269225EF"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401" w:type="pct"/>
            <w:tcBorders>
              <w:top w:val="single" w:sz="8" w:space="0" w:color="auto"/>
              <w:left w:val="single" w:sz="8" w:space="0" w:color="auto"/>
              <w:bottom w:val="single" w:sz="8" w:space="0" w:color="auto"/>
              <w:right w:val="single" w:sz="4" w:space="0" w:color="auto"/>
            </w:tcBorders>
          </w:tcPr>
          <w:p w14:paraId="4FC60534"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06" w:type="pct"/>
            <w:tcBorders>
              <w:top w:val="nil"/>
              <w:left w:val="single" w:sz="4" w:space="0" w:color="auto"/>
              <w:bottom w:val="single" w:sz="8" w:space="0" w:color="auto"/>
              <w:right w:val="single" w:sz="4" w:space="0" w:color="auto"/>
            </w:tcBorders>
          </w:tcPr>
          <w:p w14:paraId="7AC2792C"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25" w:type="pct"/>
            <w:tcBorders>
              <w:top w:val="nil"/>
              <w:left w:val="single" w:sz="4" w:space="0" w:color="auto"/>
              <w:bottom w:val="single" w:sz="8" w:space="0" w:color="auto"/>
              <w:right w:val="single" w:sz="4" w:space="0" w:color="auto"/>
            </w:tcBorders>
          </w:tcPr>
          <w:p w14:paraId="11AF92A9" w14:textId="77777777" w:rsidR="00D92098" w:rsidRPr="004008C2" w:rsidRDefault="00D92098" w:rsidP="00D047F3">
            <w:pPr>
              <w:spacing w:before="0" w:after="0"/>
              <w:ind w:left="0"/>
              <w:rPr>
                <w:rFonts w:ascii="Calibri" w:eastAsia="Times New Roman" w:hAnsi="Calibri"/>
                <w:color w:val="000000"/>
                <w:sz w:val="22"/>
                <w:szCs w:val="22"/>
                <w:lang w:eastAsia="ro-RO"/>
              </w:rPr>
            </w:pPr>
          </w:p>
        </w:tc>
        <w:tc>
          <w:tcPr>
            <w:tcW w:w="306" w:type="pct"/>
            <w:tcBorders>
              <w:top w:val="nil"/>
              <w:left w:val="single" w:sz="4" w:space="0" w:color="auto"/>
              <w:bottom w:val="single" w:sz="8" w:space="0" w:color="auto"/>
              <w:right w:val="single" w:sz="8" w:space="0" w:color="auto"/>
            </w:tcBorders>
            <w:shd w:val="clear" w:color="auto" w:fill="auto"/>
            <w:noWrap/>
            <w:vAlign w:val="bottom"/>
            <w:hideMark/>
          </w:tcPr>
          <w:p w14:paraId="179A12AC" w14:textId="77777777" w:rsidR="00D92098" w:rsidRPr="004008C2" w:rsidRDefault="00D92098" w:rsidP="00D047F3">
            <w:pPr>
              <w:spacing w:before="0" w:after="0"/>
              <w:ind w:left="0"/>
              <w:rPr>
                <w:rFonts w:ascii="Calibri" w:eastAsia="Times New Roman" w:hAnsi="Calibri"/>
                <w:color w:val="000000"/>
                <w:sz w:val="22"/>
                <w:szCs w:val="22"/>
                <w:lang w:eastAsia="ro-RO"/>
              </w:rPr>
            </w:pPr>
            <w:r w:rsidRPr="004008C2">
              <w:rPr>
                <w:rFonts w:ascii="Calibri" w:eastAsia="Times New Roman" w:hAnsi="Calibri"/>
                <w:color w:val="000000"/>
                <w:sz w:val="22"/>
                <w:szCs w:val="22"/>
                <w:lang w:eastAsia="ro-RO"/>
              </w:rPr>
              <w:t> </w:t>
            </w:r>
          </w:p>
        </w:tc>
      </w:tr>
    </w:tbl>
    <w:p w14:paraId="09DBA7BE" w14:textId="47F4E799" w:rsidR="00EE51A6" w:rsidRPr="004008C2" w:rsidRDefault="00EE51A6" w:rsidP="00460C8C">
      <w:pPr>
        <w:spacing w:line="360" w:lineRule="auto"/>
        <w:ind w:left="0"/>
        <w:rPr>
          <w:b/>
          <w:bCs/>
          <w:sz w:val="20"/>
          <w:szCs w:val="20"/>
        </w:rPr>
      </w:pPr>
      <w:r w:rsidRPr="004008C2">
        <w:rPr>
          <w:b/>
          <w:bCs/>
          <w:sz w:val="20"/>
          <w:szCs w:val="20"/>
        </w:rPr>
        <w:t>Notă</w:t>
      </w:r>
      <w:r w:rsidRPr="007106F5">
        <w:rPr>
          <w:b/>
          <w:bCs/>
          <w:sz w:val="20"/>
          <w:szCs w:val="20"/>
        </w:rPr>
        <w:t>:</w:t>
      </w:r>
      <w:r w:rsidRPr="00BC1205">
        <w:rPr>
          <w:rFonts w:eastAsia="Times New Roman"/>
          <w:color w:val="000000"/>
          <w:lang w:eastAsia="ro-RO"/>
        </w:rPr>
        <w:t xml:space="preserve">* </w:t>
      </w:r>
      <w:r w:rsidRPr="0038240A">
        <w:rPr>
          <w:rFonts w:eastAsia="Times New Roman"/>
          <w:color w:val="000000"/>
          <w:lang w:eastAsia="ro-RO"/>
        </w:rPr>
        <w:t>Se precizează valoarea pentru fiecare lună calendaristică anterioară celei de raportare dar nu mai mult de 24 de luni calendaristic</w:t>
      </w:r>
      <w:r w:rsidRPr="007106F5">
        <w:rPr>
          <w:rFonts w:eastAsia="Times New Roman"/>
          <w:color w:val="000000"/>
          <w:lang w:eastAsia="ro-RO"/>
        </w:rPr>
        <w:t>e</w:t>
      </w:r>
    </w:p>
    <w:p w14:paraId="17720EC2" w14:textId="77777777" w:rsidR="00EE51A6" w:rsidRPr="004008C2" w:rsidRDefault="00EE51A6" w:rsidP="00460C8C">
      <w:pPr>
        <w:spacing w:line="360" w:lineRule="auto"/>
        <w:ind w:left="0"/>
        <w:rPr>
          <w:b/>
          <w:bCs/>
          <w:sz w:val="20"/>
          <w:szCs w:val="20"/>
        </w:rPr>
      </w:pPr>
    </w:p>
    <w:p w14:paraId="3644B1A5" w14:textId="4BA27AF0" w:rsidR="00F469F4" w:rsidRPr="004008C2" w:rsidRDefault="00F469F4" w:rsidP="00460C8C">
      <w:pPr>
        <w:spacing w:line="360" w:lineRule="auto"/>
        <w:ind w:left="0"/>
        <w:rPr>
          <w:b/>
          <w:bCs/>
          <w:sz w:val="20"/>
          <w:szCs w:val="20"/>
        </w:rPr>
      </w:pPr>
    </w:p>
    <w:p w14:paraId="3353353C" w14:textId="77777777" w:rsidR="00814A0C" w:rsidRPr="004008C2" w:rsidRDefault="00814A0C" w:rsidP="00460C8C">
      <w:pPr>
        <w:spacing w:line="360" w:lineRule="auto"/>
        <w:ind w:left="0"/>
        <w:rPr>
          <w:b/>
          <w:bCs/>
          <w:sz w:val="20"/>
          <w:szCs w:val="20"/>
        </w:rPr>
      </w:pPr>
    </w:p>
    <w:tbl>
      <w:tblPr>
        <w:tblW w:w="15080" w:type="dxa"/>
        <w:tblLook w:val="04A0" w:firstRow="1" w:lastRow="0" w:firstColumn="1" w:lastColumn="0" w:noHBand="0" w:noVBand="1"/>
      </w:tblPr>
      <w:tblGrid>
        <w:gridCol w:w="960"/>
        <w:gridCol w:w="2380"/>
        <w:gridCol w:w="2380"/>
        <w:gridCol w:w="2860"/>
        <w:gridCol w:w="3044"/>
        <w:gridCol w:w="3456"/>
      </w:tblGrid>
      <w:tr w:rsidR="00D10B8B" w:rsidRPr="004008C2" w14:paraId="2B46F612" w14:textId="77777777" w:rsidTr="00841275">
        <w:trPr>
          <w:trHeight w:val="117"/>
        </w:trPr>
        <w:tc>
          <w:tcPr>
            <w:tcW w:w="960" w:type="dxa"/>
            <w:tcBorders>
              <w:top w:val="nil"/>
              <w:left w:val="nil"/>
              <w:bottom w:val="nil"/>
              <w:right w:val="nil"/>
            </w:tcBorders>
            <w:shd w:val="clear" w:color="auto" w:fill="auto"/>
            <w:noWrap/>
            <w:vAlign w:val="bottom"/>
            <w:hideMark/>
          </w:tcPr>
          <w:p w14:paraId="4001AE1D" w14:textId="77777777" w:rsidR="00D10B8B" w:rsidRPr="004008C2" w:rsidRDefault="00D10B8B" w:rsidP="00E507C3">
            <w:pPr>
              <w:spacing w:before="0" w:after="0"/>
              <w:ind w:left="0"/>
              <w:rPr>
                <w:rFonts w:eastAsia="Times New Roman"/>
                <w:sz w:val="20"/>
                <w:szCs w:val="20"/>
                <w:lang w:eastAsia="ro-RO"/>
              </w:rPr>
            </w:pPr>
          </w:p>
        </w:tc>
        <w:tc>
          <w:tcPr>
            <w:tcW w:w="2380" w:type="dxa"/>
            <w:tcBorders>
              <w:top w:val="nil"/>
              <w:left w:val="nil"/>
              <w:bottom w:val="nil"/>
              <w:right w:val="nil"/>
            </w:tcBorders>
            <w:shd w:val="clear" w:color="auto" w:fill="auto"/>
            <w:noWrap/>
            <w:vAlign w:val="bottom"/>
            <w:hideMark/>
          </w:tcPr>
          <w:p w14:paraId="1B8166A7" w14:textId="77777777" w:rsidR="00D10B8B" w:rsidRPr="004008C2" w:rsidRDefault="00D10B8B" w:rsidP="00E507C3">
            <w:pPr>
              <w:spacing w:before="0" w:after="0"/>
              <w:ind w:left="0"/>
              <w:rPr>
                <w:rFonts w:eastAsia="Times New Roman"/>
                <w:sz w:val="20"/>
                <w:szCs w:val="20"/>
                <w:lang w:eastAsia="ro-RO"/>
              </w:rPr>
            </w:pPr>
          </w:p>
        </w:tc>
        <w:tc>
          <w:tcPr>
            <w:tcW w:w="2380" w:type="dxa"/>
            <w:tcBorders>
              <w:top w:val="nil"/>
              <w:left w:val="nil"/>
              <w:bottom w:val="nil"/>
              <w:right w:val="nil"/>
            </w:tcBorders>
            <w:shd w:val="clear" w:color="auto" w:fill="auto"/>
            <w:noWrap/>
            <w:vAlign w:val="bottom"/>
            <w:hideMark/>
          </w:tcPr>
          <w:p w14:paraId="4E4BDF85" w14:textId="77777777" w:rsidR="00D10B8B" w:rsidRPr="004008C2" w:rsidRDefault="00D10B8B" w:rsidP="00E507C3">
            <w:pPr>
              <w:spacing w:before="0" w:after="0"/>
              <w:ind w:left="0"/>
              <w:rPr>
                <w:rFonts w:eastAsia="Times New Roman"/>
                <w:sz w:val="20"/>
                <w:szCs w:val="20"/>
                <w:lang w:eastAsia="ro-RO"/>
              </w:rPr>
            </w:pPr>
          </w:p>
        </w:tc>
        <w:tc>
          <w:tcPr>
            <w:tcW w:w="2860" w:type="dxa"/>
            <w:tcBorders>
              <w:top w:val="nil"/>
              <w:left w:val="nil"/>
              <w:bottom w:val="nil"/>
              <w:right w:val="nil"/>
            </w:tcBorders>
            <w:shd w:val="clear" w:color="auto" w:fill="auto"/>
            <w:noWrap/>
            <w:vAlign w:val="bottom"/>
            <w:hideMark/>
          </w:tcPr>
          <w:p w14:paraId="4FCADCC3" w14:textId="77777777" w:rsidR="00D10B8B" w:rsidRPr="004008C2" w:rsidRDefault="00D10B8B" w:rsidP="00E507C3">
            <w:pPr>
              <w:spacing w:before="0" w:after="0"/>
              <w:ind w:left="0"/>
              <w:rPr>
                <w:rFonts w:eastAsia="Times New Roman"/>
                <w:sz w:val="20"/>
                <w:szCs w:val="20"/>
                <w:lang w:eastAsia="ro-RO"/>
              </w:rPr>
            </w:pPr>
          </w:p>
        </w:tc>
        <w:tc>
          <w:tcPr>
            <w:tcW w:w="3044" w:type="dxa"/>
            <w:tcBorders>
              <w:top w:val="nil"/>
              <w:left w:val="nil"/>
              <w:bottom w:val="nil"/>
              <w:right w:val="nil"/>
            </w:tcBorders>
            <w:shd w:val="clear" w:color="auto" w:fill="auto"/>
            <w:noWrap/>
            <w:vAlign w:val="bottom"/>
            <w:hideMark/>
          </w:tcPr>
          <w:p w14:paraId="348410D0" w14:textId="77777777" w:rsidR="00D10B8B" w:rsidRPr="004008C2" w:rsidRDefault="00D10B8B" w:rsidP="00E507C3">
            <w:pPr>
              <w:spacing w:before="0" w:after="0"/>
              <w:ind w:left="0"/>
              <w:rPr>
                <w:rFonts w:eastAsia="Times New Roman"/>
                <w:sz w:val="20"/>
                <w:szCs w:val="20"/>
                <w:lang w:eastAsia="ro-RO"/>
              </w:rPr>
            </w:pPr>
          </w:p>
        </w:tc>
        <w:tc>
          <w:tcPr>
            <w:tcW w:w="3456" w:type="dxa"/>
            <w:tcBorders>
              <w:top w:val="nil"/>
              <w:left w:val="nil"/>
              <w:bottom w:val="nil"/>
              <w:right w:val="nil"/>
            </w:tcBorders>
            <w:shd w:val="clear" w:color="auto" w:fill="auto"/>
            <w:noWrap/>
            <w:vAlign w:val="bottom"/>
            <w:hideMark/>
          </w:tcPr>
          <w:p w14:paraId="4985CB96" w14:textId="1902B582" w:rsidR="00D10B8B" w:rsidRPr="004008C2" w:rsidRDefault="00D10B8B" w:rsidP="00E507C3">
            <w:pPr>
              <w:spacing w:before="0" w:after="0"/>
              <w:ind w:left="0"/>
              <w:jc w:val="right"/>
              <w:rPr>
                <w:rFonts w:eastAsia="Times New Roman"/>
                <w:b/>
                <w:bCs/>
                <w:color w:val="000000"/>
                <w:lang w:eastAsia="ro-RO"/>
              </w:rPr>
            </w:pPr>
            <w:r w:rsidRPr="004008C2">
              <w:rPr>
                <w:rFonts w:eastAsia="Times New Roman"/>
                <w:b/>
                <w:bCs/>
                <w:color w:val="000000"/>
                <w:lang w:eastAsia="ro-RO"/>
              </w:rPr>
              <w:t xml:space="preserve">Anexa nr. </w:t>
            </w:r>
            <w:r w:rsidR="00D92098">
              <w:rPr>
                <w:rFonts w:eastAsia="Times New Roman"/>
                <w:b/>
                <w:bCs/>
                <w:color w:val="000000"/>
                <w:lang w:eastAsia="ro-RO"/>
              </w:rPr>
              <w:t>5</w:t>
            </w:r>
          </w:p>
          <w:p w14:paraId="2CE01308" w14:textId="77777777" w:rsidR="00D10B8B" w:rsidRPr="004008C2" w:rsidRDefault="00D10B8B" w:rsidP="00E507C3">
            <w:pPr>
              <w:spacing w:before="0" w:after="0"/>
              <w:ind w:left="0"/>
              <w:jc w:val="right"/>
              <w:rPr>
                <w:rFonts w:eastAsia="Times New Roman"/>
                <w:b/>
                <w:bCs/>
                <w:color w:val="000000"/>
                <w:lang w:eastAsia="ro-RO"/>
              </w:rPr>
            </w:pPr>
          </w:p>
        </w:tc>
      </w:tr>
    </w:tbl>
    <w:p w14:paraId="2ADFD05C" w14:textId="77777777" w:rsidR="00AA1FE7" w:rsidRPr="004008C2" w:rsidRDefault="00AA1FE7" w:rsidP="00F469F4">
      <w:pPr>
        <w:spacing w:before="0"/>
        <w:rPr>
          <w:sz w:val="20"/>
          <w:szCs w:val="20"/>
        </w:rPr>
      </w:pPr>
    </w:p>
    <w:p w14:paraId="7E2F23C9" w14:textId="77777777" w:rsidR="00AA1FE7" w:rsidRPr="004008C2" w:rsidRDefault="00AA1FE7" w:rsidP="00F469F4">
      <w:pPr>
        <w:spacing w:before="0"/>
        <w:rPr>
          <w:sz w:val="20"/>
          <w:szCs w:val="20"/>
        </w:rPr>
      </w:pPr>
    </w:p>
    <w:p w14:paraId="5B16B2C4" w14:textId="77565F68" w:rsidR="00AA1FE7" w:rsidRPr="004008C2" w:rsidRDefault="00D92098" w:rsidP="00F469F4">
      <w:pPr>
        <w:spacing w:before="0"/>
        <w:rPr>
          <w:sz w:val="20"/>
          <w:szCs w:val="20"/>
        </w:rPr>
      </w:pPr>
      <w:r w:rsidRPr="00C04FED">
        <w:rPr>
          <w:rFonts w:eastAsia="Times New Roman"/>
          <w:b/>
          <w:bCs/>
          <w:color w:val="000000"/>
          <w:lang w:eastAsia="ro-RO"/>
        </w:rPr>
        <w:t>Lista cu avizele tehnice de racordare (ATR) și contractel</w:t>
      </w:r>
      <w:r w:rsidRPr="00C04FED">
        <w:rPr>
          <w:b/>
          <w:bCs/>
          <w:color w:val="000000"/>
          <w:lang w:eastAsia="ro-RO"/>
        </w:rPr>
        <w:t>e</w:t>
      </w:r>
      <w:r w:rsidRPr="00C04FED">
        <w:rPr>
          <w:rFonts w:eastAsia="Times New Roman"/>
          <w:b/>
          <w:bCs/>
          <w:color w:val="000000"/>
          <w:lang w:eastAsia="ro-RO"/>
        </w:rPr>
        <w:t xml:space="preserve"> de racordare (</w:t>
      </w:r>
      <w:r w:rsidRPr="00C04FED">
        <w:rPr>
          <w:b/>
          <w:bCs/>
          <w:color w:val="000000"/>
          <w:lang w:eastAsia="ro-RO"/>
        </w:rPr>
        <w:t xml:space="preserve">CR) </w:t>
      </w:r>
      <w:r w:rsidRPr="00C04FED">
        <w:rPr>
          <w:rFonts w:eastAsia="Times New Roman"/>
          <w:b/>
          <w:bCs/>
          <w:color w:val="000000"/>
          <w:lang w:eastAsia="ro-RO"/>
        </w:rPr>
        <w:t>emise pentru instalații de producere energie electrică din surse regenerabile</w:t>
      </w:r>
    </w:p>
    <w:p w14:paraId="5433565B" w14:textId="77777777" w:rsidR="00AA1FE7" w:rsidRPr="004008C2" w:rsidRDefault="00AA1FE7" w:rsidP="00F469F4">
      <w:pPr>
        <w:spacing w:before="0"/>
        <w:rPr>
          <w:sz w:val="20"/>
          <w:szCs w:val="20"/>
        </w:rPr>
      </w:pPr>
    </w:p>
    <w:p w14:paraId="0DD228F0" w14:textId="77777777" w:rsidR="00AA1FE7" w:rsidRPr="004008C2" w:rsidRDefault="00AA1FE7" w:rsidP="00F469F4">
      <w:pPr>
        <w:spacing w:before="0"/>
        <w:rPr>
          <w:sz w:val="20"/>
          <w:szCs w:val="20"/>
        </w:rPr>
      </w:pPr>
    </w:p>
    <w:tbl>
      <w:tblPr>
        <w:tblW w:w="5000" w:type="pct"/>
        <w:tblLook w:val="04A0" w:firstRow="1" w:lastRow="0" w:firstColumn="1" w:lastColumn="0" w:noHBand="0" w:noVBand="1"/>
      </w:tblPr>
      <w:tblGrid>
        <w:gridCol w:w="435"/>
        <w:gridCol w:w="851"/>
        <w:gridCol w:w="851"/>
        <w:gridCol w:w="867"/>
        <w:gridCol w:w="694"/>
        <w:gridCol w:w="677"/>
        <w:gridCol w:w="760"/>
        <w:gridCol w:w="793"/>
        <w:gridCol w:w="900"/>
        <w:gridCol w:w="933"/>
        <w:gridCol w:w="851"/>
        <w:gridCol w:w="983"/>
        <w:gridCol w:w="727"/>
        <w:gridCol w:w="670"/>
        <w:gridCol w:w="711"/>
        <w:gridCol w:w="925"/>
        <w:gridCol w:w="670"/>
        <w:gridCol w:w="711"/>
        <w:gridCol w:w="925"/>
        <w:gridCol w:w="752"/>
      </w:tblGrid>
      <w:tr w:rsidR="00D92098" w:rsidRPr="00C04FED" w14:paraId="76639DA7" w14:textId="77777777" w:rsidTr="00D92098">
        <w:trPr>
          <w:trHeight w:val="2530"/>
        </w:trPr>
        <w:tc>
          <w:tcPr>
            <w:tcW w:w="139"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783C4489"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Nr. crt.</w:t>
            </w:r>
          </w:p>
        </w:tc>
        <w:tc>
          <w:tcPr>
            <w:tcW w:w="271"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3B1E3B86"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Denumire investitor</w:t>
            </w:r>
          </w:p>
        </w:tc>
        <w:tc>
          <w:tcPr>
            <w:tcW w:w="271"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1DE51FC"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Denumire centrală electrică</w:t>
            </w:r>
          </w:p>
        </w:tc>
        <w:tc>
          <w:tcPr>
            <w:tcW w:w="276"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8FBDCE8"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xml:space="preserve">Adresa locului de producere si consum </w:t>
            </w:r>
          </w:p>
        </w:tc>
        <w:tc>
          <w:tcPr>
            <w:tcW w:w="221"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1567824"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Județul</w:t>
            </w:r>
          </w:p>
        </w:tc>
        <w:tc>
          <w:tcPr>
            <w:tcW w:w="216" w:type="pct"/>
            <w:tcBorders>
              <w:top w:val="single" w:sz="8" w:space="0" w:color="auto"/>
              <w:left w:val="single" w:sz="8" w:space="0" w:color="auto"/>
              <w:bottom w:val="single" w:sz="4" w:space="0" w:color="auto"/>
              <w:right w:val="single" w:sz="8" w:space="0" w:color="auto"/>
            </w:tcBorders>
          </w:tcPr>
          <w:p w14:paraId="55D3F38A" w14:textId="77777777" w:rsidR="00D92098" w:rsidRDefault="00D92098" w:rsidP="00E6021C">
            <w:pPr>
              <w:spacing w:before="0" w:after="0"/>
              <w:ind w:left="0"/>
              <w:jc w:val="center"/>
              <w:rPr>
                <w:rFonts w:eastAsia="Times New Roman"/>
                <w:b/>
                <w:bCs/>
                <w:color w:val="000000"/>
                <w:sz w:val="20"/>
                <w:szCs w:val="20"/>
                <w:lang w:eastAsia="ro-RO"/>
              </w:rPr>
            </w:pPr>
          </w:p>
          <w:p w14:paraId="1B2F78A6" w14:textId="77777777" w:rsidR="00D92098" w:rsidRDefault="00D92098" w:rsidP="00E6021C">
            <w:pPr>
              <w:spacing w:before="0" w:after="0"/>
              <w:ind w:left="0"/>
              <w:jc w:val="center"/>
              <w:rPr>
                <w:rFonts w:eastAsia="Times New Roman"/>
                <w:b/>
                <w:bCs/>
                <w:color w:val="000000"/>
                <w:sz w:val="20"/>
                <w:szCs w:val="20"/>
                <w:lang w:eastAsia="ro-RO"/>
              </w:rPr>
            </w:pPr>
          </w:p>
          <w:p w14:paraId="79E78DA6" w14:textId="77777777" w:rsidR="00D92098" w:rsidRDefault="00D92098" w:rsidP="00E6021C">
            <w:pPr>
              <w:spacing w:before="0" w:after="0"/>
              <w:ind w:left="0"/>
              <w:jc w:val="center"/>
              <w:rPr>
                <w:rFonts w:eastAsia="Times New Roman"/>
                <w:b/>
                <w:bCs/>
                <w:color w:val="000000"/>
                <w:sz w:val="20"/>
                <w:szCs w:val="20"/>
                <w:lang w:eastAsia="ro-RO"/>
              </w:rPr>
            </w:pPr>
          </w:p>
          <w:p w14:paraId="3D4BB7F9" w14:textId="07343BD2" w:rsidR="00D92098" w:rsidRPr="00C04FED" w:rsidRDefault="00D92098" w:rsidP="00E6021C">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Tip sursa de energie</w:t>
            </w:r>
          </w:p>
        </w:tc>
        <w:tc>
          <w:tcPr>
            <w:tcW w:w="242"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CDD9C75"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Puterea instalata (MW)</w:t>
            </w:r>
          </w:p>
        </w:tc>
        <w:tc>
          <w:tcPr>
            <w:tcW w:w="253"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7CC7F58A"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Puterea aprobata (MW)</w:t>
            </w:r>
          </w:p>
        </w:tc>
        <w:tc>
          <w:tcPr>
            <w:tcW w:w="287"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E23A273" w14:textId="77777777" w:rsidR="00D92098" w:rsidRPr="00D92098" w:rsidRDefault="00D92098" w:rsidP="00E6021C">
            <w:pPr>
              <w:spacing w:before="0" w:after="0"/>
              <w:ind w:left="0"/>
              <w:jc w:val="center"/>
              <w:rPr>
                <w:rFonts w:eastAsia="Times New Roman"/>
                <w:b/>
                <w:bCs/>
                <w:color w:val="000000"/>
                <w:sz w:val="20"/>
                <w:szCs w:val="20"/>
                <w:lang w:eastAsia="ro-RO"/>
              </w:rPr>
            </w:pPr>
            <w:r w:rsidRPr="00D92098">
              <w:rPr>
                <w:rFonts w:eastAsia="Times New Roman"/>
                <w:b/>
                <w:bCs/>
                <w:color w:val="000000"/>
                <w:sz w:val="20"/>
                <w:szCs w:val="20"/>
                <w:lang w:eastAsia="ro-RO"/>
              </w:rPr>
              <w:t>Capacitate de stocare (Ah)</w:t>
            </w:r>
          </w:p>
        </w:tc>
        <w:tc>
          <w:tcPr>
            <w:tcW w:w="297"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581BDE3B" w14:textId="4D2FA7D5" w:rsidR="00D92098" w:rsidRPr="00D92098" w:rsidRDefault="00D92098" w:rsidP="00E6021C">
            <w:pPr>
              <w:spacing w:before="0" w:after="0"/>
              <w:ind w:left="0"/>
              <w:jc w:val="center"/>
              <w:rPr>
                <w:rFonts w:eastAsia="Times New Roman"/>
                <w:b/>
                <w:bCs/>
                <w:color w:val="000000"/>
                <w:sz w:val="20"/>
                <w:szCs w:val="20"/>
                <w:lang w:eastAsia="ro-RO"/>
              </w:rPr>
            </w:pPr>
            <w:r w:rsidRPr="00D92098">
              <w:rPr>
                <w:rFonts w:eastAsia="Times New Roman"/>
                <w:b/>
                <w:bCs/>
                <w:color w:val="000000"/>
                <w:sz w:val="20"/>
                <w:szCs w:val="20"/>
                <w:lang w:eastAsia="ro-RO"/>
              </w:rPr>
              <w:t>Tensiunea nominala la care se racordeaz</w:t>
            </w:r>
            <w:r w:rsidR="00DD1DD9">
              <w:rPr>
                <w:rFonts w:eastAsia="Times New Roman"/>
                <w:b/>
                <w:bCs/>
                <w:color w:val="000000"/>
                <w:sz w:val="20"/>
                <w:szCs w:val="20"/>
                <w:lang w:eastAsia="ro-RO"/>
              </w:rPr>
              <w:t>ă</w:t>
            </w:r>
            <w:r w:rsidRPr="00D92098">
              <w:rPr>
                <w:rFonts w:eastAsia="Times New Roman"/>
                <w:b/>
                <w:bCs/>
                <w:color w:val="000000"/>
                <w:sz w:val="20"/>
                <w:szCs w:val="20"/>
                <w:lang w:eastAsia="ro-RO"/>
              </w:rPr>
              <w:t xml:space="preserve"> capacitatea de stocare U (kV)</w:t>
            </w:r>
          </w:p>
        </w:tc>
        <w:tc>
          <w:tcPr>
            <w:tcW w:w="271"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40297013"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Stația de racordare</w:t>
            </w:r>
          </w:p>
        </w:tc>
        <w:tc>
          <w:tcPr>
            <w:tcW w:w="313"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0BD5F4C"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Comentariu</w:t>
            </w:r>
          </w:p>
        </w:tc>
        <w:tc>
          <w:tcPr>
            <w:tcW w:w="232"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4BFDAAA5"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Emitent</w:t>
            </w:r>
          </w:p>
        </w:tc>
        <w:tc>
          <w:tcPr>
            <w:tcW w:w="214"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5D885315"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Număr ATR</w:t>
            </w:r>
          </w:p>
        </w:tc>
        <w:tc>
          <w:tcPr>
            <w:tcW w:w="227"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51E82FFC"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emiterii ATR</w:t>
            </w:r>
          </w:p>
        </w:tc>
        <w:tc>
          <w:tcPr>
            <w:tcW w:w="295"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5385AAD7"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expirare valabilitate ATR</w:t>
            </w:r>
          </w:p>
        </w:tc>
        <w:tc>
          <w:tcPr>
            <w:tcW w:w="214"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49F7E135"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xml:space="preserve">Număr CR </w:t>
            </w:r>
          </w:p>
        </w:tc>
        <w:tc>
          <w:tcPr>
            <w:tcW w:w="227"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458785B2"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emiterii CR</w:t>
            </w:r>
          </w:p>
        </w:tc>
        <w:tc>
          <w:tcPr>
            <w:tcW w:w="295"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7B20D687"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expirare valabilitate CR</w:t>
            </w:r>
          </w:p>
        </w:tc>
        <w:tc>
          <w:tcPr>
            <w:tcW w:w="240"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35D2E338" w14:textId="77777777" w:rsidR="00D92098" w:rsidRPr="00C04FED" w:rsidRDefault="00D92098"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estimata PIF</w:t>
            </w:r>
          </w:p>
        </w:tc>
      </w:tr>
      <w:tr w:rsidR="00D92098" w:rsidRPr="00C04FED" w14:paraId="3356997C" w14:textId="77777777" w:rsidTr="00D92098">
        <w:trPr>
          <w:trHeight w:val="315"/>
        </w:trPr>
        <w:tc>
          <w:tcPr>
            <w:tcW w:w="139" w:type="pct"/>
            <w:tcBorders>
              <w:top w:val="nil"/>
              <w:left w:val="single" w:sz="8" w:space="0" w:color="auto"/>
              <w:bottom w:val="single" w:sz="8" w:space="0" w:color="auto"/>
              <w:right w:val="single" w:sz="8" w:space="0" w:color="auto"/>
            </w:tcBorders>
            <w:shd w:val="clear" w:color="auto" w:fill="auto"/>
            <w:vAlign w:val="center"/>
            <w:hideMark/>
          </w:tcPr>
          <w:p w14:paraId="66A4065A"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0</w:t>
            </w:r>
          </w:p>
        </w:tc>
        <w:tc>
          <w:tcPr>
            <w:tcW w:w="271" w:type="pct"/>
            <w:tcBorders>
              <w:top w:val="nil"/>
              <w:left w:val="nil"/>
              <w:bottom w:val="single" w:sz="8" w:space="0" w:color="auto"/>
              <w:right w:val="single" w:sz="8" w:space="0" w:color="auto"/>
            </w:tcBorders>
            <w:shd w:val="clear" w:color="auto" w:fill="auto"/>
            <w:vAlign w:val="center"/>
            <w:hideMark/>
          </w:tcPr>
          <w:p w14:paraId="3D94A01C"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1 </w:t>
            </w:r>
          </w:p>
        </w:tc>
        <w:tc>
          <w:tcPr>
            <w:tcW w:w="271" w:type="pct"/>
            <w:tcBorders>
              <w:top w:val="nil"/>
              <w:left w:val="nil"/>
              <w:bottom w:val="single" w:sz="8" w:space="0" w:color="auto"/>
              <w:right w:val="single" w:sz="8" w:space="0" w:color="auto"/>
            </w:tcBorders>
            <w:shd w:val="clear" w:color="auto" w:fill="auto"/>
            <w:vAlign w:val="center"/>
            <w:hideMark/>
          </w:tcPr>
          <w:p w14:paraId="09CF1DDA" w14:textId="77777777" w:rsidR="00D92098" w:rsidRPr="00C04FED" w:rsidRDefault="00D92098" w:rsidP="00D92098">
            <w:pPr>
              <w:spacing w:before="0" w:after="0"/>
              <w:ind w:left="0"/>
              <w:rPr>
                <w:rFonts w:eastAsia="Times New Roman"/>
                <w:color w:val="000000"/>
                <w:sz w:val="20"/>
                <w:szCs w:val="20"/>
                <w:lang w:eastAsia="ro-RO"/>
              </w:rPr>
            </w:pPr>
            <w:r w:rsidRPr="00C04FED">
              <w:rPr>
                <w:rFonts w:eastAsia="Times New Roman"/>
                <w:color w:val="000000"/>
                <w:sz w:val="20"/>
                <w:szCs w:val="20"/>
                <w:lang w:eastAsia="ro-RO"/>
              </w:rPr>
              <w:t>2 </w:t>
            </w:r>
          </w:p>
        </w:tc>
        <w:tc>
          <w:tcPr>
            <w:tcW w:w="276" w:type="pct"/>
            <w:tcBorders>
              <w:top w:val="nil"/>
              <w:left w:val="nil"/>
              <w:bottom w:val="single" w:sz="8" w:space="0" w:color="auto"/>
              <w:right w:val="single" w:sz="8" w:space="0" w:color="auto"/>
            </w:tcBorders>
            <w:shd w:val="clear" w:color="auto" w:fill="auto"/>
            <w:vAlign w:val="center"/>
            <w:hideMark/>
          </w:tcPr>
          <w:p w14:paraId="69B8F934"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3 </w:t>
            </w:r>
          </w:p>
        </w:tc>
        <w:tc>
          <w:tcPr>
            <w:tcW w:w="221" w:type="pct"/>
            <w:tcBorders>
              <w:top w:val="nil"/>
              <w:left w:val="nil"/>
              <w:bottom w:val="single" w:sz="8" w:space="0" w:color="auto"/>
              <w:right w:val="single" w:sz="8" w:space="0" w:color="auto"/>
            </w:tcBorders>
            <w:shd w:val="clear" w:color="auto" w:fill="auto"/>
            <w:vAlign w:val="center"/>
            <w:hideMark/>
          </w:tcPr>
          <w:p w14:paraId="783D24E4"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4 </w:t>
            </w:r>
          </w:p>
        </w:tc>
        <w:tc>
          <w:tcPr>
            <w:tcW w:w="216" w:type="pct"/>
            <w:tcBorders>
              <w:top w:val="single" w:sz="4" w:space="0" w:color="auto"/>
              <w:left w:val="nil"/>
              <w:bottom w:val="single" w:sz="8" w:space="0" w:color="auto"/>
              <w:right w:val="single" w:sz="4" w:space="0" w:color="auto"/>
            </w:tcBorders>
            <w:vAlign w:val="center"/>
          </w:tcPr>
          <w:p w14:paraId="5CBD3956" w14:textId="1DDC9294"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5 </w:t>
            </w:r>
          </w:p>
        </w:tc>
        <w:tc>
          <w:tcPr>
            <w:tcW w:w="242" w:type="pct"/>
            <w:tcBorders>
              <w:top w:val="nil"/>
              <w:left w:val="single" w:sz="4" w:space="0" w:color="auto"/>
              <w:bottom w:val="single" w:sz="8" w:space="0" w:color="auto"/>
              <w:right w:val="single" w:sz="8" w:space="0" w:color="auto"/>
            </w:tcBorders>
            <w:shd w:val="clear" w:color="auto" w:fill="auto"/>
            <w:vAlign w:val="center"/>
            <w:hideMark/>
          </w:tcPr>
          <w:p w14:paraId="624D717B" w14:textId="5F569635"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6 </w:t>
            </w:r>
          </w:p>
        </w:tc>
        <w:tc>
          <w:tcPr>
            <w:tcW w:w="253" w:type="pct"/>
            <w:tcBorders>
              <w:top w:val="nil"/>
              <w:left w:val="nil"/>
              <w:bottom w:val="single" w:sz="8" w:space="0" w:color="auto"/>
              <w:right w:val="single" w:sz="8" w:space="0" w:color="auto"/>
            </w:tcBorders>
            <w:shd w:val="clear" w:color="auto" w:fill="auto"/>
            <w:vAlign w:val="center"/>
            <w:hideMark/>
          </w:tcPr>
          <w:p w14:paraId="50076256" w14:textId="3B00DDCE"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7 </w:t>
            </w:r>
          </w:p>
        </w:tc>
        <w:tc>
          <w:tcPr>
            <w:tcW w:w="287" w:type="pct"/>
            <w:tcBorders>
              <w:top w:val="nil"/>
              <w:left w:val="nil"/>
              <w:bottom w:val="single" w:sz="8" w:space="0" w:color="auto"/>
              <w:right w:val="single" w:sz="8" w:space="0" w:color="auto"/>
            </w:tcBorders>
            <w:shd w:val="clear" w:color="auto" w:fill="auto"/>
            <w:vAlign w:val="center"/>
            <w:hideMark/>
          </w:tcPr>
          <w:p w14:paraId="4654513D" w14:textId="4D9D04A5"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8 </w:t>
            </w:r>
          </w:p>
        </w:tc>
        <w:tc>
          <w:tcPr>
            <w:tcW w:w="297" w:type="pct"/>
            <w:tcBorders>
              <w:top w:val="nil"/>
              <w:left w:val="nil"/>
              <w:bottom w:val="single" w:sz="8" w:space="0" w:color="auto"/>
              <w:right w:val="single" w:sz="8" w:space="0" w:color="auto"/>
            </w:tcBorders>
            <w:shd w:val="clear" w:color="auto" w:fill="auto"/>
            <w:vAlign w:val="center"/>
            <w:hideMark/>
          </w:tcPr>
          <w:p w14:paraId="2BBD5C64" w14:textId="64B9CB7F"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9 </w:t>
            </w:r>
          </w:p>
        </w:tc>
        <w:tc>
          <w:tcPr>
            <w:tcW w:w="271" w:type="pct"/>
            <w:tcBorders>
              <w:top w:val="nil"/>
              <w:left w:val="nil"/>
              <w:bottom w:val="single" w:sz="8" w:space="0" w:color="auto"/>
              <w:right w:val="single" w:sz="8" w:space="0" w:color="auto"/>
            </w:tcBorders>
            <w:shd w:val="clear" w:color="auto" w:fill="auto"/>
            <w:vAlign w:val="center"/>
            <w:hideMark/>
          </w:tcPr>
          <w:p w14:paraId="1A8E29E5" w14:textId="6BA971EA"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10 </w:t>
            </w:r>
          </w:p>
        </w:tc>
        <w:tc>
          <w:tcPr>
            <w:tcW w:w="313" w:type="pct"/>
            <w:tcBorders>
              <w:top w:val="nil"/>
              <w:left w:val="nil"/>
              <w:bottom w:val="single" w:sz="8" w:space="0" w:color="auto"/>
              <w:right w:val="single" w:sz="8" w:space="0" w:color="auto"/>
            </w:tcBorders>
            <w:shd w:val="clear" w:color="auto" w:fill="auto"/>
            <w:vAlign w:val="center"/>
            <w:hideMark/>
          </w:tcPr>
          <w:p w14:paraId="5AE9E731" w14:textId="0B8DE621"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11 </w:t>
            </w:r>
          </w:p>
        </w:tc>
        <w:tc>
          <w:tcPr>
            <w:tcW w:w="232" w:type="pct"/>
            <w:tcBorders>
              <w:top w:val="nil"/>
              <w:left w:val="nil"/>
              <w:bottom w:val="single" w:sz="8" w:space="0" w:color="auto"/>
              <w:right w:val="single" w:sz="8" w:space="0" w:color="auto"/>
            </w:tcBorders>
            <w:shd w:val="clear" w:color="auto" w:fill="auto"/>
            <w:vAlign w:val="center"/>
            <w:hideMark/>
          </w:tcPr>
          <w:p w14:paraId="5A573B0F" w14:textId="7EAD48DB"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12 </w:t>
            </w:r>
          </w:p>
        </w:tc>
        <w:tc>
          <w:tcPr>
            <w:tcW w:w="214" w:type="pct"/>
            <w:tcBorders>
              <w:top w:val="nil"/>
              <w:left w:val="nil"/>
              <w:bottom w:val="single" w:sz="8" w:space="0" w:color="auto"/>
              <w:right w:val="single" w:sz="8" w:space="0" w:color="auto"/>
            </w:tcBorders>
            <w:shd w:val="clear" w:color="auto" w:fill="auto"/>
            <w:vAlign w:val="center"/>
            <w:hideMark/>
          </w:tcPr>
          <w:p w14:paraId="5F819CBE" w14:textId="62E26CD5"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13 </w:t>
            </w:r>
          </w:p>
        </w:tc>
        <w:tc>
          <w:tcPr>
            <w:tcW w:w="227" w:type="pct"/>
            <w:tcBorders>
              <w:top w:val="nil"/>
              <w:left w:val="nil"/>
              <w:bottom w:val="single" w:sz="8" w:space="0" w:color="auto"/>
              <w:right w:val="single" w:sz="8" w:space="0" w:color="auto"/>
            </w:tcBorders>
            <w:shd w:val="clear" w:color="auto" w:fill="auto"/>
            <w:vAlign w:val="center"/>
            <w:hideMark/>
          </w:tcPr>
          <w:p w14:paraId="0A670D41" w14:textId="01672F8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14 </w:t>
            </w:r>
          </w:p>
        </w:tc>
        <w:tc>
          <w:tcPr>
            <w:tcW w:w="295" w:type="pct"/>
            <w:tcBorders>
              <w:top w:val="nil"/>
              <w:left w:val="nil"/>
              <w:bottom w:val="single" w:sz="8" w:space="0" w:color="auto"/>
              <w:right w:val="single" w:sz="8" w:space="0" w:color="auto"/>
            </w:tcBorders>
            <w:shd w:val="clear" w:color="auto" w:fill="auto"/>
            <w:vAlign w:val="center"/>
            <w:hideMark/>
          </w:tcPr>
          <w:p w14:paraId="2E741D21" w14:textId="32A3772C"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15 </w:t>
            </w:r>
          </w:p>
        </w:tc>
        <w:tc>
          <w:tcPr>
            <w:tcW w:w="214" w:type="pct"/>
            <w:tcBorders>
              <w:top w:val="nil"/>
              <w:left w:val="nil"/>
              <w:bottom w:val="single" w:sz="8" w:space="0" w:color="auto"/>
              <w:right w:val="single" w:sz="8" w:space="0" w:color="auto"/>
            </w:tcBorders>
            <w:shd w:val="clear" w:color="auto" w:fill="auto"/>
            <w:vAlign w:val="center"/>
            <w:hideMark/>
          </w:tcPr>
          <w:p w14:paraId="378E3C67" w14:textId="0B16D048"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16 </w:t>
            </w:r>
          </w:p>
        </w:tc>
        <w:tc>
          <w:tcPr>
            <w:tcW w:w="227" w:type="pct"/>
            <w:tcBorders>
              <w:top w:val="nil"/>
              <w:left w:val="nil"/>
              <w:bottom w:val="single" w:sz="8" w:space="0" w:color="auto"/>
              <w:right w:val="single" w:sz="8" w:space="0" w:color="auto"/>
            </w:tcBorders>
            <w:shd w:val="clear" w:color="auto" w:fill="auto"/>
            <w:vAlign w:val="center"/>
            <w:hideMark/>
          </w:tcPr>
          <w:p w14:paraId="66B004D8" w14:textId="2ADA5B5B"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17 </w:t>
            </w:r>
          </w:p>
        </w:tc>
        <w:tc>
          <w:tcPr>
            <w:tcW w:w="295" w:type="pct"/>
            <w:tcBorders>
              <w:top w:val="nil"/>
              <w:left w:val="nil"/>
              <w:bottom w:val="single" w:sz="8" w:space="0" w:color="auto"/>
              <w:right w:val="single" w:sz="8" w:space="0" w:color="auto"/>
            </w:tcBorders>
            <w:shd w:val="clear" w:color="auto" w:fill="auto"/>
            <w:vAlign w:val="center"/>
            <w:hideMark/>
          </w:tcPr>
          <w:p w14:paraId="09B6D2F9" w14:textId="1CF7405B"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18 </w:t>
            </w:r>
          </w:p>
        </w:tc>
        <w:tc>
          <w:tcPr>
            <w:tcW w:w="240" w:type="pct"/>
            <w:tcBorders>
              <w:top w:val="nil"/>
              <w:left w:val="nil"/>
              <w:bottom w:val="single" w:sz="8" w:space="0" w:color="auto"/>
              <w:right w:val="single" w:sz="8" w:space="0" w:color="auto"/>
            </w:tcBorders>
            <w:shd w:val="clear" w:color="auto" w:fill="auto"/>
            <w:vAlign w:val="center"/>
            <w:hideMark/>
          </w:tcPr>
          <w:p w14:paraId="45C861A4" w14:textId="6858AF1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w:t>
            </w:r>
            <w:r>
              <w:rPr>
                <w:rFonts w:eastAsia="Times New Roman"/>
                <w:color w:val="000000"/>
                <w:sz w:val="20"/>
                <w:szCs w:val="20"/>
                <w:lang w:eastAsia="ro-RO"/>
              </w:rPr>
              <w:t>9</w:t>
            </w:r>
            <w:r w:rsidRPr="00C04FED">
              <w:rPr>
                <w:rFonts w:eastAsia="Times New Roman"/>
                <w:color w:val="000000"/>
                <w:sz w:val="20"/>
                <w:szCs w:val="20"/>
                <w:lang w:eastAsia="ro-RO"/>
              </w:rPr>
              <w:t> </w:t>
            </w:r>
          </w:p>
        </w:tc>
      </w:tr>
      <w:tr w:rsidR="00D92098" w:rsidRPr="00C04FED" w14:paraId="27224DD5" w14:textId="77777777" w:rsidTr="00D92098">
        <w:trPr>
          <w:trHeight w:val="315"/>
        </w:trPr>
        <w:tc>
          <w:tcPr>
            <w:tcW w:w="139" w:type="pct"/>
            <w:tcBorders>
              <w:top w:val="nil"/>
              <w:left w:val="single" w:sz="8" w:space="0" w:color="auto"/>
              <w:bottom w:val="single" w:sz="8" w:space="0" w:color="auto"/>
              <w:right w:val="single" w:sz="8" w:space="0" w:color="auto"/>
            </w:tcBorders>
            <w:shd w:val="clear" w:color="auto" w:fill="auto"/>
            <w:vAlign w:val="center"/>
            <w:hideMark/>
          </w:tcPr>
          <w:p w14:paraId="1C4AF9C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1" w:type="pct"/>
            <w:tcBorders>
              <w:top w:val="nil"/>
              <w:left w:val="nil"/>
              <w:bottom w:val="single" w:sz="8" w:space="0" w:color="auto"/>
              <w:right w:val="single" w:sz="8" w:space="0" w:color="auto"/>
            </w:tcBorders>
            <w:shd w:val="clear" w:color="auto" w:fill="auto"/>
            <w:vAlign w:val="center"/>
            <w:hideMark/>
          </w:tcPr>
          <w:p w14:paraId="035CDE9A"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1" w:type="pct"/>
            <w:tcBorders>
              <w:top w:val="nil"/>
              <w:left w:val="nil"/>
              <w:bottom w:val="single" w:sz="8" w:space="0" w:color="auto"/>
              <w:right w:val="single" w:sz="8" w:space="0" w:color="auto"/>
            </w:tcBorders>
            <w:shd w:val="clear" w:color="auto" w:fill="auto"/>
            <w:vAlign w:val="center"/>
            <w:hideMark/>
          </w:tcPr>
          <w:p w14:paraId="1CD459DE"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6" w:type="pct"/>
            <w:tcBorders>
              <w:top w:val="nil"/>
              <w:left w:val="nil"/>
              <w:bottom w:val="single" w:sz="8" w:space="0" w:color="auto"/>
              <w:right w:val="single" w:sz="8" w:space="0" w:color="auto"/>
            </w:tcBorders>
            <w:shd w:val="clear" w:color="auto" w:fill="auto"/>
            <w:vAlign w:val="center"/>
            <w:hideMark/>
          </w:tcPr>
          <w:p w14:paraId="19885BAA"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21" w:type="pct"/>
            <w:tcBorders>
              <w:top w:val="nil"/>
              <w:left w:val="nil"/>
              <w:bottom w:val="single" w:sz="8" w:space="0" w:color="auto"/>
              <w:right w:val="single" w:sz="8" w:space="0" w:color="auto"/>
            </w:tcBorders>
            <w:shd w:val="clear" w:color="auto" w:fill="auto"/>
            <w:vAlign w:val="center"/>
            <w:hideMark/>
          </w:tcPr>
          <w:p w14:paraId="1F313D3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16" w:type="pct"/>
            <w:tcBorders>
              <w:top w:val="single" w:sz="8" w:space="0" w:color="auto"/>
              <w:left w:val="nil"/>
              <w:bottom w:val="single" w:sz="8" w:space="0" w:color="auto"/>
              <w:right w:val="single" w:sz="4" w:space="0" w:color="auto"/>
            </w:tcBorders>
          </w:tcPr>
          <w:p w14:paraId="3F05F9CA" w14:textId="77777777" w:rsidR="00D92098" w:rsidRPr="00C04FED" w:rsidRDefault="00D92098" w:rsidP="00D92098">
            <w:pPr>
              <w:spacing w:before="0" w:after="0"/>
              <w:ind w:left="0"/>
              <w:jc w:val="center"/>
              <w:rPr>
                <w:rFonts w:eastAsia="Times New Roman"/>
                <w:color w:val="000000"/>
                <w:sz w:val="20"/>
                <w:szCs w:val="20"/>
                <w:lang w:eastAsia="ro-RO"/>
              </w:rPr>
            </w:pPr>
          </w:p>
        </w:tc>
        <w:tc>
          <w:tcPr>
            <w:tcW w:w="242" w:type="pct"/>
            <w:tcBorders>
              <w:top w:val="nil"/>
              <w:left w:val="single" w:sz="4" w:space="0" w:color="auto"/>
              <w:bottom w:val="single" w:sz="8" w:space="0" w:color="auto"/>
              <w:right w:val="single" w:sz="8" w:space="0" w:color="auto"/>
            </w:tcBorders>
            <w:shd w:val="clear" w:color="auto" w:fill="auto"/>
            <w:vAlign w:val="center"/>
            <w:hideMark/>
          </w:tcPr>
          <w:p w14:paraId="634C848F"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53" w:type="pct"/>
            <w:tcBorders>
              <w:top w:val="nil"/>
              <w:left w:val="nil"/>
              <w:bottom w:val="single" w:sz="8" w:space="0" w:color="auto"/>
              <w:right w:val="single" w:sz="8" w:space="0" w:color="auto"/>
            </w:tcBorders>
            <w:shd w:val="clear" w:color="auto" w:fill="auto"/>
            <w:vAlign w:val="center"/>
            <w:hideMark/>
          </w:tcPr>
          <w:p w14:paraId="09865B69"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87" w:type="pct"/>
            <w:tcBorders>
              <w:top w:val="nil"/>
              <w:left w:val="nil"/>
              <w:bottom w:val="single" w:sz="8" w:space="0" w:color="auto"/>
              <w:right w:val="single" w:sz="8" w:space="0" w:color="auto"/>
            </w:tcBorders>
            <w:shd w:val="clear" w:color="auto" w:fill="auto"/>
            <w:vAlign w:val="center"/>
            <w:hideMark/>
          </w:tcPr>
          <w:p w14:paraId="026D8F7C"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7" w:type="pct"/>
            <w:tcBorders>
              <w:top w:val="nil"/>
              <w:left w:val="nil"/>
              <w:bottom w:val="single" w:sz="8" w:space="0" w:color="auto"/>
              <w:right w:val="single" w:sz="8" w:space="0" w:color="auto"/>
            </w:tcBorders>
            <w:shd w:val="clear" w:color="auto" w:fill="auto"/>
            <w:vAlign w:val="center"/>
            <w:hideMark/>
          </w:tcPr>
          <w:p w14:paraId="40262E5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1" w:type="pct"/>
            <w:tcBorders>
              <w:top w:val="nil"/>
              <w:left w:val="nil"/>
              <w:bottom w:val="single" w:sz="8" w:space="0" w:color="auto"/>
              <w:right w:val="single" w:sz="8" w:space="0" w:color="auto"/>
            </w:tcBorders>
            <w:shd w:val="clear" w:color="auto" w:fill="auto"/>
            <w:vAlign w:val="center"/>
            <w:hideMark/>
          </w:tcPr>
          <w:p w14:paraId="13CC6C1E"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13" w:type="pct"/>
            <w:tcBorders>
              <w:top w:val="nil"/>
              <w:left w:val="nil"/>
              <w:bottom w:val="single" w:sz="8" w:space="0" w:color="auto"/>
              <w:right w:val="single" w:sz="8" w:space="0" w:color="auto"/>
            </w:tcBorders>
            <w:shd w:val="clear" w:color="auto" w:fill="auto"/>
            <w:vAlign w:val="center"/>
            <w:hideMark/>
          </w:tcPr>
          <w:p w14:paraId="245C8155"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32" w:type="pct"/>
            <w:tcBorders>
              <w:top w:val="nil"/>
              <w:left w:val="nil"/>
              <w:bottom w:val="single" w:sz="8" w:space="0" w:color="auto"/>
              <w:right w:val="single" w:sz="8" w:space="0" w:color="auto"/>
            </w:tcBorders>
            <w:shd w:val="clear" w:color="auto" w:fill="auto"/>
            <w:vAlign w:val="center"/>
            <w:hideMark/>
          </w:tcPr>
          <w:p w14:paraId="0BDA69D5"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14" w:type="pct"/>
            <w:tcBorders>
              <w:top w:val="nil"/>
              <w:left w:val="nil"/>
              <w:bottom w:val="single" w:sz="8" w:space="0" w:color="auto"/>
              <w:right w:val="single" w:sz="8" w:space="0" w:color="auto"/>
            </w:tcBorders>
            <w:shd w:val="clear" w:color="auto" w:fill="auto"/>
            <w:vAlign w:val="center"/>
            <w:hideMark/>
          </w:tcPr>
          <w:p w14:paraId="551ABC9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27" w:type="pct"/>
            <w:tcBorders>
              <w:top w:val="nil"/>
              <w:left w:val="nil"/>
              <w:bottom w:val="single" w:sz="8" w:space="0" w:color="auto"/>
              <w:right w:val="single" w:sz="8" w:space="0" w:color="auto"/>
            </w:tcBorders>
            <w:shd w:val="clear" w:color="auto" w:fill="auto"/>
            <w:vAlign w:val="center"/>
            <w:hideMark/>
          </w:tcPr>
          <w:p w14:paraId="7DC1A6C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5" w:type="pct"/>
            <w:tcBorders>
              <w:top w:val="nil"/>
              <w:left w:val="nil"/>
              <w:bottom w:val="single" w:sz="8" w:space="0" w:color="auto"/>
              <w:right w:val="single" w:sz="8" w:space="0" w:color="auto"/>
            </w:tcBorders>
            <w:shd w:val="clear" w:color="auto" w:fill="auto"/>
            <w:vAlign w:val="center"/>
            <w:hideMark/>
          </w:tcPr>
          <w:p w14:paraId="0927E36F"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14" w:type="pct"/>
            <w:tcBorders>
              <w:top w:val="nil"/>
              <w:left w:val="nil"/>
              <w:bottom w:val="single" w:sz="8" w:space="0" w:color="auto"/>
              <w:right w:val="single" w:sz="8" w:space="0" w:color="auto"/>
            </w:tcBorders>
            <w:shd w:val="clear" w:color="auto" w:fill="auto"/>
            <w:vAlign w:val="center"/>
            <w:hideMark/>
          </w:tcPr>
          <w:p w14:paraId="5A4CC335"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27" w:type="pct"/>
            <w:tcBorders>
              <w:top w:val="nil"/>
              <w:left w:val="nil"/>
              <w:bottom w:val="single" w:sz="8" w:space="0" w:color="auto"/>
              <w:right w:val="single" w:sz="8" w:space="0" w:color="auto"/>
            </w:tcBorders>
            <w:shd w:val="clear" w:color="auto" w:fill="auto"/>
            <w:vAlign w:val="center"/>
            <w:hideMark/>
          </w:tcPr>
          <w:p w14:paraId="4DE9B6B3"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5" w:type="pct"/>
            <w:tcBorders>
              <w:top w:val="nil"/>
              <w:left w:val="nil"/>
              <w:bottom w:val="single" w:sz="8" w:space="0" w:color="auto"/>
              <w:right w:val="single" w:sz="8" w:space="0" w:color="auto"/>
            </w:tcBorders>
            <w:shd w:val="clear" w:color="auto" w:fill="auto"/>
            <w:vAlign w:val="center"/>
            <w:hideMark/>
          </w:tcPr>
          <w:p w14:paraId="1A12C0D4"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40" w:type="pct"/>
            <w:tcBorders>
              <w:top w:val="nil"/>
              <w:left w:val="nil"/>
              <w:bottom w:val="single" w:sz="8" w:space="0" w:color="auto"/>
              <w:right w:val="single" w:sz="8" w:space="0" w:color="auto"/>
            </w:tcBorders>
            <w:shd w:val="clear" w:color="auto" w:fill="auto"/>
            <w:vAlign w:val="center"/>
            <w:hideMark/>
          </w:tcPr>
          <w:p w14:paraId="5C7C49A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r>
      <w:tr w:rsidR="00D92098" w:rsidRPr="00C04FED" w14:paraId="50096176" w14:textId="77777777" w:rsidTr="00D92098">
        <w:trPr>
          <w:trHeight w:val="315"/>
        </w:trPr>
        <w:tc>
          <w:tcPr>
            <w:tcW w:w="139" w:type="pct"/>
            <w:tcBorders>
              <w:top w:val="nil"/>
              <w:left w:val="single" w:sz="8" w:space="0" w:color="auto"/>
              <w:bottom w:val="single" w:sz="8" w:space="0" w:color="auto"/>
              <w:right w:val="single" w:sz="8" w:space="0" w:color="auto"/>
            </w:tcBorders>
            <w:shd w:val="clear" w:color="auto" w:fill="auto"/>
            <w:vAlign w:val="center"/>
            <w:hideMark/>
          </w:tcPr>
          <w:p w14:paraId="6A10A6C3"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1" w:type="pct"/>
            <w:tcBorders>
              <w:top w:val="nil"/>
              <w:left w:val="nil"/>
              <w:bottom w:val="single" w:sz="8" w:space="0" w:color="auto"/>
              <w:right w:val="single" w:sz="8" w:space="0" w:color="auto"/>
            </w:tcBorders>
            <w:shd w:val="clear" w:color="auto" w:fill="auto"/>
            <w:vAlign w:val="center"/>
            <w:hideMark/>
          </w:tcPr>
          <w:p w14:paraId="1BDA847F"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1" w:type="pct"/>
            <w:tcBorders>
              <w:top w:val="nil"/>
              <w:left w:val="nil"/>
              <w:bottom w:val="single" w:sz="8" w:space="0" w:color="auto"/>
              <w:right w:val="single" w:sz="8" w:space="0" w:color="auto"/>
            </w:tcBorders>
            <w:shd w:val="clear" w:color="auto" w:fill="auto"/>
            <w:vAlign w:val="center"/>
            <w:hideMark/>
          </w:tcPr>
          <w:p w14:paraId="2919C711"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6" w:type="pct"/>
            <w:tcBorders>
              <w:top w:val="nil"/>
              <w:left w:val="nil"/>
              <w:bottom w:val="single" w:sz="8" w:space="0" w:color="auto"/>
              <w:right w:val="single" w:sz="8" w:space="0" w:color="auto"/>
            </w:tcBorders>
            <w:shd w:val="clear" w:color="auto" w:fill="auto"/>
            <w:vAlign w:val="center"/>
            <w:hideMark/>
          </w:tcPr>
          <w:p w14:paraId="5CF6A33A"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21" w:type="pct"/>
            <w:tcBorders>
              <w:top w:val="nil"/>
              <w:left w:val="nil"/>
              <w:bottom w:val="single" w:sz="8" w:space="0" w:color="auto"/>
              <w:right w:val="single" w:sz="8" w:space="0" w:color="auto"/>
            </w:tcBorders>
            <w:shd w:val="clear" w:color="auto" w:fill="auto"/>
            <w:vAlign w:val="center"/>
            <w:hideMark/>
          </w:tcPr>
          <w:p w14:paraId="7CE0CFEB"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16" w:type="pct"/>
            <w:tcBorders>
              <w:top w:val="single" w:sz="8" w:space="0" w:color="auto"/>
              <w:left w:val="nil"/>
              <w:bottom w:val="single" w:sz="8" w:space="0" w:color="auto"/>
              <w:right w:val="single" w:sz="4" w:space="0" w:color="auto"/>
            </w:tcBorders>
          </w:tcPr>
          <w:p w14:paraId="57956122" w14:textId="77777777" w:rsidR="00D92098" w:rsidRPr="00C04FED" w:rsidRDefault="00D92098" w:rsidP="00D92098">
            <w:pPr>
              <w:spacing w:before="0" w:after="0"/>
              <w:ind w:left="0"/>
              <w:jc w:val="center"/>
              <w:rPr>
                <w:rFonts w:eastAsia="Times New Roman"/>
                <w:color w:val="000000"/>
                <w:sz w:val="20"/>
                <w:szCs w:val="20"/>
                <w:lang w:eastAsia="ro-RO"/>
              </w:rPr>
            </w:pPr>
          </w:p>
        </w:tc>
        <w:tc>
          <w:tcPr>
            <w:tcW w:w="242" w:type="pct"/>
            <w:tcBorders>
              <w:top w:val="nil"/>
              <w:left w:val="single" w:sz="4" w:space="0" w:color="auto"/>
              <w:bottom w:val="single" w:sz="8" w:space="0" w:color="auto"/>
              <w:right w:val="single" w:sz="8" w:space="0" w:color="auto"/>
            </w:tcBorders>
            <w:shd w:val="clear" w:color="auto" w:fill="auto"/>
            <w:vAlign w:val="center"/>
            <w:hideMark/>
          </w:tcPr>
          <w:p w14:paraId="18BC2B72"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53" w:type="pct"/>
            <w:tcBorders>
              <w:top w:val="nil"/>
              <w:left w:val="nil"/>
              <w:bottom w:val="single" w:sz="8" w:space="0" w:color="auto"/>
              <w:right w:val="single" w:sz="8" w:space="0" w:color="auto"/>
            </w:tcBorders>
            <w:shd w:val="clear" w:color="auto" w:fill="auto"/>
            <w:vAlign w:val="center"/>
            <w:hideMark/>
          </w:tcPr>
          <w:p w14:paraId="05DB82F1"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87" w:type="pct"/>
            <w:tcBorders>
              <w:top w:val="nil"/>
              <w:left w:val="nil"/>
              <w:bottom w:val="single" w:sz="8" w:space="0" w:color="auto"/>
              <w:right w:val="single" w:sz="8" w:space="0" w:color="auto"/>
            </w:tcBorders>
            <w:shd w:val="clear" w:color="auto" w:fill="auto"/>
            <w:vAlign w:val="center"/>
            <w:hideMark/>
          </w:tcPr>
          <w:p w14:paraId="513B18D0"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7" w:type="pct"/>
            <w:tcBorders>
              <w:top w:val="nil"/>
              <w:left w:val="nil"/>
              <w:bottom w:val="single" w:sz="8" w:space="0" w:color="auto"/>
              <w:right w:val="single" w:sz="8" w:space="0" w:color="auto"/>
            </w:tcBorders>
            <w:shd w:val="clear" w:color="auto" w:fill="auto"/>
            <w:vAlign w:val="center"/>
            <w:hideMark/>
          </w:tcPr>
          <w:p w14:paraId="6333C56B"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1" w:type="pct"/>
            <w:tcBorders>
              <w:top w:val="nil"/>
              <w:left w:val="nil"/>
              <w:bottom w:val="single" w:sz="8" w:space="0" w:color="auto"/>
              <w:right w:val="single" w:sz="8" w:space="0" w:color="auto"/>
            </w:tcBorders>
            <w:shd w:val="clear" w:color="auto" w:fill="auto"/>
            <w:vAlign w:val="center"/>
            <w:hideMark/>
          </w:tcPr>
          <w:p w14:paraId="54297C40"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13" w:type="pct"/>
            <w:tcBorders>
              <w:top w:val="nil"/>
              <w:left w:val="nil"/>
              <w:bottom w:val="single" w:sz="8" w:space="0" w:color="auto"/>
              <w:right w:val="single" w:sz="8" w:space="0" w:color="auto"/>
            </w:tcBorders>
            <w:shd w:val="clear" w:color="auto" w:fill="auto"/>
            <w:vAlign w:val="center"/>
            <w:hideMark/>
          </w:tcPr>
          <w:p w14:paraId="5690900B"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32" w:type="pct"/>
            <w:tcBorders>
              <w:top w:val="nil"/>
              <w:left w:val="nil"/>
              <w:bottom w:val="single" w:sz="8" w:space="0" w:color="auto"/>
              <w:right w:val="single" w:sz="8" w:space="0" w:color="auto"/>
            </w:tcBorders>
            <w:shd w:val="clear" w:color="auto" w:fill="auto"/>
            <w:vAlign w:val="center"/>
            <w:hideMark/>
          </w:tcPr>
          <w:p w14:paraId="02F2EC50"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14" w:type="pct"/>
            <w:tcBorders>
              <w:top w:val="nil"/>
              <w:left w:val="nil"/>
              <w:bottom w:val="single" w:sz="8" w:space="0" w:color="auto"/>
              <w:right w:val="single" w:sz="8" w:space="0" w:color="auto"/>
            </w:tcBorders>
            <w:shd w:val="clear" w:color="auto" w:fill="auto"/>
            <w:vAlign w:val="center"/>
            <w:hideMark/>
          </w:tcPr>
          <w:p w14:paraId="3C606545"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27" w:type="pct"/>
            <w:tcBorders>
              <w:top w:val="nil"/>
              <w:left w:val="nil"/>
              <w:bottom w:val="single" w:sz="8" w:space="0" w:color="auto"/>
              <w:right w:val="single" w:sz="8" w:space="0" w:color="auto"/>
            </w:tcBorders>
            <w:shd w:val="clear" w:color="auto" w:fill="auto"/>
            <w:vAlign w:val="center"/>
            <w:hideMark/>
          </w:tcPr>
          <w:p w14:paraId="5919E85A"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5" w:type="pct"/>
            <w:tcBorders>
              <w:top w:val="nil"/>
              <w:left w:val="nil"/>
              <w:bottom w:val="single" w:sz="8" w:space="0" w:color="auto"/>
              <w:right w:val="single" w:sz="8" w:space="0" w:color="auto"/>
            </w:tcBorders>
            <w:shd w:val="clear" w:color="auto" w:fill="auto"/>
            <w:vAlign w:val="center"/>
            <w:hideMark/>
          </w:tcPr>
          <w:p w14:paraId="51F39ED5"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14" w:type="pct"/>
            <w:tcBorders>
              <w:top w:val="nil"/>
              <w:left w:val="nil"/>
              <w:bottom w:val="single" w:sz="8" w:space="0" w:color="auto"/>
              <w:right w:val="single" w:sz="8" w:space="0" w:color="auto"/>
            </w:tcBorders>
            <w:shd w:val="clear" w:color="auto" w:fill="auto"/>
            <w:vAlign w:val="center"/>
            <w:hideMark/>
          </w:tcPr>
          <w:p w14:paraId="0A213EED"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27" w:type="pct"/>
            <w:tcBorders>
              <w:top w:val="nil"/>
              <w:left w:val="nil"/>
              <w:bottom w:val="single" w:sz="8" w:space="0" w:color="auto"/>
              <w:right w:val="single" w:sz="8" w:space="0" w:color="auto"/>
            </w:tcBorders>
            <w:shd w:val="clear" w:color="auto" w:fill="auto"/>
            <w:vAlign w:val="center"/>
            <w:hideMark/>
          </w:tcPr>
          <w:p w14:paraId="3877D301"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5" w:type="pct"/>
            <w:tcBorders>
              <w:top w:val="nil"/>
              <w:left w:val="nil"/>
              <w:bottom w:val="single" w:sz="8" w:space="0" w:color="auto"/>
              <w:right w:val="single" w:sz="8" w:space="0" w:color="auto"/>
            </w:tcBorders>
            <w:shd w:val="clear" w:color="auto" w:fill="auto"/>
            <w:vAlign w:val="center"/>
            <w:hideMark/>
          </w:tcPr>
          <w:p w14:paraId="67E69D1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40" w:type="pct"/>
            <w:tcBorders>
              <w:top w:val="nil"/>
              <w:left w:val="nil"/>
              <w:bottom w:val="single" w:sz="8" w:space="0" w:color="auto"/>
              <w:right w:val="single" w:sz="8" w:space="0" w:color="auto"/>
            </w:tcBorders>
            <w:shd w:val="clear" w:color="auto" w:fill="auto"/>
            <w:vAlign w:val="center"/>
            <w:hideMark/>
          </w:tcPr>
          <w:p w14:paraId="15253906" w14:textId="77777777" w:rsidR="00D92098" w:rsidRPr="00C04FED" w:rsidRDefault="00D92098" w:rsidP="00D92098">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r>
    </w:tbl>
    <w:p w14:paraId="10C15C9A" w14:textId="77777777" w:rsidR="00AA1FE7" w:rsidRPr="004008C2" w:rsidRDefault="00AA1FE7" w:rsidP="00F469F4">
      <w:pPr>
        <w:spacing w:before="0"/>
        <w:rPr>
          <w:sz w:val="20"/>
          <w:szCs w:val="20"/>
        </w:rPr>
      </w:pPr>
    </w:p>
    <w:p w14:paraId="557A2FDA" w14:textId="77777777" w:rsidR="00AA1FE7" w:rsidRPr="004008C2" w:rsidRDefault="00AA1FE7" w:rsidP="00F469F4">
      <w:pPr>
        <w:spacing w:before="0"/>
        <w:rPr>
          <w:sz w:val="20"/>
          <w:szCs w:val="20"/>
        </w:rPr>
      </w:pPr>
    </w:p>
    <w:p w14:paraId="1F02E26D" w14:textId="40DAE25C" w:rsidR="00AA1FE7" w:rsidRDefault="00AA1FE7" w:rsidP="00F469F4">
      <w:pPr>
        <w:spacing w:before="0"/>
        <w:rPr>
          <w:sz w:val="20"/>
          <w:szCs w:val="20"/>
        </w:rPr>
      </w:pPr>
    </w:p>
    <w:p w14:paraId="282ACC06" w14:textId="0CE1CB8A" w:rsidR="00472F8F" w:rsidRDefault="00472F8F" w:rsidP="00F469F4">
      <w:pPr>
        <w:spacing w:before="0"/>
        <w:rPr>
          <w:sz w:val="20"/>
          <w:szCs w:val="20"/>
        </w:rPr>
      </w:pPr>
    </w:p>
    <w:p w14:paraId="4D4A19F0" w14:textId="2ED1FDDB" w:rsidR="00472F8F" w:rsidRDefault="00472F8F" w:rsidP="00F469F4">
      <w:pPr>
        <w:spacing w:before="0"/>
        <w:rPr>
          <w:sz w:val="20"/>
          <w:szCs w:val="20"/>
        </w:rPr>
      </w:pPr>
    </w:p>
    <w:p w14:paraId="49048317" w14:textId="77777777" w:rsidR="00472F8F" w:rsidRPr="004008C2" w:rsidRDefault="00472F8F" w:rsidP="00F469F4">
      <w:pPr>
        <w:spacing w:before="0"/>
        <w:rPr>
          <w:sz w:val="20"/>
          <w:szCs w:val="20"/>
        </w:rPr>
      </w:pPr>
    </w:p>
    <w:p w14:paraId="5F457C96" w14:textId="77777777" w:rsidR="00AA1FE7" w:rsidRPr="004008C2" w:rsidRDefault="00AA1FE7" w:rsidP="00F469F4">
      <w:pPr>
        <w:spacing w:before="0"/>
        <w:rPr>
          <w:sz w:val="20"/>
          <w:szCs w:val="20"/>
        </w:rPr>
      </w:pPr>
    </w:p>
    <w:p w14:paraId="55085CF6" w14:textId="5BAFDF0C" w:rsidR="00AA1FE7" w:rsidRDefault="00AA1FE7" w:rsidP="00F469F4">
      <w:pPr>
        <w:spacing w:before="0"/>
        <w:rPr>
          <w:sz w:val="20"/>
          <w:szCs w:val="20"/>
        </w:rPr>
      </w:pPr>
    </w:p>
    <w:p w14:paraId="050CBE55" w14:textId="54EE76BA" w:rsidR="00841275" w:rsidRDefault="00841275" w:rsidP="00F469F4">
      <w:pPr>
        <w:spacing w:before="0"/>
        <w:rPr>
          <w:sz w:val="20"/>
          <w:szCs w:val="20"/>
        </w:rPr>
      </w:pPr>
    </w:p>
    <w:p w14:paraId="5B4DB215" w14:textId="3D520D50" w:rsidR="00841275" w:rsidRDefault="00841275" w:rsidP="00F469F4">
      <w:pPr>
        <w:spacing w:before="0"/>
        <w:rPr>
          <w:sz w:val="20"/>
          <w:szCs w:val="20"/>
        </w:rPr>
      </w:pPr>
    </w:p>
    <w:p w14:paraId="0FD57B39" w14:textId="77777777" w:rsidR="00E6021C" w:rsidRDefault="00E6021C" w:rsidP="00F469F4">
      <w:pPr>
        <w:spacing w:before="0"/>
        <w:rPr>
          <w:sz w:val="20"/>
          <w:szCs w:val="20"/>
        </w:rPr>
      </w:pPr>
    </w:p>
    <w:p w14:paraId="2BD65761" w14:textId="15B60866" w:rsidR="00841275" w:rsidRPr="004008C2" w:rsidRDefault="00841275" w:rsidP="00841275">
      <w:pPr>
        <w:spacing w:before="0" w:after="0"/>
        <w:ind w:left="0"/>
        <w:jc w:val="right"/>
        <w:rPr>
          <w:rFonts w:eastAsia="Times New Roman"/>
          <w:b/>
          <w:bCs/>
          <w:color w:val="000000"/>
          <w:lang w:eastAsia="ro-RO"/>
        </w:rPr>
      </w:pPr>
      <w:r w:rsidRPr="004008C2">
        <w:rPr>
          <w:rFonts w:eastAsia="Times New Roman"/>
          <w:b/>
          <w:bCs/>
          <w:color w:val="000000"/>
          <w:lang w:eastAsia="ro-RO"/>
        </w:rPr>
        <w:t xml:space="preserve">Anexa nr. </w:t>
      </w:r>
      <w:r>
        <w:rPr>
          <w:rFonts w:eastAsia="Times New Roman"/>
          <w:b/>
          <w:bCs/>
          <w:color w:val="000000"/>
          <w:lang w:eastAsia="ro-RO"/>
        </w:rPr>
        <w:t>6</w:t>
      </w:r>
    </w:p>
    <w:p w14:paraId="2CCB3465" w14:textId="0AA5C0D7" w:rsidR="00841275" w:rsidRDefault="00841275" w:rsidP="00F469F4">
      <w:pPr>
        <w:spacing w:before="0"/>
        <w:rPr>
          <w:sz w:val="20"/>
          <w:szCs w:val="20"/>
        </w:rPr>
      </w:pPr>
    </w:p>
    <w:p w14:paraId="13E3A9C9" w14:textId="0659869F" w:rsidR="00841275" w:rsidRDefault="00841275" w:rsidP="00F469F4">
      <w:pPr>
        <w:spacing w:before="0"/>
        <w:rPr>
          <w:sz w:val="20"/>
          <w:szCs w:val="20"/>
        </w:rPr>
      </w:pPr>
      <w:r w:rsidRPr="00C04FED">
        <w:rPr>
          <w:rFonts w:eastAsia="Times New Roman"/>
          <w:b/>
          <w:bCs/>
          <w:color w:val="000000"/>
          <w:lang w:eastAsia="ro-RO"/>
        </w:rPr>
        <w:t>Lista cu certificatele de racordare (</w:t>
      </w:r>
      <w:proofErr w:type="spellStart"/>
      <w:r w:rsidRPr="00C04FED">
        <w:rPr>
          <w:rFonts w:eastAsia="Times New Roman"/>
          <w:b/>
          <w:bCs/>
          <w:color w:val="000000"/>
          <w:lang w:eastAsia="ro-RO"/>
        </w:rPr>
        <w:t>CfR</w:t>
      </w:r>
      <w:proofErr w:type="spellEnd"/>
      <w:r w:rsidRPr="00C04FED">
        <w:rPr>
          <w:rFonts w:eastAsia="Times New Roman"/>
          <w:b/>
          <w:bCs/>
          <w:color w:val="000000"/>
          <w:lang w:eastAsia="ro-RO"/>
        </w:rPr>
        <w:t>) emise pentru instalații de producere energie electrică din surse regenerabile</w:t>
      </w:r>
    </w:p>
    <w:p w14:paraId="1FD4587D" w14:textId="305378A5" w:rsidR="00841275" w:rsidRDefault="00841275" w:rsidP="00F469F4">
      <w:pPr>
        <w:spacing w:before="0"/>
        <w:rPr>
          <w:sz w:val="20"/>
          <w:szCs w:val="20"/>
        </w:rPr>
      </w:pPr>
    </w:p>
    <w:tbl>
      <w:tblPr>
        <w:tblW w:w="5000" w:type="pct"/>
        <w:tblLook w:val="04A0" w:firstRow="1" w:lastRow="0" w:firstColumn="1" w:lastColumn="0" w:noHBand="0" w:noVBand="1"/>
      </w:tblPr>
      <w:tblGrid>
        <w:gridCol w:w="463"/>
        <w:gridCol w:w="1023"/>
        <w:gridCol w:w="931"/>
        <w:gridCol w:w="949"/>
        <w:gridCol w:w="754"/>
        <w:gridCol w:w="735"/>
        <w:gridCol w:w="829"/>
        <w:gridCol w:w="865"/>
        <w:gridCol w:w="986"/>
        <w:gridCol w:w="1023"/>
        <w:gridCol w:w="810"/>
        <w:gridCol w:w="1310"/>
        <w:gridCol w:w="791"/>
        <w:gridCol w:w="727"/>
        <w:gridCol w:w="773"/>
        <w:gridCol w:w="976"/>
        <w:gridCol w:w="1181"/>
        <w:gridCol w:w="560"/>
      </w:tblGrid>
      <w:tr w:rsidR="00841275" w:rsidRPr="00C04FED" w14:paraId="0739D57D" w14:textId="77777777" w:rsidTr="00841275">
        <w:trPr>
          <w:trHeight w:val="2356"/>
        </w:trPr>
        <w:tc>
          <w:tcPr>
            <w:tcW w:w="1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D2F432"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Nr. crt.</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EED616"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Denumire producător</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980579"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Denumire centrală electrică</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16D9FB"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Adresa locului producere si consum</w:t>
            </w:r>
          </w:p>
        </w:tc>
        <w:tc>
          <w:tcPr>
            <w:tcW w:w="2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B56904"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Județul</w:t>
            </w:r>
          </w:p>
        </w:tc>
        <w:tc>
          <w:tcPr>
            <w:tcW w:w="136" w:type="pct"/>
            <w:vMerge w:val="restart"/>
            <w:tcBorders>
              <w:top w:val="single" w:sz="8" w:space="0" w:color="auto"/>
              <w:left w:val="single" w:sz="8" w:space="0" w:color="auto"/>
              <w:right w:val="single" w:sz="8" w:space="0" w:color="auto"/>
            </w:tcBorders>
          </w:tcPr>
          <w:p w14:paraId="4EBC05F6" w14:textId="77777777" w:rsidR="00841275" w:rsidRDefault="00841275" w:rsidP="00E6021C">
            <w:pPr>
              <w:spacing w:before="0" w:after="0"/>
              <w:ind w:left="0"/>
              <w:jc w:val="center"/>
              <w:rPr>
                <w:rFonts w:eastAsia="Times New Roman"/>
                <w:b/>
                <w:bCs/>
                <w:color w:val="000000"/>
                <w:sz w:val="20"/>
                <w:szCs w:val="20"/>
                <w:lang w:eastAsia="ro-RO"/>
              </w:rPr>
            </w:pPr>
          </w:p>
          <w:p w14:paraId="3B541745" w14:textId="77777777" w:rsidR="00841275" w:rsidRDefault="00841275" w:rsidP="00E6021C">
            <w:pPr>
              <w:spacing w:before="0" w:after="0"/>
              <w:ind w:left="0"/>
              <w:jc w:val="center"/>
              <w:rPr>
                <w:rFonts w:eastAsia="Times New Roman"/>
                <w:b/>
                <w:bCs/>
                <w:color w:val="000000"/>
                <w:sz w:val="20"/>
                <w:szCs w:val="20"/>
                <w:lang w:eastAsia="ro-RO"/>
              </w:rPr>
            </w:pPr>
          </w:p>
          <w:p w14:paraId="34C8EB75" w14:textId="77777777" w:rsidR="00841275" w:rsidRDefault="00841275" w:rsidP="00E6021C">
            <w:pPr>
              <w:spacing w:before="0" w:after="0"/>
              <w:ind w:left="0"/>
              <w:jc w:val="center"/>
              <w:rPr>
                <w:rFonts w:eastAsia="Times New Roman"/>
                <w:b/>
                <w:bCs/>
                <w:color w:val="000000"/>
                <w:sz w:val="20"/>
                <w:szCs w:val="20"/>
                <w:lang w:eastAsia="ro-RO"/>
              </w:rPr>
            </w:pPr>
          </w:p>
          <w:p w14:paraId="1217B3DA" w14:textId="77777777" w:rsidR="00841275" w:rsidRDefault="00841275" w:rsidP="00E6021C">
            <w:pPr>
              <w:spacing w:before="0" w:after="0"/>
              <w:ind w:left="0"/>
              <w:jc w:val="center"/>
              <w:rPr>
                <w:rFonts w:eastAsia="Times New Roman"/>
                <w:b/>
                <w:bCs/>
                <w:color w:val="000000"/>
                <w:sz w:val="20"/>
                <w:szCs w:val="20"/>
                <w:lang w:eastAsia="ro-RO"/>
              </w:rPr>
            </w:pPr>
          </w:p>
          <w:p w14:paraId="7AD36110" w14:textId="77777777" w:rsidR="00841275" w:rsidRDefault="00841275" w:rsidP="00E6021C">
            <w:pPr>
              <w:spacing w:before="0" w:after="0"/>
              <w:ind w:left="0"/>
              <w:jc w:val="center"/>
              <w:rPr>
                <w:rFonts w:eastAsia="Times New Roman"/>
                <w:b/>
                <w:bCs/>
                <w:color w:val="000000"/>
                <w:sz w:val="20"/>
                <w:szCs w:val="20"/>
                <w:lang w:eastAsia="ro-RO"/>
              </w:rPr>
            </w:pPr>
          </w:p>
          <w:p w14:paraId="1491B6E5" w14:textId="77777777" w:rsidR="00841275" w:rsidRDefault="00841275" w:rsidP="00E6021C">
            <w:pPr>
              <w:spacing w:before="0" w:after="0"/>
              <w:ind w:left="0"/>
              <w:jc w:val="center"/>
              <w:rPr>
                <w:rFonts w:eastAsia="Times New Roman"/>
                <w:b/>
                <w:bCs/>
                <w:color w:val="000000"/>
                <w:sz w:val="20"/>
                <w:szCs w:val="20"/>
                <w:lang w:eastAsia="ro-RO"/>
              </w:rPr>
            </w:pPr>
          </w:p>
          <w:p w14:paraId="578AC1F3" w14:textId="1A3F9707" w:rsidR="00841275" w:rsidRPr="00C04FED" w:rsidRDefault="00841275" w:rsidP="00E6021C">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Tip sursa de energie</w:t>
            </w:r>
          </w:p>
        </w:tc>
        <w:tc>
          <w:tcPr>
            <w:tcW w:w="1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3F7F18"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Puterea instalata (MW)</w:t>
            </w:r>
          </w:p>
        </w:tc>
        <w:tc>
          <w:tcPr>
            <w:tcW w:w="2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FB59D6"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Puterea aprobata (MW)</w:t>
            </w:r>
          </w:p>
        </w:tc>
        <w:tc>
          <w:tcPr>
            <w:tcW w:w="4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B267B1" w14:textId="77777777" w:rsidR="00841275" w:rsidRPr="00841275" w:rsidRDefault="00841275" w:rsidP="00E6021C">
            <w:pPr>
              <w:spacing w:before="0" w:after="0"/>
              <w:ind w:left="0"/>
              <w:jc w:val="center"/>
              <w:rPr>
                <w:rFonts w:eastAsia="Times New Roman"/>
                <w:b/>
                <w:bCs/>
                <w:color w:val="000000"/>
                <w:sz w:val="20"/>
                <w:szCs w:val="20"/>
                <w:lang w:eastAsia="ro-RO"/>
              </w:rPr>
            </w:pPr>
            <w:r w:rsidRPr="00841275">
              <w:rPr>
                <w:rFonts w:eastAsia="Times New Roman"/>
                <w:b/>
                <w:bCs/>
                <w:color w:val="000000"/>
                <w:sz w:val="20"/>
                <w:szCs w:val="20"/>
                <w:lang w:eastAsia="ro-RO"/>
              </w:rPr>
              <w:t>Capacitate de stocare (Ah)</w:t>
            </w:r>
          </w:p>
        </w:tc>
        <w:tc>
          <w:tcPr>
            <w:tcW w:w="402" w:type="pct"/>
            <w:tcBorders>
              <w:top w:val="single" w:sz="8" w:space="0" w:color="auto"/>
              <w:left w:val="nil"/>
              <w:bottom w:val="nil"/>
              <w:right w:val="single" w:sz="8" w:space="0" w:color="auto"/>
            </w:tcBorders>
            <w:shd w:val="clear" w:color="auto" w:fill="auto"/>
            <w:vAlign w:val="center"/>
            <w:hideMark/>
          </w:tcPr>
          <w:p w14:paraId="4A24B620" w14:textId="77777777" w:rsidR="00841275" w:rsidRDefault="00841275" w:rsidP="00E6021C">
            <w:pPr>
              <w:spacing w:before="0" w:after="0"/>
              <w:ind w:left="0"/>
              <w:jc w:val="center"/>
              <w:rPr>
                <w:rFonts w:eastAsia="Times New Roman"/>
                <w:b/>
                <w:bCs/>
                <w:color w:val="000000"/>
                <w:sz w:val="20"/>
                <w:szCs w:val="20"/>
                <w:lang w:eastAsia="ro-RO"/>
              </w:rPr>
            </w:pPr>
          </w:p>
          <w:p w14:paraId="2CFF5DD5" w14:textId="77777777" w:rsidR="00841275" w:rsidRDefault="00841275" w:rsidP="00E6021C">
            <w:pPr>
              <w:spacing w:before="0" w:after="0"/>
              <w:ind w:left="0"/>
              <w:jc w:val="center"/>
              <w:rPr>
                <w:rFonts w:eastAsia="Times New Roman"/>
                <w:b/>
                <w:bCs/>
                <w:color w:val="000000"/>
                <w:sz w:val="20"/>
                <w:szCs w:val="20"/>
                <w:lang w:eastAsia="ro-RO"/>
              </w:rPr>
            </w:pPr>
          </w:p>
          <w:p w14:paraId="5B0576F3" w14:textId="77777777" w:rsidR="00841275" w:rsidRDefault="00841275" w:rsidP="00E6021C">
            <w:pPr>
              <w:spacing w:before="0" w:after="0"/>
              <w:ind w:left="0"/>
              <w:jc w:val="center"/>
              <w:rPr>
                <w:rFonts w:eastAsia="Times New Roman"/>
                <w:b/>
                <w:bCs/>
                <w:color w:val="000000"/>
                <w:sz w:val="20"/>
                <w:szCs w:val="20"/>
                <w:lang w:eastAsia="ro-RO"/>
              </w:rPr>
            </w:pPr>
          </w:p>
          <w:p w14:paraId="7B40EDE7" w14:textId="5BBF7557" w:rsidR="00841275" w:rsidRPr="00841275" w:rsidRDefault="00841275" w:rsidP="00E6021C">
            <w:pPr>
              <w:spacing w:before="0" w:after="0"/>
              <w:ind w:left="0"/>
              <w:jc w:val="center"/>
              <w:rPr>
                <w:rFonts w:eastAsia="Times New Roman"/>
                <w:b/>
                <w:bCs/>
                <w:color w:val="000000"/>
                <w:sz w:val="20"/>
                <w:szCs w:val="20"/>
                <w:lang w:eastAsia="ro-RO"/>
              </w:rPr>
            </w:pPr>
            <w:r w:rsidRPr="00841275">
              <w:rPr>
                <w:rFonts w:eastAsia="Times New Roman"/>
                <w:b/>
                <w:bCs/>
                <w:color w:val="000000"/>
                <w:sz w:val="20"/>
                <w:szCs w:val="20"/>
                <w:lang w:eastAsia="ro-RO"/>
              </w:rPr>
              <w:t xml:space="preserve">Tensiunea nominala la care se </w:t>
            </w:r>
            <w:proofErr w:type="spellStart"/>
            <w:r w:rsidRPr="00841275">
              <w:rPr>
                <w:rFonts w:eastAsia="Times New Roman"/>
                <w:b/>
                <w:bCs/>
                <w:color w:val="000000"/>
                <w:sz w:val="20"/>
                <w:szCs w:val="20"/>
                <w:lang w:eastAsia="ro-RO"/>
              </w:rPr>
              <w:t>racordeaza</w:t>
            </w:r>
            <w:proofErr w:type="spellEnd"/>
            <w:r w:rsidRPr="00841275">
              <w:rPr>
                <w:rFonts w:eastAsia="Times New Roman"/>
                <w:b/>
                <w:bCs/>
                <w:color w:val="000000"/>
                <w:sz w:val="20"/>
                <w:szCs w:val="20"/>
                <w:lang w:eastAsia="ro-RO"/>
              </w:rPr>
              <w:t xml:space="preserve"> capacitatea de stocare U (kV)</w:t>
            </w:r>
          </w:p>
        </w:tc>
        <w:tc>
          <w:tcPr>
            <w:tcW w:w="670" w:type="pct"/>
            <w:gridSpan w:val="2"/>
            <w:tcBorders>
              <w:top w:val="single" w:sz="8" w:space="0" w:color="auto"/>
              <w:left w:val="nil"/>
              <w:bottom w:val="single" w:sz="8" w:space="0" w:color="auto"/>
              <w:right w:val="single" w:sz="8" w:space="0" w:color="000000"/>
            </w:tcBorders>
            <w:shd w:val="clear" w:color="auto" w:fill="auto"/>
            <w:vAlign w:val="center"/>
            <w:hideMark/>
          </w:tcPr>
          <w:p w14:paraId="04F3B9D2"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Utilizare ESRE</w:t>
            </w:r>
          </w:p>
        </w:tc>
        <w:tc>
          <w:tcPr>
            <w:tcW w:w="2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2C6D5B"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Emitent</w:t>
            </w:r>
          </w:p>
        </w:tc>
        <w:tc>
          <w:tcPr>
            <w:tcW w:w="23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46BFB25"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Număr ATR</w:t>
            </w:r>
          </w:p>
        </w:tc>
        <w:tc>
          <w:tcPr>
            <w:tcW w:w="24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8EB866"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emiterii ATR</w:t>
            </w:r>
          </w:p>
        </w:tc>
        <w:tc>
          <w:tcPr>
            <w:tcW w:w="3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44E17F"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Număr Certificat de Racordare</w:t>
            </w:r>
          </w:p>
        </w:tc>
        <w:tc>
          <w:tcPr>
            <w:tcW w:w="3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8B80B4"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emiterii Certificatului de racordare</w:t>
            </w:r>
          </w:p>
        </w:tc>
        <w:tc>
          <w:tcPr>
            <w:tcW w:w="1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D562BE"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Data PIF</w:t>
            </w:r>
          </w:p>
        </w:tc>
      </w:tr>
      <w:tr w:rsidR="00841275" w:rsidRPr="00C04FED" w14:paraId="5439427A" w14:textId="77777777" w:rsidTr="00841275">
        <w:trPr>
          <w:trHeight w:val="1605"/>
        </w:trPr>
        <w:tc>
          <w:tcPr>
            <w:tcW w:w="146" w:type="pct"/>
            <w:vMerge/>
            <w:tcBorders>
              <w:top w:val="single" w:sz="8" w:space="0" w:color="auto"/>
              <w:left w:val="single" w:sz="8" w:space="0" w:color="auto"/>
              <w:bottom w:val="single" w:sz="8" w:space="0" w:color="000000"/>
              <w:right w:val="single" w:sz="8" w:space="0" w:color="auto"/>
            </w:tcBorders>
            <w:vAlign w:val="center"/>
            <w:hideMark/>
          </w:tcPr>
          <w:p w14:paraId="50BFD44E" w14:textId="77777777" w:rsidR="00841275" w:rsidRPr="00C04FED" w:rsidRDefault="00841275" w:rsidP="00E6021C">
            <w:pPr>
              <w:spacing w:before="0" w:after="0"/>
              <w:ind w:left="0"/>
              <w:rPr>
                <w:rFonts w:eastAsia="Times New Roman"/>
                <w:b/>
                <w:bCs/>
                <w:color w:val="000000"/>
                <w:sz w:val="20"/>
                <w:szCs w:val="20"/>
                <w:lang w:eastAsia="ro-RO"/>
              </w:rPr>
            </w:pP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6A40A181" w14:textId="77777777" w:rsidR="00841275" w:rsidRPr="00C04FED" w:rsidRDefault="00841275" w:rsidP="00E6021C">
            <w:pPr>
              <w:spacing w:before="0" w:after="0"/>
              <w:ind w:left="0"/>
              <w:rPr>
                <w:rFonts w:eastAsia="Times New Roman"/>
                <w:b/>
                <w:bCs/>
                <w:color w:val="000000"/>
                <w:sz w:val="20"/>
                <w:szCs w:val="20"/>
                <w:lang w:eastAsia="ro-RO"/>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14:paraId="4C80C4A7" w14:textId="77777777" w:rsidR="00841275" w:rsidRPr="00C04FED" w:rsidRDefault="00841275" w:rsidP="00E6021C">
            <w:pPr>
              <w:spacing w:before="0" w:after="0"/>
              <w:ind w:left="0"/>
              <w:rPr>
                <w:rFonts w:eastAsia="Times New Roman"/>
                <w:b/>
                <w:bCs/>
                <w:color w:val="000000"/>
                <w:sz w:val="20"/>
                <w:szCs w:val="20"/>
                <w:lang w:eastAsia="ro-RO"/>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14:paraId="03051F00" w14:textId="77777777" w:rsidR="00841275" w:rsidRPr="00C04FED" w:rsidRDefault="00841275" w:rsidP="00E6021C">
            <w:pPr>
              <w:spacing w:before="0" w:after="0"/>
              <w:ind w:left="0"/>
              <w:rPr>
                <w:rFonts w:eastAsia="Times New Roman"/>
                <w:b/>
                <w:bCs/>
                <w:color w:val="000000"/>
                <w:sz w:val="20"/>
                <w:szCs w:val="20"/>
                <w:lang w:eastAsia="ro-RO"/>
              </w:rPr>
            </w:pPr>
          </w:p>
        </w:tc>
        <w:tc>
          <w:tcPr>
            <w:tcW w:w="238" w:type="pct"/>
            <w:vMerge/>
            <w:tcBorders>
              <w:top w:val="single" w:sz="8" w:space="0" w:color="auto"/>
              <w:left w:val="single" w:sz="8" w:space="0" w:color="auto"/>
              <w:bottom w:val="single" w:sz="8" w:space="0" w:color="000000"/>
              <w:right w:val="single" w:sz="8" w:space="0" w:color="auto"/>
            </w:tcBorders>
            <w:vAlign w:val="center"/>
            <w:hideMark/>
          </w:tcPr>
          <w:p w14:paraId="7682FECA" w14:textId="77777777" w:rsidR="00841275" w:rsidRPr="00C04FED" w:rsidRDefault="00841275" w:rsidP="00E6021C">
            <w:pPr>
              <w:spacing w:before="0" w:after="0"/>
              <w:ind w:left="0"/>
              <w:rPr>
                <w:rFonts w:eastAsia="Times New Roman"/>
                <w:b/>
                <w:bCs/>
                <w:color w:val="000000"/>
                <w:sz w:val="20"/>
                <w:szCs w:val="20"/>
                <w:lang w:eastAsia="ro-RO"/>
              </w:rPr>
            </w:pPr>
          </w:p>
        </w:tc>
        <w:tc>
          <w:tcPr>
            <w:tcW w:w="136" w:type="pct"/>
            <w:vMerge/>
            <w:tcBorders>
              <w:left w:val="single" w:sz="8" w:space="0" w:color="auto"/>
              <w:bottom w:val="single" w:sz="8" w:space="0" w:color="000000"/>
              <w:right w:val="single" w:sz="8" w:space="0" w:color="auto"/>
            </w:tcBorders>
          </w:tcPr>
          <w:p w14:paraId="1A7589A4" w14:textId="77777777" w:rsidR="00841275" w:rsidRPr="00C04FED" w:rsidRDefault="00841275" w:rsidP="00E6021C">
            <w:pPr>
              <w:spacing w:before="0" w:after="0"/>
              <w:ind w:left="0"/>
              <w:rPr>
                <w:rFonts w:eastAsia="Times New Roman"/>
                <w:b/>
                <w:bCs/>
                <w:color w:val="000000"/>
                <w:sz w:val="20"/>
                <w:szCs w:val="20"/>
                <w:lang w:eastAsia="ro-RO"/>
              </w:rPr>
            </w:pPr>
          </w:p>
        </w:tc>
        <w:tc>
          <w:tcPr>
            <w:tcW w:w="196" w:type="pct"/>
            <w:vMerge/>
            <w:tcBorders>
              <w:top w:val="single" w:sz="8" w:space="0" w:color="auto"/>
              <w:left w:val="single" w:sz="8" w:space="0" w:color="auto"/>
              <w:bottom w:val="single" w:sz="8" w:space="0" w:color="000000"/>
              <w:right w:val="single" w:sz="8" w:space="0" w:color="auto"/>
            </w:tcBorders>
            <w:vAlign w:val="center"/>
            <w:hideMark/>
          </w:tcPr>
          <w:p w14:paraId="2A2E2588" w14:textId="77777777" w:rsidR="00841275" w:rsidRPr="00C04FED" w:rsidRDefault="00841275" w:rsidP="00E6021C">
            <w:pPr>
              <w:spacing w:before="0" w:after="0"/>
              <w:ind w:left="0"/>
              <w:rPr>
                <w:rFonts w:eastAsia="Times New Roman"/>
                <w:b/>
                <w:bCs/>
                <w:color w:val="000000"/>
                <w:sz w:val="20"/>
                <w:szCs w:val="20"/>
                <w:lang w:eastAsia="ro-RO"/>
              </w:rPr>
            </w:pPr>
          </w:p>
        </w:tc>
        <w:tc>
          <w:tcPr>
            <w:tcW w:w="273" w:type="pct"/>
            <w:vMerge/>
            <w:tcBorders>
              <w:top w:val="single" w:sz="8" w:space="0" w:color="auto"/>
              <w:left w:val="single" w:sz="8" w:space="0" w:color="auto"/>
              <w:bottom w:val="single" w:sz="8" w:space="0" w:color="000000"/>
              <w:right w:val="single" w:sz="8" w:space="0" w:color="auto"/>
            </w:tcBorders>
            <w:vAlign w:val="center"/>
            <w:hideMark/>
          </w:tcPr>
          <w:p w14:paraId="47629AC9" w14:textId="77777777" w:rsidR="00841275" w:rsidRPr="00C04FED" w:rsidRDefault="00841275" w:rsidP="00E6021C">
            <w:pPr>
              <w:spacing w:before="0" w:after="0"/>
              <w:ind w:left="0"/>
              <w:rPr>
                <w:rFonts w:eastAsia="Times New Roman"/>
                <w:b/>
                <w:bCs/>
                <w:color w:val="000000"/>
                <w:sz w:val="20"/>
                <w:szCs w:val="20"/>
                <w:lang w:eastAsia="ro-RO"/>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2CD8FCB1" w14:textId="77777777" w:rsidR="00841275" w:rsidRPr="00841275" w:rsidRDefault="00841275" w:rsidP="00E6021C">
            <w:pPr>
              <w:spacing w:before="0" w:after="0"/>
              <w:ind w:left="0"/>
              <w:rPr>
                <w:rFonts w:eastAsia="Times New Roman"/>
                <w:b/>
                <w:bCs/>
                <w:color w:val="000000"/>
                <w:sz w:val="20"/>
                <w:szCs w:val="20"/>
                <w:lang w:eastAsia="ro-RO"/>
              </w:rPr>
            </w:pPr>
          </w:p>
        </w:tc>
        <w:tc>
          <w:tcPr>
            <w:tcW w:w="402" w:type="pct"/>
            <w:tcBorders>
              <w:top w:val="nil"/>
              <w:left w:val="nil"/>
              <w:bottom w:val="single" w:sz="8" w:space="0" w:color="auto"/>
              <w:right w:val="single" w:sz="8" w:space="0" w:color="auto"/>
            </w:tcBorders>
            <w:shd w:val="clear" w:color="auto" w:fill="auto"/>
            <w:vAlign w:val="center"/>
            <w:hideMark/>
          </w:tcPr>
          <w:p w14:paraId="1B62ECD1" w14:textId="35223061" w:rsidR="00841275" w:rsidRPr="00841275" w:rsidRDefault="00841275" w:rsidP="00E6021C">
            <w:pPr>
              <w:spacing w:before="0" w:after="0"/>
              <w:ind w:left="0"/>
              <w:jc w:val="center"/>
              <w:rPr>
                <w:rFonts w:eastAsia="Times New Roman"/>
                <w:b/>
                <w:bCs/>
                <w:color w:val="000000"/>
                <w:sz w:val="20"/>
                <w:szCs w:val="20"/>
                <w:lang w:eastAsia="ro-RO"/>
              </w:rPr>
            </w:pPr>
          </w:p>
        </w:tc>
        <w:tc>
          <w:tcPr>
            <w:tcW w:w="256" w:type="pct"/>
            <w:tcBorders>
              <w:top w:val="nil"/>
              <w:left w:val="nil"/>
              <w:bottom w:val="single" w:sz="8" w:space="0" w:color="auto"/>
              <w:right w:val="single" w:sz="8" w:space="0" w:color="auto"/>
            </w:tcBorders>
            <w:shd w:val="clear" w:color="auto" w:fill="auto"/>
            <w:vAlign w:val="center"/>
            <w:hideMark/>
          </w:tcPr>
          <w:p w14:paraId="3D23D196"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Consum final propriu</w:t>
            </w:r>
          </w:p>
        </w:tc>
        <w:tc>
          <w:tcPr>
            <w:tcW w:w="414" w:type="pct"/>
            <w:tcBorders>
              <w:top w:val="nil"/>
              <w:left w:val="nil"/>
              <w:bottom w:val="single" w:sz="8" w:space="0" w:color="auto"/>
              <w:right w:val="single" w:sz="8" w:space="0" w:color="auto"/>
            </w:tcBorders>
            <w:shd w:val="clear" w:color="auto" w:fill="auto"/>
            <w:vAlign w:val="center"/>
            <w:hideMark/>
          </w:tcPr>
          <w:p w14:paraId="222C4228"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Furnizată consumatorilor racordați prin linii directe de centrala electrică</w:t>
            </w:r>
          </w:p>
        </w:tc>
        <w:tc>
          <w:tcPr>
            <w:tcW w:w="250" w:type="pct"/>
            <w:vMerge/>
            <w:tcBorders>
              <w:top w:val="single" w:sz="8" w:space="0" w:color="auto"/>
              <w:left w:val="single" w:sz="8" w:space="0" w:color="auto"/>
              <w:bottom w:val="single" w:sz="8" w:space="0" w:color="000000"/>
              <w:right w:val="single" w:sz="8" w:space="0" w:color="auto"/>
            </w:tcBorders>
            <w:vAlign w:val="center"/>
            <w:hideMark/>
          </w:tcPr>
          <w:p w14:paraId="16F2CA22" w14:textId="77777777" w:rsidR="00841275" w:rsidRPr="00C04FED" w:rsidRDefault="00841275" w:rsidP="00E6021C">
            <w:pPr>
              <w:spacing w:before="0" w:after="0"/>
              <w:ind w:left="0"/>
              <w:rPr>
                <w:rFonts w:eastAsia="Times New Roman"/>
                <w:b/>
                <w:bCs/>
                <w:color w:val="000000"/>
                <w:sz w:val="20"/>
                <w:szCs w:val="20"/>
                <w:lang w:eastAsia="ro-RO"/>
              </w:rPr>
            </w:pPr>
          </w:p>
        </w:tc>
        <w:tc>
          <w:tcPr>
            <w:tcW w:w="230" w:type="pct"/>
            <w:vMerge/>
            <w:tcBorders>
              <w:top w:val="nil"/>
              <w:left w:val="single" w:sz="8" w:space="0" w:color="auto"/>
              <w:bottom w:val="single" w:sz="8" w:space="0" w:color="000000"/>
              <w:right w:val="single" w:sz="8" w:space="0" w:color="auto"/>
            </w:tcBorders>
            <w:vAlign w:val="center"/>
            <w:hideMark/>
          </w:tcPr>
          <w:p w14:paraId="7B412668" w14:textId="77777777" w:rsidR="00841275" w:rsidRPr="00C04FED" w:rsidRDefault="00841275" w:rsidP="00E6021C">
            <w:pPr>
              <w:spacing w:before="0" w:after="0"/>
              <w:ind w:left="0"/>
              <w:rPr>
                <w:rFonts w:eastAsia="Times New Roman"/>
                <w:b/>
                <w:bCs/>
                <w:color w:val="000000"/>
                <w:sz w:val="20"/>
                <w:szCs w:val="20"/>
                <w:lang w:eastAsia="ro-RO"/>
              </w:rPr>
            </w:pPr>
          </w:p>
        </w:tc>
        <w:tc>
          <w:tcPr>
            <w:tcW w:w="244" w:type="pct"/>
            <w:vMerge/>
            <w:tcBorders>
              <w:top w:val="single" w:sz="8" w:space="0" w:color="auto"/>
              <w:left w:val="single" w:sz="8" w:space="0" w:color="auto"/>
              <w:bottom w:val="single" w:sz="8" w:space="0" w:color="000000"/>
              <w:right w:val="single" w:sz="8" w:space="0" w:color="auto"/>
            </w:tcBorders>
            <w:vAlign w:val="center"/>
            <w:hideMark/>
          </w:tcPr>
          <w:p w14:paraId="0D6B5C7F" w14:textId="77777777" w:rsidR="00841275" w:rsidRPr="00C04FED" w:rsidRDefault="00841275" w:rsidP="00E6021C">
            <w:pPr>
              <w:spacing w:before="0" w:after="0"/>
              <w:ind w:left="0"/>
              <w:rPr>
                <w:rFonts w:eastAsia="Times New Roman"/>
                <w:b/>
                <w:bCs/>
                <w:color w:val="000000"/>
                <w:sz w:val="20"/>
                <w:szCs w:val="20"/>
                <w:lang w:eastAsia="ro-RO"/>
              </w:rPr>
            </w:pPr>
          </w:p>
        </w:tc>
        <w:tc>
          <w:tcPr>
            <w:tcW w:w="308" w:type="pct"/>
            <w:vMerge/>
            <w:tcBorders>
              <w:top w:val="single" w:sz="8" w:space="0" w:color="auto"/>
              <w:left w:val="single" w:sz="8" w:space="0" w:color="auto"/>
              <w:bottom w:val="single" w:sz="8" w:space="0" w:color="000000"/>
              <w:right w:val="single" w:sz="8" w:space="0" w:color="auto"/>
            </w:tcBorders>
            <w:vAlign w:val="center"/>
            <w:hideMark/>
          </w:tcPr>
          <w:p w14:paraId="6AC81939" w14:textId="77777777" w:rsidR="00841275" w:rsidRPr="00C04FED" w:rsidRDefault="00841275" w:rsidP="00E6021C">
            <w:pPr>
              <w:spacing w:before="0" w:after="0"/>
              <w:ind w:left="0"/>
              <w:rPr>
                <w:rFonts w:eastAsia="Times New Roman"/>
                <w:b/>
                <w:bCs/>
                <w:color w:val="000000"/>
                <w:sz w:val="20"/>
                <w:szCs w:val="20"/>
                <w:lang w:eastAsia="ro-RO"/>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14:paraId="197C9C8A" w14:textId="77777777" w:rsidR="00841275" w:rsidRPr="00C04FED" w:rsidRDefault="00841275" w:rsidP="00E6021C">
            <w:pPr>
              <w:spacing w:before="0" w:after="0"/>
              <w:ind w:left="0"/>
              <w:rPr>
                <w:rFonts w:eastAsia="Times New Roman"/>
                <w:b/>
                <w:bCs/>
                <w:color w:val="000000"/>
                <w:sz w:val="20"/>
                <w:szCs w:val="20"/>
                <w:lang w:eastAsia="ro-RO"/>
              </w:rPr>
            </w:pPr>
          </w:p>
        </w:tc>
        <w:tc>
          <w:tcPr>
            <w:tcW w:w="177" w:type="pct"/>
            <w:vMerge/>
            <w:tcBorders>
              <w:top w:val="single" w:sz="8" w:space="0" w:color="auto"/>
              <w:left w:val="single" w:sz="8" w:space="0" w:color="auto"/>
              <w:bottom w:val="single" w:sz="8" w:space="0" w:color="000000"/>
              <w:right w:val="single" w:sz="8" w:space="0" w:color="auto"/>
            </w:tcBorders>
            <w:vAlign w:val="center"/>
            <w:hideMark/>
          </w:tcPr>
          <w:p w14:paraId="5C8E2549" w14:textId="77777777" w:rsidR="00841275" w:rsidRPr="00C04FED" w:rsidRDefault="00841275" w:rsidP="00E6021C">
            <w:pPr>
              <w:spacing w:before="0" w:after="0"/>
              <w:ind w:left="0"/>
              <w:rPr>
                <w:rFonts w:eastAsia="Times New Roman"/>
                <w:b/>
                <w:bCs/>
                <w:color w:val="000000"/>
                <w:sz w:val="20"/>
                <w:szCs w:val="20"/>
                <w:lang w:eastAsia="ro-RO"/>
              </w:rPr>
            </w:pPr>
          </w:p>
        </w:tc>
      </w:tr>
      <w:tr w:rsidR="00841275" w:rsidRPr="00C04FED" w14:paraId="2C3785BD" w14:textId="77777777" w:rsidTr="00841275">
        <w:trPr>
          <w:trHeight w:val="315"/>
        </w:trPr>
        <w:tc>
          <w:tcPr>
            <w:tcW w:w="146" w:type="pct"/>
            <w:tcBorders>
              <w:top w:val="nil"/>
              <w:left w:val="single" w:sz="8" w:space="0" w:color="auto"/>
              <w:bottom w:val="single" w:sz="8" w:space="0" w:color="auto"/>
              <w:right w:val="single" w:sz="8" w:space="0" w:color="auto"/>
            </w:tcBorders>
            <w:shd w:val="clear" w:color="auto" w:fill="auto"/>
            <w:vAlign w:val="center"/>
            <w:hideMark/>
          </w:tcPr>
          <w:p w14:paraId="33B81DCF"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0</w:t>
            </w:r>
          </w:p>
        </w:tc>
        <w:tc>
          <w:tcPr>
            <w:tcW w:w="335" w:type="pct"/>
            <w:tcBorders>
              <w:top w:val="nil"/>
              <w:left w:val="nil"/>
              <w:bottom w:val="single" w:sz="8" w:space="0" w:color="auto"/>
              <w:right w:val="single" w:sz="8" w:space="0" w:color="auto"/>
            </w:tcBorders>
            <w:shd w:val="clear" w:color="auto" w:fill="auto"/>
            <w:vAlign w:val="center"/>
            <w:hideMark/>
          </w:tcPr>
          <w:p w14:paraId="395C5FB9"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1 </w:t>
            </w:r>
          </w:p>
        </w:tc>
        <w:tc>
          <w:tcPr>
            <w:tcW w:w="294" w:type="pct"/>
            <w:tcBorders>
              <w:top w:val="nil"/>
              <w:left w:val="nil"/>
              <w:bottom w:val="single" w:sz="8" w:space="0" w:color="auto"/>
              <w:right w:val="single" w:sz="8" w:space="0" w:color="auto"/>
            </w:tcBorders>
            <w:shd w:val="clear" w:color="auto" w:fill="auto"/>
            <w:vAlign w:val="center"/>
            <w:hideMark/>
          </w:tcPr>
          <w:p w14:paraId="27D107A9"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2 </w:t>
            </w:r>
          </w:p>
        </w:tc>
        <w:tc>
          <w:tcPr>
            <w:tcW w:w="312" w:type="pct"/>
            <w:tcBorders>
              <w:top w:val="nil"/>
              <w:left w:val="nil"/>
              <w:bottom w:val="single" w:sz="8" w:space="0" w:color="auto"/>
              <w:right w:val="single" w:sz="8" w:space="0" w:color="auto"/>
            </w:tcBorders>
            <w:shd w:val="clear" w:color="auto" w:fill="auto"/>
            <w:vAlign w:val="center"/>
            <w:hideMark/>
          </w:tcPr>
          <w:p w14:paraId="191FB4DD"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3 </w:t>
            </w:r>
          </w:p>
        </w:tc>
        <w:tc>
          <w:tcPr>
            <w:tcW w:w="238" w:type="pct"/>
            <w:tcBorders>
              <w:top w:val="nil"/>
              <w:left w:val="nil"/>
              <w:bottom w:val="single" w:sz="8" w:space="0" w:color="auto"/>
              <w:right w:val="single" w:sz="8" w:space="0" w:color="auto"/>
            </w:tcBorders>
            <w:shd w:val="clear" w:color="auto" w:fill="auto"/>
            <w:vAlign w:val="center"/>
            <w:hideMark/>
          </w:tcPr>
          <w:p w14:paraId="706A4D49"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4 </w:t>
            </w:r>
          </w:p>
        </w:tc>
        <w:tc>
          <w:tcPr>
            <w:tcW w:w="136" w:type="pct"/>
            <w:tcBorders>
              <w:top w:val="single" w:sz="8" w:space="0" w:color="000000"/>
              <w:left w:val="nil"/>
              <w:bottom w:val="single" w:sz="8" w:space="0" w:color="auto"/>
              <w:right w:val="single" w:sz="4" w:space="0" w:color="auto"/>
            </w:tcBorders>
          </w:tcPr>
          <w:p w14:paraId="3923E2E7" w14:textId="77777777" w:rsidR="00841275" w:rsidRPr="00C04FED" w:rsidRDefault="00841275" w:rsidP="00E6021C">
            <w:pPr>
              <w:spacing w:before="0" w:after="0"/>
              <w:ind w:left="0"/>
              <w:jc w:val="center"/>
              <w:rPr>
                <w:rFonts w:eastAsia="Times New Roman"/>
                <w:color w:val="000000"/>
                <w:sz w:val="20"/>
                <w:szCs w:val="20"/>
                <w:lang w:eastAsia="ro-RO"/>
              </w:rPr>
            </w:pPr>
          </w:p>
        </w:tc>
        <w:tc>
          <w:tcPr>
            <w:tcW w:w="196" w:type="pct"/>
            <w:tcBorders>
              <w:top w:val="nil"/>
              <w:left w:val="single" w:sz="4" w:space="0" w:color="auto"/>
              <w:bottom w:val="single" w:sz="8" w:space="0" w:color="auto"/>
              <w:right w:val="single" w:sz="8" w:space="0" w:color="auto"/>
            </w:tcBorders>
            <w:shd w:val="clear" w:color="auto" w:fill="auto"/>
            <w:vAlign w:val="center"/>
            <w:hideMark/>
          </w:tcPr>
          <w:p w14:paraId="30C49BA6"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5 </w:t>
            </w:r>
          </w:p>
        </w:tc>
        <w:tc>
          <w:tcPr>
            <w:tcW w:w="273" w:type="pct"/>
            <w:tcBorders>
              <w:top w:val="nil"/>
              <w:left w:val="nil"/>
              <w:bottom w:val="single" w:sz="8" w:space="0" w:color="auto"/>
              <w:right w:val="single" w:sz="8" w:space="0" w:color="auto"/>
            </w:tcBorders>
            <w:shd w:val="clear" w:color="auto" w:fill="auto"/>
            <w:vAlign w:val="center"/>
            <w:hideMark/>
          </w:tcPr>
          <w:p w14:paraId="01940015"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6 </w:t>
            </w:r>
          </w:p>
        </w:tc>
        <w:tc>
          <w:tcPr>
            <w:tcW w:w="414" w:type="pct"/>
            <w:tcBorders>
              <w:top w:val="nil"/>
              <w:left w:val="nil"/>
              <w:bottom w:val="single" w:sz="8" w:space="0" w:color="auto"/>
              <w:right w:val="single" w:sz="8" w:space="0" w:color="auto"/>
            </w:tcBorders>
            <w:shd w:val="clear" w:color="auto" w:fill="auto"/>
            <w:vAlign w:val="center"/>
            <w:hideMark/>
          </w:tcPr>
          <w:p w14:paraId="25D3D1C3"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7 </w:t>
            </w:r>
          </w:p>
        </w:tc>
        <w:tc>
          <w:tcPr>
            <w:tcW w:w="402" w:type="pct"/>
            <w:tcBorders>
              <w:top w:val="nil"/>
              <w:left w:val="nil"/>
              <w:bottom w:val="single" w:sz="8" w:space="0" w:color="auto"/>
              <w:right w:val="single" w:sz="8" w:space="0" w:color="auto"/>
            </w:tcBorders>
            <w:shd w:val="clear" w:color="auto" w:fill="auto"/>
            <w:vAlign w:val="center"/>
            <w:hideMark/>
          </w:tcPr>
          <w:p w14:paraId="4A22FF28"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8 </w:t>
            </w:r>
          </w:p>
        </w:tc>
        <w:tc>
          <w:tcPr>
            <w:tcW w:w="256" w:type="pct"/>
            <w:tcBorders>
              <w:top w:val="nil"/>
              <w:left w:val="nil"/>
              <w:bottom w:val="single" w:sz="8" w:space="0" w:color="auto"/>
              <w:right w:val="single" w:sz="8" w:space="0" w:color="auto"/>
            </w:tcBorders>
            <w:shd w:val="clear" w:color="auto" w:fill="auto"/>
            <w:vAlign w:val="center"/>
            <w:hideMark/>
          </w:tcPr>
          <w:p w14:paraId="3BA3744A"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9 </w:t>
            </w:r>
          </w:p>
        </w:tc>
        <w:tc>
          <w:tcPr>
            <w:tcW w:w="414" w:type="pct"/>
            <w:tcBorders>
              <w:top w:val="nil"/>
              <w:left w:val="nil"/>
              <w:bottom w:val="single" w:sz="8" w:space="0" w:color="auto"/>
              <w:right w:val="single" w:sz="8" w:space="0" w:color="auto"/>
            </w:tcBorders>
            <w:shd w:val="clear" w:color="auto" w:fill="auto"/>
            <w:vAlign w:val="center"/>
            <w:hideMark/>
          </w:tcPr>
          <w:p w14:paraId="08B11972"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10 </w:t>
            </w:r>
          </w:p>
        </w:tc>
        <w:tc>
          <w:tcPr>
            <w:tcW w:w="250" w:type="pct"/>
            <w:tcBorders>
              <w:top w:val="nil"/>
              <w:left w:val="nil"/>
              <w:bottom w:val="single" w:sz="8" w:space="0" w:color="auto"/>
              <w:right w:val="single" w:sz="8" w:space="0" w:color="auto"/>
            </w:tcBorders>
            <w:shd w:val="clear" w:color="auto" w:fill="auto"/>
            <w:vAlign w:val="center"/>
            <w:hideMark/>
          </w:tcPr>
          <w:p w14:paraId="0D29E6BC"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11 </w:t>
            </w:r>
          </w:p>
        </w:tc>
        <w:tc>
          <w:tcPr>
            <w:tcW w:w="230" w:type="pct"/>
            <w:tcBorders>
              <w:top w:val="nil"/>
              <w:left w:val="nil"/>
              <w:bottom w:val="single" w:sz="8" w:space="0" w:color="auto"/>
              <w:right w:val="single" w:sz="8" w:space="0" w:color="auto"/>
            </w:tcBorders>
            <w:shd w:val="clear" w:color="auto" w:fill="auto"/>
            <w:vAlign w:val="center"/>
            <w:hideMark/>
          </w:tcPr>
          <w:p w14:paraId="1B85763E"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12 </w:t>
            </w:r>
          </w:p>
        </w:tc>
        <w:tc>
          <w:tcPr>
            <w:tcW w:w="244" w:type="pct"/>
            <w:tcBorders>
              <w:top w:val="nil"/>
              <w:left w:val="nil"/>
              <w:bottom w:val="single" w:sz="8" w:space="0" w:color="auto"/>
              <w:right w:val="single" w:sz="8" w:space="0" w:color="auto"/>
            </w:tcBorders>
            <w:shd w:val="clear" w:color="auto" w:fill="auto"/>
            <w:vAlign w:val="center"/>
            <w:hideMark/>
          </w:tcPr>
          <w:p w14:paraId="6A15E7FC"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13 </w:t>
            </w:r>
          </w:p>
        </w:tc>
        <w:tc>
          <w:tcPr>
            <w:tcW w:w="308" w:type="pct"/>
            <w:tcBorders>
              <w:top w:val="nil"/>
              <w:left w:val="nil"/>
              <w:bottom w:val="single" w:sz="8" w:space="0" w:color="auto"/>
              <w:right w:val="single" w:sz="8" w:space="0" w:color="auto"/>
            </w:tcBorders>
            <w:shd w:val="clear" w:color="auto" w:fill="auto"/>
            <w:vAlign w:val="center"/>
            <w:hideMark/>
          </w:tcPr>
          <w:p w14:paraId="6571A8FA"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14 </w:t>
            </w:r>
          </w:p>
        </w:tc>
        <w:tc>
          <w:tcPr>
            <w:tcW w:w="373" w:type="pct"/>
            <w:tcBorders>
              <w:top w:val="nil"/>
              <w:left w:val="nil"/>
              <w:bottom w:val="single" w:sz="8" w:space="0" w:color="auto"/>
              <w:right w:val="single" w:sz="8" w:space="0" w:color="auto"/>
            </w:tcBorders>
            <w:shd w:val="clear" w:color="auto" w:fill="auto"/>
            <w:vAlign w:val="center"/>
            <w:hideMark/>
          </w:tcPr>
          <w:p w14:paraId="546C7761"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15 </w:t>
            </w:r>
          </w:p>
        </w:tc>
        <w:tc>
          <w:tcPr>
            <w:tcW w:w="177" w:type="pct"/>
            <w:tcBorders>
              <w:top w:val="nil"/>
              <w:left w:val="nil"/>
              <w:bottom w:val="single" w:sz="8" w:space="0" w:color="auto"/>
              <w:right w:val="single" w:sz="8" w:space="0" w:color="auto"/>
            </w:tcBorders>
            <w:shd w:val="clear" w:color="auto" w:fill="auto"/>
            <w:vAlign w:val="center"/>
            <w:hideMark/>
          </w:tcPr>
          <w:p w14:paraId="602CA80B"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16 </w:t>
            </w:r>
          </w:p>
        </w:tc>
      </w:tr>
      <w:tr w:rsidR="00841275" w:rsidRPr="00C04FED" w14:paraId="504B872F" w14:textId="77777777" w:rsidTr="00841275">
        <w:trPr>
          <w:trHeight w:val="315"/>
        </w:trPr>
        <w:tc>
          <w:tcPr>
            <w:tcW w:w="146" w:type="pct"/>
            <w:tcBorders>
              <w:top w:val="nil"/>
              <w:left w:val="single" w:sz="8" w:space="0" w:color="auto"/>
              <w:bottom w:val="single" w:sz="8" w:space="0" w:color="auto"/>
              <w:right w:val="single" w:sz="8" w:space="0" w:color="auto"/>
            </w:tcBorders>
            <w:shd w:val="clear" w:color="auto" w:fill="auto"/>
            <w:vAlign w:val="center"/>
            <w:hideMark/>
          </w:tcPr>
          <w:p w14:paraId="69127208"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35" w:type="pct"/>
            <w:tcBorders>
              <w:top w:val="nil"/>
              <w:left w:val="nil"/>
              <w:bottom w:val="single" w:sz="8" w:space="0" w:color="auto"/>
              <w:right w:val="single" w:sz="8" w:space="0" w:color="auto"/>
            </w:tcBorders>
            <w:shd w:val="clear" w:color="auto" w:fill="auto"/>
            <w:vAlign w:val="center"/>
            <w:hideMark/>
          </w:tcPr>
          <w:p w14:paraId="03AD9CF6"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4" w:type="pct"/>
            <w:tcBorders>
              <w:top w:val="nil"/>
              <w:left w:val="nil"/>
              <w:bottom w:val="single" w:sz="8" w:space="0" w:color="auto"/>
              <w:right w:val="single" w:sz="8" w:space="0" w:color="auto"/>
            </w:tcBorders>
            <w:shd w:val="clear" w:color="auto" w:fill="auto"/>
            <w:vAlign w:val="center"/>
            <w:hideMark/>
          </w:tcPr>
          <w:p w14:paraId="366B4D1A"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12" w:type="pct"/>
            <w:tcBorders>
              <w:top w:val="nil"/>
              <w:left w:val="nil"/>
              <w:bottom w:val="single" w:sz="8" w:space="0" w:color="auto"/>
              <w:right w:val="single" w:sz="8" w:space="0" w:color="auto"/>
            </w:tcBorders>
            <w:shd w:val="clear" w:color="auto" w:fill="auto"/>
            <w:vAlign w:val="center"/>
            <w:hideMark/>
          </w:tcPr>
          <w:p w14:paraId="4D79C014"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38" w:type="pct"/>
            <w:tcBorders>
              <w:top w:val="nil"/>
              <w:left w:val="nil"/>
              <w:bottom w:val="single" w:sz="8" w:space="0" w:color="auto"/>
              <w:right w:val="single" w:sz="8" w:space="0" w:color="auto"/>
            </w:tcBorders>
            <w:shd w:val="clear" w:color="auto" w:fill="auto"/>
            <w:vAlign w:val="center"/>
            <w:hideMark/>
          </w:tcPr>
          <w:p w14:paraId="52CA8CBE"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136" w:type="pct"/>
            <w:tcBorders>
              <w:top w:val="single" w:sz="8" w:space="0" w:color="auto"/>
              <w:left w:val="nil"/>
              <w:bottom w:val="single" w:sz="8" w:space="0" w:color="auto"/>
              <w:right w:val="single" w:sz="4" w:space="0" w:color="auto"/>
            </w:tcBorders>
          </w:tcPr>
          <w:p w14:paraId="3F8627D2" w14:textId="77777777" w:rsidR="00841275" w:rsidRPr="00C04FED" w:rsidRDefault="00841275" w:rsidP="00E6021C">
            <w:pPr>
              <w:spacing w:before="0" w:after="0"/>
              <w:ind w:left="0"/>
              <w:jc w:val="center"/>
              <w:rPr>
                <w:rFonts w:eastAsia="Times New Roman"/>
                <w:color w:val="000000"/>
                <w:sz w:val="20"/>
                <w:szCs w:val="20"/>
                <w:lang w:eastAsia="ro-RO"/>
              </w:rPr>
            </w:pPr>
          </w:p>
        </w:tc>
        <w:tc>
          <w:tcPr>
            <w:tcW w:w="196" w:type="pct"/>
            <w:tcBorders>
              <w:top w:val="nil"/>
              <w:left w:val="single" w:sz="4" w:space="0" w:color="auto"/>
              <w:bottom w:val="single" w:sz="8" w:space="0" w:color="auto"/>
              <w:right w:val="single" w:sz="8" w:space="0" w:color="auto"/>
            </w:tcBorders>
            <w:shd w:val="clear" w:color="auto" w:fill="auto"/>
            <w:vAlign w:val="center"/>
            <w:hideMark/>
          </w:tcPr>
          <w:p w14:paraId="18B2721E"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3" w:type="pct"/>
            <w:tcBorders>
              <w:top w:val="nil"/>
              <w:left w:val="nil"/>
              <w:bottom w:val="single" w:sz="8" w:space="0" w:color="auto"/>
              <w:right w:val="single" w:sz="8" w:space="0" w:color="auto"/>
            </w:tcBorders>
            <w:shd w:val="clear" w:color="auto" w:fill="auto"/>
            <w:vAlign w:val="center"/>
            <w:hideMark/>
          </w:tcPr>
          <w:p w14:paraId="10D09FAD"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414" w:type="pct"/>
            <w:tcBorders>
              <w:top w:val="nil"/>
              <w:left w:val="nil"/>
              <w:bottom w:val="single" w:sz="8" w:space="0" w:color="auto"/>
              <w:right w:val="single" w:sz="8" w:space="0" w:color="auto"/>
            </w:tcBorders>
            <w:shd w:val="clear" w:color="auto" w:fill="auto"/>
            <w:vAlign w:val="center"/>
            <w:hideMark/>
          </w:tcPr>
          <w:p w14:paraId="2E8A5ADC"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402" w:type="pct"/>
            <w:tcBorders>
              <w:top w:val="nil"/>
              <w:left w:val="nil"/>
              <w:bottom w:val="single" w:sz="8" w:space="0" w:color="auto"/>
              <w:right w:val="single" w:sz="8" w:space="0" w:color="auto"/>
            </w:tcBorders>
            <w:shd w:val="clear" w:color="auto" w:fill="auto"/>
            <w:vAlign w:val="center"/>
            <w:hideMark/>
          </w:tcPr>
          <w:p w14:paraId="0CCC6771"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56" w:type="pct"/>
            <w:tcBorders>
              <w:top w:val="nil"/>
              <w:left w:val="nil"/>
              <w:bottom w:val="single" w:sz="8" w:space="0" w:color="auto"/>
              <w:right w:val="single" w:sz="8" w:space="0" w:color="auto"/>
            </w:tcBorders>
            <w:shd w:val="clear" w:color="auto" w:fill="auto"/>
            <w:vAlign w:val="center"/>
            <w:hideMark/>
          </w:tcPr>
          <w:p w14:paraId="18A91266"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414" w:type="pct"/>
            <w:tcBorders>
              <w:top w:val="nil"/>
              <w:left w:val="nil"/>
              <w:bottom w:val="single" w:sz="8" w:space="0" w:color="auto"/>
              <w:right w:val="single" w:sz="8" w:space="0" w:color="auto"/>
            </w:tcBorders>
            <w:shd w:val="clear" w:color="auto" w:fill="auto"/>
            <w:vAlign w:val="center"/>
            <w:hideMark/>
          </w:tcPr>
          <w:p w14:paraId="29339D4F"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50" w:type="pct"/>
            <w:tcBorders>
              <w:top w:val="nil"/>
              <w:left w:val="nil"/>
              <w:bottom w:val="single" w:sz="8" w:space="0" w:color="auto"/>
              <w:right w:val="single" w:sz="8" w:space="0" w:color="auto"/>
            </w:tcBorders>
            <w:shd w:val="clear" w:color="auto" w:fill="auto"/>
            <w:vAlign w:val="center"/>
            <w:hideMark/>
          </w:tcPr>
          <w:p w14:paraId="3C26B9C3"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30" w:type="pct"/>
            <w:tcBorders>
              <w:top w:val="nil"/>
              <w:left w:val="nil"/>
              <w:bottom w:val="single" w:sz="8" w:space="0" w:color="auto"/>
              <w:right w:val="single" w:sz="8" w:space="0" w:color="auto"/>
            </w:tcBorders>
            <w:shd w:val="clear" w:color="auto" w:fill="auto"/>
            <w:vAlign w:val="center"/>
            <w:hideMark/>
          </w:tcPr>
          <w:p w14:paraId="34B1546B"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44" w:type="pct"/>
            <w:tcBorders>
              <w:top w:val="nil"/>
              <w:left w:val="nil"/>
              <w:bottom w:val="single" w:sz="8" w:space="0" w:color="auto"/>
              <w:right w:val="single" w:sz="8" w:space="0" w:color="auto"/>
            </w:tcBorders>
            <w:shd w:val="clear" w:color="auto" w:fill="auto"/>
            <w:vAlign w:val="center"/>
            <w:hideMark/>
          </w:tcPr>
          <w:p w14:paraId="120059E7"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08" w:type="pct"/>
            <w:tcBorders>
              <w:top w:val="nil"/>
              <w:left w:val="nil"/>
              <w:bottom w:val="single" w:sz="8" w:space="0" w:color="auto"/>
              <w:right w:val="single" w:sz="8" w:space="0" w:color="auto"/>
            </w:tcBorders>
            <w:shd w:val="clear" w:color="auto" w:fill="auto"/>
            <w:vAlign w:val="center"/>
            <w:hideMark/>
          </w:tcPr>
          <w:p w14:paraId="32859BE8"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73" w:type="pct"/>
            <w:tcBorders>
              <w:top w:val="nil"/>
              <w:left w:val="nil"/>
              <w:bottom w:val="single" w:sz="8" w:space="0" w:color="auto"/>
              <w:right w:val="single" w:sz="8" w:space="0" w:color="auto"/>
            </w:tcBorders>
            <w:shd w:val="clear" w:color="auto" w:fill="auto"/>
            <w:vAlign w:val="center"/>
            <w:hideMark/>
          </w:tcPr>
          <w:p w14:paraId="4ABAD478"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177" w:type="pct"/>
            <w:tcBorders>
              <w:top w:val="nil"/>
              <w:left w:val="nil"/>
              <w:bottom w:val="single" w:sz="8" w:space="0" w:color="auto"/>
              <w:right w:val="single" w:sz="8" w:space="0" w:color="auto"/>
            </w:tcBorders>
            <w:shd w:val="clear" w:color="auto" w:fill="auto"/>
            <w:vAlign w:val="center"/>
            <w:hideMark/>
          </w:tcPr>
          <w:p w14:paraId="7C75DA7A"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r>
      <w:tr w:rsidR="00841275" w:rsidRPr="00C04FED" w14:paraId="02450697" w14:textId="77777777" w:rsidTr="00841275">
        <w:trPr>
          <w:trHeight w:val="315"/>
        </w:trPr>
        <w:tc>
          <w:tcPr>
            <w:tcW w:w="146" w:type="pct"/>
            <w:tcBorders>
              <w:top w:val="nil"/>
              <w:left w:val="single" w:sz="8" w:space="0" w:color="auto"/>
              <w:bottom w:val="single" w:sz="8" w:space="0" w:color="auto"/>
              <w:right w:val="single" w:sz="8" w:space="0" w:color="auto"/>
            </w:tcBorders>
            <w:shd w:val="clear" w:color="auto" w:fill="auto"/>
            <w:vAlign w:val="center"/>
            <w:hideMark/>
          </w:tcPr>
          <w:p w14:paraId="7C8E027E"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35" w:type="pct"/>
            <w:tcBorders>
              <w:top w:val="nil"/>
              <w:left w:val="nil"/>
              <w:bottom w:val="single" w:sz="8" w:space="0" w:color="auto"/>
              <w:right w:val="single" w:sz="8" w:space="0" w:color="auto"/>
            </w:tcBorders>
            <w:shd w:val="clear" w:color="auto" w:fill="auto"/>
            <w:vAlign w:val="center"/>
            <w:hideMark/>
          </w:tcPr>
          <w:p w14:paraId="6F02959B"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94" w:type="pct"/>
            <w:tcBorders>
              <w:top w:val="nil"/>
              <w:left w:val="nil"/>
              <w:bottom w:val="single" w:sz="8" w:space="0" w:color="auto"/>
              <w:right w:val="single" w:sz="8" w:space="0" w:color="auto"/>
            </w:tcBorders>
            <w:shd w:val="clear" w:color="auto" w:fill="auto"/>
            <w:vAlign w:val="center"/>
            <w:hideMark/>
          </w:tcPr>
          <w:p w14:paraId="513242A2"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12" w:type="pct"/>
            <w:tcBorders>
              <w:top w:val="nil"/>
              <w:left w:val="nil"/>
              <w:bottom w:val="single" w:sz="8" w:space="0" w:color="auto"/>
              <w:right w:val="single" w:sz="8" w:space="0" w:color="auto"/>
            </w:tcBorders>
            <w:shd w:val="clear" w:color="auto" w:fill="auto"/>
            <w:vAlign w:val="center"/>
            <w:hideMark/>
          </w:tcPr>
          <w:p w14:paraId="10332D47"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38" w:type="pct"/>
            <w:tcBorders>
              <w:top w:val="nil"/>
              <w:left w:val="nil"/>
              <w:bottom w:val="single" w:sz="8" w:space="0" w:color="auto"/>
              <w:right w:val="single" w:sz="8" w:space="0" w:color="auto"/>
            </w:tcBorders>
            <w:shd w:val="clear" w:color="auto" w:fill="auto"/>
            <w:vAlign w:val="center"/>
            <w:hideMark/>
          </w:tcPr>
          <w:p w14:paraId="165CA9E7"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136" w:type="pct"/>
            <w:tcBorders>
              <w:top w:val="single" w:sz="8" w:space="0" w:color="auto"/>
              <w:left w:val="nil"/>
              <w:bottom w:val="single" w:sz="8" w:space="0" w:color="auto"/>
              <w:right w:val="single" w:sz="4" w:space="0" w:color="auto"/>
            </w:tcBorders>
          </w:tcPr>
          <w:p w14:paraId="7BEEC3BA" w14:textId="77777777" w:rsidR="00841275" w:rsidRPr="00C04FED" w:rsidRDefault="00841275" w:rsidP="00E6021C">
            <w:pPr>
              <w:spacing w:before="0" w:after="0"/>
              <w:ind w:left="0"/>
              <w:jc w:val="center"/>
              <w:rPr>
                <w:rFonts w:eastAsia="Times New Roman"/>
                <w:color w:val="000000"/>
                <w:sz w:val="20"/>
                <w:szCs w:val="20"/>
                <w:lang w:eastAsia="ro-RO"/>
              </w:rPr>
            </w:pPr>
          </w:p>
        </w:tc>
        <w:tc>
          <w:tcPr>
            <w:tcW w:w="196" w:type="pct"/>
            <w:tcBorders>
              <w:top w:val="nil"/>
              <w:left w:val="single" w:sz="4" w:space="0" w:color="auto"/>
              <w:bottom w:val="single" w:sz="8" w:space="0" w:color="auto"/>
              <w:right w:val="single" w:sz="8" w:space="0" w:color="auto"/>
            </w:tcBorders>
            <w:shd w:val="clear" w:color="auto" w:fill="auto"/>
            <w:vAlign w:val="center"/>
            <w:hideMark/>
          </w:tcPr>
          <w:p w14:paraId="11D7BB59"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73" w:type="pct"/>
            <w:tcBorders>
              <w:top w:val="nil"/>
              <w:left w:val="nil"/>
              <w:bottom w:val="single" w:sz="8" w:space="0" w:color="auto"/>
              <w:right w:val="single" w:sz="8" w:space="0" w:color="auto"/>
            </w:tcBorders>
            <w:shd w:val="clear" w:color="auto" w:fill="auto"/>
            <w:vAlign w:val="center"/>
            <w:hideMark/>
          </w:tcPr>
          <w:p w14:paraId="1C3AF3B7"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414" w:type="pct"/>
            <w:tcBorders>
              <w:top w:val="nil"/>
              <w:left w:val="nil"/>
              <w:bottom w:val="single" w:sz="8" w:space="0" w:color="auto"/>
              <w:right w:val="single" w:sz="8" w:space="0" w:color="auto"/>
            </w:tcBorders>
            <w:shd w:val="clear" w:color="auto" w:fill="auto"/>
            <w:vAlign w:val="center"/>
            <w:hideMark/>
          </w:tcPr>
          <w:p w14:paraId="1CA477AB"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402" w:type="pct"/>
            <w:tcBorders>
              <w:top w:val="nil"/>
              <w:left w:val="nil"/>
              <w:bottom w:val="single" w:sz="8" w:space="0" w:color="auto"/>
              <w:right w:val="single" w:sz="8" w:space="0" w:color="auto"/>
            </w:tcBorders>
            <w:shd w:val="clear" w:color="auto" w:fill="auto"/>
            <w:vAlign w:val="center"/>
            <w:hideMark/>
          </w:tcPr>
          <w:p w14:paraId="6C8F99D5"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56" w:type="pct"/>
            <w:tcBorders>
              <w:top w:val="nil"/>
              <w:left w:val="nil"/>
              <w:bottom w:val="single" w:sz="8" w:space="0" w:color="auto"/>
              <w:right w:val="single" w:sz="8" w:space="0" w:color="auto"/>
            </w:tcBorders>
            <w:shd w:val="clear" w:color="auto" w:fill="auto"/>
            <w:vAlign w:val="center"/>
            <w:hideMark/>
          </w:tcPr>
          <w:p w14:paraId="5C0D81DB"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414" w:type="pct"/>
            <w:tcBorders>
              <w:top w:val="nil"/>
              <w:left w:val="nil"/>
              <w:bottom w:val="single" w:sz="8" w:space="0" w:color="auto"/>
              <w:right w:val="single" w:sz="8" w:space="0" w:color="auto"/>
            </w:tcBorders>
            <w:shd w:val="clear" w:color="auto" w:fill="auto"/>
            <w:vAlign w:val="center"/>
            <w:hideMark/>
          </w:tcPr>
          <w:p w14:paraId="0D3B839B"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50" w:type="pct"/>
            <w:tcBorders>
              <w:top w:val="nil"/>
              <w:left w:val="nil"/>
              <w:bottom w:val="single" w:sz="8" w:space="0" w:color="auto"/>
              <w:right w:val="single" w:sz="8" w:space="0" w:color="auto"/>
            </w:tcBorders>
            <w:shd w:val="clear" w:color="auto" w:fill="auto"/>
            <w:vAlign w:val="center"/>
            <w:hideMark/>
          </w:tcPr>
          <w:p w14:paraId="3F348B01"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30" w:type="pct"/>
            <w:tcBorders>
              <w:top w:val="nil"/>
              <w:left w:val="nil"/>
              <w:bottom w:val="single" w:sz="8" w:space="0" w:color="auto"/>
              <w:right w:val="single" w:sz="8" w:space="0" w:color="auto"/>
            </w:tcBorders>
            <w:shd w:val="clear" w:color="auto" w:fill="auto"/>
            <w:vAlign w:val="center"/>
            <w:hideMark/>
          </w:tcPr>
          <w:p w14:paraId="5DC579F5"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244" w:type="pct"/>
            <w:tcBorders>
              <w:top w:val="nil"/>
              <w:left w:val="nil"/>
              <w:bottom w:val="single" w:sz="8" w:space="0" w:color="auto"/>
              <w:right w:val="single" w:sz="8" w:space="0" w:color="auto"/>
            </w:tcBorders>
            <w:shd w:val="clear" w:color="auto" w:fill="auto"/>
            <w:vAlign w:val="center"/>
            <w:hideMark/>
          </w:tcPr>
          <w:p w14:paraId="7BE4889D"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08" w:type="pct"/>
            <w:tcBorders>
              <w:top w:val="nil"/>
              <w:left w:val="nil"/>
              <w:bottom w:val="single" w:sz="8" w:space="0" w:color="auto"/>
              <w:right w:val="single" w:sz="8" w:space="0" w:color="auto"/>
            </w:tcBorders>
            <w:shd w:val="clear" w:color="auto" w:fill="auto"/>
            <w:vAlign w:val="center"/>
            <w:hideMark/>
          </w:tcPr>
          <w:p w14:paraId="0959DC5C"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373" w:type="pct"/>
            <w:tcBorders>
              <w:top w:val="nil"/>
              <w:left w:val="nil"/>
              <w:bottom w:val="single" w:sz="8" w:space="0" w:color="auto"/>
              <w:right w:val="single" w:sz="8" w:space="0" w:color="auto"/>
            </w:tcBorders>
            <w:shd w:val="clear" w:color="auto" w:fill="auto"/>
            <w:vAlign w:val="center"/>
            <w:hideMark/>
          </w:tcPr>
          <w:p w14:paraId="5767697F"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c>
          <w:tcPr>
            <w:tcW w:w="177" w:type="pct"/>
            <w:tcBorders>
              <w:top w:val="nil"/>
              <w:left w:val="nil"/>
              <w:bottom w:val="single" w:sz="8" w:space="0" w:color="auto"/>
              <w:right w:val="single" w:sz="8" w:space="0" w:color="auto"/>
            </w:tcBorders>
            <w:shd w:val="clear" w:color="auto" w:fill="auto"/>
            <w:vAlign w:val="center"/>
            <w:hideMark/>
          </w:tcPr>
          <w:p w14:paraId="35471031" w14:textId="77777777" w:rsidR="00841275" w:rsidRPr="00C04FED" w:rsidRDefault="00841275" w:rsidP="00E6021C">
            <w:pPr>
              <w:spacing w:before="0" w:after="0"/>
              <w:ind w:left="0"/>
              <w:jc w:val="center"/>
              <w:rPr>
                <w:rFonts w:eastAsia="Times New Roman"/>
                <w:color w:val="000000"/>
                <w:sz w:val="20"/>
                <w:szCs w:val="20"/>
                <w:lang w:eastAsia="ro-RO"/>
              </w:rPr>
            </w:pPr>
            <w:r w:rsidRPr="00C04FED">
              <w:rPr>
                <w:rFonts w:eastAsia="Times New Roman"/>
                <w:color w:val="000000"/>
                <w:sz w:val="20"/>
                <w:szCs w:val="20"/>
                <w:lang w:eastAsia="ro-RO"/>
              </w:rPr>
              <w:t> </w:t>
            </w:r>
          </w:p>
        </w:tc>
      </w:tr>
    </w:tbl>
    <w:p w14:paraId="0D48257D" w14:textId="77777777" w:rsidR="00841275" w:rsidRPr="004008C2" w:rsidRDefault="00841275" w:rsidP="00F469F4">
      <w:pPr>
        <w:spacing w:before="0"/>
        <w:rPr>
          <w:sz w:val="20"/>
          <w:szCs w:val="20"/>
        </w:rPr>
      </w:pPr>
    </w:p>
    <w:p w14:paraId="72F820D5" w14:textId="338E3636" w:rsidR="00AA1FE7" w:rsidRDefault="00AA1FE7" w:rsidP="00F469F4">
      <w:pPr>
        <w:spacing w:before="0"/>
        <w:rPr>
          <w:sz w:val="20"/>
          <w:szCs w:val="20"/>
        </w:rPr>
      </w:pPr>
    </w:p>
    <w:p w14:paraId="71C29526" w14:textId="50E0C359" w:rsidR="00841275" w:rsidRDefault="00841275" w:rsidP="00F469F4">
      <w:pPr>
        <w:spacing w:before="0"/>
        <w:rPr>
          <w:sz w:val="20"/>
          <w:szCs w:val="20"/>
        </w:rPr>
      </w:pPr>
    </w:p>
    <w:p w14:paraId="59B30093" w14:textId="432A0009" w:rsidR="00841275" w:rsidRDefault="00841275" w:rsidP="00F469F4">
      <w:pPr>
        <w:spacing w:before="0"/>
        <w:rPr>
          <w:sz w:val="20"/>
          <w:szCs w:val="20"/>
        </w:rPr>
      </w:pPr>
    </w:p>
    <w:p w14:paraId="3D50440B" w14:textId="77777777" w:rsidR="00841275" w:rsidRPr="004008C2" w:rsidRDefault="00841275" w:rsidP="00F469F4">
      <w:pPr>
        <w:spacing w:before="0"/>
        <w:rPr>
          <w:sz w:val="20"/>
          <w:szCs w:val="20"/>
        </w:rPr>
      </w:pPr>
    </w:p>
    <w:p w14:paraId="6C2EEA6B" w14:textId="5EE40B26" w:rsidR="00E6021C" w:rsidRDefault="00E6021C" w:rsidP="00F469F4">
      <w:pPr>
        <w:spacing w:before="0"/>
        <w:rPr>
          <w:sz w:val="20"/>
          <w:szCs w:val="20"/>
        </w:rPr>
      </w:pPr>
    </w:p>
    <w:p w14:paraId="6D8C8971" w14:textId="67E330DB" w:rsidR="00E6021C" w:rsidRDefault="00E6021C" w:rsidP="00F469F4">
      <w:pPr>
        <w:spacing w:before="0"/>
        <w:rPr>
          <w:sz w:val="20"/>
          <w:szCs w:val="20"/>
        </w:rPr>
      </w:pPr>
    </w:p>
    <w:p w14:paraId="11D63913" w14:textId="77777777" w:rsidR="0092722C" w:rsidRPr="004008C2" w:rsidRDefault="0092722C" w:rsidP="00F469F4">
      <w:pPr>
        <w:spacing w:before="0"/>
        <w:rPr>
          <w:sz w:val="20"/>
          <w:szCs w:val="20"/>
        </w:rPr>
      </w:pPr>
    </w:p>
    <w:tbl>
      <w:tblPr>
        <w:tblW w:w="5000" w:type="pct"/>
        <w:tblLook w:val="04A0" w:firstRow="1" w:lastRow="0" w:firstColumn="1" w:lastColumn="0" w:noHBand="0" w:noVBand="1"/>
      </w:tblPr>
      <w:tblGrid>
        <w:gridCol w:w="800"/>
        <w:gridCol w:w="1070"/>
        <w:gridCol w:w="1071"/>
        <w:gridCol w:w="949"/>
        <w:gridCol w:w="801"/>
        <w:gridCol w:w="801"/>
        <w:gridCol w:w="1278"/>
        <w:gridCol w:w="801"/>
        <w:gridCol w:w="801"/>
        <w:gridCol w:w="1147"/>
        <w:gridCol w:w="236"/>
        <w:gridCol w:w="236"/>
        <w:gridCol w:w="236"/>
        <w:gridCol w:w="1681"/>
        <w:gridCol w:w="3798"/>
      </w:tblGrid>
      <w:tr w:rsidR="00AA1FE7" w:rsidRPr="004008C2" w14:paraId="660DF5A2" w14:textId="77777777" w:rsidTr="00841275">
        <w:trPr>
          <w:trHeight w:val="300"/>
        </w:trPr>
        <w:tc>
          <w:tcPr>
            <w:tcW w:w="255" w:type="pct"/>
            <w:tcBorders>
              <w:top w:val="nil"/>
              <w:left w:val="nil"/>
              <w:bottom w:val="nil"/>
              <w:right w:val="nil"/>
            </w:tcBorders>
            <w:shd w:val="clear" w:color="auto" w:fill="auto"/>
            <w:noWrap/>
            <w:vAlign w:val="bottom"/>
            <w:hideMark/>
          </w:tcPr>
          <w:p w14:paraId="29635F36" w14:textId="77777777" w:rsidR="00AA1FE7" w:rsidRPr="004008C2" w:rsidRDefault="00AA1FE7" w:rsidP="00D047F3">
            <w:pPr>
              <w:spacing w:before="0" w:after="0"/>
              <w:ind w:left="0"/>
              <w:rPr>
                <w:rFonts w:eastAsia="Times New Roman"/>
                <w:sz w:val="20"/>
                <w:szCs w:val="20"/>
                <w:lang w:eastAsia="ro-RO"/>
              </w:rPr>
            </w:pPr>
          </w:p>
        </w:tc>
        <w:tc>
          <w:tcPr>
            <w:tcW w:w="341" w:type="pct"/>
            <w:tcBorders>
              <w:top w:val="nil"/>
              <w:left w:val="nil"/>
              <w:bottom w:val="nil"/>
              <w:right w:val="nil"/>
            </w:tcBorders>
            <w:shd w:val="clear" w:color="auto" w:fill="auto"/>
            <w:noWrap/>
            <w:vAlign w:val="bottom"/>
            <w:hideMark/>
          </w:tcPr>
          <w:p w14:paraId="6448670B" w14:textId="77777777" w:rsidR="00AA1FE7" w:rsidRPr="004008C2" w:rsidRDefault="00AA1FE7" w:rsidP="00D047F3">
            <w:pPr>
              <w:spacing w:before="0" w:after="0"/>
              <w:ind w:left="0"/>
              <w:rPr>
                <w:rFonts w:eastAsia="Times New Roman"/>
                <w:sz w:val="20"/>
                <w:szCs w:val="20"/>
                <w:lang w:eastAsia="ro-RO"/>
              </w:rPr>
            </w:pPr>
          </w:p>
        </w:tc>
        <w:tc>
          <w:tcPr>
            <w:tcW w:w="341" w:type="pct"/>
            <w:tcBorders>
              <w:top w:val="nil"/>
              <w:left w:val="nil"/>
              <w:bottom w:val="nil"/>
              <w:right w:val="nil"/>
            </w:tcBorders>
            <w:shd w:val="clear" w:color="auto" w:fill="auto"/>
            <w:noWrap/>
            <w:vAlign w:val="bottom"/>
            <w:hideMark/>
          </w:tcPr>
          <w:p w14:paraId="48A5F553" w14:textId="77777777" w:rsidR="00AA1FE7" w:rsidRPr="004008C2" w:rsidRDefault="00AA1FE7" w:rsidP="00D047F3">
            <w:pPr>
              <w:spacing w:before="0" w:after="0"/>
              <w:ind w:left="0"/>
              <w:rPr>
                <w:rFonts w:eastAsia="Times New Roman"/>
                <w:sz w:val="20"/>
                <w:szCs w:val="20"/>
                <w:lang w:eastAsia="ro-RO"/>
              </w:rPr>
            </w:pPr>
          </w:p>
        </w:tc>
        <w:tc>
          <w:tcPr>
            <w:tcW w:w="302" w:type="pct"/>
            <w:tcBorders>
              <w:top w:val="nil"/>
              <w:left w:val="nil"/>
              <w:bottom w:val="nil"/>
              <w:right w:val="nil"/>
            </w:tcBorders>
            <w:shd w:val="clear" w:color="auto" w:fill="auto"/>
            <w:noWrap/>
            <w:vAlign w:val="bottom"/>
            <w:hideMark/>
          </w:tcPr>
          <w:p w14:paraId="21C15350"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10A5D598"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44FFDE2B" w14:textId="77777777" w:rsidR="00AA1FE7" w:rsidRPr="004008C2" w:rsidRDefault="00AA1FE7" w:rsidP="00D047F3">
            <w:pPr>
              <w:spacing w:before="0" w:after="0"/>
              <w:ind w:left="0"/>
              <w:rPr>
                <w:rFonts w:eastAsia="Times New Roman"/>
                <w:sz w:val="20"/>
                <w:szCs w:val="20"/>
                <w:lang w:eastAsia="ro-RO"/>
              </w:rPr>
            </w:pPr>
          </w:p>
        </w:tc>
        <w:tc>
          <w:tcPr>
            <w:tcW w:w="407" w:type="pct"/>
            <w:tcBorders>
              <w:top w:val="nil"/>
              <w:left w:val="nil"/>
              <w:bottom w:val="nil"/>
              <w:right w:val="nil"/>
            </w:tcBorders>
            <w:shd w:val="clear" w:color="auto" w:fill="auto"/>
            <w:noWrap/>
            <w:vAlign w:val="bottom"/>
            <w:hideMark/>
          </w:tcPr>
          <w:p w14:paraId="26FAE912"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02CC1C07"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6B5BECC4" w14:textId="77777777" w:rsidR="00AA1FE7" w:rsidRPr="004008C2" w:rsidRDefault="00AA1FE7" w:rsidP="00D047F3">
            <w:pPr>
              <w:spacing w:before="0" w:after="0"/>
              <w:ind w:left="0"/>
              <w:rPr>
                <w:rFonts w:eastAsia="Times New Roman"/>
                <w:sz w:val="20"/>
                <w:szCs w:val="20"/>
                <w:lang w:eastAsia="ro-RO"/>
              </w:rPr>
            </w:pPr>
          </w:p>
        </w:tc>
        <w:tc>
          <w:tcPr>
            <w:tcW w:w="365" w:type="pct"/>
            <w:tcBorders>
              <w:top w:val="nil"/>
              <w:left w:val="nil"/>
              <w:bottom w:val="nil"/>
              <w:right w:val="nil"/>
            </w:tcBorders>
            <w:shd w:val="clear" w:color="auto" w:fill="auto"/>
            <w:noWrap/>
            <w:vAlign w:val="bottom"/>
            <w:hideMark/>
          </w:tcPr>
          <w:p w14:paraId="40970C33" w14:textId="77777777" w:rsidR="00AA1FE7" w:rsidRPr="004008C2" w:rsidRDefault="00AA1FE7" w:rsidP="00D047F3">
            <w:pPr>
              <w:spacing w:before="0" w:after="0"/>
              <w:ind w:left="0"/>
              <w:rPr>
                <w:rFonts w:eastAsia="Times New Roman"/>
                <w:sz w:val="20"/>
                <w:szCs w:val="20"/>
                <w:lang w:eastAsia="ro-RO"/>
              </w:rPr>
            </w:pPr>
          </w:p>
        </w:tc>
        <w:tc>
          <w:tcPr>
            <w:tcW w:w="75" w:type="pct"/>
            <w:tcBorders>
              <w:top w:val="nil"/>
              <w:left w:val="nil"/>
              <w:bottom w:val="nil"/>
              <w:right w:val="nil"/>
            </w:tcBorders>
            <w:shd w:val="clear" w:color="auto" w:fill="auto"/>
            <w:noWrap/>
            <w:vAlign w:val="bottom"/>
            <w:hideMark/>
          </w:tcPr>
          <w:p w14:paraId="7DBBC7C8" w14:textId="77777777" w:rsidR="00AA1FE7" w:rsidRPr="004008C2" w:rsidRDefault="00AA1FE7" w:rsidP="00D047F3">
            <w:pPr>
              <w:spacing w:before="0" w:after="0"/>
              <w:ind w:left="0"/>
              <w:rPr>
                <w:rFonts w:eastAsia="Times New Roman"/>
                <w:sz w:val="20"/>
                <w:szCs w:val="20"/>
                <w:lang w:eastAsia="ro-RO"/>
              </w:rPr>
            </w:pPr>
          </w:p>
        </w:tc>
        <w:tc>
          <w:tcPr>
            <w:tcW w:w="75" w:type="pct"/>
            <w:tcBorders>
              <w:top w:val="nil"/>
              <w:left w:val="nil"/>
              <w:bottom w:val="nil"/>
              <w:right w:val="nil"/>
            </w:tcBorders>
            <w:shd w:val="clear" w:color="auto" w:fill="auto"/>
            <w:noWrap/>
            <w:vAlign w:val="bottom"/>
            <w:hideMark/>
          </w:tcPr>
          <w:p w14:paraId="27EC39E5" w14:textId="77777777" w:rsidR="00AA1FE7" w:rsidRPr="004008C2" w:rsidRDefault="00AA1FE7" w:rsidP="00D047F3">
            <w:pPr>
              <w:spacing w:before="0" w:after="0"/>
              <w:ind w:left="0"/>
              <w:rPr>
                <w:rFonts w:eastAsia="Times New Roman"/>
                <w:sz w:val="20"/>
                <w:szCs w:val="20"/>
                <w:lang w:eastAsia="ro-RO"/>
              </w:rPr>
            </w:pPr>
          </w:p>
        </w:tc>
        <w:tc>
          <w:tcPr>
            <w:tcW w:w="75" w:type="pct"/>
            <w:tcBorders>
              <w:top w:val="nil"/>
              <w:left w:val="nil"/>
              <w:bottom w:val="nil"/>
              <w:right w:val="nil"/>
            </w:tcBorders>
            <w:shd w:val="clear" w:color="auto" w:fill="auto"/>
            <w:noWrap/>
            <w:vAlign w:val="bottom"/>
            <w:hideMark/>
          </w:tcPr>
          <w:p w14:paraId="2C75D1F2" w14:textId="77777777" w:rsidR="00AA1FE7" w:rsidRPr="004008C2" w:rsidRDefault="00AA1FE7" w:rsidP="00D047F3">
            <w:pPr>
              <w:spacing w:before="0" w:after="0"/>
              <w:ind w:left="0"/>
              <w:rPr>
                <w:rFonts w:eastAsia="Times New Roman"/>
                <w:sz w:val="20"/>
                <w:szCs w:val="20"/>
                <w:lang w:eastAsia="ro-RO"/>
              </w:rPr>
            </w:pPr>
          </w:p>
        </w:tc>
        <w:tc>
          <w:tcPr>
            <w:tcW w:w="535" w:type="pct"/>
            <w:tcBorders>
              <w:top w:val="nil"/>
              <w:left w:val="nil"/>
              <w:bottom w:val="nil"/>
              <w:right w:val="nil"/>
            </w:tcBorders>
            <w:shd w:val="clear" w:color="auto" w:fill="auto"/>
            <w:noWrap/>
            <w:vAlign w:val="bottom"/>
            <w:hideMark/>
          </w:tcPr>
          <w:p w14:paraId="3F03FCE4" w14:textId="77777777" w:rsidR="00AA1FE7" w:rsidRPr="004008C2" w:rsidRDefault="00AA1FE7" w:rsidP="00D047F3">
            <w:pPr>
              <w:spacing w:before="0" w:after="0"/>
              <w:ind w:left="0"/>
              <w:rPr>
                <w:rFonts w:eastAsia="Times New Roman"/>
                <w:sz w:val="20"/>
                <w:szCs w:val="20"/>
                <w:lang w:eastAsia="ro-RO"/>
              </w:rPr>
            </w:pPr>
          </w:p>
        </w:tc>
        <w:tc>
          <w:tcPr>
            <w:tcW w:w="1209" w:type="pct"/>
            <w:tcBorders>
              <w:top w:val="nil"/>
              <w:left w:val="nil"/>
              <w:bottom w:val="nil"/>
              <w:right w:val="nil"/>
            </w:tcBorders>
            <w:shd w:val="clear" w:color="auto" w:fill="auto"/>
            <w:noWrap/>
            <w:vAlign w:val="center"/>
            <w:hideMark/>
          </w:tcPr>
          <w:p w14:paraId="5EDC6DF3" w14:textId="4D25DC9A" w:rsidR="00AA1FE7" w:rsidRDefault="00814A0C" w:rsidP="00D047F3">
            <w:pPr>
              <w:spacing w:before="0" w:after="0"/>
              <w:ind w:left="0"/>
              <w:rPr>
                <w:rFonts w:eastAsia="Times New Roman"/>
                <w:b/>
                <w:bCs/>
                <w:color w:val="000000"/>
                <w:lang w:eastAsia="ro-RO"/>
              </w:rPr>
            </w:pPr>
            <w:r w:rsidRPr="004008C2">
              <w:rPr>
                <w:rFonts w:eastAsia="Times New Roman"/>
                <w:b/>
                <w:bCs/>
                <w:color w:val="000000"/>
                <w:sz w:val="20"/>
                <w:szCs w:val="20"/>
                <w:lang w:eastAsia="ro-RO"/>
              </w:rPr>
              <w:t xml:space="preserve">                            </w:t>
            </w:r>
            <w:r w:rsidR="00AA1FE7" w:rsidRPr="004008C2">
              <w:rPr>
                <w:rFonts w:eastAsia="Times New Roman"/>
                <w:b/>
                <w:bCs/>
                <w:color w:val="000000"/>
                <w:lang w:eastAsia="ro-RO"/>
              </w:rPr>
              <w:t xml:space="preserve">Anexa nr. </w:t>
            </w:r>
            <w:r w:rsidR="00841275">
              <w:rPr>
                <w:rFonts w:eastAsia="Times New Roman"/>
                <w:b/>
                <w:bCs/>
                <w:color w:val="000000"/>
                <w:lang w:eastAsia="ro-RO"/>
              </w:rPr>
              <w:t>7</w:t>
            </w:r>
          </w:p>
          <w:p w14:paraId="408CD238" w14:textId="77777777" w:rsidR="00472F8F" w:rsidRDefault="00472F8F" w:rsidP="00D047F3">
            <w:pPr>
              <w:spacing w:before="0" w:after="0"/>
              <w:ind w:left="0"/>
              <w:rPr>
                <w:rFonts w:eastAsia="Times New Roman"/>
                <w:b/>
                <w:bCs/>
                <w:color w:val="000000"/>
                <w:lang w:eastAsia="ro-RO"/>
              </w:rPr>
            </w:pPr>
          </w:p>
          <w:p w14:paraId="580C68E3" w14:textId="77777777" w:rsidR="00841275" w:rsidRDefault="00841275" w:rsidP="00D047F3">
            <w:pPr>
              <w:spacing w:before="0" w:after="0"/>
              <w:ind w:left="0"/>
              <w:rPr>
                <w:rFonts w:eastAsia="Times New Roman"/>
                <w:b/>
                <w:bCs/>
                <w:color w:val="000000"/>
                <w:lang w:eastAsia="ro-RO"/>
              </w:rPr>
            </w:pPr>
          </w:p>
          <w:p w14:paraId="170997B7" w14:textId="4972E6C8" w:rsidR="00841275" w:rsidRPr="004008C2" w:rsidRDefault="00841275" w:rsidP="00D047F3">
            <w:pPr>
              <w:spacing w:before="0" w:after="0"/>
              <w:ind w:left="0"/>
              <w:rPr>
                <w:rFonts w:eastAsia="Times New Roman"/>
                <w:b/>
                <w:bCs/>
                <w:color w:val="000000"/>
                <w:lang w:eastAsia="ro-RO"/>
              </w:rPr>
            </w:pPr>
          </w:p>
        </w:tc>
      </w:tr>
      <w:tr w:rsidR="00AA1FE7" w:rsidRPr="004008C2" w14:paraId="39591A00" w14:textId="77777777" w:rsidTr="00D047F3">
        <w:trPr>
          <w:trHeight w:val="315"/>
        </w:trPr>
        <w:tc>
          <w:tcPr>
            <w:tcW w:w="5000" w:type="pct"/>
            <w:gridSpan w:val="15"/>
            <w:tcBorders>
              <w:top w:val="nil"/>
              <w:left w:val="nil"/>
              <w:bottom w:val="nil"/>
              <w:right w:val="nil"/>
            </w:tcBorders>
            <w:shd w:val="clear" w:color="auto" w:fill="auto"/>
            <w:vAlign w:val="center"/>
            <w:hideMark/>
          </w:tcPr>
          <w:p w14:paraId="2DC8A6AC" w14:textId="77777777" w:rsidR="00AA1FE7" w:rsidRDefault="00AA1FE7" w:rsidP="00D047F3">
            <w:pPr>
              <w:spacing w:before="0" w:after="0"/>
              <w:ind w:left="0"/>
              <w:jc w:val="center"/>
              <w:rPr>
                <w:rFonts w:eastAsia="Times New Roman"/>
                <w:b/>
                <w:bCs/>
                <w:color w:val="000000"/>
                <w:lang w:eastAsia="ro-RO"/>
              </w:rPr>
            </w:pPr>
            <w:r w:rsidRPr="004008C2">
              <w:rPr>
                <w:rFonts w:eastAsia="Times New Roman"/>
                <w:b/>
                <w:bCs/>
                <w:color w:val="000000"/>
                <w:lang w:eastAsia="ro-RO"/>
              </w:rPr>
              <w:t>Lista cu instalațiile de producere energie electrică din SRE în faza de elaborare studiu de soluție</w:t>
            </w:r>
            <w:r w:rsidRPr="004008C2">
              <w:rPr>
                <w:rFonts w:eastAsia="Times New Roman"/>
                <w:b/>
                <w:bCs/>
                <w:color w:val="000000"/>
                <w:lang w:eastAsia="ro-RO"/>
              </w:rPr>
              <w:br/>
              <w:t>în vederea obținerii ATR</w:t>
            </w:r>
          </w:p>
          <w:p w14:paraId="203697A4" w14:textId="77777777" w:rsidR="00841275" w:rsidRDefault="00841275" w:rsidP="00D047F3">
            <w:pPr>
              <w:spacing w:before="0" w:after="0"/>
              <w:ind w:left="0"/>
              <w:jc w:val="center"/>
              <w:rPr>
                <w:rFonts w:eastAsia="Times New Roman"/>
                <w:b/>
                <w:bCs/>
                <w:color w:val="000000"/>
                <w:lang w:eastAsia="ro-RO"/>
              </w:rPr>
            </w:pPr>
          </w:p>
          <w:p w14:paraId="409543DC" w14:textId="696431F0" w:rsidR="00841275" w:rsidRPr="004008C2" w:rsidRDefault="00841275" w:rsidP="00472F8F">
            <w:pPr>
              <w:spacing w:before="0" w:after="0"/>
              <w:ind w:left="0"/>
              <w:rPr>
                <w:rFonts w:eastAsia="Times New Roman"/>
                <w:b/>
                <w:bCs/>
                <w:color w:val="000000"/>
                <w:lang w:eastAsia="ro-RO"/>
              </w:rPr>
            </w:pPr>
          </w:p>
        </w:tc>
      </w:tr>
      <w:tr w:rsidR="00AA1FE7" w:rsidRPr="004008C2" w14:paraId="717B3E59" w14:textId="77777777" w:rsidTr="00841275">
        <w:trPr>
          <w:trHeight w:val="315"/>
        </w:trPr>
        <w:tc>
          <w:tcPr>
            <w:tcW w:w="255" w:type="pct"/>
            <w:tcBorders>
              <w:top w:val="nil"/>
              <w:left w:val="nil"/>
              <w:bottom w:val="nil"/>
              <w:right w:val="nil"/>
            </w:tcBorders>
            <w:shd w:val="clear" w:color="auto" w:fill="auto"/>
            <w:noWrap/>
            <w:vAlign w:val="bottom"/>
            <w:hideMark/>
          </w:tcPr>
          <w:p w14:paraId="2A474BFE" w14:textId="77777777" w:rsidR="00AA1FE7" w:rsidRPr="004008C2" w:rsidRDefault="00AA1FE7" w:rsidP="00D047F3">
            <w:pPr>
              <w:spacing w:before="0" w:after="0"/>
              <w:ind w:left="0"/>
              <w:jc w:val="center"/>
              <w:rPr>
                <w:rFonts w:eastAsia="Times New Roman"/>
                <w:b/>
                <w:bCs/>
                <w:color w:val="000000"/>
                <w:lang w:eastAsia="ro-RO"/>
              </w:rPr>
            </w:pPr>
          </w:p>
        </w:tc>
        <w:tc>
          <w:tcPr>
            <w:tcW w:w="341" w:type="pct"/>
            <w:tcBorders>
              <w:top w:val="nil"/>
              <w:left w:val="nil"/>
              <w:bottom w:val="nil"/>
              <w:right w:val="nil"/>
            </w:tcBorders>
            <w:shd w:val="clear" w:color="auto" w:fill="auto"/>
            <w:noWrap/>
            <w:vAlign w:val="bottom"/>
            <w:hideMark/>
          </w:tcPr>
          <w:p w14:paraId="0C3B0886" w14:textId="77777777" w:rsidR="00AA1FE7" w:rsidRPr="004008C2" w:rsidRDefault="00AA1FE7" w:rsidP="00D047F3">
            <w:pPr>
              <w:spacing w:before="0" w:after="0"/>
              <w:ind w:left="0"/>
              <w:rPr>
                <w:rFonts w:eastAsia="Times New Roman"/>
                <w:sz w:val="20"/>
                <w:szCs w:val="20"/>
                <w:lang w:eastAsia="ro-RO"/>
              </w:rPr>
            </w:pPr>
          </w:p>
        </w:tc>
        <w:tc>
          <w:tcPr>
            <w:tcW w:w="341" w:type="pct"/>
            <w:tcBorders>
              <w:top w:val="nil"/>
              <w:left w:val="nil"/>
              <w:bottom w:val="nil"/>
              <w:right w:val="nil"/>
            </w:tcBorders>
            <w:shd w:val="clear" w:color="auto" w:fill="auto"/>
            <w:noWrap/>
            <w:vAlign w:val="bottom"/>
            <w:hideMark/>
          </w:tcPr>
          <w:p w14:paraId="4FC2A777" w14:textId="77777777" w:rsidR="00AA1FE7" w:rsidRPr="004008C2" w:rsidRDefault="00AA1FE7" w:rsidP="00D047F3">
            <w:pPr>
              <w:spacing w:before="0" w:after="0"/>
              <w:ind w:left="0"/>
              <w:rPr>
                <w:rFonts w:eastAsia="Times New Roman"/>
                <w:sz w:val="20"/>
                <w:szCs w:val="20"/>
                <w:lang w:eastAsia="ro-RO"/>
              </w:rPr>
            </w:pPr>
          </w:p>
        </w:tc>
        <w:tc>
          <w:tcPr>
            <w:tcW w:w="302" w:type="pct"/>
            <w:tcBorders>
              <w:top w:val="nil"/>
              <w:left w:val="nil"/>
              <w:bottom w:val="nil"/>
              <w:right w:val="nil"/>
            </w:tcBorders>
            <w:shd w:val="clear" w:color="auto" w:fill="auto"/>
            <w:noWrap/>
            <w:vAlign w:val="bottom"/>
            <w:hideMark/>
          </w:tcPr>
          <w:p w14:paraId="799F4F34"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6FAE68F6"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10FD94F0" w14:textId="77777777" w:rsidR="00AA1FE7" w:rsidRPr="004008C2" w:rsidRDefault="00AA1FE7" w:rsidP="00D047F3">
            <w:pPr>
              <w:spacing w:before="0" w:after="0"/>
              <w:ind w:left="0"/>
              <w:rPr>
                <w:rFonts w:eastAsia="Times New Roman"/>
                <w:sz w:val="20"/>
                <w:szCs w:val="20"/>
                <w:lang w:eastAsia="ro-RO"/>
              </w:rPr>
            </w:pPr>
          </w:p>
        </w:tc>
        <w:tc>
          <w:tcPr>
            <w:tcW w:w="407" w:type="pct"/>
            <w:tcBorders>
              <w:top w:val="nil"/>
              <w:left w:val="nil"/>
              <w:bottom w:val="nil"/>
              <w:right w:val="nil"/>
            </w:tcBorders>
            <w:shd w:val="clear" w:color="auto" w:fill="auto"/>
            <w:noWrap/>
            <w:vAlign w:val="bottom"/>
            <w:hideMark/>
          </w:tcPr>
          <w:p w14:paraId="6B47807E"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311962A7" w14:textId="77777777" w:rsidR="00AA1FE7" w:rsidRPr="004008C2" w:rsidRDefault="00AA1FE7" w:rsidP="00D047F3">
            <w:pPr>
              <w:spacing w:before="0" w:after="0"/>
              <w:ind w:left="0"/>
              <w:rPr>
                <w:rFonts w:eastAsia="Times New Roman"/>
                <w:sz w:val="20"/>
                <w:szCs w:val="20"/>
                <w:lang w:eastAsia="ro-RO"/>
              </w:rPr>
            </w:pPr>
          </w:p>
        </w:tc>
        <w:tc>
          <w:tcPr>
            <w:tcW w:w="255" w:type="pct"/>
            <w:tcBorders>
              <w:top w:val="nil"/>
              <w:left w:val="nil"/>
              <w:bottom w:val="nil"/>
              <w:right w:val="nil"/>
            </w:tcBorders>
            <w:shd w:val="clear" w:color="auto" w:fill="auto"/>
            <w:noWrap/>
            <w:vAlign w:val="bottom"/>
            <w:hideMark/>
          </w:tcPr>
          <w:p w14:paraId="35EA6454" w14:textId="77777777" w:rsidR="00AA1FE7" w:rsidRPr="004008C2" w:rsidRDefault="00AA1FE7" w:rsidP="00D047F3">
            <w:pPr>
              <w:spacing w:before="0" w:after="0"/>
              <w:ind w:left="0"/>
              <w:rPr>
                <w:rFonts w:eastAsia="Times New Roman"/>
                <w:sz w:val="20"/>
                <w:szCs w:val="20"/>
                <w:lang w:eastAsia="ro-RO"/>
              </w:rPr>
            </w:pPr>
          </w:p>
        </w:tc>
        <w:tc>
          <w:tcPr>
            <w:tcW w:w="365" w:type="pct"/>
            <w:tcBorders>
              <w:top w:val="nil"/>
              <w:left w:val="nil"/>
              <w:bottom w:val="nil"/>
              <w:right w:val="nil"/>
            </w:tcBorders>
            <w:shd w:val="clear" w:color="auto" w:fill="auto"/>
            <w:noWrap/>
            <w:vAlign w:val="bottom"/>
            <w:hideMark/>
          </w:tcPr>
          <w:p w14:paraId="7C17C52D" w14:textId="77777777" w:rsidR="00AA1FE7" w:rsidRPr="004008C2" w:rsidRDefault="00AA1FE7" w:rsidP="00D047F3">
            <w:pPr>
              <w:spacing w:before="0" w:after="0"/>
              <w:ind w:left="0"/>
              <w:rPr>
                <w:rFonts w:eastAsia="Times New Roman"/>
                <w:sz w:val="20"/>
                <w:szCs w:val="20"/>
                <w:lang w:eastAsia="ro-RO"/>
              </w:rPr>
            </w:pPr>
          </w:p>
        </w:tc>
        <w:tc>
          <w:tcPr>
            <w:tcW w:w="75" w:type="pct"/>
            <w:tcBorders>
              <w:top w:val="nil"/>
              <w:left w:val="nil"/>
              <w:bottom w:val="nil"/>
              <w:right w:val="nil"/>
            </w:tcBorders>
            <w:shd w:val="clear" w:color="auto" w:fill="auto"/>
            <w:noWrap/>
            <w:vAlign w:val="bottom"/>
            <w:hideMark/>
          </w:tcPr>
          <w:p w14:paraId="36F4474F" w14:textId="77777777" w:rsidR="00AA1FE7" w:rsidRPr="004008C2" w:rsidRDefault="00AA1FE7" w:rsidP="00D047F3">
            <w:pPr>
              <w:spacing w:before="0" w:after="0"/>
              <w:ind w:left="0"/>
              <w:rPr>
                <w:rFonts w:eastAsia="Times New Roman"/>
                <w:sz w:val="20"/>
                <w:szCs w:val="20"/>
                <w:lang w:eastAsia="ro-RO"/>
              </w:rPr>
            </w:pPr>
          </w:p>
        </w:tc>
        <w:tc>
          <w:tcPr>
            <w:tcW w:w="75" w:type="pct"/>
            <w:tcBorders>
              <w:top w:val="nil"/>
              <w:left w:val="nil"/>
              <w:bottom w:val="nil"/>
              <w:right w:val="nil"/>
            </w:tcBorders>
            <w:shd w:val="clear" w:color="auto" w:fill="auto"/>
            <w:noWrap/>
            <w:vAlign w:val="bottom"/>
            <w:hideMark/>
          </w:tcPr>
          <w:p w14:paraId="54607432" w14:textId="77777777" w:rsidR="00AA1FE7" w:rsidRPr="004008C2" w:rsidRDefault="00AA1FE7" w:rsidP="00D047F3">
            <w:pPr>
              <w:spacing w:before="0" w:after="0"/>
              <w:ind w:left="0"/>
              <w:rPr>
                <w:rFonts w:eastAsia="Times New Roman"/>
                <w:sz w:val="20"/>
                <w:szCs w:val="20"/>
                <w:lang w:eastAsia="ro-RO"/>
              </w:rPr>
            </w:pPr>
          </w:p>
        </w:tc>
        <w:tc>
          <w:tcPr>
            <w:tcW w:w="75" w:type="pct"/>
            <w:tcBorders>
              <w:top w:val="nil"/>
              <w:left w:val="nil"/>
              <w:bottom w:val="nil"/>
              <w:right w:val="nil"/>
            </w:tcBorders>
            <w:shd w:val="clear" w:color="auto" w:fill="auto"/>
            <w:noWrap/>
            <w:vAlign w:val="bottom"/>
            <w:hideMark/>
          </w:tcPr>
          <w:p w14:paraId="13567B7B" w14:textId="77777777" w:rsidR="00AA1FE7" w:rsidRPr="004008C2" w:rsidRDefault="00AA1FE7" w:rsidP="00D047F3">
            <w:pPr>
              <w:spacing w:before="0" w:after="0"/>
              <w:ind w:left="0"/>
              <w:rPr>
                <w:rFonts w:eastAsia="Times New Roman"/>
                <w:sz w:val="20"/>
                <w:szCs w:val="20"/>
                <w:lang w:eastAsia="ro-RO"/>
              </w:rPr>
            </w:pPr>
          </w:p>
        </w:tc>
        <w:tc>
          <w:tcPr>
            <w:tcW w:w="535" w:type="pct"/>
            <w:tcBorders>
              <w:top w:val="nil"/>
              <w:left w:val="nil"/>
              <w:bottom w:val="nil"/>
              <w:right w:val="nil"/>
            </w:tcBorders>
            <w:shd w:val="clear" w:color="auto" w:fill="auto"/>
            <w:noWrap/>
            <w:vAlign w:val="bottom"/>
            <w:hideMark/>
          </w:tcPr>
          <w:p w14:paraId="77CBE4F0" w14:textId="77777777" w:rsidR="00AA1FE7" w:rsidRPr="004008C2" w:rsidRDefault="00AA1FE7" w:rsidP="00D047F3">
            <w:pPr>
              <w:spacing w:before="0" w:after="0"/>
              <w:ind w:left="0"/>
              <w:rPr>
                <w:rFonts w:eastAsia="Times New Roman"/>
                <w:sz w:val="20"/>
                <w:szCs w:val="20"/>
                <w:lang w:eastAsia="ro-RO"/>
              </w:rPr>
            </w:pPr>
          </w:p>
        </w:tc>
        <w:tc>
          <w:tcPr>
            <w:tcW w:w="1209" w:type="pct"/>
            <w:tcBorders>
              <w:top w:val="nil"/>
              <w:left w:val="nil"/>
              <w:bottom w:val="nil"/>
              <w:right w:val="nil"/>
            </w:tcBorders>
            <w:shd w:val="clear" w:color="auto" w:fill="auto"/>
            <w:noWrap/>
            <w:vAlign w:val="bottom"/>
            <w:hideMark/>
          </w:tcPr>
          <w:p w14:paraId="641AC16C" w14:textId="77777777" w:rsidR="00AA1FE7" w:rsidRPr="004008C2" w:rsidRDefault="00AA1FE7" w:rsidP="00D047F3">
            <w:pPr>
              <w:spacing w:before="0" w:after="0"/>
              <w:ind w:left="0"/>
              <w:rPr>
                <w:rFonts w:eastAsia="Times New Roman"/>
                <w:sz w:val="20"/>
                <w:szCs w:val="20"/>
                <w:lang w:eastAsia="ro-RO"/>
              </w:rPr>
            </w:pPr>
          </w:p>
        </w:tc>
      </w:tr>
      <w:bookmarkEnd w:id="0"/>
    </w:tbl>
    <w:p w14:paraId="54BCE463" w14:textId="41FDADEA" w:rsidR="00814A0C" w:rsidRDefault="00814A0C" w:rsidP="00925A85">
      <w:pPr>
        <w:spacing w:before="0"/>
        <w:ind w:left="0"/>
      </w:pPr>
    </w:p>
    <w:tbl>
      <w:tblPr>
        <w:tblW w:w="5014" w:type="pct"/>
        <w:tblLook w:val="04A0" w:firstRow="1" w:lastRow="0" w:firstColumn="1" w:lastColumn="0" w:noHBand="0" w:noVBand="1"/>
      </w:tblPr>
      <w:tblGrid>
        <w:gridCol w:w="540"/>
        <w:gridCol w:w="1072"/>
        <w:gridCol w:w="1072"/>
        <w:gridCol w:w="950"/>
        <w:gridCol w:w="673"/>
        <w:gridCol w:w="772"/>
        <w:gridCol w:w="950"/>
        <w:gridCol w:w="1360"/>
        <w:gridCol w:w="610"/>
        <w:gridCol w:w="938"/>
        <w:gridCol w:w="862"/>
        <w:gridCol w:w="1089"/>
        <w:gridCol w:w="19"/>
        <w:gridCol w:w="1406"/>
        <w:gridCol w:w="3417"/>
      </w:tblGrid>
      <w:tr w:rsidR="00841275" w:rsidRPr="00C04FED" w14:paraId="1E1A7E22" w14:textId="77777777" w:rsidTr="00472F8F">
        <w:trPr>
          <w:trHeight w:val="690"/>
        </w:trPr>
        <w:tc>
          <w:tcPr>
            <w:tcW w:w="172" w:type="pct"/>
            <w:vMerge w:val="restart"/>
            <w:tcBorders>
              <w:top w:val="single" w:sz="8" w:space="0" w:color="auto"/>
              <w:left w:val="single" w:sz="8" w:space="0" w:color="auto"/>
              <w:right w:val="single" w:sz="8" w:space="0" w:color="auto"/>
            </w:tcBorders>
            <w:shd w:val="clear" w:color="auto" w:fill="auto"/>
            <w:vAlign w:val="center"/>
            <w:hideMark/>
          </w:tcPr>
          <w:p w14:paraId="42FDDB9A"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Nr. crt.</w:t>
            </w:r>
          </w:p>
        </w:tc>
        <w:tc>
          <w:tcPr>
            <w:tcW w:w="341" w:type="pct"/>
            <w:vMerge w:val="restart"/>
            <w:tcBorders>
              <w:top w:val="single" w:sz="8" w:space="0" w:color="auto"/>
              <w:left w:val="single" w:sz="8" w:space="0" w:color="auto"/>
              <w:right w:val="single" w:sz="8" w:space="0" w:color="auto"/>
            </w:tcBorders>
            <w:shd w:val="clear" w:color="auto" w:fill="auto"/>
            <w:vAlign w:val="center"/>
            <w:hideMark/>
          </w:tcPr>
          <w:p w14:paraId="1FDE712C"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Denumire investitor</w:t>
            </w:r>
          </w:p>
        </w:tc>
        <w:tc>
          <w:tcPr>
            <w:tcW w:w="341" w:type="pct"/>
            <w:vMerge w:val="restart"/>
            <w:tcBorders>
              <w:top w:val="single" w:sz="8" w:space="0" w:color="auto"/>
              <w:left w:val="single" w:sz="8" w:space="0" w:color="auto"/>
              <w:right w:val="single" w:sz="8" w:space="0" w:color="auto"/>
            </w:tcBorders>
            <w:shd w:val="clear" w:color="auto" w:fill="auto"/>
            <w:vAlign w:val="center"/>
            <w:hideMark/>
          </w:tcPr>
          <w:p w14:paraId="33A870BD"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Denumire centrală electrică</w:t>
            </w:r>
          </w:p>
        </w:tc>
        <w:tc>
          <w:tcPr>
            <w:tcW w:w="302" w:type="pct"/>
            <w:vMerge w:val="restart"/>
            <w:tcBorders>
              <w:top w:val="single" w:sz="8" w:space="0" w:color="auto"/>
              <w:left w:val="single" w:sz="8" w:space="0" w:color="auto"/>
              <w:right w:val="single" w:sz="8" w:space="0" w:color="auto"/>
            </w:tcBorders>
            <w:shd w:val="clear" w:color="auto" w:fill="auto"/>
            <w:vAlign w:val="center"/>
            <w:hideMark/>
          </w:tcPr>
          <w:p w14:paraId="5FF9CEA3"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Puterea instalată (MW)</w:t>
            </w:r>
          </w:p>
        </w:tc>
        <w:tc>
          <w:tcPr>
            <w:tcW w:w="1387" w:type="pct"/>
            <w:gridSpan w:val="5"/>
            <w:tcBorders>
              <w:top w:val="single" w:sz="8" w:space="0" w:color="auto"/>
              <w:left w:val="single" w:sz="8" w:space="0" w:color="auto"/>
              <w:bottom w:val="single" w:sz="8" w:space="0" w:color="000000"/>
              <w:right w:val="single" w:sz="8" w:space="0" w:color="auto"/>
            </w:tcBorders>
            <w:shd w:val="clear" w:color="auto" w:fill="auto"/>
            <w:vAlign w:val="center"/>
            <w:hideMark/>
          </w:tcPr>
          <w:p w14:paraId="0D79241A"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Tip SRE</w:t>
            </w:r>
          </w:p>
        </w:tc>
        <w:tc>
          <w:tcPr>
            <w:tcW w:w="298" w:type="pct"/>
            <w:tcBorders>
              <w:top w:val="single" w:sz="8" w:space="0" w:color="auto"/>
              <w:left w:val="nil"/>
              <w:right w:val="single" w:sz="8" w:space="0" w:color="000000"/>
            </w:tcBorders>
            <w:shd w:val="clear" w:color="auto" w:fill="auto"/>
            <w:vAlign w:val="center"/>
            <w:hideMark/>
          </w:tcPr>
          <w:p w14:paraId="7B6AA799" w14:textId="77777777" w:rsidR="00841275" w:rsidRPr="00C04FED" w:rsidRDefault="00841275" w:rsidP="00E6021C">
            <w:pPr>
              <w:spacing w:before="0" w:after="0"/>
              <w:ind w:left="0"/>
              <w:jc w:val="center"/>
              <w:rPr>
                <w:b/>
                <w:bCs/>
                <w:color w:val="000000"/>
                <w:sz w:val="20"/>
                <w:szCs w:val="20"/>
                <w:lang w:eastAsia="ro-RO"/>
              </w:rPr>
            </w:pPr>
            <w:r w:rsidRPr="00C04FED">
              <w:rPr>
                <w:rFonts w:eastAsia="Times New Roman"/>
                <w:b/>
                <w:bCs/>
                <w:color w:val="000000"/>
                <w:sz w:val="20"/>
                <w:szCs w:val="20"/>
                <w:lang w:eastAsia="ro-RO"/>
              </w:rPr>
              <w:t xml:space="preserve"> </w:t>
            </w:r>
          </w:p>
          <w:p w14:paraId="45AC9497"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xml:space="preserve"> N</w:t>
            </w:r>
            <w:r w:rsidRPr="00C04FED">
              <w:rPr>
                <w:b/>
                <w:bCs/>
                <w:color w:val="000000"/>
                <w:sz w:val="20"/>
                <w:szCs w:val="20"/>
                <w:lang w:eastAsia="ro-RO"/>
              </w:rPr>
              <w:t xml:space="preserve">od </w:t>
            </w:r>
            <w:proofErr w:type="spellStart"/>
            <w:r w:rsidRPr="00C04FED">
              <w:rPr>
                <w:b/>
                <w:bCs/>
                <w:color w:val="000000"/>
                <w:sz w:val="20"/>
                <w:szCs w:val="20"/>
                <w:lang w:eastAsia="ro-RO"/>
              </w:rPr>
              <w:t>reţea</w:t>
            </w:r>
            <w:proofErr w:type="spellEnd"/>
            <w:r w:rsidRPr="00C04FED">
              <w:rPr>
                <w:b/>
                <w:bCs/>
                <w:color w:val="000000"/>
                <w:sz w:val="20"/>
                <w:szCs w:val="20"/>
                <w:lang w:eastAsia="ro-RO"/>
              </w:rPr>
              <w:t xml:space="preserve"> /</w:t>
            </w:r>
            <w:proofErr w:type="spellStart"/>
            <w:r w:rsidRPr="00C04FED">
              <w:rPr>
                <w:b/>
                <w:bCs/>
                <w:color w:val="000000"/>
                <w:sz w:val="20"/>
                <w:szCs w:val="20"/>
                <w:lang w:eastAsia="ro-RO"/>
              </w:rPr>
              <w:t>staţie</w:t>
            </w:r>
            <w:proofErr w:type="spellEnd"/>
            <w:r w:rsidRPr="00C04FED">
              <w:rPr>
                <w:b/>
                <w:bCs/>
                <w:color w:val="000000"/>
                <w:sz w:val="20"/>
                <w:szCs w:val="20"/>
                <w:lang w:eastAsia="ro-RO"/>
              </w:rPr>
              <w:t xml:space="preserve"> electrică</w:t>
            </w:r>
          </w:p>
          <w:p w14:paraId="08CD3003"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274" w:type="pct"/>
            <w:tcBorders>
              <w:top w:val="single" w:sz="8" w:space="0" w:color="auto"/>
              <w:left w:val="single" w:sz="8" w:space="0" w:color="auto"/>
              <w:right w:val="single" w:sz="8" w:space="0" w:color="auto"/>
            </w:tcBorders>
            <w:shd w:val="clear" w:color="auto" w:fill="auto"/>
            <w:vAlign w:val="center"/>
            <w:hideMark/>
          </w:tcPr>
          <w:p w14:paraId="42B79DAF" w14:textId="77777777" w:rsidR="00841275" w:rsidRPr="00C04FED" w:rsidRDefault="00841275" w:rsidP="00E6021C">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Județul</w:t>
            </w:r>
          </w:p>
        </w:tc>
        <w:tc>
          <w:tcPr>
            <w:tcW w:w="352" w:type="pct"/>
            <w:gridSpan w:val="2"/>
            <w:tcBorders>
              <w:top w:val="single" w:sz="8" w:space="0" w:color="auto"/>
              <w:left w:val="single" w:sz="8" w:space="0" w:color="auto"/>
              <w:right w:val="single" w:sz="4" w:space="0" w:color="auto"/>
            </w:tcBorders>
            <w:shd w:val="clear" w:color="000000" w:fill="FFFFFF"/>
            <w:hideMark/>
          </w:tcPr>
          <w:p w14:paraId="19291E10" w14:textId="77777777" w:rsidR="00841275" w:rsidRPr="00C04FED" w:rsidRDefault="00841275" w:rsidP="00E6021C">
            <w:pPr>
              <w:spacing w:before="0" w:after="0"/>
              <w:ind w:left="0"/>
              <w:jc w:val="center"/>
              <w:rPr>
                <w:rFonts w:eastAsia="Times New Roman"/>
                <w:b/>
                <w:bCs/>
                <w:sz w:val="20"/>
                <w:szCs w:val="20"/>
                <w:lang w:eastAsia="ro-RO"/>
              </w:rPr>
            </w:pPr>
            <w:r w:rsidRPr="00C04FED">
              <w:rPr>
                <w:rFonts w:eastAsia="Times New Roman"/>
                <w:b/>
                <w:bCs/>
                <w:sz w:val="20"/>
                <w:szCs w:val="20"/>
                <w:lang w:eastAsia="ro-RO"/>
              </w:rPr>
              <w:t>Zona geografică aferentă OD</w:t>
            </w:r>
          </w:p>
        </w:tc>
        <w:tc>
          <w:tcPr>
            <w:tcW w:w="447" w:type="pct"/>
            <w:tcBorders>
              <w:top w:val="single" w:sz="8" w:space="0" w:color="auto"/>
              <w:left w:val="single" w:sz="4" w:space="0" w:color="auto"/>
              <w:right w:val="single" w:sz="4" w:space="0" w:color="auto"/>
            </w:tcBorders>
            <w:shd w:val="clear" w:color="000000" w:fill="FFFFFF"/>
            <w:hideMark/>
          </w:tcPr>
          <w:p w14:paraId="59731D55" w14:textId="77777777" w:rsidR="00841275" w:rsidRPr="00C04FED" w:rsidRDefault="00841275" w:rsidP="00E6021C">
            <w:pPr>
              <w:spacing w:before="0" w:after="0"/>
              <w:ind w:left="0"/>
              <w:jc w:val="center"/>
              <w:rPr>
                <w:rFonts w:eastAsia="Times New Roman"/>
                <w:b/>
                <w:bCs/>
                <w:sz w:val="20"/>
                <w:szCs w:val="20"/>
                <w:lang w:eastAsia="ro-RO"/>
              </w:rPr>
            </w:pPr>
            <w:r w:rsidRPr="00C04FED">
              <w:rPr>
                <w:rFonts w:eastAsia="Times New Roman"/>
                <w:b/>
                <w:bCs/>
                <w:sz w:val="20"/>
                <w:szCs w:val="20"/>
                <w:lang w:eastAsia="ro-RO"/>
              </w:rPr>
              <w:t>Data calendaristică estimată PIF.</w:t>
            </w:r>
            <w:r w:rsidRPr="00C04FED">
              <w:rPr>
                <w:rFonts w:eastAsia="Times New Roman"/>
                <w:b/>
                <w:bCs/>
                <w:sz w:val="20"/>
                <w:szCs w:val="20"/>
                <w:lang w:eastAsia="ro-RO"/>
              </w:rPr>
              <w:br/>
            </w:r>
            <w:proofErr w:type="spellStart"/>
            <w:r w:rsidRPr="00C04FED">
              <w:rPr>
                <w:rFonts w:eastAsia="Times New Roman"/>
                <w:b/>
                <w:bCs/>
                <w:sz w:val="20"/>
                <w:szCs w:val="20"/>
                <w:lang w:eastAsia="ro-RO"/>
              </w:rPr>
              <w:t>Inregistrate</w:t>
            </w:r>
            <w:proofErr w:type="spellEnd"/>
            <w:r w:rsidRPr="00C04FED">
              <w:rPr>
                <w:rFonts w:eastAsia="Times New Roman"/>
                <w:b/>
                <w:bCs/>
                <w:sz w:val="20"/>
                <w:szCs w:val="20"/>
                <w:lang w:eastAsia="ro-RO"/>
              </w:rPr>
              <w:t xml:space="preserve"> OD înainte de 2019</w:t>
            </w:r>
          </w:p>
        </w:tc>
        <w:tc>
          <w:tcPr>
            <w:tcW w:w="1086" w:type="pct"/>
            <w:tcBorders>
              <w:top w:val="single" w:sz="8" w:space="0" w:color="auto"/>
              <w:left w:val="single" w:sz="4" w:space="0" w:color="auto"/>
              <w:right w:val="single" w:sz="8" w:space="0" w:color="auto"/>
            </w:tcBorders>
            <w:shd w:val="clear" w:color="000000" w:fill="FFFFFF"/>
            <w:hideMark/>
          </w:tcPr>
          <w:p w14:paraId="303937B2" w14:textId="77777777" w:rsidR="00841275" w:rsidRPr="00C04FED" w:rsidRDefault="00841275" w:rsidP="00E6021C">
            <w:pPr>
              <w:spacing w:before="0" w:after="0"/>
              <w:ind w:left="0"/>
              <w:jc w:val="center"/>
              <w:rPr>
                <w:rFonts w:eastAsia="Times New Roman"/>
                <w:b/>
                <w:bCs/>
                <w:sz w:val="20"/>
                <w:szCs w:val="20"/>
                <w:lang w:eastAsia="ro-RO"/>
              </w:rPr>
            </w:pPr>
            <w:r w:rsidRPr="00C04FED">
              <w:rPr>
                <w:rFonts w:eastAsia="Times New Roman"/>
                <w:b/>
                <w:bCs/>
                <w:sz w:val="20"/>
                <w:szCs w:val="20"/>
                <w:lang w:eastAsia="ro-RO"/>
              </w:rPr>
              <w:t>Data calendaristică estimată PIF.</w:t>
            </w:r>
            <w:r w:rsidRPr="00C04FED">
              <w:rPr>
                <w:rFonts w:eastAsia="Times New Roman"/>
                <w:b/>
                <w:bCs/>
                <w:sz w:val="20"/>
                <w:szCs w:val="20"/>
                <w:lang w:eastAsia="ro-RO"/>
              </w:rPr>
              <w:br/>
            </w:r>
            <w:proofErr w:type="spellStart"/>
            <w:r w:rsidRPr="00C04FED">
              <w:rPr>
                <w:rFonts w:eastAsia="Times New Roman"/>
                <w:b/>
                <w:bCs/>
                <w:sz w:val="20"/>
                <w:szCs w:val="20"/>
                <w:lang w:eastAsia="ro-RO"/>
              </w:rPr>
              <w:t>Inregistrate</w:t>
            </w:r>
            <w:proofErr w:type="spellEnd"/>
            <w:r w:rsidRPr="00C04FED">
              <w:rPr>
                <w:rFonts w:eastAsia="Times New Roman"/>
                <w:b/>
                <w:bCs/>
                <w:sz w:val="20"/>
                <w:szCs w:val="20"/>
                <w:lang w:eastAsia="ro-RO"/>
              </w:rPr>
              <w:t xml:space="preserve"> OD după  2019</w:t>
            </w:r>
          </w:p>
        </w:tc>
      </w:tr>
      <w:tr w:rsidR="00841275" w:rsidRPr="00C04FED" w14:paraId="38B2E019" w14:textId="77777777" w:rsidTr="00841275">
        <w:trPr>
          <w:trHeight w:val="690"/>
        </w:trPr>
        <w:tc>
          <w:tcPr>
            <w:tcW w:w="172" w:type="pct"/>
            <w:vMerge/>
            <w:tcBorders>
              <w:left w:val="single" w:sz="8" w:space="0" w:color="auto"/>
              <w:bottom w:val="single" w:sz="8" w:space="0" w:color="000000"/>
              <w:right w:val="single" w:sz="8" w:space="0" w:color="auto"/>
            </w:tcBorders>
            <w:shd w:val="clear" w:color="auto" w:fill="auto"/>
            <w:vAlign w:val="center"/>
          </w:tcPr>
          <w:p w14:paraId="7965A95A"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341" w:type="pct"/>
            <w:vMerge/>
            <w:tcBorders>
              <w:left w:val="single" w:sz="8" w:space="0" w:color="auto"/>
              <w:bottom w:val="single" w:sz="8" w:space="0" w:color="000000"/>
              <w:right w:val="single" w:sz="8" w:space="0" w:color="auto"/>
            </w:tcBorders>
            <w:shd w:val="clear" w:color="auto" w:fill="auto"/>
            <w:vAlign w:val="center"/>
          </w:tcPr>
          <w:p w14:paraId="4C1EDB14"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341" w:type="pct"/>
            <w:vMerge/>
            <w:tcBorders>
              <w:left w:val="single" w:sz="8" w:space="0" w:color="auto"/>
              <w:bottom w:val="single" w:sz="8" w:space="0" w:color="000000"/>
              <w:right w:val="single" w:sz="8" w:space="0" w:color="auto"/>
            </w:tcBorders>
            <w:shd w:val="clear" w:color="auto" w:fill="auto"/>
            <w:vAlign w:val="center"/>
          </w:tcPr>
          <w:p w14:paraId="56C771FE"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302" w:type="pct"/>
            <w:vMerge/>
            <w:tcBorders>
              <w:left w:val="single" w:sz="8" w:space="0" w:color="auto"/>
              <w:bottom w:val="single" w:sz="8" w:space="0" w:color="000000"/>
              <w:right w:val="single" w:sz="8" w:space="0" w:color="auto"/>
            </w:tcBorders>
            <w:shd w:val="clear" w:color="auto" w:fill="auto"/>
            <w:vAlign w:val="center"/>
          </w:tcPr>
          <w:p w14:paraId="3C6D1469"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214" w:type="pct"/>
            <w:tcBorders>
              <w:top w:val="single" w:sz="8" w:space="0" w:color="auto"/>
              <w:left w:val="single" w:sz="8" w:space="0" w:color="auto"/>
              <w:bottom w:val="single" w:sz="8" w:space="0" w:color="000000"/>
              <w:right w:val="single" w:sz="8" w:space="0" w:color="auto"/>
            </w:tcBorders>
            <w:shd w:val="clear" w:color="auto" w:fill="auto"/>
            <w:vAlign w:val="center"/>
          </w:tcPr>
          <w:p w14:paraId="3FB4D2A4" w14:textId="6550FF46" w:rsidR="00841275" w:rsidRPr="00C04FED" w:rsidRDefault="00841275" w:rsidP="00E6021C">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Solar</w:t>
            </w:r>
          </w:p>
        </w:tc>
        <w:tc>
          <w:tcPr>
            <w:tcW w:w="245" w:type="pct"/>
            <w:tcBorders>
              <w:top w:val="single" w:sz="8" w:space="0" w:color="auto"/>
              <w:left w:val="single" w:sz="8" w:space="0" w:color="auto"/>
              <w:bottom w:val="single" w:sz="8" w:space="0" w:color="000000"/>
              <w:right w:val="single" w:sz="8" w:space="0" w:color="auto"/>
            </w:tcBorders>
            <w:shd w:val="clear" w:color="auto" w:fill="auto"/>
            <w:vAlign w:val="center"/>
          </w:tcPr>
          <w:p w14:paraId="1701B6E5" w14:textId="726ADB90" w:rsidR="00841275" w:rsidRPr="00C04FED" w:rsidRDefault="00841275" w:rsidP="00E6021C">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Eolian</w:t>
            </w:r>
          </w:p>
        </w:tc>
        <w:tc>
          <w:tcPr>
            <w:tcW w:w="302" w:type="pct"/>
            <w:tcBorders>
              <w:top w:val="single" w:sz="8" w:space="0" w:color="auto"/>
              <w:left w:val="single" w:sz="8" w:space="0" w:color="auto"/>
              <w:bottom w:val="single" w:sz="8" w:space="0" w:color="000000"/>
              <w:right w:val="single" w:sz="8" w:space="0" w:color="auto"/>
            </w:tcBorders>
            <w:shd w:val="clear" w:color="auto" w:fill="auto"/>
            <w:vAlign w:val="center"/>
          </w:tcPr>
          <w:p w14:paraId="37D23673" w14:textId="03289B9C" w:rsidR="00841275" w:rsidRPr="00C04FED" w:rsidRDefault="00841275" w:rsidP="00E6021C">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Biomasă</w:t>
            </w:r>
          </w:p>
        </w:tc>
        <w:tc>
          <w:tcPr>
            <w:tcW w:w="432" w:type="pct"/>
            <w:tcBorders>
              <w:top w:val="single" w:sz="8" w:space="0" w:color="auto"/>
              <w:left w:val="single" w:sz="8" w:space="0" w:color="auto"/>
              <w:bottom w:val="single" w:sz="8" w:space="0" w:color="000000"/>
              <w:right w:val="single" w:sz="8" w:space="0" w:color="auto"/>
            </w:tcBorders>
            <w:shd w:val="clear" w:color="auto" w:fill="auto"/>
            <w:vAlign w:val="center"/>
          </w:tcPr>
          <w:p w14:paraId="167FA9A7" w14:textId="4843326C" w:rsidR="00841275" w:rsidRPr="00C04FED" w:rsidRDefault="00841275" w:rsidP="00E6021C">
            <w:pPr>
              <w:spacing w:before="0" w:after="0"/>
              <w:ind w:left="0"/>
              <w:jc w:val="center"/>
              <w:rPr>
                <w:rFonts w:eastAsia="Times New Roman"/>
                <w:b/>
                <w:bCs/>
                <w:color w:val="000000"/>
                <w:sz w:val="20"/>
                <w:szCs w:val="20"/>
                <w:lang w:eastAsia="ro-RO"/>
              </w:rPr>
            </w:pPr>
            <w:proofErr w:type="spellStart"/>
            <w:r>
              <w:rPr>
                <w:rFonts w:eastAsia="Times New Roman"/>
                <w:b/>
                <w:bCs/>
                <w:color w:val="000000"/>
                <w:sz w:val="20"/>
                <w:szCs w:val="20"/>
                <w:lang w:eastAsia="ro-RO"/>
              </w:rPr>
              <w:t>Hidroelectica</w:t>
            </w:r>
            <w:proofErr w:type="spellEnd"/>
          </w:p>
        </w:tc>
        <w:tc>
          <w:tcPr>
            <w:tcW w:w="194" w:type="pct"/>
            <w:tcBorders>
              <w:top w:val="single" w:sz="8" w:space="0" w:color="auto"/>
              <w:left w:val="single" w:sz="8" w:space="0" w:color="auto"/>
              <w:bottom w:val="single" w:sz="8" w:space="0" w:color="000000"/>
              <w:right w:val="single" w:sz="8" w:space="0" w:color="auto"/>
            </w:tcBorders>
            <w:shd w:val="clear" w:color="auto" w:fill="auto"/>
            <w:vAlign w:val="center"/>
          </w:tcPr>
          <w:p w14:paraId="3A9C3745" w14:textId="77777777" w:rsidR="00841275" w:rsidRPr="00C04FED" w:rsidRDefault="00841275" w:rsidP="00E6021C">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mixt</w:t>
            </w:r>
          </w:p>
        </w:tc>
        <w:tc>
          <w:tcPr>
            <w:tcW w:w="298" w:type="pct"/>
            <w:tcBorders>
              <w:left w:val="nil"/>
              <w:bottom w:val="single" w:sz="4" w:space="0" w:color="auto"/>
              <w:right w:val="single" w:sz="8" w:space="0" w:color="000000"/>
            </w:tcBorders>
            <w:shd w:val="clear" w:color="auto" w:fill="auto"/>
            <w:vAlign w:val="center"/>
          </w:tcPr>
          <w:p w14:paraId="16013679"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274" w:type="pct"/>
            <w:tcBorders>
              <w:left w:val="single" w:sz="8" w:space="0" w:color="auto"/>
              <w:bottom w:val="single" w:sz="8" w:space="0" w:color="000000"/>
              <w:right w:val="single" w:sz="8" w:space="0" w:color="auto"/>
            </w:tcBorders>
            <w:shd w:val="clear" w:color="auto" w:fill="auto"/>
            <w:vAlign w:val="center"/>
          </w:tcPr>
          <w:p w14:paraId="479382B8" w14:textId="77777777" w:rsidR="00841275" w:rsidRPr="00C04FED" w:rsidRDefault="00841275" w:rsidP="00E6021C">
            <w:pPr>
              <w:spacing w:before="0" w:after="0"/>
              <w:ind w:left="0"/>
              <w:jc w:val="center"/>
              <w:rPr>
                <w:rFonts w:eastAsia="Times New Roman"/>
                <w:b/>
                <w:bCs/>
                <w:color w:val="000000"/>
                <w:sz w:val="20"/>
                <w:szCs w:val="20"/>
                <w:lang w:eastAsia="ro-RO"/>
              </w:rPr>
            </w:pPr>
          </w:p>
        </w:tc>
        <w:tc>
          <w:tcPr>
            <w:tcW w:w="346" w:type="pct"/>
            <w:tcBorders>
              <w:left w:val="single" w:sz="8" w:space="0" w:color="auto"/>
              <w:bottom w:val="single" w:sz="8" w:space="0" w:color="000000"/>
              <w:right w:val="single" w:sz="4" w:space="0" w:color="auto"/>
            </w:tcBorders>
            <w:shd w:val="clear" w:color="000000" w:fill="FFFFFF"/>
          </w:tcPr>
          <w:p w14:paraId="010AA09E" w14:textId="77777777" w:rsidR="00841275" w:rsidRPr="00C04FED" w:rsidRDefault="00841275" w:rsidP="00E6021C">
            <w:pPr>
              <w:spacing w:before="0" w:after="0"/>
              <w:ind w:left="0"/>
              <w:jc w:val="center"/>
              <w:rPr>
                <w:rFonts w:eastAsia="Times New Roman"/>
                <w:b/>
                <w:bCs/>
                <w:sz w:val="20"/>
                <w:szCs w:val="20"/>
                <w:lang w:eastAsia="ro-RO"/>
              </w:rPr>
            </w:pPr>
          </w:p>
        </w:tc>
        <w:tc>
          <w:tcPr>
            <w:tcW w:w="453" w:type="pct"/>
            <w:gridSpan w:val="2"/>
            <w:tcBorders>
              <w:left w:val="single" w:sz="4" w:space="0" w:color="auto"/>
              <w:bottom w:val="single" w:sz="8" w:space="0" w:color="000000"/>
              <w:right w:val="single" w:sz="4" w:space="0" w:color="auto"/>
            </w:tcBorders>
            <w:shd w:val="clear" w:color="000000" w:fill="FFFFFF"/>
          </w:tcPr>
          <w:p w14:paraId="0FC083BA" w14:textId="77777777" w:rsidR="00841275" w:rsidRPr="00C04FED" w:rsidRDefault="00841275" w:rsidP="00E6021C">
            <w:pPr>
              <w:spacing w:before="0" w:after="0"/>
              <w:ind w:left="0"/>
              <w:jc w:val="center"/>
              <w:rPr>
                <w:rFonts w:eastAsia="Times New Roman"/>
                <w:b/>
                <w:bCs/>
                <w:sz w:val="20"/>
                <w:szCs w:val="20"/>
                <w:lang w:eastAsia="ro-RO"/>
              </w:rPr>
            </w:pPr>
          </w:p>
        </w:tc>
        <w:tc>
          <w:tcPr>
            <w:tcW w:w="1086" w:type="pct"/>
            <w:tcBorders>
              <w:left w:val="single" w:sz="4" w:space="0" w:color="auto"/>
              <w:bottom w:val="single" w:sz="8" w:space="0" w:color="000000"/>
              <w:right w:val="single" w:sz="8" w:space="0" w:color="auto"/>
            </w:tcBorders>
            <w:shd w:val="clear" w:color="000000" w:fill="FFFFFF"/>
          </w:tcPr>
          <w:p w14:paraId="678A1E22" w14:textId="77777777" w:rsidR="00841275" w:rsidRPr="00C04FED" w:rsidRDefault="00841275" w:rsidP="00E6021C">
            <w:pPr>
              <w:spacing w:before="0" w:after="0"/>
              <w:ind w:left="0"/>
              <w:jc w:val="center"/>
              <w:rPr>
                <w:rFonts w:eastAsia="Times New Roman"/>
                <w:b/>
                <w:bCs/>
                <w:sz w:val="20"/>
                <w:szCs w:val="20"/>
                <w:lang w:eastAsia="ro-RO"/>
              </w:rPr>
            </w:pPr>
          </w:p>
        </w:tc>
      </w:tr>
      <w:tr w:rsidR="00841275" w:rsidRPr="00C04FED" w14:paraId="1FBAF795" w14:textId="77777777" w:rsidTr="00472F8F">
        <w:trPr>
          <w:trHeight w:val="315"/>
        </w:trPr>
        <w:tc>
          <w:tcPr>
            <w:tcW w:w="172" w:type="pct"/>
            <w:tcBorders>
              <w:top w:val="nil"/>
              <w:left w:val="single" w:sz="8" w:space="0" w:color="auto"/>
              <w:bottom w:val="single" w:sz="8" w:space="0" w:color="auto"/>
              <w:right w:val="single" w:sz="8" w:space="0" w:color="auto"/>
            </w:tcBorders>
            <w:shd w:val="clear" w:color="auto" w:fill="auto"/>
            <w:vAlign w:val="center"/>
            <w:hideMark/>
          </w:tcPr>
          <w:p w14:paraId="414BE3DE"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0 </w:t>
            </w:r>
          </w:p>
        </w:tc>
        <w:tc>
          <w:tcPr>
            <w:tcW w:w="341" w:type="pct"/>
            <w:tcBorders>
              <w:top w:val="nil"/>
              <w:left w:val="nil"/>
              <w:bottom w:val="single" w:sz="8" w:space="0" w:color="auto"/>
              <w:right w:val="single" w:sz="8" w:space="0" w:color="auto"/>
            </w:tcBorders>
            <w:shd w:val="clear" w:color="auto" w:fill="auto"/>
            <w:vAlign w:val="center"/>
            <w:hideMark/>
          </w:tcPr>
          <w:p w14:paraId="17718BC0" w14:textId="77777777" w:rsidR="00841275" w:rsidRPr="00C04FED" w:rsidRDefault="00841275" w:rsidP="00841275">
            <w:pPr>
              <w:spacing w:before="0" w:after="0"/>
              <w:ind w:left="0"/>
              <w:rPr>
                <w:rFonts w:eastAsia="Times New Roman"/>
                <w:b/>
                <w:bCs/>
                <w:color w:val="000000"/>
                <w:sz w:val="20"/>
                <w:szCs w:val="20"/>
                <w:lang w:eastAsia="ro-RO"/>
              </w:rPr>
            </w:pPr>
            <w:r w:rsidRPr="00C04FED">
              <w:rPr>
                <w:rFonts w:eastAsia="Times New Roman"/>
                <w:b/>
                <w:bCs/>
                <w:color w:val="000000"/>
                <w:sz w:val="20"/>
                <w:szCs w:val="20"/>
                <w:lang w:eastAsia="ro-RO"/>
              </w:rPr>
              <w:t>1 </w:t>
            </w:r>
          </w:p>
        </w:tc>
        <w:tc>
          <w:tcPr>
            <w:tcW w:w="341" w:type="pct"/>
            <w:tcBorders>
              <w:top w:val="nil"/>
              <w:left w:val="nil"/>
              <w:bottom w:val="single" w:sz="8" w:space="0" w:color="auto"/>
              <w:right w:val="single" w:sz="8" w:space="0" w:color="auto"/>
            </w:tcBorders>
            <w:shd w:val="clear" w:color="auto" w:fill="auto"/>
            <w:vAlign w:val="center"/>
            <w:hideMark/>
          </w:tcPr>
          <w:p w14:paraId="7A0AFEE4"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2 </w:t>
            </w:r>
          </w:p>
        </w:tc>
        <w:tc>
          <w:tcPr>
            <w:tcW w:w="302" w:type="pct"/>
            <w:tcBorders>
              <w:top w:val="nil"/>
              <w:left w:val="nil"/>
              <w:bottom w:val="single" w:sz="8" w:space="0" w:color="auto"/>
              <w:right w:val="single" w:sz="8" w:space="0" w:color="auto"/>
            </w:tcBorders>
            <w:shd w:val="clear" w:color="auto" w:fill="auto"/>
            <w:vAlign w:val="center"/>
            <w:hideMark/>
          </w:tcPr>
          <w:p w14:paraId="12E16F3C"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3 </w:t>
            </w:r>
          </w:p>
        </w:tc>
        <w:tc>
          <w:tcPr>
            <w:tcW w:w="214" w:type="pct"/>
            <w:tcBorders>
              <w:top w:val="nil"/>
              <w:left w:val="nil"/>
              <w:bottom w:val="single" w:sz="8" w:space="0" w:color="auto"/>
              <w:right w:val="single" w:sz="8" w:space="0" w:color="auto"/>
            </w:tcBorders>
            <w:shd w:val="clear" w:color="auto" w:fill="auto"/>
            <w:vAlign w:val="center"/>
            <w:hideMark/>
          </w:tcPr>
          <w:p w14:paraId="28A97D3B"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4 </w:t>
            </w:r>
          </w:p>
        </w:tc>
        <w:tc>
          <w:tcPr>
            <w:tcW w:w="245" w:type="pct"/>
            <w:tcBorders>
              <w:top w:val="nil"/>
              <w:left w:val="nil"/>
              <w:bottom w:val="single" w:sz="8" w:space="0" w:color="auto"/>
              <w:right w:val="single" w:sz="8" w:space="0" w:color="auto"/>
            </w:tcBorders>
            <w:shd w:val="clear" w:color="auto" w:fill="auto"/>
            <w:vAlign w:val="center"/>
          </w:tcPr>
          <w:p w14:paraId="0936036C" w14:textId="4148F4F2"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5</w:t>
            </w:r>
          </w:p>
        </w:tc>
        <w:tc>
          <w:tcPr>
            <w:tcW w:w="302" w:type="pct"/>
            <w:tcBorders>
              <w:top w:val="nil"/>
              <w:left w:val="nil"/>
              <w:bottom w:val="single" w:sz="8" w:space="0" w:color="auto"/>
              <w:right w:val="single" w:sz="8" w:space="0" w:color="auto"/>
            </w:tcBorders>
            <w:shd w:val="clear" w:color="auto" w:fill="auto"/>
            <w:vAlign w:val="center"/>
          </w:tcPr>
          <w:p w14:paraId="782E088B" w14:textId="26E9B398"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6 </w:t>
            </w:r>
          </w:p>
        </w:tc>
        <w:tc>
          <w:tcPr>
            <w:tcW w:w="432" w:type="pct"/>
            <w:tcBorders>
              <w:top w:val="nil"/>
              <w:left w:val="nil"/>
              <w:bottom w:val="single" w:sz="8" w:space="0" w:color="auto"/>
              <w:right w:val="single" w:sz="8" w:space="0" w:color="auto"/>
            </w:tcBorders>
            <w:shd w:val="clear" w:color="auto" w:fill="auto"/>
            <w:vAlign w:val="center"/>
          </w:tcPr>
          <w:p w14:paraId="190AB32F" w14:textId="6E9B933A"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7 </w:t>
            </w:r>
          </w:p>
        </w:tc>
        <w:tc>
          <w:tcPr>
            <w:tcW w:w="194" w:type="pct"/>
            <w:tcBorders>
              <w:top w:val="nil"/>
              <w:left w:val="nil"/>
              <w:bottom w:val="single" w:sz="8" w:space="0" w:color="auto"/>
              <w:right w:val="single" w:sz="8" w:space="0" w:color="auto"/>
            </w:tcBorders>
            <w:shd w:val="clear" w:color="auto" w:fill="auto"/>
            <w:vAlign w:val="center"/>
          </w:tcPr>
          <w:p w14:paraId="6D7514C1" w14:textId="616BFD12"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8 </w:t>
            </w:r>
          </w:p>
        </w:tc>
        <w:tc>
          <w:tcPr>
            <w:tcW w:w="298" w:type="pct"/>
            <w:tcBorders>
              <w:top w:val="single" w:sz="4" w:space="0" w:color="auto"/>
              <w:left w:val="nil"/>
              <w:bottom w:val="single" w:sz="8" w:space="0" w:color="auto"/>
              <w:right w:val="single" w:sz="8" w:space="0" w:color="auto"/>
            </w:tcBorders>
            <w:shd w:val="clear" w:color="auto" w:fill="auto"/>
            <w:vAlign w:val="center"/>
            <w:hideMark/>
          </w:tcPr>
          <w:p w14:paraId="3FAA26A6" w14:textId="3E012386"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9 </w:t>
            </w:r>
          </w:p>
        </w:tc>
        <w:tc>
          <w:tcPr>
            <w:tcW w:w="274" w:type="pct"/>
            <w:tcBorders>
              <w:top w:val="nil"/>
              <w:left w:val="nil"/>
              <w:bottom w:val="single" w:sz="8" w:space="0" w:color="auto"/>
              <w:right w:val="single" w:sz="8" w:space="0" w:color="auto"/>
            </w:tcBorders>
            <w:shd w:val="clear" w:color="auto" w:fill="auto"/>
            <w:vAlign w:val="center"/>
            <w:hideMark/>
          </w:tcPr>
          <w:p w14:paraId="7D9995ED" w14:textId="6E731E7B" w:rsidR="00841275" w:rsidRPr="00C04FED" w:rsidRDefault="00841275" w:rsidP="00841275">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10</w:t>
            </w:r>
            <w:r w:rsidRPr="00C04FED">
              <w:rPr>
                <w:rFonts w:eastAsia="Times New Roman"/>
                <w:b/>
                <w:bCs/>
                <w:color w:val="000000"/>
                <w:sz w:val="20"/>
                <w:szCs w:val="20"/>
                <w:lang w:eastAsia="ro-RO"/>
              </w:rPr>
              <w:t> </w:t>
            </w:r>
          </w:p>
        </w:tc>
        <w:tc>
          <w:tcPr>
            <w:tcW w:w="352" w:type="pct"/>
            <w:gridSpan w:val="2"/>
            <w:tcBorders>
              <w:top w:val="nil"/>
              <w:left w:val="nil"/>
              <w:bottom w:val="single" w:sz="8" w:space="0" w:color="auto"/>
              <w:right w:val="single" w:sz="8" w:space="0" w:color="auto"/>
            </w:tcBorders>
            <w:shd w:val="clear" w:color="auto" w:fill="auto"/>
            <w:vAlign w:val="center"/>
            <w:hideMark/>
          </w:tcPr>
          <w:p w14:paraId="0819AD52" w14:textId="6E090BB9" w:rsidR="00841275" w:rsidRPr="00C04FED" w:rsidRDefault="00841275" w:rsidP="00841275">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11</w:t>
            </w:r>
            <w:r w:rsidRPr="00C04FED">
              <w:rPr>
                <w:rFonts w:eastAsia="Times New Roman"/>
                <w:b/>
                <w:bCs/>
                <w:color w:val="000000"/>
                <w:sz w:val="20"/>
                <w:szCs w:val="20"/>
                <w:lang w:eastAsia="ro-RO"/>
              </w:rPr>
              <w:t> </w:t>
            </w:r>
          </w:p>
        </w:tc>
        <w:tc>
          <w:tcPr>
            <w:tcW w:w="447" w:type="pct"/>
            <w:tcBorders>
              <w:top w:val="nil"/>
              <w:left w:val="nil"/>
              <w:bottom w:val="single" w:sz="8" w:space="0" w:color="auto"/>
              <w:right w:val="single" w:sz="8" w:space="0" w:color="auto"/>
            </w:tcBorders>
            <w:shd w:val="clear" w:color="auto" w:fill="auto"/>
            <w:vAlign w:val="center"/>
            <w:hideMark/>
          </w:tcPr>
          <w:p w14:paraId="5C1ADEF5" w14:textId="780BC7F7" w:rsidR="00841275" w:rsidRPr="00C04FED" w:rsidRDefault="00841275" w:rsidP="00841275">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12</w:t>
            </w:r>
            <w:r w:rsidRPr="00C04FED">
              <w:rPr>
                <w:rFonts w:eastAsia="Times New Roman"/>
                <w:b/>
                <w:bCs/>
                <w:color w:val="000000"/>
                <w:sz w:val="20"/>
                <w:szCs w:val="20"/>
                <w:lang w:eastAsia="ro-RO"/>
              </w:rPr>
              <w:t> </w:t>
            </w:r>
          </w:p>
        </w:tc>
        <w:tc>
          <w:tcPr>
            <w:tcW w:w="1086" w:type="pct"/>
            <w:tcBorders>
              <w:top w:val="nil"/>
              <w:left w:val="nil"/>
              <w:bottom w:val="single" w:sz="8" w:space="0" w:color="auto"/>
              <w:right w:val="single" w:sz="8" w:space="0" w:color="auto"/>
            </w:tcBorders>
            <w:shd w:val="clear" w:color="auto" w:fill="auto"/>
            <w:vAlign w:val="center"/>
            <w:hideMark/>
          </w:tcPr>
          <w:p w14:paraId="0DE83160" w14:textId="6D7E26FD" w:rsidR="00841275" w:rsidRPr="00C04FED" w:rsidRDefault="00841275" w:rsidP="00841275">
            <w:pPr>
              <w:spacing w:before="0" w:after="0"/>
              <w:ind w:left="0"/>
              <w:jc w:val="center"/>
              <w:rPr>
                <w:rFonts w:eastAsia="Times New Roman"/>
                <w:b/>
                <w:bCs/>
                <w:color w:val="000000"/>
                <w:sz w:val="20"/>
                <w:szCs w:val="20"/>
                <w:lang w:eastAsia="ro-RO"/>
              </w:rPr>
            </w:pPr>
            <w:r>
              <w:rPr>
                <w:rFonts w:eastAsia="Times New Roman"/>
                <w:b/>
                <w:bCs/>
                <w:color w:val="000000"/>
                <w:sz w:val="20"/>
                <w:szCs w:val="20"/>
                <w:lang w:eastAsia="ro-RO"/>
              </w:rPr>
              <w:t>13</w:t>
            </w:r>
            <w:r w:rsidRPr="00C04FED">
              <w:rPr>
                <w:rFonts w:eastAsia="Times New Roman"/>
                <w:b/>
                <w:bCs/>
                <w:color w:val="000000"/>
                <w:sz w:val="20"/>
                <w:szCs w:val="20"/>
                <w:lang w:eastAsia="ro-RO"/>
              </w:rPr>
              <w:t> </w:t>
            </w:r>
          </w:p>
        </w:tc>
      </w:tr>
      <w:tr w:rsidR="00841275" w:rsidRPr="00C04FED" w14:paraId="2C1304BE" w14:textId="77777777" w:rsidTr="00472F8F">
        <w:trPr>
          <w:trHeight w:val="401"/>
        </w:trPr>
        <w:tc>
          <w:tcPr>
            <w:tcW w:w="172" w:type="pct"/>
            <w:tcBorders>
              <w:top w:val="nil"/>
              <w:left w:val="single" w:sz="8" w:space="0" w:color="auto"/>
              <w:bottom w:val="single" w:sz="8" w:space="0" w:color="auto"/>
              <w:right w:val="single" w:sz="8" w:space="0" w:color="auto"/>
            </w:tcBorders>
            <w:shd w:val="clear" w:color="auto" w:fill="auto"/>
            <w:vAlign w:val="center"/>
            <w:hideMark/>
          </w:tcPr>
          <w:p w14:paraId="62B8E273"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341" w:type="pct"/>
            <w:tcBorders>
              <w:top w:val="nil"/>
              <w:left w:val="nil"/>
              <w:bottom w:val="single" w:sz="8" w:space="0" w:color="auto"/>
              <w:right w:val="single" w:sz="8" w:space="0" w:color="auto"/>
            </w:tcBorders>
            <w:shd w:val="clear" w:color="auto" w:fill="auto"/>
            <w:vAlign w:val="center"/>
            <w:hideMark/>
          </w:tcPr>
          <w:p w14:paraId="69D42F04"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341" w:type="pct"/>
            <w:tcBorders>
              <w:top w:val="nil"/>
              <w:left w:val="nil"/>
              <w:bottom w:val="single" w:sz="8" w:space="0" w:color="auto"/>
              <w:right w:val="single" w:sz="8" w:space="0" w:color="auto"/>
            </w:tcBorders>
            <w:shd w:val="clear" w:color="auto" w:fill="auto"/>
            <w:vAlign w:val="center"/>
            <w:hideMark/>
          </w:tcPr>
          <w:p w14:paraId="0C1C931C"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302" w:type="pct"/>
            <w:tcBorders>
              <w:top w:val="nil"/>
              <w:left w:val="nil"/>
              <w:bottom w:val="single" w:sz="8" w:space="0" w:color="auto"/>
              <w:right w:val="single" w:sz="8" w:space="0" w:color="auto"/>
            </w:tcBorders>
            <w:shd w:val="clear" w:color="auto" w:fill="auto"/>
            <w:vAlign w:val="center"/>
            <w:hideMark/>
          </w:tcPr>
          <w:p w14:paraId="3F4446CE"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214" w:type="pct"/>
            <w:tcBorders>
              <w:top w:val="nil"/>
              <w:left w:val="nil"/>
              <w:bottom w:val="single" w:sz="8" w:space="0" w:color="auto"/>
              <w:right w:val="single" w:sz="8" w:space="0" w:color="auto"/>
            </w:tcBorders>
            <w:shd w:val="clear" w:color="auto" w:fill="auto"/>
            <w:vAlign w:val="center"/>
            <w:hideMark/>
          </w:tcPr>
          <w:p w14:paraId="42324ED8"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245" w:type="pct"/>
            <w:tcBorders>
              <w:top w:val="nil"/>
              <w:left w:val="nil"/>
              <w:bottom w:val="single" w:sz="8" w:space="0" w:color="auto"/>
              <w:right w:val="single" w:sz="8" w:space="0" w:color="auto"/>
            </w:tcBorders>
            <w:shd w:val="clear" w:color="auto" w:fill="auto"/>
            <w:vAlign w:val="center"/>
          </w:tcPr>
          <w:p w14:paraId="1F078193" w14:textId="77777777" w:rsidR="00841275" w:rsidRPr="00C04FED" w:rsidRDefault="00841275" w:rsidP="00841275">
            <w:pPr>
              <w:spacing w:before="0" w:after="0"/>
              <w:ind w:left="0"/>
              <w:jc w:val="center"/>
              <w:rPr>
                <w:rFonts w:eastAsia="Times New Roman"/>
                <w:b/>
                <w:bCs/>
                <w:color w:val="000000"/>
                <w:sz w:val="20"/>
                <w:szCs w:val="20"/>
                <w:lang w:eastAsia="ro-RO"/>
              </w:rPr>
            </w:pPr>
          </w:p>
        </w:tc>
        <w:tc>
          <w:tcPr>
            <w:tcW w:w="302" w:type="pct"/>
            <w:tcBorders>
              <w:top w:val="nil"/>
              <w:left w:val="nil"/>
              <w:bottom w:val="single" w:sz="8" w:space="0" w:color="auto"/>
              <w:right w:val="single" w:sz="8" w:space="0" w:color="auto"/>
            </w:tcBorders>
            <w:shd w:val="clear" w:color="auto" w:fill="auto"/>
            <w:vAlign w:val="center"/>
          </w:tcPr>
          <w:p w14:paraId="7E02945A" w14:textId="77777777" w:rsidR="00841275" w:rsidRPr="00C04FED" w:rsidRDefault="00841275" w:rsidP="00841275">
            <w:pPr>
              <w:spacing w:before="0" w:after="0"/>
              <w:ind w:left="0"/>
              <w:jc w:val="center"/>
              <w:rPr>
                <w:rFonts w:eastAsia="Times New Roman"/>
                <w:b/>
                <w:bCs/>
                <w:color w:val="000000"/>
                <w:sz w:val="20"/>
                <w:szCs w:val="20"/>
                <w:lang w:eastAsia="ro-RO"/>
              </w:rPr>
            </w:pPr>
          </w:p>
        </w:tc>
        <w:tc>
          <w:tcPr>
            <w:tcW w:w="432" w:type="pct"/>
            <w:tcBorders>
              <w:top w:val="nil"/>
              <w:left w:val="nil"/>
              <w:bottom w:val="single" w:sz="8" w:space="0" w:color="auto"/>
              <w:right w:val="single" w:sz="8" w:space="0" w:color="auto"/>
            </w:tcBorders>
            <w:shd w:val="clear" w:color="auto" w:fill="auto"/>
            <w:vAlign w:val="center"/>
          </w:tcPr>
          <w:p w14:paraId="44024A7D" w14:textId="77777777" w:rsidR="00841275" w:rsidRPr="00C04FED" w:rsidRDefault="00841275" w:rsidP="00841275">
            <w:pPr>
              <w:spacing w:before="0" w:after="0"/>
              <w:ind w:left="0"/>
              <w:jc w:val="center"/>
              <w:rPr>
                <w:rFonts w:eastAsia="Times New Roman"/>
                <w:b/>
                <w:bCs/>
                <w:color w:val="000000"/>
                <w:sz w:val="20"/>
                <w:szCs w:val="20"/>
                <w:lang w:eastAsia="ro-RO"/>
              </w:rPr>
            </w:pPr>
          </w:p>
        </w:tc>
        <w:tc>
          <w:tcPr>
            <w:tcW w:w="194" w:type="pct"/>
            <w:tcBorders>
              <w:top w:val="nil"/>
              <w:left w:val="nil"/>
              <w:bottom w:val="single" w:sz="8" w:space="0" w:color="auto"/>
              <w:right w:val="single" w:sz="8" w:space="0" w:color="auto"/>
            </w:tcBorders>
            <w:shd w:val="clear" w:color="auto" w:fill="auto"/>
            <w:vAlign w:val="center"/>
          </w:tcPr>
          <w:p w14:paraId="395D1811" w14:textId="14BD6E04" w:rsidR="00841275" w:rsidRPr="00C04FED" w:rsidRDefault="00841275" w:rsidP="00841275">
            <w:pPr>
              <w:spacing w:before="0" w:after="0"/>
              <w:ind w:left="0"/>
              <w:jc w:val="center"/>
              <w:rPr>
                <w:rFonts w:eastAsia="Times New Roman"/>
                <w:b/>
                <w:bCs/>
                <w:color w:val="000000"/>
                <w:sz w:val="20"/>
                <w:szCs w:val="20"/>
                <w:lang w:eastAsia="ro-RO"/>
              </w:rPr>
            </w:pPr>
          </w:p>
        </w:tc>
        <w:tc>
          <w:tcPr>
            <w:tcW w:w="298" w:type="pct"/>
            <w:tcBorders>
              <w:top w:val="nil"/>
              <w:left w:val="nil"/>
              <w:bottom w:val="single" w:sz="8" w:space="0" w:color="auto"/>
              <w:right w:val="single" w:sz="8" w:space="0" w:color="auto"/>
            </w:tcBorders>
            <w:shd w:val="clear" w:color="auto" w:fill="auto"/>
            <w:vAlign w:val="center"/>
            <w:hideMark/>
          </w:tcPr>
          <w:p w14:paraId="437105BD"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p w14:paraId="61F5FB06"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274" w:type="pct"/>
            <w:tcBorders>
              <w:top w:val="nil"/>
              <w:left w:val="nil"/>
              <w:bottom w:val="single" w:sz="8" w:space="0" w:color="auto"/>
              <w:right w:val="single" w:sz="8" w:space="0" w:color="auto"/>
            </w:tcBorders>
            <w:shd w:val="clear" w:color="auto" w:fill="auto"/>
            <w:vAlign w:val="center"/>
            <w:hideMark/>
          </w:tcPr>
          <w:p w14:paraId="34AC0D71"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352" w:type="pct"/>
            <w:gridSpan w:val="2"/>
            <w:tcBorders>
              <w:top w:val="nil"/>
              <w:left w:val="nil"/>
              <w:bottom w:val="single" w:sz="8" w:space="0" w:color="auto"/>
              <w:right w:val="single" w:sz="8" w:space="0" w:color="auto"/>
            </w:tcBorders>
            <w:shd w:val="clear" w:color="auto" w:fill="auto"/>
            <w:vAlign w:val="center"/>
            <w:hideMark/>
          </w:tcPr>
          <w:p w14:paraId="478C6FFB"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447" w:type="pct"/>
            <w:tcBorders>
              <w:top w:val="nil"/>
              <w:left w:val="nil"/>
              <w:bottom w:val="single" w:sz="8" w:space="0" w:color="auto"/>
              <w:right w:val="single" w:sz="8" w:space="0" w:color="auto"/>
            </w:tcBorders>
            <w:shd w:val="clear" w:color="auto" w:fill="auto"/>
            <w:vAlign w:val="center"/>
            <w:hideMark/>
          </w:tcPr>
          <w:p w14:paraId="71B0D868"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c>
          <w:tcPr>
            <w:tcW w:w="1086" w:type="pct"/>
            <w:tcBorders>
              <w:top w:val="nil"/>
              <w:left w:val="nil"/>
              <w:bottom w:val="single" w:sz="8" w:space="0" w:color="auto"/>
              <w:right w:val="single" w:sz="8" w:space="0" w:color="auto"/>
            </w:tcBorders>
            <w:shd w:val="clear" w:color="auto" w:fill="auto"/>
            <w:vAlign w:val="center"/>
            <w:hideMark/>
          </w:tcPr>
          <w:p w14:paraId="286B0106" w14:textId="77777777" w:rsidR="00841275" w:rsidRPr="00C04FED" w:rsidRDefault="00841275" w:rsidP="00841275">
            <w:pPr>
              <w:spacing w:before="0" w:after="0"/>
              <w:ind w:left="0"/>
              <w:jc w:val="center"/>
              <w:rPr>
                <w:rFonts w:eastAsia="Times New Roman"/>
                <w:b/>
                <w:bCs/>
                <w:color w:val="000000"/>
                <w:sz w:val="20"/>
                <w:szCs w:val="20"/>
                <w:lang w:eastAsia="ro-RO"/>
              </w:rPr>
            </w:pPr>
            <w:r w:rsidRPr="00C04FED">
              <w:rPr>
                <w:rFonts w:eastAsia="Times New Roman"/>
                <w:b/>
                <w:bCs/>
                <w:color w:val="000000"/>
                <w:sz w:val="20"/>
                <w:szCs w:val="20"/>
                <w:lang w:eastAsia="ro-RO"/>
              </w:rPr>
              <w:t> </w:t>
            </w:r>
          </w:p>
        </w:tc>
      </w:tr>
    </w:tbl>
    <w:p w14:paraId="3841CEBB" w14:textId="4FA4B3E6" w:rsidR="0092722C" w:rsidRDefault="0092722C" w:rsidP="00925A85">
      <w:pPr>
        <w:spacing w:before="0"/>
        <w:ind w:left="0"/>
      </w:pPr>
    </w:p>
    <w:p w14:paraId="4E03FE03" w14:textId="77777777" w:rsidR="0092722C" w:rsidRDefault="0092722C" w:rsidP="0092722C">
      <w:pPr>
        <w:spacing w:after="0" w:line="360" w:lineRule="auto"/>
        <w:rPr>
          <w:b/>
          <w:noProof/>
        </w:rPr>
      </w:pPr>
    </w:p>
    <w:p w14:paraId="57F84508" w14:textId="4AE25D69" w:rsidR="0092722C" w:rsidRPr="00765DEE" w:rsidRDefault="0092722C" w:rsidP="0092722C">
      <w:pPr>
        <w:suppressAutoHyphens/>
        <w:spacing w:line="360" w:lineRule="auto"/>
        <w:ind w:left="0"/>
        <w:rPr>
          <w:b/>
          <w:lang w:eastAsia="ar-SA"/>
        </w:rPr>
      </w:pPr>
    </w:p>
    <w:sectPr w:rsidR="0092722C" w:rsidRPr="00765DEE" w:rsidSect="00925A85">
      <w:footerReference w:type="default" r:id="rId12"/>
      <w:footnotePr>
        <w:numRestart w:val="eachPage"/>
      </w:footnotePr>
      <w:pgSz w:w="16840" w:h="11907" w:orient="landscape" w:code="9"/>
      <w:pgMar w:top="1134" w:right="567" w:bottom="567" w:left="567" w:header="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89462B" w16cex:dateUtc="2024-08-14T0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95EDD" w14:textId="77777777" w:rsidR="00E6021C" w:rsidRDefault="00E6021C">
      <w:r>
        <w:separator/>
      </w:r>
    </w:p>
  </w:endnote>
  <w:endnote w:type="continuationSeparator" w:id="0">
    <w:p w14:paraId="7454A13E" w14:textId="77777777" w:rsidR="00E6021C" w:rsidRDefault="00E6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689146"/>
      <w:docPartObj>
        <w:docPartGallery w:val="Page Numbers (Bottom of Page)"/>
        <w:docPartUnique/>
      </w:docPartObj>
    </w:sdtPr>
    <w:sdtEndPr>
      <w:rPr>
        <w:sz w:val="16"/>
        <w:szCs w:val="16"/>
      </w:rPr>
    </w:sdtEndPr>
    <w:sdtContent>
      <w:sdt>
        <w:sdtPr>
          <w:id w:val="-1705238520"/>
          <w:docPartObj>
            <w:docPartGallery w:val="Page Numbers (Top of Page)"/>
            <w:docPartUnique/>
          </w:docPartObj>
        </w:sdtPr>
        <w:sdtEndPr>
          <w:rPr>
            <w:sz w:val="16"/>
            <w:szCs w:val="16"/>
          </w:rPr>
        </w:sdtEndPr>
        <w:sdtContent>
          <w:p w14:paraId="6B7F0272" w14:textId="4E6E1D9D" w:rsidR="00E6021C" w:rsidRPr="00A43499" w:rsidRDefault="00E6021C" w:rsidP="00FA276B">
            <w:pPr>
              <w:pStyle w:val="Footer"/>
              <w:ind w:left="0"/>
              <w:jc w:val="right"/>
              <w:rPr>
                <w:i/>
                <w:iCs/>
                <w:sz w:val="16"/>
                <w:szCs w:val="16"/>
              </w:rPr>
            </w:pPr>
            <w:r>
              <w:t xml:space="preserve"> </w:t>
            </w:r>
            <w:r w:rsidRPr="00A43499">
              <w:rPr>
                <w:sz w:val="16"/>
                <w:szCs w:val="16"/>
              </w:rPr>
              <w:fldChar w:fldCharType="begin"/>
            </w:r>
            <w:r w:rsidRPr="00A43499">
              <w:rPr>
                <w:sz w:val="16"/>
                <w:szCs w:val="16"/>
              </w:rPr>
              <w:instrText xml:space="preserve"> PAGE </w:instrText>
            </w:r>
            <w:r w:rsidRPr="00A43499">
              <w:rPr>
                <w:sz w:val="16"/>
                <w:szCs w:val="16"/>
              </w:rPr>
              <w:fldChar w:fldCharType="separate"/>
            </w:r>
            <w:r>
              <w:rPr>
                <w:noProof/>
                <w:sz w:val="16"/>
                <w:szCs w:val="16"/>
              </w:rPr>
              <w:t>12</w:t>
            </w:r>
            <w:r w:rsidRPr="00A43499">
              <w:rPr>
                <w:sz w:val="16"/>
                <w:szCs w:val="16"/>
              </w:rPr>
              <w:fldChar w:fldCharType="end"/>
            </w:r>
            <w:r w:rsidRPr="00A43499">
              <w:rPr>
                <w:sz w:val="16"/>
                <w:szCs w:val="16"/>
              </w:rPr>
              <w:t>/</w:t>
            </w:r>
            <w:r w:rsidRPr="00A43499">
              <w:rPr>
                <w:sz w:val="16"/>
                <w:szCs w:val="16"/>
              </w:rPr>
              <w:fldChar w:fldCharType="begin"/>
            </w:r>
            <w:r w:rsidRPr="00A43499">
              <w:rPr>
                <w:sz w:val="16"/>
                <w:szCs w:val="16"/>
              </w:rPr>
              <w:instrText xml:space="preserve"> NUMPAGES  </w:instrText>
            </w:r>
            <w:r w:rsidRPr="00A43499">
              <w:rPr>
                <w:sz w:val="16"/>
                <w:szCs w:val="16"/>
              </w:rPr>
              <w:fldChar w:fldCharType="separate"/>
            </w:r>
            <w:r>
              <w:rPr>
                <w:noProof/>
                <w:sz w:val="16"/>
                <w:szCs w:val="16"/>
              </w:rPr>
              <w:t>12</w:t>
            </w:r>
            <w:r w:rsidRPr="00A43499">
              <w:rPr>
                <w:sz w:val="16"/>
                <w:szCs w:val="16"/>
              </w:rPr>
              <w:fldChar w:fldCharType="end"/>
            </w:r>
          </w:p>
        </w:sdtContent>
      </w:sdt>
    </w:sdtContent>
  </w:sdt>
  <w:p w14:paraId="028DC116" w14:textId="77777777" w:rsidR="00E6021C" w:rsidRPr="00506573" w:rsidRDefault="00E6021C" w:rsidP="00506573">
    <w:pPr>
      <w:spacing w:before="0" w:after="0"/>
      <w:ind w:left="0"/>
      <w:rPr>
        <w:rFonts w:eastAsia="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BD5A1" w14:textId="77777777" w:rsidR="00E6021C" w:rsidRDefault="00E6021C">
      <w:r>
        <w:separator/>
      </w:r>
    </w:p>
  </w:footnote>
  <w:footnote w:type="continuationSeparator" w:id="0">
    <w:p w14:paraId="4F9F72F0" w14:textId="77777777" w:rsidR="00E6021C" w:rsidRDefault="00E6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052D"/>
    <w:multiLevelType w:val="hybridMultilevel"/>
    <w:tmpl w:val="62B2A868"/>
    <w:lvl w:ilvl="0" w:tplc="B848210E">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D548C0"/>
    <w:multiLevelType w:val="hybridMultilevel"/>
    <w:tmpl w:val="902AFFB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5FC3503"/>
    <w:multiLevelType w:val="hybridMultilevel"/>
    <w:tmpl w:val="FCDAE052"/>
    <w:lvl w:ilvl="0" w:tplc="523EA2C6">
      <w:start w:val="1"/>
      <w:numFmt w:val="lowerLetter"/>
      <w:lvlText w:val="%1)"/>
      <w:lvlJc w:val="left"/>
      <w:pPr>
        <w:ind w:left="1145" w:hanging="360"/>
      </w:pPr>
      <w:rPr>
        <w:rFonts w:hint="default"/>
      </w:r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3" w15:restartNumberingAfterBreak="0">
    <w:nsid w:val="0EB72CE0"/>
    <w:multiLevelType w:val="hybridMultilevel"/>
    <w:tmpl w:val="15AA738E"/>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1662DA5"/>
    <w:multiLevelType w:val="hybridMultilevel"/>
    <w:tmpl w:val="543E2F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1F75B1"/>
    <w:multiLevelType w:val="hybridMultilevel"/>
    <w:tmpl w:val="3C74BD7E"/>
    <w:lvl w:ilvl="0" w:tplc="523EA2C6">
      <w:start w:val="1"/>
      <w:numFmt w:val="lowerLetter"/>
      <w:lvlText w:val="%1)"/>
      <w:lvlJc w:val="left"/>
      <w:pPr>
        <w:ind w:left="1145" w:hanging="360"/>
      </w:pPr>
      <w:rPr>
        <w:rFonts w:hint="default"/>
      </w:r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6" w15:restartNumberingAfterBreak="0">
    <w:nsid w:val="16C82090"/>
    <w:multiLevelType w:val="hybridMultilevel"/>
    <w:tmpl w:val="42B20114"/>
    <w:lvl w:ilvl="0" w:tplc="CE80B41A">
      <w:start w:val="2"/>
      <w:numFmt w:val="decimal"/>
      <w:lvlText w:val="(%1)"/>
      <w:lvlJc w:val="left"/>
      <w:pPr>
        <w:ind w:left="720" w:hanging="360"/>
      </w:pPr>
      <w:rPr>
        <w:rFonts w:hint="default"/>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C75420"/>
    <w:multiLevelType w:val="hybridMultilevel"/>
    <w:tmpl w:val="215047BA"/>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196325D4"/>
    <w:multiLevelType w:val="hybridMultilevel"/>
    <w:tmpl w:val="09F44870"/>
    <w:lvl w:ilvl="0" w:tplc="5A38A85E">
      <w:start w:val="1"/>
      <w:numFmt w:val="lowerLetter"/>
      <w:pStyle w:val="a"/>
      <w:lvlText w:val="%1)"/>
      <w:lvlJc w:val="left"/>
      <w:pPr>
        <w:tabs>
          <w:tab w:val="num" w:pos="1069"/>
        </w:tabs>
        <w:ind w:left="1596" w:hanging="887"/>
      </w:pPr>
      <w:rPr>
        <w:rFonts w:hint="default"/>
      </w:r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start w:val="1"/>
      <w:numFmt w:val="lowerLetter"/>
      <w:lvlText w:val="%5."/>
      <w:lvlJc w:val="left"/>
      <w:pPr>
        <w:tabs>
          <w:tab w:val="num" w:pos="4309"/>
        </w:tabs>
        <w:ind w:left="4309" w:hanging="360"/>
      </w:pPr>
    </w:lvl>
    <w:lvl w:ilvl="5" w:tplc="0409001B">
      <w:start w:val="1"/>
      <w:numFmt w:val="lowerRoman"/>
      <w:lvlText w:val="%6."/>
      <w:lvlJc w:val="right"/>
      <w:pPr>
        <w:tabs>
          <w:tab w:val="num" w:pos="5029"/>
        </w:tabs>
        <w:ind w:left="5029" w:hanging="180"/>
      </w:pPr>
    </w:lvl>
    <w:lvl w:ilvl="6" w:tplc="0409000F">
      <w:start w:val="1"/>
      <w:numFmt w:val="decimal"/>
      <w:lvlText w:val="%7."/>
      <w:lvlJc w:val="left"/>
      <w:pPr>
        <w:tabs>
          <w:tab w:val="num" w:pos="5749"/>
        </w:tabs>
        <w:ind w:left="5749" w:hanging="360"/>
      </w:pPr>
    </w:lvl>
    <w:lvl w:ilvl="7" w:tplc="04090019">
      <w:start w:val="1"/>
      <w:numFmt w:val="lowerLetter"/>
      <w:lvlText w:val="%8."/>
      <w:lvlJc w:val="left"/>
      <w:pPr>
        <w:tabs>
          <w:tab w:val="num" w:pos="6469"/>
        </w:tabs>
        <w:ind w:left="6469" w:hanging="360"/>
      </w:pPr>
    </w:lvl>
    <w:lvl w:ilvl="8" w:tplc="0409001B">
      <w:start w:val="1"/>
      <w:numFmt w:val="lowerRoman"/>
      <w:lvlText w:val="%9."/>
      <w:lvlJc w:val="right"/>
      <w:pPr>
        <w:tabs>
          <w:tab w:val="num" w:pos="7189"/>
        </w:tabs>
        <w:ind w:left="7189" w:hanging="180"/>
      </w:pPr>
    </w:lvl>
  </w:abstractNum>
  <w:abstractNum w:abstractNumId="9" w15:restartNumberingAfterBreak="0">
    <w:nsid w:val="1FD97376"/>
    <w:multiLevelType w:val="hybridMultilevel"/>
    <w:tmpl w:val="9CD667F8"/>
    <w:lvl w:ilvl="0" w:tplc="D4B48998">
      <w:start w:val="1"/>
      <w:numFmt w:val="decimal"/>
      <w:lvlText w:val="%1."/>
      <w:lvlJc w:val="left"/>
      <w:pPr>
        <w:tabs>
          <w:tab w:val="num" w:pos="720"/>
        </w:tabs>
        <w:ind w:left="720" w:hanging="360"/>
      </w:pPr>
      <w:rPr>
        <w:sz w:val="24"/>
        <w:szCs w:val="24"/>
      </w:r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sz w:val="24"/>
        <w:szCs w:val="24"/>
      </w:rPr>
    </w:lvl>
    <w:lvl w:ilvl="3" w:tplc="FA9E139A">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73A18FA"/>
    <w:multiLevelType w:val="hybridMultilevel"/>
    <w:tmpl w:val="C71ACD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7676259"/>
    <w:multiLevelType w:val="hybridMultilevel"/>
    <w:tmpl w:val="EDC075F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7B33B23"/>
    <w:multiLevelType w:val="hybridMultilevel"/>
    <w:tmpl w:val="4D1ED3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901E1E"/>
    <w:multiLevelType w:val="hybridMultilevel"/>
    <w:tmpl w:val="FA0C68CA"/>
    <w:lvl w:ilvl="0" w:tplc="AD2CDFBC">
      <w:start w:val="1"/>
      <w:numFmt w:val="decimal"/>
      <w:lvlText w:val="Art. %1."/>
      <w:lvlJc w:val="left"/>
      <w:pPr>
        <w:tabs>
          <w:tab w:val="num" w:pos="644"/>
        </w:tabs>
        <w:ind w:left="1171" w:hanging="887"/>
      </w:pPr>
      <w:rPr>
        <w:rFonts w:hint="default"/>
        <w:b/>
        <w:bCs/>
        <w:color w:val="auto"/>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B848210E">
      <w:start w:val="2"/>
      <w:numFmt w:val="lowerLetter"/>
      <w:lvlText w:val="%4)"/>
      <w:lvlJc w:val="left"/>
      <w:pPr>
        <w:tabs>
          <w:tab w:val="num" w:pos="3780"/>
        </w:tabs>
        <w:ind w:left="3780" w:hanging="360"/>
      </w:pPr>
      <w:rPr>
        <w:rFonts w:hint="default"/>
      </w:r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4" w15:restartNumberingAfterBreak="0">
    <w:nsid w:val="2CF44186"/>
    <w:multiLevelType w:val="hybridMultilevel"/>
    <w:tmpl w:val="4F9223F0"/>
    <w:lvl w:ilvl="0" w:tplc="375C231A">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8E34E2"/>
    <w:multiLevelType w:val="hybridMultilevel"/>
    <w:tmpl w:val="83F03874"/>
    <w:lvl w:ilvl="0" w:tplc="F350F222">
      <w:start w:val="1"/>
      <w:numFmt w:val="decimal"/>
      <w:lvlText w:val="Art.%1. - "/>
      <w:lvlJc w:val="left"/>
      <w:pPr>
        <w:tabs>
          <w:tab w:val="num" w:pos="1008"/>
        </w:tabs>
        <w:ind w:left="1008" w:hanging="1008"/>
      </w:pPr>
      <w:rPr>
        <w:rFonts w:ascii="Times New Roman" w:hAnsi="Times New Roman" w:cs="Times New Roman" w:hint="default"/>
        <w:b w:val="0"/>
        <w:bCs w:val="0"/>
        <w:i w:val="0"/>
        <w:iCs w:val="0"/>
        <w:strike w:val="0"/>
        <w:color w:val="auto"/>
        <w:sz w:val="24"/>
        <w:szCs w:val="24"/>
      </w:rPr>
    </w:lvl>
    <w:lvl w:ilvl="1" w:tplc="126E4E20">
      <w:start w:val="1"/>
      <w:numFmt w:val="lowerLetter"/>
      <w:lvlText w:val="%2)"/>
      <w:lvlJc w:val="left"/>
      <w:pPr>
        <w:tabs>
          <w:tab w:val="num" w:pos="1512"/>
        </w:tabs>
        <w:ind w:left="1512" w:hanging="432"/>
      </w:pPr>
      <w:rPr>
        <w:rFonts w:hint="default"/>
        <w:b w:val="0"/>
        <w:bCs w:val="0"/>
        <w:i w:val="0"/>
        <w:iCs w:val="0"/>
        <w:strike w:val="0"/>
        <w:sz w:val="24"/>
        <w:szCs w:val="24"/>
      </w:rPr>
    </w:lvl>
    <w:lvl w:ilvl="2" w:tplc="04090017">
      <w:start w:val="1"/>
      <w:numFmt w:val="lowerLetter"/>
      <w:lvlText w:val="%3)"/>
      <w:lvlJc w:val="left"/>
      <w:pPr>
        <w:tabs>
          <w:tab w:val="num" w:pos="2340"/>
        </w:tabs>
        <w:ind w:left="2340" w:hanging="360"/>
      </w:pPr>
      <w:rPr>
        <w:rFonts w:hint="default"/>
      </w:rPr>
    </w:lvl>
    <w:lvl w:ilvl="3" w:tplc="BD2490A8">
      <w:start w:val="3"/>
      <w:numFmt w:val="bullet"/>
      <w:lvlText w:val="-"/>
      <w:lvlJc w:val="left"/>
      <w:pPr>
        <w:tabs>
          <w:tab w:val="num" w:pos="2700"/>
        </w:tabs>
        <w:ind w:left="2700" w:hanging="360"/>
      </w:pPr>
      <w:rPr>
        <w:rFonts w:ascii="Times New Roman" w:eastAsia="Times New Roman" w:hAnsi="Times New Roman" w:hint="default"/>
      </w:rPr>
    </w:lvl>
    <w:lvl w:ilvl="4" w:tplc="E67014A0">
      <w:start w:val="1"/>
      <w:numFmt w:val="lowerLetter"/>
      <w:lvlText w:val="%5."/>
      <w:lvlJc w:val="left"/>
      <w:pPr>
        <w:tabs>
          <w:tab w:val="num" w:pos="3600"/>
        </w:tabs>
        <w:ind w:left="3600" w:hanging="360"/>
      </w:pPr>
      <w:rPr>
        <w:rFonts w:hint="default"/>
      </w:rPr>
    </w:lvl>
    <w:lvl w:ilvl="5" w:tplc="BD2490A8">
      <w:start w:val="3"/>
      <w:numFmt w:val="bullet"/>
      <w:lvlText w:val="-"/>
      <w:lvlJc w:val="left"/>
      <w:pPr>
        <w:tabs>
          <w:tab w:val="num" w:pos="4320"/>
        </w:tabs>
        <w:ind w:left="4320" w:hanging="180"/>
      </w:pPr>
      <w:rPr>
        <w:rFonts w:ascii="Times New Roman" w:eastAsia="Times New Roman" w:hAnsi="Times New Roman"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7CF3BFC"/>
    <w:multiLevelType w:val="hybridMultilevel"/>
    <w:tmpl w:val="E9E248B2"/>
    <w:lvl w:ilvl="0" w:tplc="04180017">
      <w:start w:val="1"/>
      <w:numFmt w:val="lowerLetter"/>
      <w:lvlText w:val="%1)"/>
      <w:lvlJc w:val="left"/>
      <w:pPr>
        <w:ind w:left="-392" w:hanging="360"/>
      </w:pPr>
      <w:rPr>
        <w:rFonts w:hint="default"/>
      </w:rPr>
    </w:lvl>
    <w:lvl w:ilvl="1" w:tplc="04180019">
      <w:start w:val="1"/>
      <w:numFmt w:val="lowerLetter"/>
      <w:lvlText w:val="%2."/>
      <w:lvlJc w:val="left"/>
      <w:pPr>
        <w:ind w:left="328" w:hanging="360"/>
      </w:pPr>
    </w:lvl>
    <w:lvl w:ilvl="2" w:tplc="0418001B">
      <w:start w:val="1"/>
      <w:numFmt w:val="lowerRoman"/>
      <w:lvlText w:val="%3."/>
      <w:lvlJc w:val="right"/>
      <w:pPr>
        <w:ind w:left="1048" w:hanging="180"/>
      </w:pPr>
    </w:lvl>
    <w:lvl w:ilvl="3" w:tplc="0418000F">
      <w:start w:val="1"/>
      <w:numFmt w:val="decimal"/>
      <w:lvlText w:val="%4."/>
      <w:lvlJc w:val="left"/>
      <w:pPr>
        <w:ind w:left="1768" w:hanging="360"/>
      </w:pPr>
    </w:lvl>
    <w:lvl w:ilvl="4" w:tplc="04180019">
      <w:start w:val="1"/>
      <w:numFmt w:val="lowerLetter"/>
      <w:lvlText w:val="%5."/>
      <w:lvlJc w:val="left"/>
      <w:pPr>
        <w:ind w:left="2488" w:hanging="360"/>
      </w:pPr>
    </w:lvl>
    <w:lvl w:ilvl="5" w:tplc="0418001B">
      <w:start w:val="1"/>
      <w:numFmt w:val="lowerRoman"/>
      <w:lvlText w:val="%6."/>
      <w:lvlJc w:val="right"/>
      <w:pPr>
        <w:ind w:left="3208" w:hanging="180"/>
      </w:pPr>
    </w:lvl>
    <w:lvl w:ilvl="6" w:tplc="0418000F">
      <w:start w:val="1"/>
      <w:numFmt w:val="decimal"/>
      <w:lvlText w:val="%7."/>
      <w:lvlJc w:val="left"/>
      <w:pPr>
        <w:ind w:left="3928" w:hanging="360"/>
      </w:pPr>
    </w:lvl>
    <w:lvl w:ilvl="7" w:tplc="04180019">
      <w:start w:val="1"/>
      <w:numFmt w:val="lowerLetter"/>
      <w:lvlText w:val="%8."/>
      <w:lvlJc w:val="left"/>
      <w:pPr>
        <w:ind w:left="4648" w:hanging="360"/>
      </w:pPr>
    </w:lvl>
    <w:lvl w:ilvl="8" w:tplc="0418001B">
      <w:start w:val="1"/>
      <w:numFmt w:val="lowerRoman"/>
      <w:lvlText w:val="%9."/>
      <w:lvlJc w:val="right"/>
      <w:pPr>
        <w:ind w:left="5368" w:hanging="180"/>
      </w:pPr>
    </w:lvl>
  </w:abstractNum>
  <w:abstractNum w:abstractNumId="17" w15:restartNumberingAfterBreak="0">
    <w:nsid w:val="3B795E23"/>
    <w:multiLevelType w:val="hybridMultilevel"/>
    <w:tmpl w:val="094604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6618F7"/>
    <w:multiLevelType w:val="hybridMultilevel"/>
    <w:tmpl w:val="E93AE28C"/>
    <w:lvl w:ilvl="0" w:tplc="2DD6C6DC">
      <w:start w:val="4"/>
      <w:numFmt w:val="lowerLetter"/>
      <w:lvlText w:val="%1)"/>
      <w:lvlJc w:val="left"/>
      <w:pPr>
        <w:tabs>
          <w:tab w:val="num" w:pos="644"/>
        </w:tabs>
        <w:ind w:left="644" w:hanging="360"/>
      </w:pPr>
      <w:rPr>
        <w:rFonts w:hint="default"/>
      </w:rPr>
    </w:lvl>
    <w:lvl w:ilvl="1" w:tplc="04180019">
      <w:start w:val="1"/>
      <w:numFmt w:val="lowerLetter"/>
      <w:lvlText w:val="%2."/>
      <w:lvlJc w:val="left"/>
      <w:pPr>
        <w:ind w:left="644" w:hanging="360"/>
      </w:pPr>
    </w:lvl>
    <w:lvl w:ilvl="2" w:tplc="0418001B">
      <w:start w:val="1"/>
      <w:numFmt w:val="lowerRoman"/>
      <w:lvlText w:val="%3."/>
      <w:lvlJc w:val="right"/>
      <w:pPr>
        <w:ind w:left="1364" w:hanging="180"/>
      </w:pPr>
    </w:lvl>
    <w:lvl w:ilvl="3" w:tplc="0418000F">
      <w:start w:val="1"/>
      <w:numFmt w:val="decimal"/>
      <w:lvlText w:val="%4."/>
      <w:lvlJc w:val="left"/>
      <w:pPr>
        <w:ind w:left="2084" w:hanging="360"/>
      </w:pPr>
    </w:lvl>
    <w:lvl w:ilvl="4" w:tplc="04180019">
      <w:start w:val="1"/>
      <w:numFmt w:val="lowerLetter"/>
      <w:lvlText w:val="%5."/>
      <w:lvlJc w:val="left"/>
      <w:pPr>
        <w:ind w:left="2804" w:hanging="360"/>
      </w:pPr>
    </w:lvl>
    <w:lvl w:ilvl="5" w:tplc="0418001B">
      <w:start w:val="1"/>
      <w:numFmt w:val="lowerRoman"/>
      <w:lvlText w:val="%6."/>
      <w:lvlJc w:val="right"/>
      <w:pPr>
        <w:ind w:left="3524" w:hanging="180"/>
      </w:pPr>
    </w:lvl>
    <w:lvl w:ilvl="6" w:tplc="0418000F">
      <w:start w:val="1"/>
      <w:numFmt w:val="decimal"/>
      <w:lvlText w:val="%7."/>
      <w:lvlJc w:val="left"/>
      <w:pPr>
        <w:ind w:left="4244" w:hanging="360"/>
      </w:pPr>
    </w:lvl>
    <w:lvl w:ilvl="7" w:tplc="04180019">
      <w:start w:val="1"/>
      <w:numFmt w:val="lowerLetter"/>
      <w:lvlText w:val="%8."/>
      <w:lvlJc w:val="left"/>
      <w:pPr>
        <w:ind w:left="4964" w:hanging="360"/>
      </w:pPr>
    </w:lvl>
    <w:lvl w:ilvl="8" w:tplc="0418001B">
      <w:start w:val="1"/>
      <w:numFmt w:val="lowerRoman"/>
      <w:lvlText w:val="%9."/>
      <w:lvlJc w:val="right"/>
      <w:pPr>
        <w:ind w:left="5684" w:hanging="180"/>
      </w:pPr>
    </w:lvl>
  </w:abstractNum>
  <w:abstractNum w:abstractNumId="19" w15:restartNumberingAfterBreak="0">
    <w:nsid w:val="4A027F44"/>
    <w:multiLevelType w:val="hybridMultilevel"/>
    <w:tmpl w:val="344EDC30"/>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4B4E2734"/>
    <w:multiLevelType w:val="hybridMultilevel"/>
    <w:tmpl w:val="AF7E0112"/>
    <w:lvl w:ilvl="0" w:tplc="A3B4A962">
      <w:start w:val="6"/>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D865311"/>
    <w:multiLevelType w:val="hybridMultilevel"/>
    <w:tmpl w:val="4E8E1444"/>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ED92182"/>
    <w:multiLevelType w:val="hybridMultilevel"/>
    <w:tmpl w:val="A9B64D46"/>
    <w:lvl w:ilvl="0" w:tplc="FFFFFFFF">
      <w:start w:val="1"/>
      <w:numFmt w:val="decimal"/>
      <w:lvlText w:val="%1."/>
      <w:lvlJc w:val="left"/>
      <w:pPr>
        <w:ind w:left="502" w:hanging="360"/>
      </w:pPr>
      <w:rPr>
        <w:rFonts w:hint="default"/>
        <w:b w:val="0"/>
        <w:i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503127AA"/>
    <w:multiLevelType w:val="hybridMultilevel"/>
    <w:tmpl w:val="DD06F3B6"/>
    <w:lvl w:ilvl="0" w:tplc="D1DECF0C">
      <w:start w:val="1"/>
      <w:numFmt w:val="decimal"/>
      <w:pStyle w:val="StyleBodyTextBefore6pt"/>
      <w:lvlText w:val="Art. %1."/>
      <w:lvlJc w:val="left"/>
      <w:pPr>
        <w:tabs>
          <w:tab w:val="num" w:pos="720"/>
        </w:tabs>
        <w:ind w:left="1247" w:hanging="887"/>
      </w:pPr>
      <w:rPr>
        <w:rFonts w:hint="default"/>
      </w:rPr>
    </w:lvl>
    <w:lvl w:ilvl="1" w:tplc="8B42EB5E">
      <w:start w:val="1"/>
      <w:numFmt w:val="lowerLetter"/>
      <w:lvlText w:val="%2."/>
      <w:lvlJc w:val="left"/>
      <w:pPr>
        <w:tabs>
          <w:tab w:val="num" w:pos="1440"/>
        </w:tabs>
        <w:ind w:left="1440" w:hanging="360"/>
      </w:pPr>
    </w:lvl>
    <w:lvl w:ilvl="2" w:tplc="F86E2780">
      <w:start w:val="1"/>
      <w:numFmt w:val="lowerRoman"/>
      <w:lvlText w:val="%3."/>
      <w:lvlJc w:val="right"/>
      <w:pPr>
        <w:tabs>
          <w:tab w:val="num" w:pos="2160"/>
        </w:tabs>
        <w:ind w:left="2160" w:hanging="180"/>
      </w:pPr>
    </w:lvl>
    <w:lvl w:ilvl="3" w:tplc="A4F01F96">
      <w:start w:val="1"/>
      <w:numFmt w:val="decimal"/>
      <w:lvlText w:val="%4."/>
      <w:lvlJc w:val="left"/>
      <w:pPr>
        <w:tabs>
          <w:tab w:val="num" w:pos="2880"/>
        </w:tabs>
        <w:ind w:left="2880" w:hanging="360"/>
      </w:pPr>
    </w:lvl>
    <w:lvl w:ilvl="4" w:tplc="0A7C9064">
      <w:start w:val="1"/>
      <w:numFmt w:val="lowerLetter"/>
      <w:lvlText w:val="%5."/>
      <w:lvlJc w:val="left"/>
      <w:pPr>
        <w:tabs>
          <w:tab w:val="num" w:pos="3600"/>
        </w:tabs>
        <w:ind w:left="3600" w:hanging="360"/>
      </w:pPr>
    </w:lvl>
    <w:lvl w:ilvl="5" w:tplc="C7C2DD7A">
      <w:start w:val="1"/>
      <w:numFmt w:val="lowerRoman"/>
      <w:lvlText w:val="%6."/>
      <w:lvlJc w:val="right"/>
      <w:pPr>
        <w:tabs>
          <w:tab w:val="num" w:pos="4320"/>
        </w:tabs>
        <w:ind w:left="4320" w:hanging="180"/>
      </w:pPr>
    </w:lvl>
    <w:lvl w:ilvl="6" w:tplc="380A353A">
      <w:start w:val="1"/>
      <w:numFmt w:val="decimal"/>
      <w:lvlText w:val="%7."/>
      <w:lvlJc w:val="left"/>
      <w:pPr>
        <w:tabs>
          <w:tab w:val="num" w:pos="5040"/>
        </w:tabs>
        <w:ind w:left="5040" w:hanging="360"/>
      </w:pPr>
    </w:lvl>
    <w:lvl w:ilvl="7" w:tplc="3B86E1C2">
      <w:start w:val="1"/>
      <w:numFmt w:val="lowerLetter"/>
      <w:lvlText w:val="%8."/>
      <w:lvlJc w:val="left"/>
      <w:pPr>
        <w:tabs>
          <w:tab w:val="num" w:pos="5760"/>
        </w:tabs>
        <w:ind w:left="5760" w:hanging="360"/>
      </w:pPr>
    </w:lvl>
    <w:lvl w:ilvl="8" w:tplc="692AC93A">
      <w:start w:val="1"/>
      <w:numFmt w:val="lowerRoman"/>
      <w:lvlText w:val="%9."/>
      <w:lvlJc w:val="right"/>
      <w:pPr>
        <w:tabs>
          <w:tab w:val="num" w:pos="6480"/>
        </w:tabs>
        <w:ind w:left="6480" w:hanging="180"/>
      </w:pPr>
    </w:lvl>
  </w:abstractNum>
  <w:abstractNum w:abstractNumId="24" w15:restartNumberingAfterBreak="0">
    <w:nsid w:val="50627B89"/>
    <w:multiLevelType w:val="hybridMultilevel"/>
    <w:tmpl w:val="FCDAE052"/>
    <w:lvl w:ilvl="0" w:tplc="523EA2C6">
      <w:start w:val="1"/>
      <w:numFmt w:val="lowerLetter"/>
      <w:lvlText w:val="%1)"/>
      <w:lvlJc w:val="left"/>
      <w:pPr>
        <w:ind w:left="1145" w:hanging="360"/>
      </w:pPr>
      <w:rPr>
        <w:rFonts w:hint="default"/>
      </w:r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25" w15:restartNumberingAfterBreak="0">
    <w:nsid w:val="52CB7731"/>
    <w:multiLevelType w:val="hybridMultilevel"/>
    <w:tmpl w:val="079EA610"/>
    <w:lvl w:ilvl="0" w:tplc="31027E9C">
      <w:start w:val="1"/>
      <w:numFmt w:val="lowerRoman"/>
      <w:lvlText w:val="%1."/>
      <w:lvlJc w:val="righ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8C06B3"/>
    <w:multiLevelType w:val="hybridMultilevel"/>
    <w:tmpl w:val="902AFFB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57966A89"/>
    <w:multiLevelType w:val="hybridMultilevel"/>
    <w:tmpl w:val="BC080616"/>
    <w:lvl w:ilvl="0" w:tplc="C076041C">
      <w:start w:val="13"/>
      <w:numFmt w:val="decimal"/>
      <w:lvlText w:val="%1."/>
      <w:lvlJc w:val="left"/>
      <w:pPr>
        <w:ind w:left="360" w:hanging="360"/>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59F0079A"/>
    <w:multiLevelType w:val="hybridMultilevel"/>
    <w:tmpl w:val="34669A9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5C521141"/>
    <w:multiLevelType w:val="hybridMultilevel"/>
    <w:tmpl w:val="0B366970"/>
    <w:lvl w:ilvl="0" w:tplc="270A1A44">
      <w:start w:val="1"/>
      <w:numFmt w:val="upperRoman"/>
      <w:lvlText w:val="Art. %1."/>
      <w:lvlJc w:val="left"/>
      <w:pPr>
        <w:ind w:left="502" w:hanging="360"/>
      </w:pPr>
      <w:rPr>
        <w:rFonts w:hint="default"/>
        <w:b/>
        <w:i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0" w15:restartNumberingAfterBreak="0">
    <w:nsid w:val="6E4E04E8"/>
    <w:multiLevelType w:val="multilevel"/>
    <w:tmpl w:val="E1889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335952"/>
    <w:multiLevelType w:val="hybridMultilevel"/>
    <w:tmpl w:val="F1D2B868"/>
    <w:lvl w:ilvl="0" w:tplc="04180017">
      <w:start w:val="1"/>
      <w:numFmt w:val="lowerLetter"/>
      <w:lvlText w:val="%1)"/>
      <w:lvlJc w:val="left"/>
      <w:pPr>
        <w:tabs>
          <w:tab w:val="num" w:pos="709"/>
        </w:tabs>
        <w:ind w:left="709" w:hanging="360"/>
      </w:pPr>
    </w:lvl>
    <w:lvl w:ilvl="1" w:tplc="04090019">
      <w:start w:val="1"/>
      <w:numFmt w:val="lowerLetter"/>
      <w:lvlText w:val="%2."/>
      <w:lvlJc w:val="left"/>
      <w:pPr>
        <w:tabs>
          <w:tab w:val="num" w:pos="1429"/>
        </w:tabs>
        <w:ind w:left="1429" w:hanging="360"/>
      </w:pPr>
    </w:lvl>
    <w:lvl w:ilvl="2" w:tplc="0409001B">
      <w:start w:val="1"/>
      <w:numFmt w:val="lowerRoman"/>
      <w:lvlText w:val="%3."/>
      <w:lvlJc w:val="right"/>
      <w:pPr>
        <w:tabs>
          <w:tab w:val="num" w:pos="2149"/>
        </w:tabs>
        <w:ind w:left="2149" w:hanging="180"/>
      </w:pPr>
    </w:lvl>
    <w:lvl w:ilvl="3" w:tplc="0409000F">
      <w:start w:val="1"/>
      <w:numFmt w:val="decimal"/>
      <w:lvlText w:val="%4."/>
      <w:lvlJc w:val="left"/>
      <w:pPr>
        <w:tabs>
          <w:tab w:val="num" w:pos="2869"/>
        </w:tabs>
        <w:ind w:left="2869" w:hanging="360"/>
      </w:pPr>
    </w:lvl>
    <w:lvl w:ilvl="4" w:tplc="04090019">
      <w:start w:val="1"/>
      <w:numFmt w:val="lowerLetter"/>
      <w:lvlText w:val="%5."/>
      <w:lvlJc w:val="left"/>
      <w:pPr>
        <w:tabs>
          <w:tab w:val="num" w:pos="3589"/>
        </w:tabs>
        <w:ind w:left="3589" w:hanging="360"/>
      </w:pPr>
    </w:lvl>
    <w:lvl w:ilvl="5" w:tplc="0409001B">
      <w:start w:val="1"/>
      <w:numFmt w:val="lowerRoman"/>
      <w:lvlText w:val="%6."/>
      <w:lvlJc w:val="right"/>
      <w:pPr>
        <w:tabs>
          <w:tab w:val="num" w:pos="4309"/>
        </w:tabs>
        <w:ind w:left="4309" w:hanging="180"/>
      </w:pPr>
    </w:lvl>
    <w:lvl w:ilvl="6" w:tplc="0409000F">
      <w:start w:val="1"/>
      <w:numFmt w:val="decimal"/>
      <w:lvlText w:val="%7."/>
      <w:lvlJc w:val="left"/>
      <w:pPr>
        <w:tabs>
          <w:tab w:val="num" w:pos="5029"/>
        </w:tabs>
        <w:ind w:left="5029" w:hanging="360"/>
      </w:pPr>
    </w:lvl>
    <w:lvl w:ilvl="7" w:tplc="04090019">
      <w:start w:val="1"/>
      <w:numFmt w:val="lowerLetter"/>
      <w:lvlText w:val="%8."/>
      <w:lvlJc w:val="left"/>
      <w:pPr>
        <w:tabs>
          <w:tab w:val="num" w:pos="5749"/>
        </w:tabs>
        <w:ind w:left="5749" w:hanging="360"/>
      </w:pPr>
    </w:lvl>
    <w:lvl w:ilvl="8" w:tplc="0409001B">
      <w:start w:val="1"/>
      <w:numFmt w:val="lowerRoman"/>
      <w:lvlText w:val="%9."/>
      <w:lvlJc w:val="right"/>
      <w:pPr>
        <w:tabs>
          <w:tab w:val="num" w:pos="6469"/>
        </w:tabs>
        <w:ind w:left="6469" w:hanging="180"/>
      </w:pPr>
    </w:lvl>
  </w:abstractNum>
  <w:abstractNum w:abstractNumId="32" w15:restartNumberingAfterBreak="0">
    <w:nsid w:val="6F5B52AB"/>
    <w:multiLevelType w:val="hybridMultilevel"/>
    <w:tmpl w:val="34400358"/>
    <w:lvl w:ilvl="0" w:tplc="C2A0E9DC">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718D0569"/>
    <w:multiLevelType w:val="singleLevel"/>
    <w:tmpl w:val="BF96951A"/>
    <w:lvl w:ilvl="0">
      <w:start w:val="1"/>
      <w:numFmt w:val="decimal"/>
      <w:lvlText w:val="Art. %1. - "/>
      <w:lvlJc w:val="left"/>
      <w:pPr>
        <w:tabs>
          <w:tab w:val="num" w:pos="1080"/>
        </w:tabs>
        <w:ind w:left="0" w:firstLine="0"/>
      </w:pPr>
      <w:rPr>
        <w:b w:val="0"/>
        <w:i w:val="0"/>
        <w:sz w:val="24"/>
        <w:szCs w:val="24"/>
      </w:rPr>
    </w:lvl>
  </w:abstractNum>
  <w:abstractNum w:abstractNumId="34" w15:restartNumberingAfterBreak="0">
    <w:nsid w:val="71DF3D06"/>
    <w:multiLevelType w:val="hybridMultilevel"/>
    <w:tmpl w:val="7952CC84"/>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F8260C3"/>
    <w:multiLevelType w:val="hybridMultilevel"/>
    <w:tmpl w:val="F3C67D12"/>
    <w:lvl w:ilvl="0" w:tplc="888866D2">
      <w:start w:val="1"/>
      <w:numFmt w:val="lowerLetter"/>
      <w:lvlText w:val="%1)"/>
      <w:lvlJc w:val="left"/>
      <w:pPr>
        <w:ind w:left="720" w:hanging="360"/>
      </w:pPr>
      <w:rPr>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15"/>
  </w:num>
  <w:num w:numId="3">
    <w:abstractNumId w:val="9"/>
  </w:num>
  <w:num w:numId="4">
    <w:abstractNumId w:val="8"/>
  </w:num>
  <w:num w:numId="5">
    <w:abstractNumId w:val="23"/>
  </w:num>
  <w:num w:numId="6">
    <w:abstractNumId w:val="7"/>
  </w:num>
  <w:num w:numId="7">
    <w:abstractNumId w:val="3"/>
  </w:num>
  <w:num w:numId="8">
    <w:abstractNumId w:val="19"/>
  </w:num>
  <w:num w:numId="9">
    <w:abstractNumId w:val="31"/>
  </w:num>
  <w:num w:numId="10">
    <w:abstractNumId w:val="11"/>
  </w:num>
  <w:num w:numId="11">
    <w:abstractNumId w:val="18"/>
  </w:num>
  <w:num w:numId="12">
    <w:abstractNumId w:val="16"/>
  </w:num>
  <w:num w:numId="13">
    <w:abstractNumId w:val="26"/>
  </w:num>
  <w:num w:numId="14">
    <w:abstractNumId w:val="33"/>
    <w:lvlOverride w:ilvl="0">
      <w:startOverride w:val="1"/>
    </w:lvlOverride>
  </w:num>
  <w:num w:numId="15">
    <w:abstractNumId w:val="12"/>
  </w:num>
  <w:num w:numId="16">
    <w:abstractNumId w:val="2"/>
  </w:num>
  <w:num w:numId="17">
    <w:abstractNumId w:val="24"/>
  </w:num>
  <w:num w:numId="18">
    <w:abstractNumId w:val="5"/>
  </w:num>
  <w:num w:numId="19">
    <w:abstractNumId w:val="35"/>
  </w:num>
  <w:num w:numId="20">
    <w:abstractNumId w:val="28"/>
  </w:num>
  <w:num w:numId="21">
    <w:abstractNumId w:val="6"/>
  </w:num>
  <w:num w:numId="22">
    <w:abstractNumId w:val="14"/>
  </w:num>
  <w:num w:numId="23">
    <w:abstractNumId w:val="25"/>
  </w:num>
  <w:num w:numId="24">
    <w:abstractNumId w:val="34"/>
  </w:num>
  <w:num w:numId="25">
    <w:abstractNumId w:val="10"/>
  </w:num>
  <w:num w:numId="26">
    <w:abstractNumId w:val="20"/>
  </w:num>
  <w:num w:numId="27">
    <w:abstractNumId w:val="1"/>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9"/>
  </w:num>
  <w:num w:numId="44">
    <w:abstractNumId w:val="22"/>
  </w:num>
  <w:num w:numId="45">
    <w:abstractNumId w:val="32"/>
  </w:num>
  <w:num w:numId="46">
    <w:abstractNumId w:val="21"/>
  </w:num>
  <w:num w:numId="47">
    <w:abstractNumId w:val="27"/>
  </w:num>
  <w:num w:numId="48">
    <w:abstractNumId w:val="17"/>
  </w:num>
  <w:num w:numId="49">
    <w:abstractNumId w:val="4"/>
  </w:num>
  <w:num w:numId="50">
    <w:abstractNumId w:val="0"/>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7F"/>
    <w:rsid w:val="000001EA"/>
    <w:rsid w:val="00000A31"/>
    <w:rsid w:val="00000FA4"/>
    <w:rsid w:val="000010B6"/>
    <w:rsid w:val="0000110A"/>
    <w:rsid w:val="000015E7"/>
    <w:rsid w:val="0000166B"/>
    <w:rsid w:val="00001A44"/>
    <w:rsid w:val="00001E53"/>
    <w:rsid w:val="00001EE4"/>
    <w:rsid w:val="000022E0"/>
    <w:rsid w:val="000022F1"/>
    <w:rsid w:val="0000241C"/>
    <w:rsid w:val="0000253F"/>
    <w:rsid w:val="00002987"/>
    <w:rsid w:val="00003665"/>
    <w:rsid w:val="000036D0"/>
    <w:rsid w:val="000036FA"/>
    <w:rsid w:val="0000399B"/>
    <w:rsid w:val="00003C87"/>
    <w:rsid w:val="00003D8E"/>
    <w:rsid w:val="00004336"/>
    <w:rsid w:val="00004475"/>
    <w:rsid w:val="00004A2F"/>
    <w:rsid w:val="00004A69"/>
    <w:rsid w:val="00004FF0"/>
    <w:rsid w:val="00005CAC"/>
    <w:rsid w:val="00005FBC"/>
    <w:rsid w:val="000060B8"/>
    <w:rsid w:val="000060F9"/>
    <w:rsid w:val="00006DF3"/>
    <w:rsid w:val="00007797"/>
    <w:rsid w:val="000078D1"/>
    <w:rsid w:val="00007F5D"/>
    <w:rsid w:val="0001001E"/>
    <w:rsid w:val="00010A9B"/>
    <w:rsid w:val="00010ADD"/>
    <w:rsid w:val="00010F4C"/>
    <w:rsid w:val="0001195B"/>
    <w:rsid w:val="00011B07"/>
    <w:rsid w:val="00011F5E"/>
    <w:rsid w:val="00012097"/>
    <w:rsid w:val="00012129"/>
    <w:rsid w:val="00012364"/>
    <w:rsid w:val="0001289C"/>
    <w:rsid w:val="00012BEC"/>
    <w:rsid w:val="00013043"/>
    <w:rsid w:val="0001364B"/>
    <w:rsid w:val="000138A0"/>
    <w:rsid w:val="0001395C"/>
    <w:rsid w:val="00013A93"/>
    <w:rsid w:val="00013BA2"/>
    <w:rsid w:val="00013BF0"/>
    <w:rsid w:val="00013D9A"/>
    <w:rsid w:val="00014025"/>
    <w:rsid w:val="000145AD"/>
    <w:rsid w:val="00014A56"/>
    <w:rsid w:val="00014FC5"/>
    <w:rsid w:val="000151ED"/>
    <w:rsid w:val="00015821"/>
    <w:rsid w:val="00015870"/>
    <w:rsid w:val="000158F3"/>
    <w:rsid w:val="00015E00"/>
    <w:rsid w:val="00015FB6"/>
    <w:rsid w:val="00016015"/>
    <w:rsid w:val="00016890"/>
    <w:rsid w:val="00016D97"/>
    <w:rsid w:val="00016E9D"/>
    <w:rsid w:val="0001794A"/>
    <w:rsid w:val="00017B1B"/>
    <w:rsid w:val="00017CC8"/>
    <w:rsid w:val="00017D5E"/>
    <w:rsid w:val="00017E90"/>
    <w:rsid w:val="0002010C"/>
    <w:rsid w:val="00020850"/>
    <w:rsid w:val="00020F13"/>
    <w:rsid w:val="000210B0"/>
    <w:rsid w:val="000213E7"/>
    <w:rsid w:val="0002184B"/>
    <w:rsid w:val="00021D9F"/>
    <w:rsid w:val="0002224C"/>
    <w:rsid w:val="000224A4"/>
    <w:rsid w:val="000225C1"/>
    <w:rsid w:val="00022AD2"/>
    <w:rsid w:val="00022AFE"/>
    <w:rsid w:val="00022F07"/>
    <w:rsid w:val="00022F31"/>
    <w:rsid w:val="000231B2"/>
    <w:rsid w:val="0002323A"/>
    <w:rsid w:val="000236AB"/>
    <w:rsid w:val="00023AB7"/>
    <w:rsid w:val="0002430E"/>
    <w:rsid w:val="000245D5"/>
    <w:rsid w:val="000249E9"/>
    <w:rsid w:val="00024AEC"/>
    <w:rsid w:val="0002542F"/>
    <w:rsid w:val="0002546D"/>
    <w:rsid w:val="0002568C"/>
    <w:rsid w:val="00025DAA"/>
    <w:rsid w:val="00026070"/>
    <w:rsid w:val="00026786"/>
    <w:rsid w:val="0002693B"/>
    <w:rsid w:val="000269FC"/>
    <w:rsid w:val="00026DC0"/>
    <w:rsid w:val="00026F36"/>
    <w:rsid w:val="00027307"/>
    <w:rsid w:val="00027BF8"/>
    <w:rsid w:val="000300A7"/>
    <w:rsid w:val="00030741"/>
    <w:rsid w:val="00030818"/>
    <w:rsid w:val="0003091D"/>
    <w:rsid w:val="00030C3A"/>
    <w:rsid w:val="00030D5C"/>
    <w:rsid w:val="00030DD1"/>
    <w:rsid w:val="00030F0A"/>
    <w:rsid w:val="000311FA"/>
    <w:rsid w:val="00031588"/>
    <w:rsid w:val="000316AC"/>
    <w:rsid w:val="00031F9F"/>
    <w:rsid w:val="0003236B"/>
    <w:rsid w:val="0003267C"/>
    <w:rsid w:val="000327B5"/>
    <w:rsid w:val="00032D81"/>
    <w:rsid w:val="00032E37"/>
    <w:rsid w:val="0003311B"/>
    <w:rsid w:val="000331CD"/>
    <w:rsid w:val="0003333D"/>
    <w:rsid w:val="00033362"/>
    <w:rsid w:val="00033689"/>
    <w:rsid w:val="00033760"/>
    <w:rsid w:val="00033EFD"/>
    <w:rsid w:val="000344A0"/>
    <w:rsid w:val="000345C4"/>
    <w:rsid w:val="00034864"/>
    <w:rsid w:val="000349FD"/>
    <w:rsid w:val="00034B70"/>
    <w:rsid w:val="00034E0F"/>
    <w:rsid w:val="0003512A"/>
    <w:rsid w:val="00035277"/>
    <w:rsid w:val="00035447"/>
    <w:rsid w:val="0003556A"/>
    <w:rsid w:val="00036D35"/>
    <w:rsid w:val="00036D4A"/>
    <w:rsid w:val="00037391"/>
    <w:rsid w:val="00037798"/>
    <w:rsid w:val="00037979"/>
    <w:rsid w:val="00037B51"/>
    <w:rsid w:val="00037DF5"/>
    <w:rsid w:val="00037F40"/>
    <w:rsid w:val="000404A0"/>
    <w:rsid w:val="000408F5"/>
    <w:rsid w:val="00040998"/>
    <w:rsid w:val="00040AE9"/>
    <w:rsid w:val="00041188"/>
    <w:rsid w:val="000412EA"/>
    <w:rsid w:val="00041B17"/>
    <w:rsid w:val="00041CDE"/>
    <w:rsid w:val="000420A5"/>
    <w:rsid w:val="000428F2"/>
    <w:rsid w:val="00042AAA"/>
    <w:rsid w:val="00042D02"/>
    <w:rsid w:val="00042EB9"/>
    <w:rsid w:val="0004310D"/>
    <w:rsid w:val="000441DC"/>
    <w:rsid w:val="00044364"/>
    <w:rsid w:val="00044450"/>
    <w:rsid w:val="000445BE"/>
    <w:rsid w:val="00044816"/>
    <w:rsid w:val="00044A07"/>
    <w:rsid w:val="00044BC7"/>
    <w:rsid w:val="00044CF4"/>
    <w:rsid w:val="00044E82"/>
    <w:rsid w:val="0004574B"/>
    <w:rsid w:val="00045E91"/>
    <w:rsid w:val="0004622A"/>
    <w:rsid w:val="000465DC"/>
    <w:rsid w:val="00046609"/>
    <w:rsid w:val="0004695A"/>
    <w:rsid w:val="00047755"/>
    <w:rsid w:val="000479BD"/>
    <w:rsid w:val="00047B74"/>
    <w:rsid w:val="00047C99"/>
    <w:rsid w:val="000501DB"/>
    <w:rsid w:val="00050710"/>
    <w:rsid w:val="0005097D"/>
    <w:rsid w:val="000509E3"/>
    <w:rsid w:val="00050B44"/>
    <w:rsid w:val="00050B6E"/>
    <w:rsid w:val="00050B97"/>
    <w:rsid w:val="000510BB"/>
    <w:rsid w:val="00051608"/>
    <w:rsid w:val="0005178E"/>
    <w:rsid w:val="0005250B"/>
    <w:rsid w:val="000526A7"/>
    <w:rsid w:val="00052852"/>
    <w:rsid w:val="00053027"/>
    <w:rsid w:val="0005318F"/>
    <w:rsid w:val="0005335C"/>
    <w:rsid w:val="00053614"/>
    <w:rsid w:val="00053E70"/>
    <w:rsid w:val="00054289"/>
    <w:rsid w:val="0005473E"/>
    <w:rsid w:val="00054BC5"/>
    <w:rsid w:val="00054BC8"/>
    <w:rsid w:val="00054CCD"/>
    <w:rsid w:val="00054E91"/>
    <w:rsid w:val="00055480"/>
    <w:rsid w:val="000559DC"/>
    <w:rsid w:val="00055E52"/>
    <w:rsid w:val="00055F66"/>
    <w:rsid w:val="000568B9"/>
    <w:rsid w:val="000570FF"/>
    <w:rsid w:val="00057A72"/>
    <w:rsid w:val="00057C4F"/>
    <w:rsid w:val="00057CF8"/>
    <w:rsid w:val="000602A0"/>
    <w:rsid w:val="0006032D"/>
    <w:rsid w:val="00060494"/>
    <w:rsid w:val="00060517"/>
    <w:rsid w:val="00060BDA"/>
    <w:rsid w:val="00060C2E"/>
    <w:rsid w:val="000611B2"/>
    <w:rsid w:val="0006128D"/>
    <w:rsid w:val="00061666"/>
    <w:rsid w:val="000616FD"/>
    <w:rsid w:val="0006194E"/>
    <w:rsid w:val="00061EBE"/>
    <w:rsid w:val="000623DC"/>
    <w:rsid w:val="00063270"/>
    <w:rsid w:val="000634E1"/>
    <w:rsid w:val="0006366A"/>
    <w:rsid w:val="00063E73"/>
    <w:rsid w:val="00063FDF"/>
    <w:rsid w:val="00064078"/>
    <w:rsid w:val="000642DE"/>
    <w:rsid w:val="00064320"/>
    <w:rsid w:val="000647D3"/>
    <w:rsid w:val="000648A7"/>
    <w:rsid w:val="00064DE4"/>
    <w:rsid w:val="00065217"/>
    <w:rsid w:val="00065790"/>
    <w:rsid w:val="0006588A"/>
    <w:rsid w:val="000659A9"/>
    <w:rsid w:val="00065BDB"/>
    <w:rsid w:val="00065DA7"/>
    <w:rsid w:val="00065E63"/>
    <w:rsid w:val="00065F37"/>
    <w:rsid w:val="000665D3"/>
    <w:rsid w:val="00066B21"/>
    <w:rsid w:val="00066BFA"/>
    <w:rsid w:val="00066D32"/>
    <w:rsid w:val="0006700F"/>
    <w:rsid w:val="000670AF"/>
    <w:rsid w:val="0006746A"/>
    <w:rsid w:val="00067574"/>
    <w:rsid w:val="00067A83"/>
    <w:rsid w:val="00067D0D"/>
    <w:rsid w:val="00067EA5"/>
    <w:rsid w:val="00067FCC"/>
    <w:rsid w:val="000702C1"/>
    <w:rsid w:val="000708A7"/>
    <w:rsid w:val="00070A21"/>
    <w:rsid w:val="0007126C"/>
    <w:rsid w:val="00071646"/>
    <w:rsid w:val="00071907"/>
    <w:rsid w:val="00072318"/>
    <w:rsid w:val="00072551"/>
    <w:rsid w:val="00072760"/>
    <w:rsid w:val="000729A8"/>
    <w:rsid w:val="00072AB8"/>
    <w:rsid w:val="00072F69"/>
    <w:rsid w:val="00073163"/>
    <w:rsid w:val="00073C91"/>
    <w:rsid w:val="00073E61"/>
    <w:rsid w:val="0007422D"/>
    <w:rsid w:val="0007432E"/>
    <w:rsid w:val="000748B8"/>
    <w:rsid w:val="0007492A"/>
    <w:rsid w:val="00074987"/>
    <w:rsid w:val="00075058"/>
    <w:rsid w:val="0007527F"/>
    <w:rsid w:val="00075C14"/>
    <w:rsid w:val="00075CA5"/>
    <w:rsid w:val="00076011"/>
    <w:rsid w:val="0007645A"/>
    <w:rsid w:val="0007660F"/>
    <w:rsid w:val="00076649"/>
    <w:rsid w:val="00076815"/>
    <w:rsid w:val="00076CAF"/>
    <w:rsid w:val="00076D71"/>
    <w:rsid w:val="00076E34"/>
    <w:rsid w:val="000775AB"/>
    <w:rsid w:val="00077B7B"/>
    <w:rsid w:val="00077C88"/>
    <w:rsid w:val="000805B6"/>
    <w:rsid w:val="0008073A"/>
    <w:rsid w:val="00080857"/>
    <w:rsid w:val="00080A45"/>
    <w:rsid w:val="00080F9E"/>
    <w:rsid w:val="0008119E"/>
    <w:rsid w:val="000813FD"/>
    <w:rsid w:val="00081536"/>
    <w:rsid w:val="000816F8"/>
    <w:rsid w:val="00081D92"/>
    <w:rsid w:val="000823CA"/>
    <w:rsid w:val="000828B0"/>
    <w:rsid w:val="000829AE"/>
    <w:rsid w:val="00082A1A"/>
    <w:rsid w:val="00082B54"/>
    <w:rsid w:val="00083728"/>
    <w:rsid w:val="00083907"/>
    <w:rsid w:val="00083922"/>
    <w:rsid w:val="0008393B"/>
    <w:rsid w:val="00083A4E"/>
    <w:rsid w:val="00083D03"/>
    <w:rsid w:val="00083ECF"/>
    <w:rsid w:val="00083FB0"/>
    <w:rsid w:val="00084266"/>
    <w:rsid w:val="00084330"/>
    <w:rsid w:val="0008435A"/>
    <w:rsid w:val="000844D6"/>
    <w:rsid w:val="00084B28"/>
    <w:rsid w:val="00084BBD"/>
    <w:rsid w:val="00085804"/>
    <w:rsid w:val="00085864"/>
    <w:rsid w:val="00085A59"/>
    <w:rsid w:val="00085D75"/>
    <w:rsid w:val="000865C4"/>
    <w:rsid w:val="00086A5F"/>
    <w:rsid w:val="00087028"/>
    <w:rsid w:val="00087284"/>
    <w:rsid w:val="00087A15"/>
    <w:rsid w:val="0009010C"/>
    <w:rsid w:val="00090448"/>
    <w:rsid w:val="0009066C"/>
    <w:rsid w:val="00090A3D"/>
    <w:rsid w:val="00090CF9"/>
    <w:rsid w:val="00090ED8"/>
    <w:rsid w:val="00090FCD"/>
    <w:rsid w:val="000912C2"/>
    <w:rsid w:val="00091DAA"/>
    <w:rsid w:val="00091E0B"/>
    <w:rsid w:val="00092659"/>
    <w:rsid w:val="000927E1"/>
    <w:rsid w:val="000928C3"/>
    <w:rsid w:val="00092FC9"/>
    <w:rsid w:val="0009305A"/>
    <w:rsid w:val="00093B0E"/>
    <w:rsid w:val="00093DBF"/>
    <w:rsid w:val="00093E7D"/>
    <w:rsid w:val="00093FE3"/>
    <w:rsid w:val="000940CD"/>
    <w:rsid w:val="00094C92"/>
    <w:rsid w:val="00095128"/>
    <w:rsid w:val="000952AB"/>
    <w:rsid w:val="0009568E"/>
    <w:rsid w:val="00095741"/>
    <w:rsid w:val="00095C92"/>
    <w:rsid w:val="00095F47"/>
    <w:rsid w:val="0009604B"/>
    <w:rsid w:val="0009678C"/>
    <w:rsid w:val="000967F1"/>
    <w:rsid w:val="00096ACF"/>
    <w:rsid w:val="00097004"/>
    <w:rsid w:val="00097CB5"/>
    <w:rsid w:val="00097CE2"/>
    <w:rsid w:val="00097E73"/>
    <w:rsid w:val="00097E8C"/>
    <w:rsid w:val="000A0860"/>
    <w:rsid w:val="000A093B"/>
    <w:rsid w:val="000A099C"/>
    <w:rsid w:val="000A09C1"/>
    <w:rsid w:val="000A0E43"/>
    <w:rsid w:val="000A1204"/>
    <w:rsid w:val="000A1379"/>
    <w:rsid w:val="000A1B96"/>
    <w:rsid w:val="000A1C0F"/>
    <w:rsid w:val="000A1DCF"/>
    <w:rsid w:val="000A21B8"/>
    <w:rsid w:val="000A2526"/>
    <w:rsid w:val="000A2DCB"/>
    <w:rsid w:val="000A2E27"/>
    <w:rsid w:val="000A310E"/>
    <w:rsid w:val="000A356C"/>
    <w:rsid w:val="000A359C"/>
    <w:rsid w:val="000A3838"/>
    <w:rsid w:val="000A3D39"/>
    <w:rsid w:val="000A3D9E"/>
    <w:rsid w:val="000A3EC6"/>
    <w:rsid w:val="000A44FB"/>
    <w:rsid w:val="000A4540"/>
    <w:rsid w:val="000A4584"/>
    <w:rsid w:val="000A50E3"/>
    <w:rsid w:val="000A5AB6"/>
    <w:rsid w:val="000A5C92"/>
    <w:rsid w:val="000A5FBB"/>
    <w:rsid w:val="000A6077"/>
    <w:rsid w:val="000A6080"/>
    <w:rsid w:val="000A67F0"/>
    <w:rsid w:val="000A6C3D"/>
    <w:rsid w:val="000A6E52"/>
    <w:rsid w:val="000A721F"/>
    <w:rsid w:val="000A77EF"/>
    <w:rsid w:val="000A7C7D"/>
    <w:rsid w:val="000B00DA"/>
    <w:rsid w:val="000B0143"/>
    <w:rsid w:val="000B0538"/>
    <w:rsid w:val="000B053A"/>
    <w:rsid w:val="000B093E"/>
    <w:rsid w:val="000B0B4F"/>
    <w:rsid w:val="000B1796"/>
    <w:rsid w:val="000B1D10"/>
    <w:rsid w:val="000B1F0A"/>
    <w:rsid w:val="000B2163"/>
    <w:rsid w:val="000B26A4"/>
    <w:rsid w:val="000B2DC2"/>
    <w:rsid w:val="000B317E"/>
    <w:rsid w:val="000B3235"/>
    <w:rsid w:val="000B3307"/>
    <w:rsid w:val="000B3770"/>
    <w:rsid w:val="000B37A6"/>
    <w:rsid w:val="000B38D3"/>
    <w:rsid w:val="000B401E"/>
    <w:rsid w:val="000B4803"/>
    <w:rsid w:val="000B4CDC"/>
    <w:rsid w:val="000B4D28"/>
    <w:rsid w:val="000B4F56"/>
    <w:rsid w:val="000B510E"/>
    <w:rsid w:val="000B58ED"/>
    <w:rsid w:val="000B58EE"/>
    <w:rsid w:val="000B5AC6"/>
    <w:rsid w:val="000B5B73"/>
    <w:rsid w:val="000B5C5D"/>
    <w:rsid w:val="000B5CAE"/>
    <w:rsid w:val="000B5E3C"/>
    <w:rsid w:val="000B62CF"/>
    <w:rsid w:val="000B68CA"/>
    <w:rsid w:val="000B6E7F"/>
    <w:rsid w:val="000B735D"/>
    <w:rsid w:val="000B73BB"/>
    <w:rsid w:val="000B7565"/>
    <w:rsid w:val="000B7E43"/>
    <w:rsid w:val="000C0334"/>
    <w:rsid w:val="000C0991"/>
    <w:rsid w:val="000C09CA"/>
    <w:rsid w:val="000C0AF5"/>
    <w:rsid w:val="000C0CE3"/>
    <w:rsid w:val="000C0FAA"/>
    <w:rsid w:val="000C1348"/>
    <w:rsid w:val="000C140D"/>
    <w:rsid w:val="000C1C87"/>
    <w:rsid w:val="000C1DC9"/>
    <w:rsid w:val="000C1EA1"/>
    <w:rsid w:val="000C2223"/>
    <w:rsid w:val="000C223E"/>
    <w:rsid w:val="000C22E3"/>
    <w:rsid w:val="000C2325"/>
    <w:rsid w:val="000C268C"/>
    <w:rsid w:val="000C29A6"/>
    <w:rsid w:val="000C2D28"/>
    <w:rsid w:val="000C3304"/>
    <w:rsid w:val="000C335B"/>
    <w:rsid w:val="000C3584"/>
    <w:rsid w:val="000C3C2E"/>
    <w:rsid w:val="000C4694"/>
    <w:rsid w:val="000C496A"/>
    <w:rsid w:val="000C4975"/>
    <w:rsid w:val="000C4B2D"/>
    <w:rsid w:val="000C4BCC"/>
    <w:rsid w:val="000C4F64"/>
    <w:rsid w:val="000C543F"/>
    <w:rsid w:val="000C56B8"/>
    <w:rsid w:val="000C56C7"/>
    <w:rsid w:val="000C5A59"/>
    <w:rsid w:val="000C5EFE"/>
    <w:rsid w:val="000C5F57"/>
    <w:rsid w:val="000C686C"/>
    <w:rsid w:val="000C7009"/>
    <w:rsid w:val="000C702A"/>
    <w:rsid w:val="000C7C42"/>
    <w:rsid w:val="000C7F0D"/>
    <w:rsid w:val="000D0227"/>
    <w:rsid w:val="000D02A7"/>
    <w:rsid w:val="000D11A9"/>
    <w:rsid w:val="000D13BD"/>
    <w:rsid w:val="000D14F5"/>
    <w:rsid w:val="000D17D5"/>
    <w:rsid w:val="000D1E88"/>
    <w:rsid w:val="000D1F18"/>
    <w:rsid w:val="000D206F"/>
    <w:rsid w:val="000D248E"/>
    <w:rsid w:val="000D2884"/>
    <w:rsid w:val="000D28AD"/>
    <w:rsid w:val="000D29B3"/>
    <w:rsid w:val="000D2B56"/>
    <w:rsid w:val="000D2CDC"/>
    <w:rsid w:val="000D2EC5"/>
    <w:rsid w:val="000D3244"/>
    <w:rsid w:val="000D3282"/>
    <w:rsid w:val="000D331E"/>
    <w:rsid w:val="000D3364"/>
    <w:rsid w:val="000D35C2"/>
    <w:rsid w:val="000D380B"/>
    <w:rsid w:val="000D3A94"/>
    <w:rsid w:val="000D3BE8"/>
    <w:rsid w:val="000D42A2"/>
    <w:rsid w:val="000D4384"/>
    <w:rsid w:val="000D4851"/>
    <w:rsid w:val="000D49C9"/>
    <w:rsid w:val="000D4F96"/>
    <w:rsid w:val="000D5A1B"/>
    <w:rsid w:val="000D5A1C"/>
    <w:rsid w:val="000D5E43"/>
    <w:rsid w:val="000D6261"/>
    <w:rsid w:val="000D63F0"/>
    <w:rsid w:val="000D6435"/>
    <w:rsid w:val="000D64D3"/>
    <w:rsid w:val="000D6826"/>
    <w:rsid w:val="000D6A2A"/>
    <w:rsid w:val="000D6AB8"/>
    <w:rsid w:val="000D711D"/>
    <w:rsid w:val="000D726D"/>
    <w:rsid w:val="000D73AE"/>
    <w:rsid w:val="000D7B08"/>
    <w:rsid w:val="000E0DDD"/>
    <w:rsid w:val="000E1209"/>
    <w:rsid w:val="000E1306"/>
    <w:rsid w:val="000E139E"/>
    <w:rsid w:val="000E13DC"/>
    <w:rsid w:val="000E142A"/>
    <w:rsid w:val="000E1444"/>
    <w:rsid w:val="000E17A8"/>
    <w:rsid w:val="000E17D7"/>
    <w:rsid w:val="000E1826"/>
    <w:rsid w:val="000E1B77"/>
    <w:rsid w:val="000E1D04"/>
    <w:rsid w:val="000E2212"/>
    <w:rsid w:val="000E231C"/>
    <w:rsid w:val="000E2B48"/>
    <w:rsid w:val="000E2BA6"/>
    <w:rsid w:val="000E2CC1"/>
    <w:rsid w:val="000E3482"/>
    <w:rsid w:val="000E3640"/>
    <w:rsid w:val="000E366E"/>
    <w:rsid w:val="000E3890"/>
    <w:rsid w:val="000E39F0"/>
    <w:rsid w:val="000E3D70"/>
    <w:rsid w:val="000E434D"/>
    <w:rsid w:val="000E4401"/>
    <w:rsid w:val="000E44E2"/>
    <w:rsid w:val="000E487E"/>
    <w:rsid w:val="000E4C8D"/>
    <w:rsid w:val="000E52C5"/>
    <w:rsid w:val="000E576D"/>
    <w:rsid w:val="000E581F"/>
    <w:rsid w:val="000E588A"/>
    <w:rsid w:val="000E620A"/>
    <w:rsid w:val="000E641E"/>
    <w:rsid w:val="000E64C5"/>
    <w:rsid w:val="000E64CE"/>
    <w:rsid w:val="000E67A1"/>
    <w:rsid w:val="000E6834"/>
    <w:rsid w:val="000E6BB7"/>
    <w:rsid w:val="000E79AD"/>
    <w:rsid w:val="000E7DD9"/>
    <w:rsid w:val="000E7F33"/>
    <w:rsid w:val="000F0100"/>
    <w:rsid w:val="000F064E"/>
    <w:rsid w:val="000F0732"/>
    <w:rsid w:val="000F11FC"/>
    <w:rsid w:val="000F1812"/>
    <w:rsid w:val="000F1AC0"/>
    <w:rsid w:val="000F1D57"/>
    <w:rsid w:val="000F1D69"/>
    <w:rsid w:val="000F2038"/>
    <w:rsid w:val="000F2040"/>
    <w:rsid w:val="000F20F6"/>
    <w:rsid w:val="000F2232"/>
    <w:rsid w:val="000F226E"/>
    <w:rsid w:val="000F2488"/>
    <w:rsid w:val="000F24DC"/>
    <w:rsid w:val="000F2A7B"/>
    <w:rsid w:val="000F315D"/>
    <w:rsid w:val="000F33A7"/>
    <w:rsid w:val="000F33F3"/>
    <w:rsid w:val="000F3879"/>
    <w:rsid w:val="000F3939"/>
    <w:rsid w:val="000F3B54"/>
    <w:rsid w:val="000F43EE"/>
    <w:rsid w:val="000F4955"/>
    <w:rsid w:val="000F4B67"/>
    <w:rsid w:val="000F54E0"/>
    <w:rsid w:val="000F573D"/>
    <w:rsid w:val="000F5974"/>
    <w:rsid w:val="000F5A46"/>
    <w:rsid w:val="000F5D4C"/>
    <w:rsid w:val="000F5DF1"/>
    <w:rsid w:val="000F5FA8"/>
    <w:rsid w:val="000F7476"/>
    <w:rsid w:val="000F74E3"/>
    <w:rsid w:val="000F7936"/>
    <w:rsid w:val="001005A1"/>
    <w:rsid w:val="00100D71"/>
    <w:rsid w:val="001011B9"/>
    <w:rsid w:val="00101507"/>
    <w:rsid w:val="001017ED"/>
    <w:rsid w:val="0010197C"/>
    <w:rsid w:val="001019E3"/>
    <w:rsid w:val="00101E1E"/>
    <w:rsid w:val="001021F3"/>
    <w:rsid w:val="0010242C"/>
    <w:rsid w:val="0010260C"/>
    <w:rsid w:val="00102617"/>
    <w:rsid w:val="00102762"/>
    <w:rsid w:val="001029AB"/>
    <w:rsid w:val="001029FA"/>
    <w:rsid w:val="00102A55"/>
    <w:rsid w:val="00102F3A"/>
    <w:rsid w:val="00102F5A"/>
    <w:rsid w:val="00102FC0"/>
    <w:rsid w:val="001036A5"/>
    <w:rsid w:val="00103771"/>
    <w:rsid w:val="0010396B"/>
    <w:rsid w:val="0010398E"/>
    <w:rsid w:val="00103A76"/>
    <w:rsid w:val="0010402E"/>
    <w:rsid w:val="001040BA"/>
    <w:rsid w:val="001040E5"/>
    <w:rsid w:val="001042D2"/>
    <w:rsid w:val="001044B8"/>
    <w:rsid w:val="001048BE"/>
    <w:rsid w:val="0010511C"/>
    <w:rsid w:val="00105516"/>
    <w:rsid w:val="00105F33"/>
    <w:rsid w:val="00106717"/>
    <w:rsid w:val="0010683C"/>
    <w:rsid w:val="00106B43"/>
    <w:rsid w:val="00106C0A"/>
    <w:rsid w:val="00106C9A"/>
    <w:rsid w:val="00106FA7"/>
    <w:rsid w:val="001073DA"/>
    <w:rsid w:val="001077FD"/>
    <w:rsid w:val="00107CBB"/>
    <w:rsid w:val="00107E6C"/>
    <w:rsid w:val="00110036"/>
    <w:rsid w:val="00110D72"/>
    <w:rsid w:val="00111425"/>
    <w:rsid w:val="0011172A"/>
    <w:rsid w:val="00111741"/>
    <w:rsid w:val="00111DB0"/>
    <w:rsid w:val="00111FC2"/>
    <w:rsid w:val="0011272F"/>
    <w:rsid w:val="0011350D"/>
    <w:rsid w:val="00113A22"/>
    <w:rsid w:val="001141D0"/>
    <w:rsid w:val="001144F4"/>
    <w:rsid w:val="0011483C"/>
    <w:rsid w:val="00114FED"/>
    <w:rsid w:val="001150D2"/>
    <w:rsid w:val="00115161"/>
    <w:rsid w:val="0011541E"/>
    <w:rsid w:val="001155F5"/>
    <w:rsid w:val="001156A1"/>
    <w:rsid w:val="00115841"/>
    <w:rsid w:val="0011654F"/>
    <w:rsid w:val="00116A1D"/>
    <w:rsid w:val="00116E0E"/>
    <w:rsid w:val="00116F34"/>
    <w:rsid w:val="001175CC"/>
    <w:rsid w:val="001176FF"/>
    <w:rsid w:val="00117839"/>
    <w:rsid w:val="00117CAE"/>
    <w:rsid w:val="001204E7"/>
    <w:rsid w:val="001208FD"/>
    <w:rsid w:val="00120955"/>
    <w:rsid w:val="00120CC3"/>
    <w:rsid w:val="00120D12"/>
    <w:rsid w:val="00121023"/>
    <w:rsid w:val="001210A0"/>
    <w:rsid w:val="00121677"/>
    <w:rsid w:val="00121B64"/>
    <w:rsid w:val="00121E6B"/>
    <w:rsid w:val="00122A21"/>
    <w:rsid w:val="00122FF3"/>
    <w:rsid w:val="001231F7"/>
    <w:rsid w:val="001236A3"/>
    <w:rsid w:val="001239A1"/>
    <w:rsid w:val="00123A52"/>
    <w:rsid w:val="00123D34"/>
    <w:rsid w:val="00123DB9"/>
    <w:rsid w:val="00123E6E"/>
    <w:rsid w:val="00124213"/>
    <w:rsid w:val="00124791"/>
    <w:rsid w:val="00124B54"/>
    <w:rsid w:val="00124E96"/>
    <w:rsid w:val="00125036"/>
    <w:rsid w:val="001250C8"/>
    <w:rsid w:val="0012520E"/>
    <w:rsid w:val="00125304"/>
    <w:rsid w:val="00125594"/>
    <w:rsid w:val="00125719"/>
    <w:rsid w:val="0012571D"/>
    <w:rsid w:val="0012598E"/>
    <w:rsid w:val="00125A58"/>
    <w:rsid w:val="00125D89"/>
    <w:rsid w:val="00125E09"/>
    <w:rsid w:val="001270B3"/>
    <w:rsid w:val="001272B5"/>
    <w:rsid w:val="00127442"/>
    <w:rsid w:val="00127782"/>
    <w:rsid w:val="00130028"/>
    <w:rsid w:val="00130459"/>
    <w:rsid w:val="001306E0"/>
    <w:rsid w:val="001308F5"/>
    <w:rsid w:val="00130EF5"/>
    <w:rsid w:val="001314AD"/>
    <w:rsid w:val="00131739"/>
    <w:rsid w:val="00131A12"/>
    <w:rsid w:val="00131DFB"/>
    <w:rsid w:val="00131EED"/>
    <w:rsid w:val="001321BA"/>
    <w:rsid w:val="00132321"/>
    <w:rsid w:val="0013240A"/>
    <w:rsid w:val="00132BC7"/>
    <w:rsid w:val="00132F43"/>
    <w:rsid w:val="0013320B"/>
    <w:rsid w:val="001336CD"/>
    <w:rsid w:val="00133E29"/>
    <w:rsid w:val="00133F5A"/>
    <w:rsid w:val="00133F76"/>
    <w:rsid w:val="00134590"/>
    <w:rsid w:val="001345CE"/>
    <w:rsid w:val="001348E3"/>
    <w:rsid w:val="00134AE8"/>
    <w:rsid w:val="00134F8C"/>
    <w:rsid w:val="001351C1"/>
    <w:rsid w:val="00135982"/>
    <w:rsid w:val="0013599B"/>
    <w:rsid w:val="00135B5C"/>
    <w:rsid w:val="001363C1"/>
    <w:rsid w:val="00136BA9"/>
    <w:rsid w:val="00136BC2"/>
    <w:rsid w:val="00136CB0"/>
    <w:rsid w:val="00136DAE"/>
    <w:rsid w:val="001370B8"/>
    <w:rsid w:val="0013767F"/>
    <w:rsid w:val="001378E7"/>
    <w:rsid w:val="00140511"/>
    <w:rsid w:val="001408C2"/>
    <w:rsid w:val="00140963"/>
    <w:rsid w:val="00140CF7"/>
    <w:rsid w:val="00140EF0"/>
    <w:rsid w:val="0014103F"/>
    <w:rsid w:val="0014129A"/>
    <w:rsid w:val="00141350"/>
    <w:rsid w:val="00141789"/>
    <w:rsid w:val="00141961"/>
    <w:rsid w:val="00141B0A"/>
    <w:rsid w:val="00141E76"/>
    <w:rsid w:val="00141F47"/>
    <w:rsid w:val="00142094"/>
    <w:rsid w:val="00142287"/>
    <w:rsid w:val="00142320"/>
    <w:rsid w:val="001423D6"/>
    <w:rsid w:val="001425F6"/>
    <w:rsid w:val="0014365C"/>
    <w:rsid w:val="00143AD4"/>
    <w:rsid w:val="00143D42"/>
    <w:rsid w:val="001440FB"/>
    <w:rsid w:val="001442B9"/>
    <w:rsid w:val="001457B8"/>
    <w:rsid w:val="00145A88"/>
    <w:rsid w:val="0014626E"/>
    <w:rsid w:val="001462A2"/>
    <w:rsid w:val="001463D1"/>
    <w:rsid w:val="0014658C"/>
    <w:rsid w:val="00146618"/>
    <w:rsid w:val="00147624"/>
    <w:rsid w:val="00147F02"/>
    <w:rsid w:val="001500AF"/>
    <w:rsid w:val="001501E2"/>
    <w:rsid w:val="00150313"/>
    <w:rsid w:val="0015085A"/>
    <w:rsid w:val="00150DDC"/>
    <w:rsid w:val="0015105E"/>
    <w:rsid w:val="00151942"/>
    <w:rsid w:val="00151A16"/>
    <w:rsid w:val="00151A5A"/>
    <w:rsid w:val="00151B26"/>
    <w:rsid w:val="00151DC0"/>
    <w:rsid w:val="001528CF"/>
    <w:rsid w:val="0015295B"/>
    <w:rsid w:val="00152F64"/>
    <w:rsid w:val="00152FA7"/>
    <w:rsid w:val="001535E0"/>
    <w:rsid w:val="001536A8"/>
    <w:rsid w:val="0015395B"/>
    <w:rsid w:val="00153996"/>
    <w:rsid w:val="00154288"/>
    <w:rsid w:val="0015459C"/>
    <w:rsid w:val="00154F45"/>
    <w:rsid w:val="001552B9"/>
    <w:rsid w:val="00155854"/>
    <w:rsid w:val="00155C22"/>
    <w:rsid w:val="001561AD"/>
    <w:rsid w:val="001561B0"/>
    <w:rsid w:val="00156603"/>
    <w:rsid w:val="00156792"/>
    <w:rsid w:val="001570E8"/>
    <w:rsid w:val="001573A7"/>
    <w:rsid w:val="001574E2"/>
    <w:rsid w:val="0015759F"/>
    <w:rsid w:val="001575EF"/>
    <w:rsid w:val="001577A5"/>
    <w:rsid w:val="00157844"/>
    <w:rsid w:val="0016057C"/>
    <w:rsid w:val="0016064E"/>
    <w:rsid w:val="00160AAE"/>
    <w:rsid w:val="00160C27"/>
    <w:rsid w:val="00161173"/>
    <w:rsid w:val="0016129F"/>
    <w:rsid w:val="0016203D"/>
    <w:rsid w:val="0016211E"/>
    <w:rsid w:val="001621B7"/>
    <w:rsid w:val="0016222E"/>
    <w:rsid w:val="00162457"/>
    <w:rsid w:val="001625B7"/>
    <w:rsid w:val="001627F1"/>
    <w:rsid w:val="0016282B"/>
    <w:rsid w:val="001629C8"/>
    <w:rsid w:val="001629F9"/>
    <w:rsid w:val="00162F5D"/>
    <w:rsid w:val="001635A7"/>
    <w:rsid w:val="00163A8E"/>
    <w:rsid w:val="00164140"/>
    <w:rsid w:val="001641EC"/>
    <w:rsid w:val="0016446D"/>
    <w:rsid w:val="001646EE"/>
    <w:rsid w:val="001648E5"/>
    <w:rsid w:val="00164C01"/>
    <w:rsid w:val="00164D3F"/>
    <w:rsid w:val="0016513C"/>
    <w:rsid w:val="0016532B"/>
    <w:rsid w:val="00165C95"/>
    <w:rsid w:val="00165D2B"/>
    <w:rsid w:val="00165DFC"/>
    <w:rsid w:val="001661AF"/>
    <w:rsid w:val="0016640B"/>
    <w:rsid w:val="00166693"/>
    <w:rsid w:val="001666A5"/>
    <w:rsid w:val="00166901"/>
    <w:rsid w:val="00166E23"/>
    <w:rsid w:val="001672BA"/>
    <w:rsid w:val="001672CA"/>
    <w:rsid w:val="001674EE"/>
    <w:rsid w:val="00167BBC"/>
    <w:rsid w:val="00167EBE"/>
    <w:rsid w:val="00167FA9"/>
    <w:rsid w:val="0017044B"/>
    <w:rsid w:val="00170C8B"/>
    <w:rsid w:val="00171121"/>
    <w:rsid w:val="0017138D"/>
    <w:rsid w:val="0017151F"/>
    <w:rsid w:val="0017189F"/>
    <w:rsid w:val="00171D9F"/>
    <w:rsid w:val="001721B8"/>
    <w:rsid w:val="001722A8"/>
    <w:rsid w:val="001723E6"/>
    <w:rsid w:val="001728D4"/>
    <w:rsid w:val="001731D4"/>
    <w:rsid w:val="0017320F"/>
    <w:rsid w:val="001732B8"/>
    <w:rsid w:val="00173448"/>
    <w:rsid w:val="00173493"/>
    <w:rsid w:val="00173B66"/>
    <w:rsid w:val="00173C15"/>
    <w:rsid w:val="0017404E"/>
    <w:rsid w:val="00174306"/>
    <w:rsid w:val="001745CE"/>
    <w:rsid w:val="00174666"/>
    <w:rsid w:val="0017486F"/>
    <w:rsid w:val="00174FEE"/>
    <w:rsid w:val="00175350"/>
    <w:rsid w:val="00175C3A"/>
    <w:rsid w:val="0017607D"/>
    <w:rsid w:val="0017633F"/>
    <w:rsid w:val="00176468"/>
    <w:rsid w:val="00176921"/>
    <w:rsid w:val="0017764D"/>
    <w:rsid w:val="00177826"/>
    <w:rsid w:val="00177921"/>
    <w:rsid w:val="00177C4D"/>
    <w:rsid w:val="00177F11"/>
    <w:rsid w:val="00180070"/>
    <w:rsid w:val="00180535"/>
    <w:rsid w:val="00180966"/>
    <w:rsid w:val="00180967"/>
    <w:rsid w:val="00180A46"/>
    <w:rsid w:val="00180B00"/>
    <w:rsid w:val="0018132D"/>
    <w:rsid w:val="001820F4"/>
    <w:rsid w:val="001829C6"/>
    <w:rsid w:val="00182D83"/>
    <w:rsid w:val="00182FF5"/>
    <w:rsid w:val="0018319E"/>
    <w:rsid w:val="00183560"/>
    <w:rsid w:val="00183B4B"/>
    <w:rsid w:val="00184235"/>
    <w:rsid w:val="001842F1"/>
    <w:rsid w:val="001844FD"/>
    <w:rsid w:val="00184786"/>
    <w:rsid w:val="001847B7"/>
    <w:rsid w:val="00184AF1"/>
    <w:rsid w:val="00184F6F"/>
    <w:rsid w:val="0018509A"/>
    <w:rsid w:val="0018540D"/>
    <w:rsid w:val="00185632"/>
    <w:rsid w:val="00185B0C"/>
    <w:rsid w:val="00185DAF"/>
    <w:rsid w:val="001869FE"/>
    <w:rsid w:val="00186A95"/>
    <w:rsid w:val="00186CFB"/>
    <w:rsid w:val="00187285"/>
    <w:rsid w:val="001873FB"/>
    <w:rsid w:val="00187901"/>
    <w:rsid w:val="00187F4C"/>
    <w:rsid w:val="00187FAF"/>
    <w:rsid w:val="00187FD7"/>
    <w:rsid w:val="00190046"/>
    <w:rsid w:val="00190467"/>
    <w:rsid w:val="001905CC"/>
    <w:rsid w:val="00190814"/>
    <w:rsid w:val="00190899"/>
    <w:rsid w:val="00191765"/>
    <w:rsid w:val="00191AB5"/>
    <w:rsid w:val="00191DB4"/>
    <w:rsid w:val="00191EC6"/>
    <w:rsid w:val="001923C1"/>
    <w:rsid w:val="00192A2C"/>
    <w:rsid w:val="00192C02"/>
    <w:rsid w:val="00192DBB"/>
    <w:rsid w:val="00193274"/>
    <w:rsid w:val="00193A9A"/>
    <w:rsid w:val="00193B12"/>
    <w:rsid w:val="00193CAF"/>
    <w:rsid w:val="00193D88"/>
    <w:rsid w:val="001941A1"/>
    <w:rsid w:val="0019425D"/>
    <w:rsid w:val="001943AB"/>
    <w:rsid w:val="00194B81"/>
    <w:rsid w:val="00194EB9"/>
    <w:rsid w:val="00195266"/>
    <w:rsid w:val="00195292"/>
    <w:rsid w:val="001953B7"/>
    <w:rsid w:val="00195520"/>
    <w:rsid w:val="0019585A"/>
    <w:rsid w:val="00195895"/>
    <w:rsid w:val="00195F60"/>
    <w:rsid w:val="001963C8"/>
    <w:rsid w:val="00196448"/>
    <w:rsid w:val="00196709"/>
    <w:rsid w:val="00196C44"/>
    <w:rsid w:val="00196EA3"/>
    <w:rsid w:val="001972E0"/>
    <w:rsid w:val="00197A0F"/>
    <w:rsid w:val="00197A66"/>
    <w:rsid w:val="00197E20"/>
    <w:rsid w:val="001A01D7"/>
    <w:rsid w:val="001A06D5"/>
    <w:rsid w:val="001A07A7"/>
    <w:rsid w:val="001A07AD"/>
    <w:rsid w:val="001A0BAB"/>
    <w:rsid w:val="001A0D85"/>
    <w:rsid w:val="001A11D7"/>
    <w:rsid w:val="001A1462"/>
    <w:rsid w:val="001A161C"/>
    <w:rsid w:val="001A1674"/>
    <w:rsid w:val="001A1ADF"/>
    <w:rsid w:val="001A1C61"/>
    <w:rsid w:val="001A1E90"/>
    <w:rsid w:val="001A23D7"/>
    <w:rsid w:val="001A2637"/>
    <w:rsid w:val="001A2BD7"/>
    <w:rsid w:val="001A2EDE"/>
    <w:rsid w:val="001A2F44"/>
    <w:rsid w:val="001A331D"/>
    <w:rsid w:val="001A3380"/>
    <w:rsid w:val="001A3383"/>
    <w:rsid w:val="001A3C5E"/>
    <w:rsid w:val="001A4122"/>
    <w:rsid w:val="001A46A1"/>
    <w:rsid w:val="001A482C"/>
    <w:rsid w:val="001A4EAA"/>
    <w:rsid w:val="001A4F30"/>
    <w:rsid w:val="001A55FC"/>
    <w:rsid w:val="001A56A4"/>
    <w:rsid w:val="001A57F8"/>
    <w:rsid w:val="001A5C1A"/>
    <w:rsid w:val="001A5E8B"/>
    <w:rsid w:val="001A6229"/>
    <w:rsid w:val="001A6432"/>
    <w:rsid w:val="001A678A"/>
    <w:rsid w:val="001A6B59"/>
    <w:rsid w:val="001A6C95"/>
    <w:rsid w:val="001A6EF2"/>
    <w:rsid w:val="001A70D0"/>
    <w:rsid w:val="001A7604"/>
    <w:rsid w:val="001A7A12"/>
    <w:rsid w:val="001A7CD7"/>
    <w:rsid w:val="001B021F"/>
    <w:rsid w:val="001B07C5"/>
    <w:rsid w:val="001B0883"/>
    <w:rsid w:val="001B1020"/>
    <w:rsid w:val="001B1647"/>
    <w:rsid w:val="001B1738"/>
    <w:rsid w:val="001B19E5"/>
    <w:rsid w:val="001B1C1D"/>
    <w:rsid w:val="001B1F56"/>
    <w:rsid w:val="001B23A8"/>
    <w:rsid w:val="001B29DF"/>
    <w:rsid w:val="001B2D40"/>
    <w:rsid w:val="001B2DB5"/>
    <w:rsid w:val="001B2F7F"/>
    <w:rsid w:val="001B3472"/>
    <w:rsid w:val="001B3697"/>
    <w:rsid w:val="001B3D0F"/>
    <w:rsid w:val="001B3FC8"/>
    <w:rsid w:val="001B3FE3"/>
    <w:rsid w:val="001B468D"/>
    <w:rsid w:val="001B46AC"/>
    <w:rsid w:val="001B4944"/>
    <w:rsid w:val="001B4C5B"/>
    <w:rsid w:val="001B5060"/>
    <w:rsid w:val="001B50DF"/>
    <w:rsid w:val="001B5276"/>
    <w:rsid w:val="001B58B6"/>
    <w:rsid w:val="001B5FE0"/>
    <w:rsid w:val="001B60F0"/>
    <w:rsid w:val="001B62C4"/>
    <w:rsid w:val="001B69F3"/>
    <w:rsid w:val="001B6E54"/>
    <w:rsid w:val="001B6E57"/>
    <w:rsid w:val="001B6F5D"/>
    <w:rsid w:val="001B7B69"/>
    <w:rsid w:val="001C0142"/>
    <w:rsid w:val="001C0197"/>
    <w:rsid w:val="001C04D5"/>
    <w:rsid w:val="001C0702"/>
    <w:rsid w:val="001C074C"/>
    <w:rsid w:val="001C099B"/>
    <w:rsid w:val="001C09EE"/>
    <w:rsid w:val="001C0B3F"/>
    <w:rsid w:val="001C11C2"/>
    <w:rsid w:val="001C1669"/>
    <w:rsid w:val="001C1AA7"/>
    <w:rsid w:val="001C21DB"/>
    <w:rsid w:val="001C251D"/>
    <w:rsid w:val="001C260A"/>
    <w:rsid w:val="001C2694"/>
    <w:rsid w:val="001C2E70"/>
    <w:rsid w:val="001C3650"/>
    <w:rsid w:val="001C3682"/>
    <w:rsid w:val="001C3705"/>
    <w:rsid w:val="001C3715"/>
    <w:rsid w:val="001C3A13"/>
    <w:rsid w:val="001C4297"/>
    <w:rsid w:val="001C486E"/>
    <w:rsid w:val="001C4A30"/>
    <w:rsid w:val="001C50D2"/>
    <w:rsid w:val="001C5208"/>
    <w:rsid w:val="001C5313"/>
    <w:rsid w:val="001C560E"/>
    <w:rsid w:val="001C5A84"/>
    <w:rsid w:val="001C5AF8"/>
    <w:rsid w:val="001C5B66"/>
    <w:rsid w:val="001C60FD"/>
    <w:rsid w:val="001C6253"/>
    <w:rsid w:val="001C6264"/>
    <w:rsid w:val="001C64A5"/>
    <w:rsid w:val="001C6543"/>
    <w:rsid w:val="001C6B47"/>
    <w:rsid w:val="001C6BB2"/>
    <w:rsid w:val="001C6BD3"/>
    <w:rsid w:val="001C6CDB"/>
    <w:rsid w:val="001C7254"/>
    <w:rsid w:val="001C7304"/>
    <w:rsid w:val="001C7583"/>
    <w:rsid w:val="001D024C"/>
    <w:rsid w:val="001D0770"/>
    <w:rsid w:val="001D0F34"/>
    <w:rsid w:val="001D129C"/>
    <w:rsid w:val="001D141F"/>
    <w:rsid w:val="001D1BBA"/>
    <w:rsid w:val="001D1BCA"/>
    <w:rsid w:val="001D204E"/>
    <w:rsid w:val="001D216A"/>
    <w:rsid w:val="001D24D6"/>
    <w:rsid w:val="001D24F6"/>
    <w:rsid w:val="001D2927"/>
    <w:rsid w:val="001D2A68"/>
    <w:rsid w:val="001D2B24"/>
    <w:rsid w:val="001D2EF0"/>
    <w:rsid w:val="001D2F19"/>
    <w:rsid w:val="001D31C6"/>
    <w:rsid w:val="001D322D"/>
    <w:rsid w:val="001D34F8"/>
    <w:rsid w:val="001D35D7"/>
    <w:rsid w:val="001D38A2"/>
    <w:rsid w:val="001D3FE5"/>
    <w:rsid w:val="001D4529"/>
    <w:rsid w:val="001D4809"/>
    <w:rsid w:val="001D48A3"/>
    <w:rsid w:val="001D4D1E"/>
    <w:rsid w:val="001D5A71"/>
    <w:rsid w:val="001D5A77"/>
    <w:rsid w:val="001D5D3C"/>
    <w:rsid w:val="001D5EB3"/>
    <w:rsid w:val="001D627D"/>
    <w:rsid w:val="001D63D0"/>
    <w:rsid w:val="001D6471"/>
    <w:rsid w:val="001D65A2"/>
    <w:rsid w:val="001D65D6"/>
    <w:rsid w:val="001D6935"/>
    <w:rsid w:val="001D72F0"/>
    <w:rsid w:val="001D79D6"/>
    <w:rsid w:val="001D7C82"/>
    <w:rsid w:val="001E0174"/>
    <w:rsid w:val="001E07A5"/>
    <w:rsid w:val="001E0C6B"/>
    <w:rsid w:val="001E0F66"/>
    <w:rsid w:val="001E1175"/>
    <w:rsid w:val="001E117F"/>
    <w:rsid w:val="001E11C1"/>
    <w:rsid w:val="001E15EB"/>
    <w:rsid w:val="001E1743"/>
    <w:rsid w:val="001E17E0"/>
    <w:rsid w:val="001E1A61"/>
    <w:rsid w:val="001E1C84"/>
    <w:rsid w:val="001E1F23"/>
    <w:rsid w:val="001E264C"/>
    <w:rsid w:val="001E2768"/>
    <w:rsid w:val="001E2800"/>
    <w:rsid w:val="001E285E"/>
    <w:rsid w:val="001E28DF"/>
    <w:rsid w:val="001E2ACE"/>
    <w:rsid w:val="001E2F64"/>
    <w:rsid w:val="001E30AC"/>
    <w:rsid w:val="001E388B"/>
    <w:rsid w:val="001E3C19"/>
    <w:rsid w:val="001E3E12"/>
    <w:rsid w:val="001E3E66"/>
    <w:rsid w:val="001E40C1"/>
    <w:rsid w:val="001E4127"/>
    <w:rsid w:val="001E46F7"/>
    <w:rsid w:val="001E4AEE"/>
    <w:rsid w:val="001E4CC5"/>
    <w:rsid w:val="001E4F7E"/>
    <w:rsid w:val="001E5455"/>
    <w:rsid w:val="001E58E6"/>
    <w:rsid w:val="001E5905"/>
    <w:rsid w:val="001E61C0"/>
    <w:rsid w:val="001E6366"/>
    <w:rsid w:val="001E6589"/>
    <w:rsid w:val="001E66C8"/>
    <w:rsid w:val="001E672B"/>
    <w:rsid w:val="001E6F11"/>
    <w:rsid w:val="001E76B0"/>
    <w:rsid w:val="001E7EA0"/>
    <w:rsid w:val="001E7FD5"/>
    <w:rsid w:val="001F00A2"/>
    <w:rsid w:val="001F02A1"/>
    <w:rsid w:val="001F05FD"/>
    <w:rsid w:val="001F06ED"/>
    <w:rsid w:val="001F07E5"/>
    <w:rsid w:val="001F0C98"/>
    <w:rsid w:val="001F0DC6"/>
    <w:rsid w:val="001F0F3C"/>
    <w:rsid w:val="001F0FDE"/>
    <w:rsid w:val="001F13B4"/>
    <w:rsid w:val="001F160F"/>
    <w:rsid w:val="001F1F89"/>
    <w:rsid w:val="001F2000"/>
    <w:rsid w:val="001F213F"/>
    <w:rsid w:val="001F2153"/>
    <w:rsid w:val="001F24ED"/>
    <w:rsid w:val="001F257C"/>
    <w:rsid w:val="001F2694"/>
    <w:rsid w:val="001F2A6E"/>
    <w:rsid w:val="001F2B95"/>
    <w:rsid w:val="001F2BF3"/>
    <w:rsid w:val="001F30B8"/>
    <w:rsid w:val="001F31DE"/>
    <w:rsid w:val="001F32CF"/>
    <w:rsid w:val="001F32DB"/>
    <w:rsid w:val="001F36BE"/>
    <w:rsid w:val="001F3EF9"/>
    <w:rsid w:val="001F4168"/>
    <w:rsid w:val="001F495B"/>
    <w:rsid w:val="001F4AB4"/>
    <w:rsid w:val="001F4BA2"/>
    <w:rsid w:val="001F51C7"/>
    <w:rsid w:val="001F540C"/>
    <w:rsid w:val="001F54A8"/>
    <w:rsid w:val="001F54C9"/>
    <w:rsid w:val="001F573D"/>
    <w:rsid w:val="001F5A9F"/>
    <w:rsid w:val="001F5F54"/>
    <w:rsid w:val="001F60CD"/>
    <w:rsid w:val="001F6439"/>
    <w:rsid w:val="001F67AB"/>
    <w:rsid w:val="001F69D7"/>
    <w:rsid w:val="001F6B53"/>
    <w:rsid w:val="001F6FAC"/>
    <w:rsid w:val="001F7171"/>
    <w:rsid w:val="001F724E"/>
    <w:rsid w:val="001F77ED"/>
    <w:rsid w:val="001F7955"/>
    <w:rsid w:val="001F7A8C"/>
    <w:rsid w:val="001F7AA1"/>
    <w:rsid w:val="001F7EF3"/>
    <w:rsid w:val="001F7FEC"/>
    <w:rsid w:val="002004EC"/>
    <w:rsid w:val="002004F9"/>
    <w:rsid w:val="002005DB"/>
    <w:rsid w:val="00200A93"/>
    <w:rsid w:val="00200AD3"/>
    <w:rsid w:val="00200C16"/>
    <w:rsid w:val="00200E11"/>
    <w:rsid w:val="00201080"/>
    <w:rsid w:val="002011E6"/>
    <w:rsid w:val="00201422"/>
    <w:rsid w:val="002015EF"/>
    <w:rsid w:val="00201663"/>
    <w:rsid w:val="00201769"/>
    <w:rsid w:val="0020189A"/>
    <w:rsid w:val="00201C7B"/>
    <w:rsid w:val="00201CEC"/>
    <w:rsid w:val="00201D13"/>
    <w:rsid w:val="00201D19"/>
    <w:rsid w:val="00201DFC"/>
    <w:rsid w:val="00202437"/>
    <w:rsid w:val="0020281B"/>
    <w:rsid w:val="00202A4B"/>
    <w:rsid w:val="002034BC"/>
    <w:rsid w:val="00203A9D"/>
    <w:rsid w:val="00203AB0"/>
    <w:rsid w:val="0020413A"/>
    <w:rsid w:val="00204D89"/>
    <w:rsid w:val="00204F72"/>
    <w:rsid w:val="0020507F"/>
    <w:rsid w:val="00205190"/>
    <w:rsid w:val="00205643"/>
    <w:rsid w:val="00205AB2"/>
    <w:rsid w:val="00206051"/>
    <w:rsid w:val="002063AC"/>
    <w:rsid w:val="002067B4"/>
    <w:rsid w:val="00206902"/>
    <w:rsid w:val="002071E4"/>
    <w:rsid w:val="002074A4"/>
    <w:rsid w:val="002075E7"/>
    <w:rsid w:val="00207D9D"/>
    <w:rsid w:val="002100A4"/>
    <w:rsid w:val="002103C6"/>
    <w:rsid w:val="00210722"/>
    <w:rsid w:val="002107AB"/>
    <w:rsid w:val="00210D51"/>
    <w:rsid w:val="00211083"/>
    <w:rsid w:val="00211407"/>
    <w:rsid w:val="0021227F"/>
    <w:rsid w:val="00212283"/>
    <w:rsid w:val="0021254D"/>
    <w:rsid w:val="00212B2D"/>
    <w:rsid w:val="0021317F"/>
    <w:rsid w:val="002132CB"/>
    <w:rsid w:val="0021359B"/>
    <w:rsid w:val="00213BCB"/>
    <w:rsid w:val="00213BCE"/>
    <w:rsid w:val="00214293"/>
    <w:rsid w:val="002143F9"/>
    <w:rsid w:val="00214670"/>
    <w:rsid w:val="002146C2"/>
    <w:rsid w:val="002149FE"/>
    <w:rsid w:val="002152F3"/>
    <w:rsid w:val="00215555"/>
    <w:rsid w:val="0021644F"/>
    <w:rsid w:val="002164A8"/>
    <w:rsid w:val="002166CD"/>
    <w:rsid w:val="00216980"/>
    <w:rsid w:val="0021741F"/>
    <w:rsid w:val="002179BF"/>
    <w:rsid w:val="00217BB6"/>
    <w:rsid w:val="00217E6C"/>
    <w:rsid w:val="00220358"/>
    <w:rsid w:val="0022079C"/>
    <w:rsid w:val="00220A0B"/>
    <w:rsid w:val="00221152"/>
    <w:rsid w:val="00221349"/>
    <w:rsid w:val="0022152A"/>
    <w:rsid w:val="0022158C"/>
    <w:rsid w:val="00222355"/>
    <w:rsid w:val="00222493"/>
    <w:rsid w:val="002232CF"/>
    <w:rsid w:val="00223738"/>
    <w:rsid w:val="002237A9"/>
    <w:rsid w:val="002237CB"/>
    <w:rsid w:val="00223D61"/>
    <w:rsid w:val="00223D65"/>
    <w:rsid w:val="002241D5"/>
    <w:rsid w:val="00224216"/>
    <w:rsid w:val="00224461"/>
    <w:rsid w:val="0022454B"/>
    <w:rsid w:val="0022481F"/>
    <w:rsid w:val="00224F85"/>
    <w:rsid w:val="002252AB"/>
    <w:rsid w:val="0022550D"/>
    <w:rsid w:val="00225BE6"/>
    <w:rsid w:val="00225E7C"/>
    <w:rsid w:val="00225F00"/>
    <w:rsid w:val="00225F5D"/>
    <w:rsid w:val="0022621D"/>
    <w:rsid w:val="002264C7"/>
    <w:rsid w:val="002267D0"/>
    <w:rsid w:val="0022693A"/>
    <w:rsid w:val="00226A9B"/>
    <w:rsid w:val="00226B8C"/>
    <w:rsid w:val="00226C14"/>
    <w:rsid w:val="0022782A"/>
    <w:rsid w:val="002302E2"/>
    <w:rsid w:val="00230369"/>
    <w:rsid w:val="00230489"/>
    <w:rsid w:val="002304F6"/>
    <w:rsid w:val="002307C5"/>
    <w:rsid w:val="00230803"/>
    <w:rsid w:val="0023106D"/>
    <w:rsid w:val="0023136C"/>
    <w:rsid w:val="002314EF"/>
    <w:rsid w:val="00231A33"/>
    <w:rsid w:val="00232057"/>
    <w:rsid w:val="00232732"/>
    <w:rsid w:val="0023275C"/>
    <w:rsid w:val="002329EF"/>
    <w:rsid w:val="00233298"/>
    <w:rsid w:val="0023329E"/>
    <w:rsid w:val="00233F3F"/>
    <w:rsid w:val="00234167"/>
    <w:rsid w:val="00234229"/>
    <w:rsid w:val="002343A0"/>
    <w:rsid w:val="0023459A"/>
    <w:rsid w:val="002349EB"/>
    <w:rsid w:val="00234D34"/>
    <w:rsid w:val="00235108"/>
    <w:rsid w:val="002351B3"/>
    <w:rsid w:val="002359D0"/>
    <w:rsid w:val="00235B57"/>
    <w:rsid w:val="00235B97"/>
    <w:rsid w:val="00235E19"/>
    <w:rsid w:val="00236B3C"/>
    <w:rsid w:val="002370CC"/>
    <w:rsid w:val="0023714F"/>
    <w:rsid w:val="002379DA"/>
    <w:rsid w:val="00237F5C"/>
    <w:rsid w:val="0024027D"/>
    <w:rsid w:val="00240287"/>
    <w:rsid w:val="00240E44"/>
    <w:rsid w:val="002412C4"/>
    <w:rsid w:val="00241654"/>
    <w:rsid w:val="00241C31"/>
    <w:rsid w:val="00241C60"/>
    <w:rsid w:val="00241FDB"/>
    <w:rsid w:val="002420C1"/>
    <w:rsid w:val="0024237F"/>
    <w:rsid w:val="002423CC"/>
    <w:rsid w:val="00242AF5"/>
    <w:rsid w:val="00242DD5"/>
    <w:rsid w:val="0024316C"/>
    <w:rsid w:val="002432FC"/>
    <w:rsid w:val="0024346F"/>
    <w:rsid w:val="0024388E"/>
    <w:rsid w:val="00244148"/>
    <w:rsid w:val="0024456A"/>
    <w:rsid w:val="002445CA"/>
    <w:rsid w:val="00244B3A"/>
    <w:rsid w:val="00244F8D"/>
    <w:rsid w:val="0024526E"/>
    <w:rsid w:val="00245409"/>
    <w:rsid w:val="00245456"/>
    <w:rsid w:val="002455A8"/>
    <w:rsid w:val="002456D7"/>
    <w:rsid w:val="002457E4"/>
    <w:rsid w:val="00245F89"/>
    <w:rsid w:val="0024608F"/>
    <w:rsid w:val="0024624B"/>
    <w:rsid w:val="00246579"/>
    <w:rsid w:val="002465F8"/>
    <w:rsid w:val="0024696C"/>
    <w:rsid w:val="00247134"/>
    <w:rsid w:val="00247152"/>
    <w:rsid w:val="00247AE3"/>
    <w:rsid w:val="00247C07"/>
    <w:rsid w:val="00250261"/>
    <w:rsid w:val="0025026D"/>
    <w:rsid w:val="0025050F"/>
    <w:rsid w:val="00250688"/>
    <w:rsid w:val="00250A53"/>
    <w:rsid w:val="00250C94"/>
    <w:rsid w:val="00251060"/>
    <w:rsid w:val="00251181"/>
    <w:rsid w:val="00251268"/>
    <w:rsid w:val="00251552"/>
    <w:rsid w:val="00251A7A"/>
    <w:rsid w:val="00251B14"/>
    <w:rsid w:val="00251BCA"/>
    <w:rsid w:val="00251C60"/>
    <w:rsid w:val="0025231F"/>
    <w:rsid w:val="002523B8"/>
    <w:rsid w:val="00252940"/>
    <w:rsid w:val="00252EB4"/>
    <w:rsid w:val="0025306A"/>
    <w:rsid w:val="00253193"/>
    <w:rsid w:val="002532B5"/>
    <w:rsid w:val="00253DCF"/>
    <w:rsid w:val="00253E76"/>
    <w:rsid w:val="00254283"/>
    <w:rsid w:val="00254337"/>
    <w:rsid w:val="002545B2"/>
    <w:rsid w:val="00254708"/>
    <w:rsid w:val="00254861"/>
    <w:rsid w:val="002552AA"/>
    <w:rsid w:val="00255344"/>
    <w:rsid w:val="00255658"/>
    <w:rsid w:val="002559D6"/>
    <w:rsid w:val="00256363"/>
    <w:rsid w:val="00256478"/>
    <w:rsid w:val="002566D7"/>
    <w:rsid w:val="00256CC7"/>
    <w:rsid w:val="00256E7B"/>
    <w:rsid w:val="00257499"/>
    <w:rsid w:val="00257DC9"/>
    <w:rsid w:val="00257F22"/>
    <w:rsid w:val="0026015B"/>
    <w:rsid w:val="002601F7"/>
    <w:rsid w:val="002606DC"/>
    <w:rsid w:val="00260B83"/>
    <w:rsid w:val="00260E18"/>
    <w:rsid w:val="00260E83"/>
    <w:rsid w:val="00260F58"/>
    <w:rsid w:val="002610E5"/>
    <w:rsid w:val="00261481"/>
    <w:rsid w:val="00261B78"/>
    <w:rsid w:val="00262405"/>
    <w:rsid w:val="0026268A"/>
    <w:rsid w:val="00262CD4"/>
    <w:rsid w:val="00262D56"/>
    <w:rsid w:val="00263270"/>
    <w:rsid w:val="002633A4"/>
    <w:rsid w:val="0026385D"/>
    <w:rsid w:val="0026397C"/>
    <w:rsid w:val="00263D03"/>
    <w:rsid w:val="00263E5D"/>
    <w:rsid w:val="00263F09"/>
    <w:rsid w:val="00263F48"/>
    <w:rsid w:val="00263FE1"/>
    <w:rsid w:val="00264D42"/>
    <w:rsid w:val="00264F8D"/>
    <w:rsid w:val="002650B1"/>
    <w:rsid w:val="00265200"/>
    <w:rsid w:val="00265490"/>
    <w:rsid w:val="00265AA4"/>
    <w:rsid w:val="00265E76"/>
    <w:rsid w:val="002660A7"/>
    <w:rsid w:val="002664F1"/>
    <w:rsid w:val="00266717"/>
    <w:rsid w:val="00266C6A"/>
    <w:rsid w:val="00266F5A"/>
    <w:rsid w:val="00266F93"/>
    <w:rsid w:val="002673EB"/>
    <w:rsid w:val="0026742C"/>
    <w:rsid w:val="00267B7D"/>
    <w:rsid w:val="00270044"/>
    <w:rsid w:val="002707B6"/>
    <w:rsid w:val="00270C6F"/>
    <w:rsid w:val="00270DE8"/>
    <w:rsid w:val="002714FB"/>
    <w:rsid w:val="002716C1"/>
    <w:rsid w:val="00271A7E"/>
    <w:rsid w:val="00271FC9"/>
    <w:rsid w:val="0027206F"/>
    <w:rsid w:val="002722C8"/>
    <w:rsid w:val="0027250A"/>
    <w:rsid w:val="0027283C"/>
    <w:rsid w:val="00272A47"/>
    <w:rsid w:val="00272A5C"/>
    <w:rsid w:val="00272B90"/>
    <w:rsid w:val="00272D66"/>
    <w:rsid w:val="00273443"/>
    <w:rsid w:val="0027350F"/>
    <w:rsid w:val="0027436B"/>
    <w:rsid w:val="00274715"/>
    <w:rsid w:val="00274C25"/>
    <w:rsid w:val="00274CBB"/>
    <w:rsid w:val="002750D9"/>
    <w:rsid w:val="002751BE"/>
    <w:rsid w:val="00275956"/>
    <w:rsid w:val="00275D3F"/>
    <w:rsid w:val="002762F7"/>
    <w:rsid w:val="0027633B"/>
    <w:rsid w:val="002766D6"/>
    <w:rsid w:val="00276AC6"/>
    <w:rsid w:val="0027799A"/>
    <w:rsid w:val="00280FF7"/>
    <w:rsid w:val="002811C6"/>
    <w:rsid w:val="002813F5"/>
    <w:rsid w:val="00281933"/>
    <w:rsid w:val="00281D3E"/>
    <w:rsid w:val="00281E7A"/>
    <w:rsid w:val="002821F1"/>
    <w:rsid w:val="0028234C"/>
    <w:rsid w:val="002823AB"/>
    <w:rsid w:val="0028259A"/>
    <w:rsid w:val="00282B9E"/>
    <w:rsid w:val="00282CA7"/>
    <w:rsid w:val="00282E1B"/>
    <w:rsid w:val="002831E7"/>
    <w:rsid w:val="002832FE"/>
    <w:rsid w:val="002835FF"/>
    <w:rsid w:val="0028403E"/>
    <w:rsid w:val="0028493C"/>
    <w:rsid w:val="0028498C"/>
    <w:rsid w:val="002849BA"/>
    <w:rsid w:val="00284BFD"/>
    <w:rsid w:val="00284F36"/>
    <w:rsid w:val="00285279"/>
    <w:rsid w:val="0028557C"/>
    <w:rsid w:val="00285934"/>
    <w:rsid w:val="00285F1E"/>
    <w:rsid w:val="0028613F"/>
    <w:rsid w:val="00286263"/>
    <w:rsid w:val="002865F2"/>
    <w:rsid w:val="002867E3"/>
    <w:rsid w:val="00286C35"/>
    <w:rsid w:val="00287154"/>
    <w:rsid w:val="00287ECB"/>
    <w:rsid w:val="0029003F"/>
    <w:rsid w:val="00290163"/>
    <w:rsid w:val="002901D1"/>
    <w:rsid w:val="00290733"/>
    <w:rsid w:val="00290868"/>
    <w:rsid w:val="00291282"/>
    <w:rsid w:val="0029195F"/>
    <w:rsid w:val="002919FC"/>
    <w:rsid w:val="00291DAC"/>
    <w:rsid w:val="00292456"/>
    <w:rsid w:val="00292473"/>
    <w:rsid w:val="0029247F"/>
    <w:rsid w:val="002924A2"/>
    <w:rsid w:val="002925D2"/>
    <w:rsid w:val="00293119"/>
    <w:rsid w:val="0029325E"/>
    <w:rsid w:val="00293597"/>
    <w:rsid w:val="002936A5"/>
    <w:rsid w:val="0029374B"/>
    <w:rsid w:val="00293ABE"/>
    <w:rsid w:val="00293ADF"/>
    <w:rsid w:val="00293BF6"/>
    <w:rsid w:val="002945B7"/>
    <w:rsid w:val="002947CF"/>
    <w:rsid w:val="002949A8"/>
    <w:rsid w:val="00294C7A"/>
    <w:rsid w:val="00294D86"/>
    <w:rsid w:val="00294DEE"/>
    <w:rsid w:val="002950FB"/>
    <w:rsid w:val="002952FA"/>
    <w:rsid w:val="0029558F"/>
    <w:rsid w:val="002955AA"/>
    <w:rsid w:val="002967A0"/>
    <w:rsid w:val="00296C92"/>
    <w:rsid w:val="00297308"/>
    <w:rsid w:val="0029761D"/>
    <w:rsid w:val="00297652"/>
    <w:rsid w:val="002978A4"/>
    <w:rsid w:val="002978B2"/>
    <w:rsid w:val="00297A78"/>
    <w:rsid w:val="00297C97"/>
    <w:rsid w:val="00297FEF"/>
    <w:rsid w:val="002A040C"/>
    <w:rsid w:val="002A04E2"/>
    <w:rsid w:val="002A064E"/>
    <w:rsid w:val="002A107E"/>
    <w:rsid w:val="002A1396"/>
    <w:rsid w:val="002A192F"/>
    <w:rsid w:val="002A1C27"/>
    <w:rsid w:val="002A1FB4"/>
    <w:rsid w:val="002A208A"/>
    <w:rsid w:val="002A21D9"/>
    <w:rsid w:val="002A22F5"/>
    <w:rsid w:val="002A23F5"/>
    <w:rsid w:val="002A2E33"/>
    <w:rsid w:val="002A37C4"/>
    <w:rsid w:val="002A41B5"/>
    <w:rsid w:val="002A4A7C"/>
    <w:rsid w:val="002A4BE2"/>
    <w:rsid w:val="002A521A"/>
    <w:rsid w:val="002A52C4"/>
    <w:rsid w:val="002A53CC"/>
    <w:rsid w:val="002A575C"/>
    <w:rsid w:val="002A5D30"/>
    <w:rsid w:val="002A5FA0"/>
    <w:rsid w:val="002A6244"/>
    <w:rsid w:val="002A6436"/>
    <w:rsid w:val="002A665D"/>
    <w:rsid w:val="002A6C20"/>
    <w:rsid w:val="002A6CA5"/>
    <w:rsid w:val="002A6D78"/>
    <w:rsid w:val="002A6EC2"/>
    <w:rsid w:val="002A7001"/>
    <w:rsid w:val="002A71F5"/>
    <w:rsid w:val="002A750E"/>
    <w:rsid w:val="002A7676"/>
    <w:rsid w:val="002A769F"/>
    <w:rsid w:val="002A779C"/>
    <w:rsid w:val="002A7AE1"/>
    <w:rsid w:val="002B002C"/>
    <w:rsid w:val="002B057E"/>
    <w:rsid w:val="002B0978"/>
    <w:rsid w:val="002B0D93"/>
    <w:rsid w:val="002B10DB"/>
    <w:rsid w:val="002B11BA"/>
    <w:rsid w:val="002B1493"/>
    <w:rsid w:val="002B18CA"/>
    <w:rsid w:val="002B19A2"/>
    <w:rsid w:val="002B1DD8"/>
    <w:rsid w:val="002B27D0"/>
    <w:rsid w:val="002B2A2D"/>
    <w:rsid w:val="002B2A77"/>
    <w:rsid w:val="002B2DE7"/>
    <w:rsid w:val="002B3192"/>
    <w:rsid w:val="002B3CD4"/>
    <w:rsid w:val="002B3E15"/>
    <w:rsid w:val="002B40D7"/>
    <w:rsid w:val="002B41BE"/>
    <w:rsid w:val="002B42BD"/>
    <w:rsid w:val="002B4DED"/>
    <w:rsid w:val="002B4E35"/>
    <w:rsid w:val="002B50BF"/>
    <w:rsid w:val="002B52A8"/>
    <w:rsid w:val="002B57C9"/>
    <w:rsid w:val="002B5C8C"/>
    <w:rsid w:val="002B5CD2"/>
    <w:rsid w:val="002B5EB8"/>
    <w:rsid w:val="002B6315"/>
    <w:rsid w:val="002B6621"/>
    <w:rsid w:val="002B667F"/>
    <w:rsid w:val="002B67CD"/>
    <w:rsid w:val="002B687A"/>
    <w:rsid w:val="002B6DDD"/>
    <w:rsid w:val="002B6DE4"/>
    <w:rsid w:val="002B7096"/>
    <w:rsid w:val="002B7281"/>
    <w:rsid w:val="002B72B3"/>
    <w:rsid w:val="002B7461"/>
    <w:rsid w:val="002B764F"/>
    <w:rsid w:val="002B789E"/>
    <w:rsid w:val="002B79D3"/>
    <w:rsid w:val="002B79D6"/>
    <w:rsid w:val="002B7B3F"/>
    <w:rsid w:val="002B7B7D"/>
    <w:rsid w:val="002B7FE3"/>
    <w:rsid w:val="002C0692"/>
    <w:rsid w:val="002C06EE"/>
    <w:rsid w:val="002C0A08"/>
    <w:rsid w:val="002C0B75"/>
    <w:rsid w:val="002C0BFC"/>
    <w:rsid w:val="002C0EFE"/>
    <w:rsid w:val="002C0F2E"/>
    <w:rsid w:val="002C1935"/>
    <w:rsid w:val="002C196A"/>
    <w:rsid w:val="002C1A76"/>
    <w:rsid w:val="002C1B90"/>
    <w:rsid w:val="002C1CB7"/>
    <w:rsid w:val="002C1DE8"/>
    <w:rsid w:val="002C1E2E"/>
    <w:rsid w:val="002C2626"/>
    <w:rsid w:val="002C2845"/>
    <w:rsid w:val="002C2A06"/>
    <w:rsid w:val="002C2F8E"/>
    <w:rsid w:val="002C33A3"/>
    <w:rsid w:val="002C3429"/>
    <w:rsid w:val="002C3446"/>
    <w:rsid w:val="002C34F4"/>
    <w:rsid w:val="002C384E"/>
    <w:rsid w:val="002C3F4C"/>
    <w:rsid w:val="002C4094"/>
    <w:rsid w:val="002C4606"/>
    <w:rsid w:val="002C486C"/>
    <w:rsid w:val="002C4C8D"/>
    <w:rsid w:val="002C5073"/>
    <w:rsid w:val="002C55B5"/>
    <w:rsid w:val="002C5884"/>
    <w:rsid w:val="002C590E"/>
    <w:rsid w:val="002C5B62"/>
    <w:rsid w:val="002C5C1A"/>
    <w:rsid w:val="002C5F15"/>
    <w:rsid w:val="002C68EF"/>
    <w:rsid w:val="002C69BA"/>
    <w:rsid w:val="002C6C2F"/>
    <w:rsid w:val="002C6F78"/>
    <w:rsid w:val="002C7395"/>
    <w:rsid w:val="002C7669"/>
    <w:rsid w:val="002C7A1E"/>
    <w:rsid w:val="002C7AF6"/>
    <w:rsid w:val="002C7BC1"/>
    <w:rsid w:val="002C7C19"/>
    <w:rsid w:val="002C7CF0"/>
    <w:rsid w:val="002C7DD7"/>
    <w:rsid w:val="002C7DFC"/>
    <w:rsid w:val="002D01E4"/>
    <w:rsid w:val="002D01F5"/>
    <w:rsid w:val="002D0510"/>
    <w:rsid w:val="002D0629"/>
    <w:rsid w:val="002D08EE"/>
    <w:rsid w:val="002D0C3F"/>
    <w:rsid w:val="002D0D72"/>
    <w:rsid w:val="002D0DA8"/>
    <w:rsid w:val="002D0EF5"/>
    <w:rsid w:val="002D11F1"/>
    <w:rsid w:val="002D13F4"/>
    <w:rsid w:val="002D159A"/>
    <w:rsid w:val="002D1776"/>
    <w:rsid w:val="002D182D"/>
    <w:rsid w:val="002D1883"/>
    <w:rsid w:val="002D1A9E"/>
    <w:rsid w:val="002D1D0F"/>
    <w:rsid w:val="002D1EC5"/>
    <w:rsid w:val="002D22F7"/>
    <w:rsid w:val="002D24DC"/>
    <w:rsid w:val="002D284A"/>
    <w:rsid w:val="002D2E66"/>
    <w:rsid w:val="002D3CFC"/>
    <w:rsid w:val="002D47CC"/>
    <w:rsid w:val="002D4D55"/>
    <w:rsid w:val="002D4D6B"/>
    <w:rsid w:val="002D4E67"/>
    <w:rsid w:val="002D4EA6"/>
    <w:rsid w:val="002D52DB"/>
    <w:rsid w:val="002D53AF"/>
    <w:rsid w:val="002D5401"/>
    <w:rsid w:val="002D5585"/>
    <w:rsid w:val="002D57E2"/>
    <w:rsid w:val="002D5A11"/>
    <w:rsid w:val="002D5B0E"/>
    <w:rsid w:val="002D5DC7"/>
    <w:rsid w:val="002D5F82"/>
    <w:rsid w:val="002D6187"/>
    <w:rsid w:val="002D63CF"/>
    <w:rsid w:val="002D7166"/>
    <w:rsid w:val="002D7350"/>
    <w:rsid w:val="002D74C6"/>
    <w:rsid w:val="002D75A3"/>
    <w:rsid w:val="002D75CF"/>
    <w:rsid w:val="002D7928"/>
    <w:rsid w:val="002D7971"/>
    <w:rsid w:val="002D7AD4"/>
    <w:rsid w:val="002D7B8A"/>
    <w:rsid w:val="002D7C3A"/>
    <w:rsid w:val="002D7EE1"/>
    <w:rsid w:val="002E01A7"/>
    <w:rsid w:val="002E0464"/>
    <w:rsid w:val="002E0836"/>
    <w:rsid w:val="002E0949"/>
    <w:rsid w:val="002E0B83"/>
    <w:rsid w:val="002E0DD9"/>
    <w:rsid w:val="002E1100"/>
    <w:rsid w:val="002E126C"/>
    <w:rsid w:val="002E13EF"/>
    <w:rsid w:val="002E153A"/>
    <w:rsid w:val="002E1792"/>
    <w:rsid w:val="002E195B"/>
    <w:rsid w:val="002E19CA"/>
    <w:rsid w:val="002E1B4F"/>
    <w:rsid w:val="002E1B9F"/>
    <w:rsid w:val="002E1D1E"/>
    <w:rsid w:val="002E1D38"/>
    <w:rsid w:val="002E1E6C"/>
    <w:rsid w:val="002E2366"/>
    <w:rsid w:val="002E24AB"/>
    <w:rsid w:val="002E25C2"/>
    <w:rsid w:val="002E29E7"/>
    <w:rsid w:val="002E2E27"/>
    <w:rsid w:val="002E3075"/>
    <w:rsid w:val="002E3171"/>
    <w:rsid w:val="002E338C"/>
    <w:rsid w:val="002E3C34"/>
    <w:rsid w:val="002E3E30"/>
    <w:rsid w:val="002E4267"/>
    <w:rsid w:val="002E48ED"/>
    <w:rsid w:val="002E4ADC"/>
    <w:rsid w:val="002E4B08"/>
    <w:rsid w:val="002E4CF0"/>
    <w:rsid w:val="002E4D93"/>
    <w:rsid w:val="002E4E7B"/>
    <w:rsid w:val="002E4F06"/>
    <w:rsid w:val="002E4F20"/>
    <w:rsid w:val="002E5C18"/>
    <w:rsid w:val="002E5D2C"/>
    <w:rsid w:val="002E6592"/>
    <w:rsid w:val="002E6770"/>
    <w:rsid w:val="002E695F"/>
    <w:rsid w:val="002E6F94"/>
    <w:rsid w:val="002E740D"/>
    <w:rsid w:val="002E7580"/>
    <w:rsid w:val="002E77A3"/>
    <w:rsid w:val="002E7B94"/>
    <w:rsid w:val="002E7D9B"/>
    <w:rsid w:val="002F000D"/>
    <w:rsid w:val="002F00E9"/>
    <w:rsid w:val="002F0182"/>
    <w:rsid w:val="002F03C1"/>
    <w:rsid w:val="002F040A"/>
    <w:rsid w:val="002F0531"/>
    <w:rsid w:val="002F06C6"/>
    <w:rsid w:val="002F08D2"/>
    <w:rsid w:val="002F0AC2"/>
    <w:rsid w:val="002F0CDF"/>
    <w:rsid w:val="002F0D14"/>
    <w:rsid w:val="002F0D5E"/>
    <w:rsid w:val="002F0DA5"/>
    <w:rsid w:val="002F0FD8"/>
    <w:rsid w:val="002F106A"/>
    <w:rsid w:val="002F10D0"/>
    <w:rsid w:val="002F14C7"/>
    <w:rsid w:val="002F1AAF"/>
    <w:rsid w:val="002F2003"/>
    <w:rsid w:val="002F20B2"/>
    <w:rsid w:val="002F2349"/>
    <w:rsid w:val="002F28F4"/>
    <w:rsid w:val="002F2A6A"/>
    <w:rsid w:val="002F2AC5"/>
    <w:rsid w:val="002F3C6C"/>
    <w:rsid w:val="002F3C9E"/>
    <w:rsid w:val="002F3CE3"/>
    <w:rsid w:val="002F3EC4"/>
    <w:rsid w:val="002F3FD9"/>
    <w:rsid w:val="002F4108"/>
    <w:rsid w:val="002F42B2"/>
    <w:rsid w:val="002F42CE"/>
    <w:rsid w:val="002F4478"/>
    <w:rsid w:val="002F44BE"/>
    <w:rsid w:val="002F452C"/>
    <w:rsid w:val="002F45B4"/>
    <w:rsid w:val="002F49F2"/>
    <w:rsid w:val="002F4CB6"/>
    <w:rsid w:val="002F4D74"/>
    <w:rsid w:val="002F4E8B"/>
    <w:rsid w:val="002F548A"/>
    <w:rsid w:val="002F54BB"/>
    <w:rsid w:val="002F5B6B"/>
    <w:rsid w:val="002F5DAC"/>
    <w:rsid w:val="002F6063"/>
    <w:rsid w:val="002F60A2"/>
    <w:rsid w:val="002F6593"/>
    <w:rsid w:val="002F676A"/>
    <w:rsid w:val="002F6A21"/>
    <w:rsid w:val="002F6A72"/>
    <w:rsid w:val="002F7638"/>
    <w:rsid w:val="002F76B7"/>
    <w:rsid w:val="002F77A1"/>
    <w:rsid w:val="002F7CB2"/>
    <w:rsid w:val="00300000"/>
    <w:rsid w:val="003000B8"/>
    <w:rsid w:val="003001E6"/>
    <w:rsid w:val="00300271"/>
    <w:rsid w:val="0030077C"/>
    <w:rsid w:val="0030094E"/>
    <w:rsid w:val="00300E09"/>
    <w:rsid w:val="003010CB"/>
    <w:rsid w:val="003012EC"/>
    <w:rsid w:val="0030139A"/>
    <w:rsid w:val="00301492"/>
    <w:rsid w:val="00301836"/>
    <w:rsid w:val="00303047"/>
    <w:rsid w:val="00303257"/>
    <w:rsid w:val="003036D0"/>
    <w:rsid w:val="003037BF"/>
    <w:rsid w:val="00303D31"/>
    <w:rsid w:val="0030417B"/>
    <w:rsid w:val="0030428C"/>
    <w:rsid w:val="003042C6"/>
    <w:rsid w:val="003043C1"/>
    <w:rsid w:val="00304881"/>
    <w:rsid w:val="00304D76"/>
    <w:rsid w:val="0030532F"/>
    <w:rsid w:val="0030544B"/>
    <w:rsid w:val="003054B5"/>
    <w:rsid w:val="00305993"/>
    <w:rsid w:val="00305AF4"/>
    <w:rsid w:val="00305BE1"/>
    <w:rsid w:val="00305C49"/>
    <w:rsid w:val="00305F5B"/>
    <w:rsid w:val="003066D3"/>
    <w:rsid w:val="00306B35"/>
    <w:rsid w:val="00306BCB"/>
    <w:rsid w:val="00306E2F"/>
    <w:rsid w:val="00306EB2"/>
    <w:rsid w:val="003072EA"/>
    <w:rsid w:val="0030766A"/>
    <w:rsid w:val="00307674"/>
    <w:rsid w:val="0030770F"/>
    <w:rsid w:val="00307E30"/>
    <w:rsid w:val="003104CD"/>
    <w:rsid w:val="003104DA"/>
    <w:rsid w:val="0031070B"/>
    <w:rsid w:val="003108ED"/>
    <w:rsid w:val="00310B20"/>
    <w:rsid w:val="00310D9B"/>
    <w:rsid w:val="00310F3E"/>
    <w:rsid w:val="003112DA"/>
    <w:rsid w:val="0031159C"/>
    <w:rsid w:val="00311704"/>
    <w:rsid w:val="00311926"/>
    <w:rsid w:val="00311A19"/>
    <w:rsid w:val="003123B2"/>
    <w:rsid w:val="0031243E"/>
    <w:rsid w:val="00312F33"/>
    <w:rsid w:val="003130CB"/>
    <w:rsid w:val="00313196"/>
    <w:rsid w:val="003131DF"/>
    <w:rsid w:val="00313481"/>
    <w:rsid w:val="00313736"/>
    <w:rsid w:val="0031379C"/>
    <w:rsid w:val="00313D10"/>
    <w:rsid w:val="00314B85"/>
    <w:rsid w:val="003152A2"/>
    <w:rsid w:val="003154AE"/>
    <w:rsid w:val="003156EB"/>
    <w:rsid w:val="00316155"/>
    <w:rsid w:val="00316189"/>
    <w:rsid w:val="003163BE"/>
    <w:rsid w:val="003163DC"/>
    <w:rsid w:val="00316D07"/>
    <w:rsid w:val="003178E0"/>
    <w:rsid w:val="0031792A"/>
    <w:rsid w:val="00317DF6"/>
    <w:rsid w:val="00317FA6"/>
    <w:rsid w:val="0032038B"/>
    <w:rsid w:val="00320390"/>
    <w:rsid w:val="003203D3"/>
    <w:rsid w:val="00320483"/>
    <w:rsid w:val="00320653"/>
    <w:rsid w:val="00320BEB"/>
    <w:rsid w:val="003210EC"/>
    <w:rsid w:val="00321382"/>
    <w:rsid w:val="003214D1"/>
    <w:rsid w:val="003217F3"/>
    <w:rsid w:val="003218F4"/>
    <w:rsid w:val="00321C7F"/>
    <w:rsid w:val="00321E91"/>
    <w:rsid w:val="00322294"/>
    <w:rsid w:val="0032268B"/>
    <w:rsid w:val="0032276D"/>
    <w:rsid w:val="00323A63"/>
    <w:rsid w:val="00323BC4"/>
    <w:rsid w:val="00323D51"/>
    <w:rsid w:val="00324077"/>
    <w:rsid w:val="003244A1"/>
    <w:rsid w:val="00324B82"/>
    <w:rsid w:val="00324E09"/>
    <w:rsid w:val="0032555B"/>
    <w:rsid w:val="00325A22"/>
    <w:rsid w:val="0032602F"/>
    <w:rsid w:val="00326AD8"/>
    <w:rsid w:val="003270FF"/>
    <w:rsid w:val="00327150"/>
    <w:rsid w:val="003275AE"/>
    <w:rsid w:val="003279A9"/>
    <w:rsid w:val="00327CE0"/>
    <w:rsid w:val="00327E29"/>
    <w:rsid w:val="00327ED3"/>
    <w:rsid w:val="003307A1"/>
    <w:rsid w:val="0033086C"/>
    <w:rsid w:val="00330FF7"/>
    <w:rsid w:val="00331583"/>
    <w:rsid w:val="00331990"/>
    <w:rsid w:val="00332027"/>
    <w:rsid w:val="00332358"/>
    <w:rsid w:val="003324A6"/>
    <w:rsid w:val="00332902"/>
    <w:rsid w:val="00332B05"/>
    <w:rsid w:val="003334B5"/>
    <w:rsid w:val="00333BB6"/>
    <w:rsid w:val="00333E2D"/>
    <w:rsid w:val="0033473C"/>
    <w:rsid w:val="00334C11"/>
    <w:rsid w:val="00334C7A"/>
    <w:rsid w:val="00334CAB"/>
    <w:rsid w:val="00334DF3"/>
    <w:rsid w:val="00334DF8"/>
    <w:rsid w:val="00335220"/>
    <w:rsid w:val="003352FE"/>
    <w:rsid w:val="00335458"/>
    <w:rsid w:val="003354E0"/>
    <w:rsid w:val="003355EF"/>
    <w:rsid w:val="00335687"/>
    <w:rsid w:val="00335F5B"/>
    <w:rsid w:val="00336407"/>
    <w:rsid w:val="0033670B"/>
    <w:rsid w:val="00336D86"/>
    <w:rsid w:val="00336E4B"/>
    <w:rsid w:val="00337C74"/>
    <w:rsid w:val="00337C81"/>
    <w:rsid w:val="00337D00"/>
    <w:rsid w:val="00337D3F"/>
    <w:rsid w:val="00340914"/>
    <w:rsid w:val="003410F1"/>
    <w:rsid w:val="003411E0"/>
    <w:rsid w:val="003413F4"/>
    <w:rsid w:val="0034172D"/>
    <w:rsid w:val="003417D3"/>
    <w:rsid w:val="00341A4A"/>
    <w:rsid w:val="00341A55"/>
    <w:rsid w:val="00341B1F"/>
    <w:rsid w:val="00341C4E"/>
    <w:rsid w:val="00341E76"/>
    <w:rsid w:val="00341EDC"/>
    <w:rsid w:val="003424B5"/>
    <w:rsid w:val="003424E0"/>
    <w:rsid w:val="00342681"/>
    <w:rsid w:val="00342776"/>
    <w:rsid w:val="003427C1"/>
    <w:rsid w:val="00342DA4"/>
    <w:rsid w:val="00342DCE"/>
    <w:rsid w:val="00342F18"/>
    <w:rsid w:val="00343405"/>
    <w:rsid w:val="0034390E"/>
    <w:rsid w:val="003439E2"/>
    <w:rsid w:val="00343B28"/>
    <w:rsid w:val="00343C39"/>
    <w:rsid w:val="00344186"/>
    <w:rsid w:val="00344799"/>
    <w:rsid w:val="003450C7"/>
    <w:rsid w:val="003450DC"/>
    <w:rsid w:val="0034532E"/>
    <w:rsid w:val="0034552A"/>
    <w:rsid w:val="00345639"/>
    <w:rsid w:val="00345926"/>
    <w:rsid w:val="00345C2F"/>
    <w:rsid w:val="00345FF8"/>
    <w:rsid w:val="0034653C"/>
    <w:rsid w:val="00347029"/>
    <w:rsid w:val="00347ADB"/>
    <w:rsid w:val="00347AEE"/>
    <w:rsid w:val="00347D9B"/>
    <w:rsid w:val="003502BB"/>
    <w:rsid w:val="0035043B"/>
    <w:rsid w:val="0035057D"/>
    <w:rsid w:val="00350A45"/>
    <w:rsid w:val="00350AC6"/>
    <w:rsid w:val="00350B2B"/>
    <w:rsid w:val="0035140D"/>
    <w:rsid w:val="003514D4"/>
    <w:rsid w:val="0035151F"/>
    <w:rsid w:val="00351644"/>
    <w:rsid w:val="0035181F"/>
    <w:rsid w:val="003519B2"/>
    <w:rsid w:val="0035207F"/>
    <w:rsid w:val="0035269C"/>
    <w:rsid w:val="00352802"/>
    <w:rsid w:val="00352A47"/>
    <w:rsid w:val="00352AB1"/>
    <w:rsid w:val="00352DA5"/>
    <w:rsid w:val="00353B92"/>
    <w:rsid w:val="00353F1A"/>
    <w:rsid w:val="00354176"/>
    <w:rsid w:val="003542E7"/>
    <w:rsid w:val="00354615"/>
    <w:rsid w:val="00354848"/>
    <w:rsid w:val="003550AF"/>
    <w:rsid w:val="003550E5"/>
    <w:rsid w:val="0035532C"/>
    <w:rsid w:val="003553A3"/>
    <w:rsid w:val="00355449"/>
    <w:rsid w:val="00355529"/>
    <w:rsid w:val="003556F5"/>
    <w:rsid w:val="00355922"/>
    <w:rsid w:val="00355A7E"/>
    <w:rsid w:val="00355E2B"/>
    <w:rsid w:val="00356004"/>
    <w:rsid w:val="003560E7"/>
    <w:rsid w:val="003569AE"/>
    <w:rsid w:val="00356A03"/>
    <w:rsid w:val="00356CC4"/>
    <w:rsid w:val="00356E76"/>
    <w:rsid w:val="00357439"/>
    <w:rsid w:val="0035786F"/>
    <w:rsid w:val="00357B4A"/>
    <w:rsid w:val="00357C6A"/>
    <w:rsid w:val="00360976"/>
    <w:rsid w:val="00360ADF"/>
    <w:rsid w:val="00360B4D"/>
    <w:rsid w:val="00361020"/>
    <w:rsid w:val="003610DB"/>
    <w:rsid w:val="003610DD"/>
    <w:rsid w:val="003611FE"/>
    <w:rsid w:val="00361419"/>
    <w:rsid w:val="00361545"/>
    <w:rsid w:val="003616C4"/>
    <w:rsid w:val="00361B29"/>
    <w:rsid w:val="00361DA7"/>
    <w:rsid w:val="00361F3B"/>
    <w:rsid w:val="00361F5B"/>
    <w:rsid w:val="0036261C"/>
    <w:rsid w:val="00362BC7"/>
    <w:rsid w:val="00362F18"/>
    <w:rsid w:val="00362F8F"/>
    <w:rsid w:val="003638E2"/>
    <w:rsid w:val="00363BB4"/>
    <w:rsid w:val="00363C21"/>
    <w:rsid w:val="00363CCB"/>
    <w:rsid w:val="00363D71"/>
    <w:rsid w:val="00363DEB"/>
    <w:rsid w:val="00364063"/>
    <w:rsid w:val="00364283"/>
    <w:rsid w:val="0036445B"/>
    <w:rsid w:val="003649D8"/>
    <w:rsid w:val="003649E8"/>
    <w:rsid w:val="00364DB2"/>
    <w:rsid w:val="00364EA3"/>
    <w:rsid w:val="003650A3"/>
    <w:rsid w:val="0036538A"/>
    <w:rsid w:val="00365602"/>
    <w:rsid w:val="0036570E"/>
    <w:rsid w:val="003658A4"/>
    <w:rsid w:val="0036592A"/>
    <w:rsid w:val="00365975"/>
    <w:rsid w:val="00365B67"/>
    <w:rsid w:val="00365F2C"/>
    <w:rsid w:val="003662C6"/>
    <w:rsid w:val="00366420"/>
    <w:rsid w:val="0036645E"/>
    <w:rsid w:val="00367682"/>
    <w:rsid w:val="003676EA"/>
    <w:rsid w:val="00367C37"/>
    <w:rsid w:val="00367DB0"/>
    <w:rsid w:val="00367F04"/>
    <w:rsid w:val="003700DB"/>
    <w:rsid w:val="00370686"/>
    <w:rsid w:val="0037083D"/>
    <w:rsid w:val="00371023"/>
    <w:rsid w:val="00371024"/>
    <w:rsid w:val="00371083"/>
    <w:rsid w:val="00371596"/>
    <w:rsid w:val="003723EC"/>
    <w:rsid w:val="003724A8"/>
    <w:rsid w:val="00372F24"/>
    <w:rsid w:val="0037322F"/>
    <w:rsid w:val="0037361B"/>
    <w:rsid w:val="003738C8"/>
    <w:rsid w:val="00373B25"/>
    <w:rsid w:val="00374378"/>
    <w:rsid w:val="00374610"/>
    <w:rsid w:val="00374651"/>
    <w:rsid w:val="0037489B"/>
    <w:rsid w:val="00374D5C"/>
    <w:rsid w:val="00374D62"/>
    <w:rsid w:val="00374F21"/>
    <w:rsid w:val="003754EB"/>
    <w:rsid w:val="00375528"/>
    <w:rsid w:val="00375967"/>
    <w:rsid w:val="00375C7F"/>
    <w:rsid w:val="00375D28"/>
    <w:rsid w:val="00375F9D"/>
    <w:rsid w:val="0037620D"/>
    <w:rsid w:val="003762AB"/>
    <w:rsid w:val="003763DF"/>
    <w:rsid w:val="00376492"/>
    <w:rsid w:val="003764A2"/>
    <w:rsid w:val="003764A4"/>
    <w:rsid w:val="00376D76"/>
    <w:rsid w:val="00376E7E"/>
    <w:rsid w:val="00377290"/>
    <w:rsid w:val="003774D4"/>
    <w:rsid w:val="00377599"/>
    <w:rsid w:val="00377698"/>
    <w:rsid w:val="003776F5"/>
    <w:rsid w:val="003800EC"/>
    <w:rsid w:val="0038027C"/>
    <w:rsid w:val="0038069C"/>
    <w:rsid w:val="00380C91"/>
    <w:rsid w:val="00380FE5"/>
    <w:rsid w:val="0038140E"/>
    <w:rsid w:val="003815B2"/>
    <w:rsid w:val="00381942"/>
    <w:rsid w:val="00381ECA"/>
    <w:rsid w:val="003822A6"/>
    <w:rsid w:val="0038240A"/>
    <w:rsid w:val="003825A8"/>
    <w:rsid w:val="0038290A"/>
    <w:rsid w:val="00382A41"/>
    <w:rsid w:val="00382CCA"/>
    <w:rsid w:val="00382E2D"/>
    <w:rsid w:val="0038335D"/>
    <w:rsid w:val="003836A9"/>
    <w:rsid w:val="00383C16"/>
    <w:rsid w:val="00383D47"/>
    <w:rsid w:val="003844F9"/>
    <w:rsid w:val="0038450A"/>
    <w:rsid w:val="0038471E"/>
    <w:rsid w:val="003849A5"/>
    <w:rsid w:val="00384F15"/>
    <w:rsid w:val="00384F41"/>
    <w:rsid w:val="003850F4"/>
    <w:rsid w:val="0038519A"/>
    <w:rsid w:val="00385256"/>
    <w:rsid w:val="00385480"/>
    <w:rsid w:val="003858E4"/>
    <w:rsid w:val="00385920"/>
    <w:rsid w:val="00385988"/>
    <w:rsid w:val="00385A07"/>
    <w:rsid w:val="00385DE3"/>
    <w:rsid w:val="00385F3A"/>
    <w:rsid w:val="00385F86"/>
    <w:rsid w:val="00387258"/>
    <w:rsid w:val="0039054A"/>
    <w:rsid w:val="00390A15"/>
    <w:rsid w:val="00390EA6"/>
    <w:rsid w:val="003914F6"/>
    <w:rsid w:val="0039152D"/>
    <w:rsid w:val="003916BC"/>
    <w:rsid w:val="00391F08"/>
    <w:rsid w:val="00392188"/>
    <w:rsid w:val="003928CB"/>
    <w:rsid w:val="00392930"/>
    <w:rsid w:val="00392B9F"/>
    <w:rsid w:val="00392E16"/>
    <w:rsid w:val="00392F11"/>
    <w:rsid w:val="003938E2"/>
    <w:rsid w:val="0039393E"/>
    <w:rsid w:val="003939A2"/>
    <w:rsid w:val="00393EB1"/>
    <w:rsid w:val="00394139"/>
    <w:rsid w:val="003942C8"/>
    <w:rsid w:val="0039431D"/>
    <w:rsid w:val="00395041"/>
    <w:rsid w:val="003951A4"/>
    <w:rsid w:val="003951CE"/>
    <w:rsid w:val="0039525D"/>
    <w:rsid w:val="003953FA"/>
    <w:rsid w:val="0039552C"/>
    <w:rsid w:val="0039580F"/>
    <w:rsid w:val="003959C5"/>
    <w:rsid w:val="003959CC"/>
    <w:rsid w:val="00395B3F"/>
    <w:rsid w:val="00395BDD"/>
    <w:rsid w:val="00395E99"/>
    <w:rsid w:val="003963B8"/>
    <w:rsid w:val="00396469"/>
    <w:rsid w:val="0039653C"/>
    <w:rsid w:val="003966D2"/>
    <w:rsid w:val="003974CD"/>
    <w:rsid w:val="0039752B"/>
    <w:rsid w:val="0039794C"/>
    <w:rsid w:val="0039794E"/>
    <w:rsid w:val="00397ABB"/>
    <w:rsid w:val="00397BEF"/>
    <w:rsid w:val="00397CE7"/>
    <w:rsid w:val="003A090A"/>
    <w:rsid w:val="003A0EC9"/>
    <w:rsid w:val="003A0F31"/>
    <w:rsid w:val="003A0FD4"/>
    <w:rsid w:val="003A1017"/>
    <w:rsid w:val="003A135B"/>
    <w:rsid w:val="003A1935"/>
    <w:rsid w:val="003A260A"/>
    <w:rsid w:val="003A2757"/>
    <w:rsid w:val="003A324A"/>
    <w:rsid w:val="003A3859"/>
    <w:rsid w:val="003A3A82"/>
    <w:rsid w:val="003A3AC8"/>
    <w:rsid w:val="003A3D62"/>
    <w:rsid w:val="003A3DEF"/>
    <w:rsid w:val="003A4211"/>
    <w:rsid w:val="003A4216"/>
    <w:rsid w:val="003A42FF"/>
    <w:rsid w:val="003A4501"/>
    <w:rsid w:val="003A4C40"/>
    <w:rsid w:val="003A4F2D"/>
    <w:rsid w:val="003A4FA0"/>
    <w:rsid w:val="003A5EAF"/>
    <w:rsid w:val="003A625C"/>
    <w:rsid w:val="003A632A"/>
    <w:rsid w:val="003A6380"/>
    <w:rsid w:val="003A652B"/>
    <w:rsid w:val="003A6857"/>
    <w:rsid w:val="003A769A"/>
    <w:rsid w:val="003A7932"/>
    <w:rsid w:val="003B0611"/>
    <w:rsid w:val="003B0ABC"/>
    <w:rsid w:val="003B0C44"/>
    <w:rsid w:val="003B11DB"/>
    <w:rsid w:val="003B1413"/>
    <w:rsid w:val="003B14D1"/>
    <w:rsid w:val="003B17C1"/>
    <w:rsid w:val="003B1AE9"/>
    <w:rsid w:val="003B1F0D"/>
    <w:rsid w:val="003B20EB"/>
    <w:rsid w:val="003B259C"/>
    <w:rsid w:val="003B2E2D"/>
    <w:rsid w:val="003B2E3F"/>
    <w:rsid w:val="003B2F91"/>
    <w:rsid w:val="003B3151"/>
    <w:rsid w:val="003B3D74"/>
    <w:rsid w:val="003B3D7C"/>
    <w:rsid w:val="003B3EE4"/>
    <w:rsid w:val="003B4251"/>
    <w:rsid w:val="003B4756"/>
    <w:rsid w:val="003B4E81"/>
    <w:rsid w:val="003B579C"/>
    <w:rsid w:val="003B5C80"/>
    <w:rsid w:val="003B608E"/>
    <w:rsid w:val="003B68E4"/>
    <w:rsid w:val="003B69DD"/>
    <w:rsid w:val="003B6A69"/>
    <w:rsid w:val="003B72B0"/>
    <w:rsid w:val="003B7672"/>
    <w:rsid w:val="003B76E4"/>
    <w:rsid w:val="003B7A80"/>
    <w:rsid w:val="003C027E"/>
    <w:rsid w:val="003C0286"/>
    <w:rsid w:val="003C052C"/>
    <w:rsid w:val="003C06BE"/>
    <w:rsid w:val="003C0701"/>
    <w:rsid w:val="003C07BC"/>
    <w:rsid w:val="003C0A59"/>
    <w:rsid w:val="003C1032"/>
    <w:rsid w:val="003C10EC"/>
    <w:rsid w:val="003C16F3"/>
    <w:rsid w:val="003C16FE"/>
    <w:rsid w:val="003C191A"/>
    <w:rsid w:val="003C1B76"/>
    <w:rsid w:val="003C1E11"/>
    <w:rsid w:val="003C1E45"/>
    <w:rsid w:val="003C1F54"/>
    <w:rsid w:val="003C2339"/>
    <w:rsid w:val="003C2361"/>
    <w:rsid w:val="003C33D1"/>
    <w:rsid w:val="003C3756"/>
    <w:rsid w:val="003C38C6"/>
    <w:rsid w:val="003C39CA"/>
    <w:rsid w:val="003C448F"/>
    <w:rsid w:val="003C472A"/>
    <w:rsid w:val="003C484C"/>
    <w:rsid w:val="003C49CC"/>
    <w:rsid w:val="003C54EB"/>
    <w:rsid w:val="003C5D24"/>
    <w:rsid w:val="003C5E37"/>
    <w:rsid w:val="003C6332"/>
    <w:rsid w:val="003C672A"/>
    <w:rsid w:val="003C694D"/>
    <w:rsid w:val="003C6C9D"/>
    <w:rsid w:val="003C6F25"/>
    <w:rsid w:val="003C6F94"/>
    <w:rsid w:val="003C74E6"/>
    <w:rsid w:val="003C76EB"/>
    <w:rsid w:val="003C7AB8"/>
    <w:rsid w:val="003C7B6F"/>
    <w:rsid w:val="003D00FF"/>
    <w:rsid w:val="003D0365"/>
    <w:rsid w:val="003D0ABA"/>
    <w:rsid w:val="003D0AC8"/>
    <w:rsid w:val="003D0B11"/>
    <w:rsid w:val="003D0B6B"/>
    <w:rsid w:val="003D0DAF"/>
    <w:rsid w:val="003D127B"/>
    <w:rsid w:val="003D17BA"/>
    <w:rsid w:val="003D17FA"/>
    <w:rsid w:val="003D1B3D"/>
    <w:rsid w:val="003D2121"/>
    <w:rsid w:val="003D259F"/>
    <w:rsid w:val="003D2766"/>
    <w:rsid w:val="003D286B"/>
    <w:rsid w:val="003D29FE"/>
    <w:rsid w:val="003D2A91"/>
    <w:rsid w:val="003D2CEF"/>
    <w:rsid w:val="003D2DAA"/>
    <w:rsid w:val="003D30D2"/>
    <w:rsid w:val="003D3284"/>
    <w:rsid w:val="003D3423"/>
    <w:rsid w:val="003D342A"/>
    <w:rsid w:val="003D3AD6"/>
    <w:rsid w:val="003D3BC2"/>
    <w:rsid w:val="003D3BD1"/>
    <w:rsid w:val="003D3EF2"/>
    <w:rsid w:val="003D48D4"/>
    <w:rsid w:val="003D4CBC"/>
    <w:rsid w:val="003D4CD4"/>
    <w:rsid w:val="003D5948"/>
    <w:rsid w:val="003D5AC9"/>
    <w:rsid w:val="003D5C0C"/>
    <w:rsid w:val="003D6082"/>
    <w:rsid w:val="003D6216"/>
    <w:rsid w:val="003D6C58"/>
    <w:rsid w:val="003D786E"/>
    <w:rsid w:val="003D79BD"/>
    <w:rsid w:val="003D7A03"/>
    <w:rsid w:val="003D7A94"/>
    <w:rsid w:val="003D7B29"/>
    <w:rsid w:val="003D7BF1"/>
    <w:rsid w:val="003D7EE0"/>
    <w:rsid w:val="003D7EFC"/>
    <w:rsid w:val="003E0217"/>
    <w:rsid w:val="003E0221"/>
    <w:rsid w:val="003E045A"/>
    <w:rsid w:val="003E0BD3"/>
    <w:rsid w:val="003E0CA3"/>
    <w:rsid w:val="003E0D5C"/>
    <w:rsid w:val="003E0EC8"/>
    <w:rsid w:val="003E128C"/>
    <w:rsid w:val="003E12A3"/>
    <w:rsid w:val="003E1474"/>
    <w:rsid w:val="003E1581"/>
    <w:rsid w:val="003E16D4"/>
    <w:rsid w:val="003E1BD3"/>
    <w:rsid w:val="003E2590"/>
    <w:rsid w:val="003E28CE"/>
    <w:rsid w:val="003E2974"/>
    <w:rsid w:val="003E2C5D"/>
    <w:rsid w:val="003E2C5F"/>
    <w:rsid w:val="003E2EDC"/>
    <w:rsid w:val="003E2F7D"/>
    <w:rsid w:val="003E3282"/>
    <w:rsid w:val="003E3299"/>
    <w:rsid w:val="003E367A"/>
    <w:rsid w:val="003E369F"/>
    <w:rsid w:val="003E375D"/>
    <w:rsid w:val="003E390A"/>
    <w:rsid w:val="003E3A00"/>
    <w:rsid w:val="003E3A22"/>
    <w:rsid w:val="003E3F8C"/>
    <w:rsid w:val="003E3FD4"/>
    <w:rsid w:val="003E4015"/>
    <w:rsid w:val="003E4155"/>
    <w:rsid w:val="003E4237"/>
    <w:rsid w:val="003E4918"/>
    <w:rsid w:val="003E4956"/>
    <w:rsid w:val="003E4B97"/>
    <w:rsid w:val="003E594A"/>
    <w:rsid w:val="003E5BCD"/>
    <w:rsid w:val="003E5BE9"/>
    <w:rsid w:val="003E5E12"/>
    <w:rsid w:val="003E653E"/>
    <w:rsid w:val="003E6A87"/>
    <w:rsid w:val="003E6AC9"/>
    <w:rsid w:val="003E6E00"/>
    <w:rsid w:val="003E6E82"/>
    <w:rsid w:val="003E7F28"/>
    <w:rsid w:val="003F015F"/>
    <w:rsid w:val="003F022B"/>
    <w:rsid w:val="003F043E"/>
    <w:rsid w:val="003F0F6D"/>
    <w:rsid w:val="003F1A65"/>
    <w:rsid w:val="003F1A6D"/>
    <w:rsid w:val="003F264C"/>
    <w:rsid w:val="003F276A"/>
    <w:rsid w:val="003F278A"/>
    <w:rsid w:val="003F2983"/>
    <w:rsid w:val="003F2B17"/>
    <w:rsid w:val="003F2C65"/>
    <w:rsid w:val="003F2E75"/>
    <w:rsid w:val="003F302B"/>
    <w:rsid w:val="003F34F3"/>
    <w:rsid w:val="003F3581"/>
    <w:rsid w:val="003F36A7"/>
    <w:rsid w:val="003F3798"/>
    <w:rsid w:val="003F382D"/>
    <w:rsid w:val="003F3B08"/>
    <w:rsid w:val="003F40B3"/>
    <w:rsid w:val="003F473E"/>
    <w:rsid w:val="003F4A6F"/>
    <w:rsid w:val="003F4BEC"/>
    <w:rsid w:val="003F4C54"/>
    <w:rsid w:val="003F4D74"/>
    <w:rsid w:val="003F4D8F"/>
    <w:rsid w:val="003F5774"/>
    <w:rsid w:val="003F5E77"/>
    <w:rsid w:val="003F62FC"/>
    <w:rsid w:val="003F6E9B"/>
    <w:rsid w:val="003F725D"/>
    <w:rsid w:val="003F7457"/>
    <w:rsid w:val="003F750F"/>
    <w:rsid w:val="003F75A7"/>
    <w:rsid w:val="003F7A46"/>
    <w:rsid w:val="003F7BB9"/>
    <w:rsid w:val="003F7C2C"/>
    <w:rsid w:val="003F7C55"/>
    <w:rsid w:val="004008C2"/>
    <w:rsid w:val="004015C9"/>
    <w:rsid w:val="00401810"/>
    <w:rsid w:val="00401A4B"/>
    <w:rsid w:val="00401B52"/>
    <w:rsid w:val="00401B97"/>
    <w:rsid w:val="00401E0F"/>
    <w:rsid w:val="00402167"/>
    <w:rsid w:val="0040251F"/>
    <w:rsid w:val="0040293D"/>
    <w:rsid w:val="00402BFB"/>
    <w:rsid w:val="00402CD3"/>
    <w:rsid w:val="00403156"/>
    <w:rsid w:val="00403685"/>
    <w:rsid w:val="00404162"/>
    <w:rsid w:val="00404341"/>
    <w:rsid w:val="00404421"/>
    <w:rsid w:val="0040461B"/>
    <w:rsid w:val="0040476E"/>
    <w:rsid w:val="00404848"/>
    <w:rsid w:val="0040490C"/>
    <w:rsid w:val="00404BDA"/>
    <w:rsid w:val="004051AE"/>
    <w:rsid w:val="0040554F"/>
    <w:rsid w:val="00405803"/>
    <w:rsid w:val="00405879"/>
    <w:rsid w:val="0040590C"/>
    <w:rsid w:val="00405BDC"/>
    <w:rsid w:val="00406355"/>
    <w:rsid w:val="00406551"/>
    <w:rsid w:val="00406C78"/>
    <w:rsid w:val="00406DD1"/>
    <w:rsid w:val="004072D0"/>
    <w:rsid w:val="004073B1"/>
    <w:rsid w:val="00407D5D"/>
    <w:rsid w:val="00410314"/>
    <w:rsid w:val="00410C3A"/>
    <w:rsid w:val="0041127E"/>
    <w:rsid w:val="0041145E"/>
    <w:rsid w:val="00411981"/>
    <w:rsid w:val="00411D38"/>
    <w:rsid w:val="004121B6"/>
    <w:rsid w:val="004121E6"/>
    <w:rsid w:val="00412513"/>
    <w:rsid w:val="00412E8D"/>
    <w:rsid w:val="00412F19"/>
    <w:rsid w:val="00412FBB"/>
    <w:rsid w:val="00412FDF"/>
    <w:rsid w:val="0041309D"/>
    <w:rsid w:val="00413121"/>
    <w:rsid w:val="00413721"/>
    <w:rsid w:val="004139CF"/>
    <w:rsid w:val="004139EB"/>
    <w:rsid w:val="00413FED"/>
    <w:rsid w:val="004143D5"/>
    <w:rsid w:val="0041494D"/>
    <w:rsid w:val="00414BF6"/>
    <w:rsid w:val="00414D0D"/>
    <w:rsid w:val="00415041"/>
    <w:rsid w:val="00415122"/>
    <w:rsid w:val="00415441"/>
    <w:rsid w:val="00415B96"/>
    <w:rsid w:val="00416152"/>
    <w:rsid w:val="004162AA"/>
    <w:rsid w:val="004162CB"/>
    <w:rsid w:val="00416B55"/>
    <w:rsid w:val="00416C60"/>
    <w:rsid w:val="00416C70"/>
    <w:rsid w:val="00417019"/>
    <w:rsid w:val="004170DC"/>
    <w:rsid w:val="00417215"/>
    <w:rsid w:val="00417891"/>
    <w:rsid w:val="0041792F"/>
    <w:rsid w:val="00417B69"/>
    <w:rsid w:val="00417CC5"/>
    <w:rsid w:val="00417F5A"/>
    <w:rsid w:val="004200B2"/>
    <w:rsid w:val="0042011A"/>
    <w:rsid w:val="00420185"/>
    <w:rsid w:val="004204EA"/>
    <w:rsid w:val="00420559"/>
    <w:rsid w:val="00420929"/>
    <w:rsid w:val="00420986"/>
    <w:rsid w:val="004209B1"/>
    <w:rsid w:val="00420AD7"/>
    <w:rsid w:val="00420C38"/>
    <w:rsid w:val="00420EC1"/>
    <w:rsid w:val="00421024"/>
    <w:rsid w:val="004210F1"/>
    <w:rsid w:val="004213C2"/>
    <w:rsid w:val="00421453"/>
    <w:rsid w:val="00421524"/>
    <w:rsid w:val="00421C03"/>
    <w:rsid w:val="00421D74"/>
    <w:rsid w:val="004220EB"/>
    <w:rsid w:val="00422627"/>
    <w:rsid w:val="0042265A"/>
    <w:rsid w:val="004227CF"/>
    <w:rsid w:val="00422952"/>
    <w:rsid w:val="00423126"/>
    <w:rsid w:val="00423234"/>
    <w:rsid w:val="004232D1"/>
    <w:rsid w:val="00423314"/>
    <w:rsid w:val="0042340B"/>
    <w:rsid w:val="004237A0"/>
    <w:rsid w:val="00423FDD"/>
    <w:rsid w:val="0042437F"/>
    <w:rsid w:val="0042446D"/>
    <w:rsid w:val="00424AF8"/>
    <w:rsid w:val="00424B25"/>
    <w:rsid w:val="00424CBF"/>
    <w:rsid w:val="0042526A"/>
    <w:rsid w:val="00425289"/>
    <w:rsid w:val="004252A4"/>
    <w:rsid w:val="004252C2"/>
    <w:rsid w:val="004256C3"/>
    <w:rsid w:val="00425718"/>
    <w:rsid w:val="00425B2C"/>
    <w:rsid w:val="00425BE9"/>
    <w:rsid w:val="0042635F"/>
    <w:rsid w:val="00426D3E"/>
    <w:rsid w:val="004270A6"/>
    <w:rsid w:val="00427117"/>
    <w:rsid w:val="00427162"/>
    <w:rsid w:val="0042756B"/>
    <w:rsid w:val="00427746"/>
    <w:rsid w:val="00427752"/>
    <w:rsid w:val="004279FD"/>
    <w:rsid w:val="00427AA2"/>
    <w:rsid w:val="00427C27"/>
    <w:rsid w:val="00427CBB"/>
    <w:rsid w:val="0043026A"/>
    <w:rsid w:val="004302D0"/>
    <w:rsid w:val="004303A2"/>
    <w:rsid w:val="00430870"/>
    <w:rsid w:val="00430CFC"/>
    <w:rsid w:val="00430DF9"/>
    <w:rsid w:val="00431025"/>
    <w:rsid w:val="00431163"/>
    <w:rsid w:val="004311E5"/>
    <w:rsid w:val="004312F3"/>
    <w:rsid w:val="004313DF"/>
    <w:rsid w:val="0043146F"/>
    <w:rsid w:val="00431880"/>
    <w:rsid w:val="00431B47"/>
    <w:rsid w:val="00431CB2"/>
    <w:rsid w:val="00431DEB"/>
    <w:rsid w:val="00432218"/>
    <w:rsid w:val="00432697"/>
    <w:rsid w:val="004326FA"/>
    <w:rsid w:val="00432D54"/>
    <w:rsid w:val="00433527"/>
    <w:rsid w:val="004336C1"/>
    <w:rsid w:val="0043385B"/>
    <w:rsid w:val="004338AE"/>
    <w:rsid w:val="004338BC"/>
    <w:rsid w:val="00433931"/>
    <w:rsid w:val="00433BBF"/>
    <w:rsid w:val="00433EE3"/>
    <w:rsid w:val="0043400E"/>
    <w:rsid w:val="00434082"/>
    <w:rsid w:val="004341BE"/>
    <w:rsid w:val="004345E9"/>
    <w:rsid w:val="0043467A"/>
    <w:rsid w:val="0043468D"/>
    <w:rsid w:val="00434DA3"/>
    <w:rsid w:val="00435185"/>
    <w:rsid w:val="004351B9"/>
    <w:rsid w:val="00435364"/>
    <w:rsid w:val="00435743"/>
    <w:rsid w:val="004359F7"/>
    <w:rsid w:val="00435CFD"/>
    <w:rsid w:val="00435D8A"/>
    <w:rsid w:val="00435DD6"/>
    <w:rsid w:val="004360A2"/>
    <w:rsid w:val="00436264"/>
    <w:rsid w:val="004367FB"/>
    <w:rsid w:val="00436979"/>
    <w:rsid w:val="00436F33"/>
    <w:rsid w:val="00437174"/>
    <w:rsid w:val="004373FA"/>
    <w:rsid w:val="004374DB"/>
    <w:rsid w:val="0043778C"/>
    <w:rsid w:val="00437AFC"/>
    <w:rsid w:val="0044077A"/>
    <w:rsid w:val="004408B3"/>
    <w:rsid w:val="00440903"/>
    <w:rsid w:val="00440912"/>
    <w:rsid w:val="00440B38"/>
    <w:rsid w:val="00441802"/>
    <w:rsid w:val="00441BDA"/>
    <w:rsid w:val="00441FF0"/>
    <w:rsid w:val="00442124"/>
    <w:rsid w:val="004422B6"/>
    <w:rsid w:val="004423AD"/>
    <w:rsid w:val="00442A44"/>
    <w:rsid w:val="0044330A"/>
    <w:rsid w:val="00443440"/>
    <w:rsid w:val="00443972"/>
    <w:rsid w:val="00443EB6"/>
    <w:rsid w:val="00443F14"/>
    <w:rsid w:val="0044462A"/>
    <w:rsid w:val="004448D3"/>
    <w:rsid w:val="0044492E"/>
    <w:rsid w:val="00444C6A"/>
    <w:rsid w:val="004450E7"/>
    <w:rsid w:val="00445A6F"/>
    <w:rsid w:val="00445B0B"/>
    <w:rsid w:val="00445E35"/>
    <w:rsid w:val="0044642F"/>
    <w:rsid w:val="0044673C"/>
    <w:rsid w:val="0044676D"/>
    <w:rsid w:val="00446923"/>
    <w:rsid w:val="00446A85"/>
    <w:rsid w:val="00446C5D"/>
    <w:rsid w:val="00446DC4"/>
    <w:rsid w:val="00446E4C"/>
    <w:rsid w:val="00446F13"/>
    <w:rsid w:val="0044716A"/>
    <w:rsid w:val="00447237"/>
    <w:rsid w:val="0044756F"/>
    <w:rsid w:val="00447FCD"/>
    <w:rsid w:val="0045002B"/>
    <w:rsid w:val="00450559"/>
    <w:rsid w:val="004506B3"/>
    <w:rsid w:val="00450D7E"/>
    <w:rsid w:val="00450F15"/>
    <w:rsid w:val="004510C3"/>
    <w:rsid w:val="0045113E"/>
    <w:rsid w:val="00451555"/>
    <w:rsid w:val="00451B02"/>
    <w:rsid w:val="00452373"/>
    <w:rsid w:val="0045237C"/>
    <w:rsid w:val="00452555"/>
    <w:rsid w:val="00452643"/>
    <w:rsid w:val="00452D7D"/>
    <w:rsid w:val="00452F26"/>
    <w:rsid w:val="00453017"/>
    <w:rsid w:val="004532C9"/>
    <w:rsid w:val="004534ED"/>
    <w:rsid w:val="00453597"/>
    <w:rsid w:val="00453CDD"/>
    <w:rsid w:val="00453E69"/>
    <w:rsid w:val="00454279"/>
    <w:rsid w:val="004542FC"/>
    <w:rsid w:val="00454851"/>
    <w:rsid w:val="00454A1E"/>
    <w:rsid w:val="00454D57"/>
    <w:rsid w:val="00455477"/>
    <w:rsid w:val="00455A1A"/>
    <w:rsid w:val="00455C6C"/>
    <w:rsid w:val="00455E3B"/>
    <w:rsid w:val="00455EA2"/>
    <w:rsid w:val="004564CB"/>
    <w:rsid w:val="00456522"/>
    <w:rsid w:val="00456AA2"/>
    <w:rsid w:val="00456B37"/>
    <w:rsid w:val="00456D07"/>
    <w:rsid w:val="00456D21"/>
    <w:rsid w:val="00456E04"/>
    <w:rsid w:val="00457444"/>
    <w:rsid w:val="0045746C"/>
    <w:rsid w:val="00457637"/>
    <w:rsid w:val="00460586"/>
    <w:rsid w:val="00460C8C"/>
    <w:rsid w:val="00460FD1"/>
    <w:rsid w:val="0046164A"/>
    <w:rsid w:val="00461D20"/>
    <w:rsid w:val="0046273C"/>
    <w:rsid w:val="004628D0"/>
    <w:rsid w:val="004629E9"/>
    <w:rsid w:val="00462B21"/>
    <w:rsid w:val="0046303C"/>
    <w:rsid w:val="004633FF"/>
    <w:rsid w:val="00463450"/>
    <w:rsid w:val="004637A2"/>
    <w:rsid w:val="00463978"/>
    <w:rsid w:val="00463ACF"/>
    <w:rsid w:val="00463F26"/>
    <w:rsid w:val="00463F89"/>
    <w:rsid w:val="00464433"/>
    <w:rsid w:val="004645BB"/>
    <w:rsid w:val="00464A33"/>
    <w:rsid w:val="00464C84"/>
    <w:rsid w:val="00464ED1"/>
    <w:rsid w:val="00464F96"/>
    <w:rsid w:val="004656F0"/>
    <w:rsid w:val="00465790"/>
    <w:rsid w:val="004657A8"/>
    <w:rsid w:val="00466247"/>
    <w:rsid w:val="004664F0"/>
    <w:rsid w:val="00466641"/>
    <w:rsid w:val="00466B2C"/>
    <w:rsid w:val="00466FFA"/>
    <w:rsid w:val="004673E1"/>
    <w:rsid w:val="004675DA"/>
    <w:rsid w:val="0046787F"/>
    <w:rsid w:val="00467A4B"/>
    <w:rsid w:val="00467D4F"/>
    <w:rsid w:val="00470051"/>
    <w:rsid w:val="00470485"/>
    <w:rsid w:val="00470584"/>
    <w:rsid w:val="004707D2"/>
    <w:rsid w:val="00471072"/>
    <w:rsid w:val="004712C9"/>
    <w:rsid w:val="00471311"/>
    <w:rsid w:val="004714AB"/>
    <w:rsid w:val="00471CA3"/>
    <w:rsid w:val="00471FD2"/>
    <w:rsid w:val="004721A2"/>
    <w:rsid w:val="00472471"/>
    <w:rsid w:val="00472606"/>
    <w:rsid w:val="004728F7"/>
    <w:rsid w:val="00472913"/>
    <w:rsid w:val="00472C44"/>
    <w:rsid w:val="00472F8F"/>
    <w:rsid w:val="00473017"/>
    <w:rsid w:val="0047359D"/>
    <w:rsid w:val="00473A9B"/>
    <w:rsid w:val="00473DFD"/>
    <w:rsid w:val="00473E34"/>
    <w:rsid w:val="0047407B"/>
    <w:rsid w:val="00474719"/>
    <w:rsid w:val="004749E5"/>
    <w:rsid w:val="00474B69"/>
    <w:rsid w:val="00474D0F"/>
    <w:rsid w:val="004750B3"/>
    <w:rsid w:val="0047512D"/>
    <w:rsid w:val="004752F4"/>
    <w:rsid w:val="00475B55"/>
    <w:rsid w:val="0047612B"/>
    <w:rsid w:val="0047629E"/>
    <w:rsid w:val="00476359"/>
    <w:rsid w:val="0047695B"/>
    <w:rsid w:val="00476CFF"/>
    <w:rsid w:val="00476F28"/>
    <w:rsid w:val="00476F5F"/>
    <w:rsid w:val="004770A1"/>
    <w:rsid w:val="004777F4"/>
    <w:rsid w:val="00477925"/>
    <w:rsid w:val="00477998"/>
    <w:rsid w:val="00477D38"/>
    <w:rsid w:val="004802F5"/>
    <w:rsid w:val="00480628"/>
    <w:rsid w:val="0048098D"/>
    <w:rsid w:val="00480AD2"/>
    <w:rsid w:val="00480CD2"/>
    <w:rsid w:val="00480F36"/>
    <w:rsid w:val="00481020"/>
    <w:rsid w:val="004810F3"/>
    <w:rsid w:val="004811A1"/>
    <w:rsid w:val="004814D5"/>
    <w:rsid w:val="00481766"/>
    <w:rsid w:val="00482275"/>
    <w:rsid w:val="00482586"/>
    <w:rsid w:val="00482AB5"/>
    <w:rsid w:val="00482BBB"/>
    <w:rsid w:val="00482CDD"/>
    <w:rsid w:val="0048339B"/>
    <w:rsid w:val="0048375A"/>
    <w:rsid w:val="00483E12"/>
    <w:rsid w:val="00483E29"/>
    <w:rsid w:val="0048410F"/>
    <w:rsid w:val="0048416B"/>
    <w:rsid w:val="004843FC"/>
    <w:rsid w:val="00484E82"/>
    <w:rsid w:val="0048563D"/>
    <w:rsid w:val="00485A69"/>
    <w:rsid w:val="00485A89"/>
    <w:rsid w:val="00485B4B"/>
    <w:rsid w:val="0048610D"/>
    <w:rsid w:val="004861C3"/>
    <w:rsid w:val="00486392"/>
    <w:rsid w:val="004868E1"/>
    <w:rsid w:val="00486AE0"/>
    <w:rsid w:val="00486B6E"/>
    <w:rsid w:val="00486E49"/>
    <w:rsid w:val="004870F7"/>
    <w:rsid w:val="004874F4"/>
    <w:rsid w:val="00487678"/>
    <w:rsid w:val="00487AB6"/>
    <w:rsid w:val="0049004F"/>
    <w:rsid w:val="0049018A"/>
    <w:rsid w:val="0049030E"/>
    <w:rsid w:val="00490811"/>
    <w:rsid w:val="00490AED"/>
    <w:rsid w:val="004914A1"/>
    <w:rsid w:val="0049174C"/>
    <w:rsid w:val="00491803"/>
    <w:rsid w:val="00491F01"/>
    <w:rsid w:val="00492136"/>
    <w:rsid w:val="0049257B"/>
    <w:rsid w:val="00492796"/>
    <w:rsid w:val="0049280C"/>
    <w:rsid w:val="00492891"/>
    <w:rsid w:val="00492893"/>
    <w:rsid w:val="00493239"/>
    <w:rsid w:val="004936EB"/>
    <w:rsid w:val="00493D56"/>
    <w:rsid w:val="00493E1B"/>
    <w:rsid w:val="00493F3A"/>
    <w:rsid w:val="00493F5F"/>
    <w:rsid w:val="004940CC"/>
    <w:rsid w:val="004940F3"/>
    <w:rsid w:val="0049426B"/>
    <w:rsid w:val="00494F1C"/>
    <w:rsid w:val="00495259"/>
    <w:rsid w:val="00495412"/>
    <w:rsid w:val="00495827"/>
    <w:rsid w:val="00495999"/>
    <w:rsid w:val="00495B9A"/>
    <w:rsid w:val="00495D4E"/>
    <w:rsid w:val="004960DB"/>
    <w:rsid w:val="004969B8"/>
    <w:rsid w:val="00496ABE"/>
    <w:rsid w:val="00496B20"/>
    <w:rsid w:val="00496C19"/>
    <w:rsid w:val="00496D72"/>
    <w:rsid w:val="00496E4A"/>
    <w:rsid w:val="0049716A"/>
    <w:rsid w:val="004978CE"/>
    <w:rsid w:val="00497998"/>
    <w:rsid w:val="00497D48"/>
    <w:rsid w:val="004A0230"/>
    <w:rsid w:val="004A028A"/>
    <w:rsid w:val="004A03BF"/>
    <w:rsid w:val="004A05F1"/>
    <w:rsid w:val="004A063E"/>
    <w:rsid w:val="004A06A1"/>
    <w:rsid w:val="004A0BFC"/>
    <w:rsid w:val="004A0DAE"/>
    <w:rsid w:val="004A10D9"/>
    <w:rsid w:val="004A1374"/>
    <w:rsid w:val="004A1708"/>
    <w:rsid w:val="004A170C"/>
    <w:rsid w:val="004A1960"/>
    <w:rsid w:val="004A1D2F"/>
    <w:rsid w:val="004A2178"/>
    <w:rsid w:val="004A21A9"/>
    <w:rsid w:val="004A28F2"/>
    <w:rsid w:val="004A29DA"/>
    <w:rsid w:val="004A2A07"/>
    <w:rsid w:val="004A2D34"/>
    <w:rsid w:val="004A2DC5"/>
    <w:rsid w:val="004A307F"/>
    <w:rsid w:val="004A30BE"/>
    <w:rsid w:val="004A3965"/>
    <w:rsid w:val="004A39DC"/>
    <w:rsid w:val="004A3B90"/>
    <w:rsid w:val="004A409C"/>
    <w:rsid w:val="004A4215"/>
    <w:rsid w:val="004A43BA"/>
    <w:rsid w:val="004A446F"/>
    <w:rsid w:val="004A4951"/>
    <w:rsid w:val="004A4AE5"/>
    <w:rsid w:val="004A4B20"/>
    <w:rsid w:val="004A4B5D"/>
    <w:rsid w:val="004A4B92"/>
    <w:rsid w:val="004A51B4"/>
    <w:rsid w:val="004A5406"/>
    <w:rsid w:val="004A5986"/>
    <w:rsid w:val="004A598F"/>
    <w:rsid w:val="004A5E5F"/>
    <w:rsid w:val="004A6811"/>
    <w:rsid w:val="004A6E09"/>
    <w:rsid w:val="004A7137"/>
    <w:rsid w:val="004A71E8"/>
    <w:rsid w:val="004A7451"/>
    <w:rsid w:val="004A7783"/>
    <w:rsid w:val="004A78CB"/>
    <w:rsid w:val="004A7A60"/>
    <w:rsid w:val="004A7B37"/>
    <w:rsid w:val="004A7D83"/>
    <w:rsid w:val="004B0454"/>
    <w:rsid w:val="004B0917"/>
    <w:rsid w:val="004B0E7D"/>
    <w:rsid w:val="004B0FD0"/>
    <w:rsid w:val="004B131D"/>
    <w:rsid w:val="004B14B4"/>
    <w:rsid w:val="004B18B2"/>
    <w:rsid w:val="004B18ED"/>
    <w:rsid w:val="004B1A53"/>
    <w:rsid w:val="004B1C2F"/>
    <w:rsid w:val="004B1D47"/>
    <w:rsid w:val="004B2334"/>
    <w:rsid w:val="004B23A0"/>
    <w:rsid w:val="004B2A3E"/>
    <w:rsid w:val="004B2A59"/>
    <w:rsid w:val="004B2D0C"/>
    <w:rsid w:val="004B2E5E"/>
    <w:rsid w:val="004B2F84"/>
    <w:rsid w:val="004B2FB2"/>
    <w:rsid w:val="004B30E1"/>
    <w:rsid w:val="004B3AB5"/>
    <w:rsid w:val="004B3BB8"/>
    <w:rsid w:val="004B3BD0"/>
    <w:rsid w:val="004B3BF7"/>
    <w:rsid w:val="004B3E7D"/>
    <w:rsid w:val="004B4226"/>
    <w:rsid w:val="004B4927"/>
    <w:rsid w:val="004B4E14"/>
    <w:rsid w:val="004B4ED5"/>
    <w:rsid w:val="004B511D"/>
    <w:rsid w:val="004B5BCC"/>
    <w:rsid w:val="004B5F67"/>
    <w:rsid w:val="004B5FD7"/>
    <w:rsid w:val="004B61D6"/>
    <w:rsid w:val="004B6951"/>
    <w:rsid w:val="004B69CE"/>
    <w:rsid w:val="004B6FAD"/>
    <w:rsid w:val="004B7349"/>
    <w:rsid w:val="004B7556"/>
    <w:rsid w:val="004B7785"/>
    <w:rsid w:val="004B7B1C"/>
    <w:rsid w:val="004C031B"/>
    <w:rsid w:val="004C0342"/>
    <w:rsid w:val="004C0442"/>
    <w:rsid w:val="004C05A8"/>
    <w:rsid w:val="004C0B00"/>
    <w:rsid w:val="004C0CAE"/>
    <w:rsid w:val="004C11EA"/>
    <w:rsid w:val="004C11FA"/>
    <w:rsid w:val="004C1272"/>
    <w:rsid w:val="004C128C"/>
    <w:rsid w:val="004C1700"/>
    <w:rsid w:val="004C1D28"/>
    <w:rsid w:val="004C20F5"/>
    <w:rsid w:val="004C22B1"/>
    <w:rsid w:val="004C2509"/>
    <w:rsid w:val="004C2607"/>
    <w:rsid w:val="004C30D7"/>
    <w:rsid w:val="004C3295"/>
    <w:rsid w:val="004C3701"/>
    <w:rsid w:val="004C3707"/>
    <w:rsid w:val="004C373C"/>
    <w:rsid w:val="004C402D"/>
    <w:rsid w:val="004C4487"/>
    <w:rsid w:val="004C496C"/>
    <w:rsid w:val="004C4DF2"/>
    <w:rsid w:val="004C50A0"/>
    <w:rsid w:val="004C5166"/>
    <w:rsid w:val="004C53E2"/>
    <w:rsid w:val="004C5462"/>
    <w:rsid w:val="004C60CB"/>
    <w:rsid w:val="004C6112"/>
    <w:rsid w:val="004C64E4"/>
    <w:rsid w:val="004C69FF"/>
    <w:rsid w:val="004C6E41"/>
    <w:rsid w:val="004C6E43"/>
    <w:rsid w:val="004C737E"/>
    <w:rsid w:val="004D029D"/>
    <w:rsid w:val="004D031C"/>
    <w:rsid w:val="004D1087"/>
    <w:rsid w:val="004D10CE"/>
    <w:rsid w:val="004D1620"/>
    <w:rsid w:val="004D166D"/>
    <w:rsid w:val="004D16F1"/>
    <w:rsid w:val="004D190F"/>
    <w:rsid w:val="004D1A2D"/>
    <w:rsid w:val="004D1E27"/>
    <w:rsid w:val="004D23A0"/>
    <w:rsid w:val="004D2641"/>
    <w:rsid w:val="004D26DE"/>
    <w:rsid w:val="004D2788"/>
    <w:rsid w:val="004D2798"/>
    <w:rsid w:val="004D2C2A"/>
    <w:rsid w:val="004D2FC8"/>
    <w:rsid w:val="004D30D1"/>
    <w:rsid w:val="004D318D"/>
    <w:rsid w:val="004D326B"/>
    <w:rsid w:val="004D35DB"/>
    <w:rsid w:val="004D42EA"/>
    <w:rsid w:val="004D4440"/>
    <w:rsid w:val="004D4532"/>
    <w:rsid w:val="004D486C"/>
    <w:rsid w:val="004D4CF4"/>
    <w:rsid w:val="004D4DD6"/>
    <w:rsid w:val="004D50C1"/>
    <w:rsid w:val="004D5131"/>
    <w:rsid w:val="004D5E42"/>
    <w:rsid w:val="004D6260"/>
    <w:rsid w:val="004D64D9"/>
    <w:rsid w:val="004D6515"/>
    <w:rsid w:val="004D6746"/>
    <w:rsid w:val="004D6BF1"/>
    <w:rsid w:val="004D7F8F"/>
    <w:rsid w:val="004E0262"/>
    <w:rsid w:val="004E0354"/>
    <w:rsid w:val="004E04BE"/>
    <w:rsid w:val="004E04F7"/>
    <w:rsid w:val="004E0600"/>
    <w:rsid w:val="004E088B"/>
    <w:rsid w:val="004E0CF8"/>
    <w:rsid w:val="004E0E70"/>
    <w:rsid w:val="004E0F88"/>
    <w:rsid w:val="004E133B"/>
    <w:rsid w:val="004E17E0"/>
    <w:rsid w:val="004E1840"/>
    <w:rsid w:val="004E1A8D"/>
    <w:rsid w:val="004E1B06"/>
    <w:rsid w:val="004E2312"/>
    <w:rsid w:val="004E2540"/>
    <w:rsid w:val="004E326F"/>
    <w:rsid w:val="004E3330"/>
    <w:rsid w:val="004E3613"/>
    <w:rsid w:val="004E362A"/>
    <w:rsid w:val="004E3893"/>
    <w:rsid w:val="004E3D83"/>
    <w:rsid w:val="004E48F9"/>
    <w:rsid w:val="004E4C93"/>
    <w:rsid w:val="004E4D61"/>
    <w:rsid w:val="004E50DD"/>
    <w:rsid w:val="004E536B"/>
    <w:rsid w:val="004E5464"/>
    <w:rsid w:val="004E60D0"/>
    <w:rsid w:val="004E60EA"/>
    <w:rsid w:val="004E61AC"/>
    <w:rsid w:val="004E6254"/>
    <w:rsid w:val="004E6340"/>
    <w:rsid w:val="004E6848"/>
    <w:rsid w:val="004E6AD2"/>
    <w:rsid w:val="004E6B30"/>
    <w:rsid w:val="004E6DC0"/>
    <w:rsid w:val="004E6EB5"/>
    <w:rsid w:val="004E7C39"/>
    <w:rsid w:val="004F01A4"/>
    <w:rsid w:val="004F03C8"/>
    <w:rsid w:val="004F043A"/>
    <w:rsid w:val="004F0931"/>
    <w:rsid w:val="004F0FCB"/>
    <w:rsid w:val="004F1105"/>
    <w:rsid w:val="004F1186"/>
    <w:rsid w:val="004F1435"/>
    <w:rsid w:val="004F172B"/>
    <w:rsid w:val="004F18F2"/>
    <w:rsid w:val="004F1DB9"/>
    <w:rsid w:val="004F207E"/>
    <w:rsid w:val="004F2183"/>
    <w:rsid w:val="004F22F4"/>
    <w:rsid w:val="004F22FF"/>
    <w:rsid w:val="004F2C6C"/>
    <w:rsid w:val="004F2FDE"/>
    <w:rsid w:val="004F3089"/>
    <w:rsid w:val="004F309B"/>
    <w:rsid w:val="004F313F"/>
    <w:rsid w:val="004F34A0"/>
    <w:rsid w:val="004F3983"/>
    <w:rsid w:val="004F3DF2"/>
    <w:rsid w:val="004F3E4F"/>
    <w:rsid w:val="004F3EF6"/>
    <w:rsid w:val="004F3F27"/>
    <w:rsid w:val="004F4717"/>
    <w:rsid w:val="004F476B"/>
    <w:rsid w:val="004F49EE"/>
    <w:rsid w:val="004F4AB0"/>
    <w:rsid w:val="004F5181"/>
    <w:rsid w:val="004F55B9"/>
    <w:rsid w:val="004F5643"/>
    <w:rsid w:val="004F5BAE"/>
    <w:rsid w:val="004F5DCB"/>
    <w:rsid w:val="004F5EF5"/>
    <w:rsid w:val="004F6146"/>
    <w:rsid w:val="004F624C"/>
    <w:rsid w:val="004F62FA"/>
    <w:rsid w:val="004F633B"/>
    <w:rsid w:val="004F64DC"/>
    <w:rsid w:val="004F68DB"/>
    <w:rsid w:val="004F705C"/>
    <w:rsid w:val="004F71E6"/>
    <w:rsid w:val="004F7947"/>
    <w:rsid w:val="004F7954"/>
    <w:rsid w:val="004F7A4C"/>
    <w:rsid w:val="004F7CE3"/>
    <w:rsid w:val="00500293"/>
    <w:rsid w:val="0050098E"/>
    <w:rsid w:val="00500A8C"/>
    <w:rsid w:val="00500F75"/>
    <w:rsid w:val="00500FFA"/>
    <w:rsid w:val="00501654"/>
    <w:rsid w:val="00501B14"/>
    <w:rsid w:val="00501C01"/>
    <w:rsid w:val="00501D85"/>
    <w:rsid w:val="00501D95"/>
    <w:rsid w:val="00502544"/>
    <w:rsid w:val="005028FC"/>
    <w:rsid w:val="00502928"/>
    <w:rsid w:val="00502994"/>
    <w:rsid w:val="00503918"/>
    <w:rsid w:val="00503C9D"/>
    <w:rsid w:val="00503CBE"/>
    <w:rsid w:val="00503E7D"/>
    <w:rsid w:val="00504344"/>
    <w:rsid w:val="0050444B"/>
    <w:rsid w:val="00504806"/>
    <w:rsid w:val="0050486C"/>
    <w:rsid w:val="005049C0"/>
    <w:rsid w:val="005049D2"/>
    <w:rsid w:val="00504AA8"/>
    <w:rsid w:val="00504D5E"/>
    <w:rsid w:val="00505169"/>
    <w:rsid w:val="00505199"/>
    <w:rsid w:val="005053F4"/>
    <w:rsid w:val="005055E1"/>
    <w:rsid w:val="0050587F"/>
    <w:rsid w:val="005058B6"/>
    <w:rsid w:val="00505DE8"/>
    <w:rsid w:val="00506070"/>
    <w:rsid w:val="005060BD"/>
    <w:rsid w:val="00506138"/>
    <w:rsid w:val="00506573"/>
    <w:rsid w:val="005067F9"/>
    <w:rsid w:val="0050695E"/>
    <w:rsid w:val="00507049"/>
    <w:rsid w:val="005074F3"/>
    <w:rsid w:val="00507513"/>
    <w:rsid w:val="00507632"/>
    <w:rsid w:val="00507814"/>
    <w:rsid w:val="00507EB1"/>
    <w:rsid w:val="0051011E"/>
    <w:rsid w:val="00510168"/>
    <w:rsid w:val="005103A0"/>
    <w:rsid w:val="00510654"/>
    <w:rsid w:val="00510935"/>
    <w:rsid w:val="00510C5B"/>
    <w:rsid w:val="00511348"/>
    <w:rsid w:val="00511460"/>
    <w:rsid w:val="0051177C"/>
    <w:rsid w:val="0051187F"/>
    <w:rsid w:val="00511B8E"/>
    <w:rsid w:val="00511FA2"/>
    <w:rsid w:val="0051230D"/>
    <w:rsid w:val="00512437"/>
    <w:rsid w:val="0051320B"/>
    <w:rsid w:val="00513316"/>
    <w:rsid w:val="00513B8E"/>
    <w:rsid w:val="00513BE9"/>
    <w:rsid w:val="00513E7B"/>
    <w:rsid w:val="0051415C"/>
    <w:rsid w:val="00514318"/>
    <w:rsid w:val="005144E4"/>
    <w:rsid w:val="00514572"/>
    <w:rsid w:val="00514B96"/>
    <w:rsid w:val="00514BE8"/>
    <w:rsid w:val="00514F27"/>
    <w:rsid w:val="005152CE"/>
    <w:rsid w:val="005153EF"/>
    <w:rsid w:val="005154DA"/>
    <w:rsid w:val="00515864"/>
    <w:rsid w:val="0051604F"/>
    <w:rsid w:val="00517078"/>
    <w:rsid w:val="005172E9"/>
    <w:rsid w:val="00517731"/>
    <w:rsid w:val="00517B4A"/>
    <w:rsid w:val="00517BC7"/>
    <w:rsid w:val="00520193"/>
    <w:rsid w:val="00520527"/>
    <w:rsid w:val="00520652"/>
    <w:rsid w:val="005207FB"/>
    <w:rsid w:val="00520A57"/>
    <w:rsid w:val="00520E8E"/>
    <w:rsid w:val="00520EB4"/>
    <w:rsid w:val="00520EC6"/>
    <w:rsid w:val="00520FD4"/>
    <w:rsid w:val="005215C0"/>
    <w:rsid w:val="00521D1E"/>
    <w:rsid w:val="00521E37"/>
    <w:rsid w:val="00521FB1"/>
    <w:rsid w:val="005222C1"/>
    <w:rsid w:val="005227B0"/>
    <w:rsid w:val="00522CE3"/>
    <w:rsid w:val="00522FE7"/>
    <w:rsid w:val="00523291"/>
    <w:rsid w:val="005234DA"/>
    <w:rsid w:val="005237E6"/>
    <w:rsid w:val="00523CD7"/>
    <w:rsid w:val="00524468"/>
    <w:rsid w:val="005245B2"/>
    <w:rsid w:val="00524810"/>
    <w:rsid w:val="00524964"/>
    <w:rsid w:val="00524C79"/>
    <w:rsid w:val="00524E0B"/>
    <w:rsid w:val="00524E4F"/>
    <w:rsid w:val="00524F24"/>
    <w:rsid w:val="00525C37"/>
    <w:rsid w:val="0052620F"/>
    <w:rsid w:val="005262B5"/>
    <w:rsid w:val="005270E1"/>
    <w:rsid w:val="005278A7"/>
    <w:rsid w:val="00527C6F"/>
    <w:rsid w:val="00527D4E"/>
    <w:rsid w:val="00530053"/>
    <w:rsid w:val="005301FE"/>
    <w:rsid w:val="005302D6"/>
    <w:rsid w:val="005302E9"/>
    <w:rsid w:val="00530456"/>
    <w:rsid w:val="00530B85"/>
    <w:rsid w:val="00530D8C"/>
    <w:rsid w:val="00531328"/>
    <w:rsid w:val="005316C3"/>
    <w:rsid w:val="00531948"/>
    <w:rsid w:val="00531B3C"/>
    <w:rsid w:val="00531BD6"/>
    <w:rsid w:val="00531C9B"/>
    <w:rsid w:val="00531DC9"/>
    <w:rsid w:val="005328D0"/>
    <w:rsid w:val="00532CB1"/>
    <w:rsid w:val="00533E83"/>
    <w:rsid w:val="00533FCC"/>
    <w:rsid w:val="005343A1"/>
    <w:rsid w:val="00534794"/>
    <w:rsid w:val="0053486B"/>
    <w:rsid w:val="00534A5E"/>
    <w:rsid w:val="00534BF9"/>
    <w:rsid w:val="00535036"/>
    <w:rsid w:val="005351FA"/>
    <w:rsid w:val="0053595B"/>
    <w:rsid w:val="005361E6"/>
    <w:rsid w:val="005362F6"/>
    <w:rsid w:val="0053637D"/>
    <w:rsid w:val="00536526"/>
    <w:rsid w:val="00536C50"/>
    <w:rsid w:val="005374B9"/>
    <w:rsid w:val="00537D1F"/>
    <w:rsid w:val="00537E1A"/>
    <w:rsid w:val="00537EC6"/>
    <w:rsid w:val="0054015A"/>
    <w:rsid w:val="0054032D"/>
    <w:rsid w:val="00540E2E"/>
    <w:rsid w:val="00541359"/>
    <w:rsid w:val="00541555"/>
    <w:rsid w:val="005419AD"/>
    <w:rsid w:val="00541B49"/>
    <w:rsid w:val="00541B5C"/>
    <w:rsid w:val="005421F6"/>
    <w:rsid w:val="005423BE"/>
    <w:rsid w:val="005424EE"/>
    <w:rsid w:val="0054270A"/>
    <w:rsid w:val="00542DD6"/>
    <w:rsid w:val="005430AF"/>
    <w:rsid w:val="0054314F"/>
    <w:rsid w:val="0054337C"/>
    <w:rsid w:val="00543455"/>
    <w:rsid w:val="0054346B"/>
    <w:rsid w:val="005436F1"/>
    <w:rsid w:val="005437E6"/>
    <w:rsid w:val="0054380F"/>
    <w:rsid w:val="00543A79"/>
    <w:rsid w:val="00543BA6"/>
    <w:rsid w:val="00543C6C"/>
    <w:rsid w:val="00543ED3"/>
    <w:rsid w:val="00543F6D"/>
    <w:rsid w:val="0054401C"/>
    <w:rsid w:val="005441E8"/>
    <w:rsid w:val="00544558"/>
    <w:rsid w:val="005446F6"/>
    <w:rsid w:val="00544D09"/>
    <w:rsid w:val="00545203"/>
    <w:rsid w:val="00545410"/>
    <w:rsid w:val="00545608"/>
    <w:rsid w:val="00545756"/>
    <w:rsid w:val="0054585E"/>
    <w:rsid w:val="00545DC2"/>
    <w:rsid w:val="00546467"/>
    <w:rsid w:val="00546505"/>
    <w:rsid w:val="0054663A"/>
    <w:rsid w:val="005466CB"/>
    <w:rsid w:val="00546775"/>
    <w:rsid w:val="0054678F"/>
    <w:rsid w:val="005474DE"/>
    <w:rsid w:val="0054760E"/>
    <w:rsid w:val="00547759"/>
    <w:rsid w:val="0054796A"/>
    <w:rsid w:val="005479E2"/>
    <w:rsid w:val="00547A99"/>
    <w:rsid w:val="00547C08"/>
    <w:rsid w:val="00547D28"/>
    <w:rsid w:val="0055031C"/>
    <w:rsid w:val="00550332"/>
    <w:rsid w:val="00550556"/>
    <w:rsid w:val="005508E9"/>
    <w:rsid w:val="00550DC2"/>
    <w:rsid w:val="00550E40"/>
    <w:rsid w:val="0055103D"/>
    <w:rsid w:val="00551367"/>
    <w:rsid w:val="0055198F"/>
    <w:rsid w:val="00552255"/>
    <w:rsid w:val="0055252D"/>
    <w:rsid w:val="0055289F"/>
    <w:rsid w:val="00552BA5"/>
    <w:rsid w:val="005530FC"/>
    <w:rsid w:val="00553764"/>
    <w:rsid w:val="005537C7"/>
    <w:rsid w:val="00553959"/>
    <w:rsid w:val="00553A51"/>
    <w:rsid w:val="00553CAE"/>
    <w:rsid w:val="005540E0"/>
    <w:rsid w:val="0055427E"/>
    <w:rsid w:val="005543F8"/>
    <w:rsid w:val="005546F0"/>
    <w:rsid w:val="00554A23"/>
    <w:rsid w:val="00554D32"/>
    <w:rsid w:val="005559C3"/>
    <w:rsid w:val="00555BD0"/>
    <w:rsid w:val="00555ECD"/>
    <w:rsid w:val="00556E9F"/>
    <w:rsid w:val="00556F84"/>
    <w:rsid w:val="00557400"/>
    <w:rsid w:val="005575F0"/>
    <w:rsid w:val="005578AE"/>
    <w:rsid w:val="0055798C"/>
    <w:rsid w:val="00557AAD"/>
    <w:rsid w:val="00560366"/>
    <w:rsid w:val="00560489"/>
    <w:rsid w:val="005604AC"/>
    <w:rsid w:val="005606C9"/>
    <w:rsid w:val="00560C4A"/>
    <w:rsid w:val="005614C4"/>
    <w:rsid w:val="0056190C"/>
    <w:rsid w:val="00561991"/>
    <w:rsid w:val="00562284"/>
    <w:rsid w:val="005625ED"/>
    <w:rsid w:val="005628B1"/>
    <w:rsid w:val="00562D9B"/>
    <w:rsid w:val="00562EDA"/>
    <w:rsid w:val="005630E5"/>
    <w:rsid w:val="0056317E"/>
    <w:rsid w:val="0056394A"/>
    <w:rsid w:val="00563BFA"/>
    <w:rsid w:val="00563C3A"/>
    <w:rsid w:val="00564233"/>
    <w:rsid w:val="005645E3"/>
    <w:rsid w:val="00564AB3"/>
    <w:rsid w:val="00564ADB"/>
    <w:rsid w:val="00564B28"/>
    <w:rsid w:val="005651C3"/>
    <w:rsid w:val="005653B6"/>
    <w:rsid w:val="005653C1"/>
    <w:rsid w:val="00565801"/>
    <w:rsid w:val="00565C47"/>
    <w:rsid w:val="00565EBF"/>
    <w:rsid w:val="005660F7"/>
    <w:rsid w:val="0056622C"/>
    <w:rsid w:val="00566302"/>
    <w:rsid w:val="0056635A"/>
    <w:rsid w:val="00566C6E"/>
    <w:rsid w:val="00566D30"/>
    <w:rsid w:val="00566E51"/>
    <w:rsid w:val="0056780F"/>
    <w:rsid w:val="00567ADE"/>
    <w:rsid w:val="00567E8B"/>
    <w:rsid w:val="00567EBE"/>
    <w:rsid w:val="0057035E"/>
    <w:rsid w:val="005703D1"/>
    <w:rsid w:val="0057048C"/>
    <w:rsid w:val="0057060E"/>
    <w:rsid w:val="0057068B"/>
    <w:rsid w:val="00570EC6"/>
    <w:rsid w:val="00570F24"/>
    <w:rsid w:val="00571047"/>
    <w:rsid w:val="00571271"/>
    <w:rsid w:val="0057141A"/>
    <w:rsid w:val="00571905"/>
    <w:rsid w:val="00571EB4"/>
    <w:rsid w:val="005727B6"/>
    <w:rsid w:val="00572A5F"/>
    <w:rsid w:val="00572C18"/>
    <w:rsid w:val="00573441"/>
    <w:rsid w:val="005736E7"/>
    <w:rsid w:val="00573A21"/>
    <w:rsid w:val="00573DCA"/>
    <w:rsid w:val="00573E7B"/>
    <w:rsid w:val="0057402A"/>
    <w:rsid w:val="00574E13"/>
    <w:rsid w:val="005752B2"/>
    <w:rsid w:val="00575403"/>
    <w:rsid w:val="00575A77"/>
    <w:rsid w:val="00575A89"/>
    <w:rsid w:val="00575AF7"/>
    <w:rsid w:val="00575D82"/>
    <w:rsid w:val="00575EC9"/>
    <w:rsid w:val="00575EEB"/>
    <w:rsid w:val="005760C5"/>
    <w:rsid w:val="00577099"/>
    <w:rsid w:val="005773AC"/>
    <w:rsid w:val="0057742C"/>
    <w:rsid w:val="005776CC"/>
    <w:rsid w:val="00577739"/>
    <w:rsid w:val="005777B9"/>
    <w:rsid w:val="00577AA6"/>
    <w:rsid w:val="00577D6F"/>
    <w:rsid w:val="005803E6"/>
    <w:rsid w:val="005805C1"/>
    <w:rsid w:val="0058089A"/>
    <w:rsid w:val="00580A78"/>
    <w:rsid w:val="00580A8A"/>
    <w:rsid w:val="00580C60"/>
    <w:rsid w:val="00580EF4"/>
    <w:rsid w:val="00581B18"/>
    <w:rsid w:val="00581E0C"/>
    <w:rsid w:val="005821C7"/>
    <w:rsid w:val="005822F4"/>
    <w:rsid w:val="0058246B"/>
    <w:rsid w:val="00582908"/>
    <w:rsid w:val="0058290F"/>
    <w:rsid w:val="00582C13"/>
    <w:rsid w:val="00582C30"/>
    <w:rsid w:val="00582D26"/>
    <w:rsid w:val="00582DD7"/>
    <w:rsid w:val="00582FB3"/>
    <w:rsid w:val="0058337D"/>
    <w:rsid w:val="00583628"/>
    <w:rsid w:val="00583CB8"/>
    <w:rsid w:val="005842D9"/>
    <w:rsid w:val="00584928"/>
    <w:rsid w:val="00585059"/>
    <w:rsid w:val="005850AC"/>
    <w:rsid w:val="005855A3"/>
    <w:rsid w:val="005855DE"/>
    <w:rsid w:val="00585707"/>
    <w:rsid w:val="00585C46"/>
    <w:rsid w:val="005862B7"/>
    <w:rsid w:val="005864F9"/>
    <w:rsid w:val="00586AED"/>
    <w:rsid w:val="005871CD"/>
    <w:rsid w:val="005874E7"/>
    <w:rsid w:val="005876E5"/>
    <w:rsid w:val="005878D3"/>
    <w:rsid w:val="00590189"/>
    <w:rsid w:val="00590292"/>
    <w:rsid w:val="005902DB"/>
    <w:rsid w:val="00590646"/>
    <w:rsid w:val="005906CE"/>
    <w:rsid w:val="0059076D"/>
    <w:rsid w:val="0059095F"/>
    <w:rsid w:val="0059097B"/>
    <w:rsid w:val="005909CF"/>
    <w:rsid w:val="005910D4"/>
    <w:rsid w:val="00591261"/>
    <w:rsid w:val="00591391"/>
    <w:rsid w:val="00591DBD"/>
    <w:rsid w:val="00592140"/>
    <w:rsid w:val="00592208"/>
    <w:rsid w:val="005923D5"/>
    <w:rsid w:val="005925EB"/>
    <w:rsid w:val="005927BD"/>
    <w:rsid w:val="00592853"/>
    <w:rsid w:val="00592D80"/>
    <w:rsid w:val="00593018"/>
    <w:rsid w:val="00593175"/>
    <w:rsid w:val="00593280"/>
    <w:rsid w:val="00593554"/>
    <w:rsid w:val="0059445B"/>
    <w:rsid w:val="0059449C"/>
    <w:rsid w:val="0059459F"/>
    <w:rsid w:val="00594BF4"/>
    <w:rsid w:val="00594E64"/>
    <w:rsid w:val="00594F04"/>
    <w:rsid w:val="00595207"/>
    <w:rsid w:val="00595320"/>
    <w:rsid w:val="005959BA"/>
    <w:rsid w:val="00595A24"/>
    <w:rsid w:val="00595A3C"/>
    <w:rsid w:val="00595B53"/>
    <w:rsid w:val="00595FA4"/>
    <w:rsid w:val="00596630"/>
    <w:rsid w:val="005968B4"/>
    <w:rsid w:val="00596BA1"/>
    <w:rsid w:val="00596C8C"/>
    <w:rsid w:val="005975D1"/>
    <w:rsid w:val="00597E99"/>
    <w:rsid w:val="005A01D0"/>
    <w:rsid w:val="005A0410"/>
    <w:rsid w:val="005A0421"/>
    <w:rsid w:val="005A0744"/>
    <w:rsid w:val="005A0774"/>
    <w:rsid w:val="005A097F"/>
    <w:rsid w:val="005A0F59"/>
    <w:rsid w:val="005A10DE"/>
    <w:rsid w:val="005A124D"/>
    <w:rsid w:val="005A1C14"/>
    <w:rsid w:val="005A1C7F"/>
    <w:rsid w:val="005A1D5D"/>
    <w:rsid w:val="005A1F44"/>
    <w:rsid w:val="005A1FE8"/>
    <w:rsid w:val="005A21D8"/>
    <w:rsid w:val="005A2449"/>
    <w:rsid w:val="005A2528"/>
    <w:rsid w:val="005A2562"/>
    <w:rsid w:val="005A273F"/>
    <w:rsid w:val="005A28F7"/>
    <w:rsid w:val="005A300E"/>
    <w:rsid w:val="005A32D4"/>
    <w:rsid w:val="005A3D11"/>
    <w:rsid w:val="005A3EBF"/>
    <w:rsid w:val="005A3ED1"/>
    <w:rsid w:val="005A4103"/>
    <w:rsid w:val="005A4985"/>
    <w:rsid w:val="005A52FD"/>
    <w:rsid w:val="005A53E8"/>
    <w:rsid w:val="005A5536"/>
    <w:rsid w:val="005A55F8"/>
    <w:rsid w:val="005A5710"/>
    <w:rsid w:val="005A59BF"/>
    <w:rsid w:val="005A6461"/>
    <w:rsid w:val="005A6500"/>
    <w:rsid w:val="005A6627"/>
    <w:rsid w:val="005A6644"/>
    <w:rsid w:val="005A6B6C"/>
    <w:rsid w:val="005A6FA7"/>
    <w:rsid w:val="005A7752"/>
    <w:rsid w:val="005A778C"/>
    <w:rsid w:val="005A7AA9"/>
    <w:rsid w:val="005A7C37"/>
    <w:rsid w:val="005B06A9"/>
    <w:rsid w:val="005B0BE0"/>
    <w:rsid w:val="005B0E31"/>
    <w:rsid w:val="005B11DE"/>
    <w:rsid w:val="005B183D"/>
    <w:rsid w:val="005B1DC9"/>
    <w:rsid w:val="005B201F"/>
    <w:rsid w:val="005B226D"/>
    <w:rsid w:val="005B238B"/>
    <w:rsid w:val="005B23C5"/>
    <w:rsid w:val="005B2416"/>
    <w:rsid w:val="005B2690"/>
    <w:rsid w:val="005B2CDB"/>
    <w:rsid w:val="005B2DEA"/>
    <w:rsid w:val="005B3055"/>
    <w:rsid w:val="005B3235"/>
    <w:rsid w:val="005B327D"/>
    <w:rsid w:val="005B387D"/>
    <w:rsid w:val="005B39EE"/>
    <w:rsid w:val="005B3B79"/>
    <w:rsid w:val="005B3CCA"/>
    <w:rsid w:val="005B3CF9"/>
    <w:rsid w:val="005B3DC3"/>
    <w:rsid w:val="005B405B"/>
    <w:rsid w:val="005B4408"/>
    <w:rsid w:val="005B4449"/>
    <w:rsid w:val="005B4755"/>
    <w:rsid w:val="005B4776"/>
    <w:rsid w:val="005B484D"/>
    <w:rsid w:val="005B4CAA"/>
    <w:rsid w:val="005B5005"/>
    <w:rsid w:val="005B511F"/>
    <w:rsid w:val="005B51ED"/>
    <w:rsid w:val="005B57C2"/>
    <w:rsid w:val="005B57DD"/>
    <w:rsid w:val="005B597C"/>
    <w:rsid w:val="005B59A6"/>
    <w:rsid w:val="005B5D2B"/>
    <w:rsid w:val="005B617E"/>
    <w:rsid w:val="005B647E"/>
    <w:rsid w:val="005B66E0"/>
    <w:rsid w:val="005B6A4F"/>
    <w:rsid w:val="005B6B0D"/>
    <w:rsid w:val="005B749D"/>
    <w:rsid w:val="005B75B2"/>
    <w:rsid w:val="005B7617"/>
    <w:rsid w:val="005B79D5"/>
    <w:rsid w:val="005B7AE0"/>
    <w:rsid w:val="005B7B87"/>
    <w:rsid w:val="005B7C33"/>
    <w:rsid w:val="005C0263"/>
    <w:rsid w:val="005C0816"/>
    <w:rsid w:val="005C09B3"/>
    <w:rsid w:val="005C0A8F"/>
    <w:rsid w:val="005C0AB5"/>
    <w:rsid w:val="005C14E1"/>
    <w:rsid w:val="005C1569"/>
    <w:rsid w:val="005C182C"/>
    <w:rsid w:val="005C18B5"/>
    <w:rsid w:val="005C203A"/>
    <w:rsid w:val="005C275C"/>
    <w:rsid w:val="005C2A26"/>
    <w:rsid w:val="005C2C26"/>
    <w:rsid w:val="005C2CFF"/>
    <w:rsid w:val="005C3155"/>
    <w:rsid w:val="005C32D2"/>
    <w:rsid w:val="005C32E4"/>
    <w:rsid w:val="005C33BE"/>
    <w:rsid w:val="005C3478"/>
    <w:rsid w:val="005C3613"/>
    <w:rsid w:val="005C44B4"/>
    <w:rsid w:val="005C4762"/>
    <w:rsid w:val="005C47DE"/>
    <w:rsid w:val="005C48D8"/>
    <w:rsid w:val="005C4DAD"/>
    <w:rsid w:val="005C4DDA"/>
    <w:rsid w:val="005C4E93"/>
    <w:rsid w:val="005C4EA7"/>
    <w:rsid w:val="005C50EA"/>
    <w:rsid w:val="005C5203"/>
    <w:rsid w:val="005C52ED"/>
    <w:rsid w:val="005C56BE"/>
    <w:rsid w:val="005C56F0"/>
    <w:rsid w:val="005C5984"/>
    <w:rsid w:val="005C5CD5"/>
    <w:rsid w:val="005C5CFC"/>
    <w:rsid w:val="005C608F"/>
    <w:rsid w:val="005C60DC"/>
    <w:rsid w:val="005C63A6"/>
    <w:rsid w:val="005C681D"/>
    <w:rsid w:val="005C6A92"/>
    <w:rsid w:val="005C6AD8"/>
    <w:rsid w:val="005C6D4A"/>
    <w:rsid w:val="005C6DB8"/>
    <w:rsid w:val="005C6E15"/>
    <w:rsid w:val="005C7198"/>
    <w:rsid w:val="005C726C"/>
    <w:rsid w:val="005C7B0B"/>
    <w:rsid w:val="005C7D11"/>
    <w:rsid w:val="005C7DC9"/>
    <w:rsid w:val="005D03B8"/>
    <w:rsid w:val="005D040E"/>
    <w:rsid w:val="005D08B7"/>
    <w:rsid w:val="005D0940"/>
    <w:rsid w:val="005D0A6B"/>
    <w:rsid w:val="005D0FE7"/>
    <w:rsid w:val="005D10A9"/>
    <w:rsid w:val="005D12D0"/>
    <w:rsid w:val="005D14F9"/>
    <w:rsid w:val="005D1691"/>
    <w:rsid w:val="005D1C6F"/>
    <w:rsid w:val="005D1CD6"/>
    <w:rsid w:val="005D1DCF"/>
    <w:rsid w:val="005D253D"/>
    <w:rsid w:val="005D2857"/>
    <w:rsid w:val="005D29A4"/>
    <w:rsid w:val="005D29FD"/>
    <w:rsid w:val="005D2CDA"/>
    <w:rsid w:val="005D2DC2"/>
    <w:rsid w:val="005D3213"/>
    <w:rsid w:val="005D3728"/>
    <w:rsid w:val="005D3EA4"/>
    <w:rsid w:val="005D4667"/>
    <w:rsid w:val="005D46E4"/>
    <w:rsid w:val="005D4765"/>
    <w:rsid w:val="005D4A99"/>
    <w:rsid w:val="005D5049"/>
    <w:rsid w:val="005D50E4"/>
    <w:rsid w:val="005D51DB"/>
    <w:rsid w:val="005D5585"/>
    <w:rsid w:val="005D5735"/>
    <w:rsid w:val="005D64EC"/>
    <w:rsid w:val="005D661E"/>
    <w:rsid w:val="005D6D44"/>
    <w:rsid w:val="005D6EF5"/>
    <w:rsid w:val="005D725F"/>
    <w:rsid w:val="005D74CE"/>
    <w:rsid w:val="005D75A6"/>
    <w:rsid w:val="005D75CB"/>
    <w:rsid w:val="005D7689"/>
    <w:rsid w:val="005D76D2"/>
    <w:rsid w:val="005E003F"/>
    <w:rsid w:val="005E023C"/>
    <w:rsid w:val="005E037D"/>
    <w:rsid w:val="005E045E"/>
    <w:rsid w:val="005E05C7"/>
    <w:rsid w:val="005E072E"/>
    <w:rsid w:val="005E0850"/>
    <w:rsid w:val="005E0867"/>
    <w:rsid w:val="005E08B9"/>
    <w:rsid w:val="005E0A98"/>
    <w:rsid w:val="005E1419"/>
    <w:rsid w:val="005E1439"/>
    <w:rsid w:val="005E19B1"/>
    <w:rsid w:val="005E1F82"/>
    <w:rsid w:val="005E2620"/>
    <w:rsid w:val="005E27AB"/>
    <w:rsid w:val="005E281B"/>
    <w:rsid w:val="005E285A"/>
    <w:rsid w:val="005E2B71"/>
    <w:rsid w:val="005E2CA9"/>
    <w:rsid w:val="005E354A"/>
    <w:rsid w:val="005E3628"/>
    <w:rsid w:val="005E38BC"/>
    <w:rsid w:val="005E3E44"/>
    <w:rsid w:val="005E448F"/>
    <w:rsid w:val="005E47AE"/>
    <w:rsid w:val="005E4E6D"/>
    <w:rsid w:val="005E4F48"/>
    <w:rsid w:val="005E60E6"/>
    <w:rsid w:val="005E6725"/>
    <w:rsid w:val="005E67A4"/>
    <w:rsid w:val="005E67C6"/>
    <w:rsid w:val="005E6910"/>
    <w:rsid w:val="005E6EB4"/>
    <w:rsid w:val="005E710F"/>
    <w:rsid w:val="005E74C1"/>
    <w:rsid w:val="005E7543"/>
    <w:rsid w:val="005E7732"/>
    <w:rsid w:val="005E77F1"/>
    <w:rsid w:val="005E7A64"/>
    <w:rsid w:val="005E7AC1"/>
    <w:rsid w:val="005E7B52"/>
    <w:rsid w:val="005E7C33"/>
    <w:rsid w:val="005E7E9F"/>
    <w:rsid w:val="005E7FA5"/>
    <w:rsid w:val="005F028C"/>
    <w:rsid w:val="005F0C63"/>
    <w:rsid w:val="005F0C95"/>
    <w:rsid w:val="005F0EA0"/>
    <w:rsid w:val="005F195E"/>
    <w:rsid w:val="005F1F93"/>
    <w:rsid w:val="005F2111"/>
    <w:rsid w:val="005F24F4"/>
    <w:rsid w:val="005F2F16"/>
    <w:rsid w:val="005F308B"/>
    <w:rsid w:val="005F316C"/>
    <w:rsid w:val="005F323B"/>
    <w:rsid w:val="005F3702"/>
    <w:rsid w:val="005F387E"/>
    <w:rsid w:val="005F3B7C"/>
    <w:rsid w:val="005F3E3E"/>
    <w:rsid w:val="005F4842"/>
    <w:rsid w:val="005F4967"/>
    <w:rsid w:val="005F4D60"/>
    <w:rsid w:val="005F508D"/>
    <w:rsid w:val="005F54C0"/>
    <w:rsid w:val="005F5EF6"/>
    <w:rsid w:val="005F6245"/>
    <w:rsid w:val="005F6320"/>
    <w:rsid w:val="005F6FBC"/>
    <w:rsid w:val="005F7074"/>
    <w:rsid w:val="005F719E"/>
    <w:rsid w:val="005F734C"/>
    <w:rsid w:val="005F7365"/>
    <w:rsid w:val="005F745B"/>
    <w:rsid w:val="005F74E5"/>
    <w:rsid w:val="005F77BC"/>
    <w:rsid w:val="005F788D"/>
    <w:rsid w:val="00600552"/>
    <w:rsid w:val="0060064D"/>
    <w:rsid w:val="00600871"/>
    <w:rsid w:val="0060088B"/>
    <w:rsid w:val="0060089A"/>
    <w:rsid w:val="00600DBC"/>
    <w:rsid w:val="00601616"/>
    <w:rsid w:val="00601A9A"/>
    <w:rsid w:val="00601B1E"/>
    <w:rsid w:val="00601EA4"/>
    <w:rsid w:val="006021A4"/>
    <w:rsid w:val="006021A9"/>
    <w:rsid w:val="0060269D"/>
    <w:rsid w:val="00602B17"/>
    <w:rsid w:val="00602FD4"/>
    <w:rsid w:val="0060311A"/>
    <w:rsid w:val="006037CC"/>
    <w:rsid w:val="00603BA4"/>
    <w:rsid w:val="006041D8"/>
    <w:rsid w:val="00604405"/>
    <w:rsid w:val="00604915"/>
    <w:rsid w:val="00604C8D"/>
    <w:rsid w:val="00604CBE"/>
    <w:rsid w:val="00605355"/>
    <w:rsid w:val="006053EF"/>
    <w:rsid w:val="00605920"/>
    <w:rsid w:val="00605CFC"/>
    <w:rsid w:val="00605DB7"/>
    <w:rsid w:val="00605DCB"/>
    <w:rsid w:val="00605EE9"/>
    <w:rsid w:val="006060D9"/>
    <w:rsid w:val="00606740"/>
    <w:rsid w:val="006067C6"/>
    <w:rsid w:val="00606989"/>
    <w:rsid w:val="00606F8F"/>
    <w:rsid w:val="0060720D"/>
    <w:rsid w:val="006074DC"/>
    <w:rsid w:val="006077AB"/>
    <w:rsid w:val="00607E3C"/>
    <w:rsid w:val="0061001F"/>
    <w:rsid w:val="00610072"/>
    <w:rsid w:val="0061009C"/>
    <w:rsid w:val="006101D1"/>
    <w:rsid w:val="006101E8"/>
    <w:rsid w:val="00610390"/>
    <w:rsid w:val="006104BA"/>
    <w:rsid w:val="00610990"/>
    <w:rsid w:val="00610E11"/>
    <w:rsid w:val="006110F0"/>
    <w:rsid w:val="006116A4"/>
    <w:rsid w:val="0061190C"/>
    <w:rsid w:val="00611DF5"/>
    <w:rsid w:val="00612043"/>
    <w:rsid w:val="00612129"/>
    <w:rsid w:val="00612545"/>
    <w:rsid w:val="00612817"/>
    <w:rsid w:val="00612D83"/>
    <w:rsid w:val="00612DB3"/>
    <w:rsid w:val="00613120"/>
    <w:rsid w:val="006132A8"/>
    <w:rsid w:val="006137C3"/>
    <w:rsid w:val="00613E2B"/>
    <w:rsid w:val="006140C1"/>
    <w:rsid w:val="00614246"/>
    <w:rsid w:val="00614E8B"/>
    <w:rsid w:val="00615463"/>
    <w:rsid w:val="006155D6"/>
    <w:rsid w:val="00615E26"/>
    <w:rsid w:val="006166A8"/>
    <w:rsid w:val="006168FC"/>
    <w:rsid w:val="00616A7C"/>
    <w:rsid w:val="00616CA4"/>
    <w:rsid w:val="00616F2E"/>
    <w:rsid w:val="00616FFD"/>
    <w:rsid w:val="00617253"/>
    <w:rsid w:val="006177EB"/>
    <w:rsid w:val="00617918"/>
    <w:rsid w:val="00617C3E"/>
    <w:rsid w:val="00617E29"/>
    <w:rsid w:val="00617FC1"/>
    <w:rsid w:val="006200EB"/>
    <w:rsid w:val="00620261"/>
    <w:rsid w:val="0062041C"/>
    <w:rsid w:val="006204D5"/>
    <w:rsid w:val="006205F2"/>
    <w:rsid w:val="00620639"/>
    <w:rsid w:val="00620DDB"/>
    <w:rsid w:val="006211F1"/>
    <w:rsid w:val="00621478"/>
    <w:rsid w:val="006214D6"/>
    <w:rsid w:val="00621803"/>
    <w:rsid w:val="00621A12"/>
    <w:rsid w:val="00622198"/>
    <w:rsid w:val="00622254"/>
    <w:rsid w:val="00622666"/>
    <w:rsid w:val="0062287D"/>
    <w:rsid w:val="0062288A"/>
    <w:rsid w:val="00622A52"/>
    <w:rsid w:val="0062367F"/>
    <w:rsid w:val="00623BC8"/>
    <w:rsid w:val="0062447C"/>
    <w:rsid w:val="00624BFD"/>
    <w:rsid w:val="00625105"/>
    <w:rsid w:val="00625251"/>
    <w:rsid w:val="0062547C"/>
    <w:rsid w:val="006258AC"/>
    <w:rsid w:val="006260FD"/>
    <w:rsid w:val="006261C4"/>
    <w:rsid w:val="0062660A"/>
    <w:rsid w:val="006267A8"/>
    <w:rsid w:val="00626DAA"/>
    <w:rsid w:val="00626E1F"/>
    <w:rsid w:val="00626E6D"/>
    <w:rsid w:val="00627268"/>
    <w:rsid w:val="006272F8"/>
    <w:rsid w:val="0062777D"/>
    <w:rsid w:val="00630A97"/>
    <w:rsid w:val="00630ABB"/>
    <w:rsid w:val="006313BF"/>
    <w:rsid w:val="00631B20"/>
    <w:rsid w:val="00631DC4"/>
    <w:rsid w:val="00632498"/>
    <w:rsid w:val="006325CD"/>
    <w:rsid w:val="006334A8"/>
    <w:rsid w:val="0063360C"/>
    <w:rsid w:val="0063370D"/>
    <w:rsid w:val="0063388D"/>
    <w:rsid w:val="00633AA6"/>
    <w:rsid w:val="00633B0C"/>
    <w:rsid w:val="00633B7A"/>
    <w:rsid w:val="00633D21"/>
    <w:rsid w:val="006342FC"/>
    <w:rsid w:val="00634611"/>
    <w:rsid w:val="00634C95"/>
    <w:rsid w:val="00634CFA"/>
    <w:rsid w:val="00635244"/>
    <w:rsid w:val="00635D55"/>
    <w:rsid w:val="00635F60"/>
    <w:rsid w:val="006366C4"/>
    <w:rsid w:val="0063676B"/>
    <w:rsid w:val="00636A1E"/>
    <w:rsid w:val="00636C25"/>
    <w:rsid w:val="00636D2D"/>
    <w:rsid w:val="006374C1"/>
    <w:rsid w:val="00637614"/>
    <w:rsid w:val="006376AF"/>
    <w:rsid w:val="006376CF"/>
    <w:rsid w:val="00637B15"/>
    <w:rsid w:val="00637BFD"/>
    <w:rsid w:val="00637DBD"/>
    <w:rsid w:val="00637EB1"/>
    <w:rsid w:val="006403F4"/>
    <w:rsid w:val="006404B5"/>
    <w:rsid w:val="00640A16"/>
    <w:rsid w:val="00640A72"/>
    <w:rsid w:val="00640E71"/>
    <w:rsid w:val="00640F17"/>
    <w:rsid w:val="00641B6F"/>
    <w:rsid w:val="00642389"/>
    <w:rsid w:val="006424C1"/>
    <w:rsid w:val="00642BD1"/>
    <w:rsid w:val="00642E90"/>
    <w:rsid w:val="006431DF"/>
    <w:rsid w:val="006435B3"/>
    <w:rsid w:val="006438A9"/>
    <w:rsid w:val="00643CF5"/>
    <w:rsid w:val="00643DD6"/>
    <w:rsid w:val="006440C7"/>
    <w:rsid w:val="00644B36"/>
    <w:rsid w:val="0064502F"/>
    <w:rsid w:val="00645319"/>
    <w:rsid w:val="00645B05"/>
    <w:rsid w:val="00645DF6"/>
    <w:rsid w:val="006461F6"/>
    <w:rsid w:val="00646219"/>
    <w:rsid w:val="00646591"/>
    <w:rsid w:val="006467C9"/>
    <w:rsid w:val="00646B5E"/>
    <w:rsid w:val="00647234"/>
    <w:rsid w:val="00647278"/>
    <w:rsid w:val="006472B6"/>
    <w:rsid w:val="00647420"/>
    <w:rsid w:val="00647648"/>
    <w:rsid w:val="00647861"/>
    <w:rsid w:val="00647D40"/>
    <w:rsid w:val="006504B2"/>
    <w:rsid w:val="006505B5"/>
    <w:rsid w:val="0065067D"/>
    <w:rsid w:val="006508F8"/>
    <w:rsid w:val="00650D5C"/>
    <w:rsid w:val="00650F04"/>
    <w:rsid w:val="00650F1A"/>
    <w:rsid w:val="00651081"/>
    <w:rsid w:val="0065122E"/>
    <w:rsid w:val="0065124C"/>
    <w:rsid w:val="006516E6"/>
    <w:rsid w:val="00651803"/>
    <w:rsid w:val="00651CFE"/>
    <w:rsid w:val="00651E27"/>
    <w:rsid w:val="0065245A"/>
    <w:rsid w:val="00652549"/>
    <w:rsid w:val="006527DB"/>
    <w:rsid w:val="00652CC4"/>
    <w:rsid w:val="0065306B"/>
    <w:rsid w:val="00653170"/>
    <w:rsid w:val="00653402"/>
    <w:rsid w:val="00653873"/>
    <w:rsid w:val="00653E29"/>
    <w:rsid w:val="00653E78"/>
    <w:rsid w:val="0065413C"/>
    <w:rsid w:val="00654168"/>
    <w:rsid w:val="006545A2"/>
    <w:rsid w:val="0065482B"/>
    <w:rsid w:val="00655153"/>
    <w:rsid w:val="006551BC"/>
    <w:rsid w:val="006552A2"/>
    <w:rsid w:val="006552D7"/>
    <w:rsid w:val="00655435"/>
    <w:rsid w:val="0065582B"/>
    <w:rsid w:val="00656381"/>
    <w:rsid w:val="006563F4"/>
    <w:rsid w:val="0065641A"/>
    <w:rsid w:val="006564EE"/>
    <w:rsid w:val="00656C54"/>
    <w:rsid w:val="00656D58"/>
    <w:rsid w:val="00656E1A"/>
    <w:rsid w:val="00656E56"/>
    <w:rsid w:val="006571CE"/>
    <w:rsid w:val="00657413"/>
    <w:rsid w:val="0065777B"/>
    <w:rsid w:val="00657CB4"/>
    <w:rsid w:val="00657E6E"/>
    <w:rsid w:val="00660550"/>
    <w:rsid w:val="00660589"/>
    <w:rsid w:val="00660BF6"/>
    <w:rsid w:val="00660DD4"/>
    <w:rsid w:val="0066147A"/>
    <w:rsid w:val="00661793"/>
    <w:rsid w:val="0066189F"/>
    <w:rsid w:val="0066217C"/>
    <w:rsid w:val="00662463"/>
    <w:rsid w:val="006626BA"/>
    <w:rsid w:val="00662880"/>
    <w:rsid w:val="006628AE"/>
    <w:rsid w:val="00662AA7"/>
    <w:rsid w:val="0066306B"/>
    <w:rsid w:val="00663751"/>
    <w:rsid w:val="006637B1"/>
    <w:rsid w:val="00663955"/>
    <w:rsid w:val="006639A5"/>
    <w:rsid w:val="00663A98"/>
    <w:rsid w:val="00663FF0"/>
    <w:rsid w:val="00664922"/>
    <w:rsid w:val="00664983"/>
    <w:rsid w:val="00664AC0"/>
    <w:rsid w:val="00664B9A"/>
    <w:rsid w:val="00665148"/>
    <w:rsid w:val="006652CF"/>
    <w:rsid w:val="0066563E"/>
    <w:rsid w:val="00665AA0"/>
    <w:rsid w:val="00666ACE"/>
    <w:rsid w:val="00666DCA"/>
    <w:rsid w:val="00666E4F"/>
    <w:rsid w:val="00667107"/>
    <w:rsid w:val="006677BB"/>
    <w:rsid w:val="0066781E"/>
    <w:rsid w:val="00667B1D"/>
    <w:rsid w:val="00667C33"/>
    <w:rsid w:val="00667C41"/>
    <w:rsid w:val="00667CFE"/>
    <w:rsid w:val="00667E07"/>
    <w:rsid w:val="00667F68"/>
    <w:rsid w:val="00670816"/>
    <w:rsid w:val="0067099D"/>
    <w:rsid w:val="00670EA1"/>
    <w:rsid w:val="006710F3"/>
    <w:rsid w:val="00671191"/>
    <w:rsid w:val="00671537"/>
    <w:rsid w:val="00671855"/>
    <w:rsid w:val="00671F6C"/>
    <w:rsid w:val="00671FEA"/>
    <w:rsid w:val="0067201D"/>
    <w:rsid w:val="0067247F"/>
    <w:rsid w:val="00672B88"/>
    <w:rsid w:val="00672C2B"/>
    <w:rsid w:val="0067308D"/>
    <w:rsid w:val="006737F6"/>
    <w:rsid w:val="00673965"/>
    <w:rsid w:val="00673A33"/>
    <w:rsid w:val="00673B84"/>
    <w:rsid w:val="00674050"/>
    <w:rsid w:val="0067416D"/>
    <w:rsid w:val="00674283"/>
    <w:rsid w:val="0067433E"/>
    <w:rsid w:val="00674689"/>
    <w:rsid w:val="00674FAA"/>
    <w:rsid w:val="0067501E"/>
    <w:rsid w:val="0067578B"/>
    <w:rsid w:val="00675B6F"/>
    <w:rsid w:val="00676035"/>
    <w:rsid w:val="00676578"/>
    <w:rsid w:val="00676DCB"/>
    <w:rsid w:val="00677715"/>
    <w:rsid w:val="00677999"/>
    <w:rsid w:val="00677E3F"/>
    <w:rsid w:val="00677F88"/>
    <w:rsid w:val="00680880"/>
    <w:rsid w:val="00680928"/>
    <w:rsid w:val="00680BBE"/>
    <w:rsid w:val="00681248"/>
    <w:rsid w:val="0068155F"/>
    <w:rsid w:val="006815DB"/>
    <w:rsid w:val="00681858"/>
    <w:rsid w:val="00681E79"/>
    <w:rsid w:val="00681F8A"/>
    <w:rsid w:val="006823F7"/>
    <w:rsid w:val="00682471"/>
    <w:rsid w:val="006827D8"/>
    <w:rsid w:val="00682A30"/>
    <w:rsid w:val="00682A98"/>
    <w:rsid w:val="00682D25"/>
    <w:rsid w:val="00682E57"/>
    <w:rsid w:val="00683388"/>
    <w:rsid w:val="00684030"/>
    <w:rsid w:val="006840F9"/>
    <w:rsid w:val="00684189"/>
    <w:rsid w:val="00684408"/>
    <w:rsid w:val="00684459"/>
    <w:rsid w:val="0068454C"/>
    <w:rsid w:val="006847EC"/>
    <w:rsid w:val="006848C3"/>
    <w:rsid w:val="00684928"/>
    <w:rsid w:val="00685045"/>
    <w:rsid w:val="0068520C"/>
    <w:rsid w:val="0068521A"/>
    <w:rsid w:val="00685338"/>
    <w:rsid w:val="006853EE"/>
    <w:rsid w:val="00685460"/>
    <w:rsid w:val="00685494"/>
    <w:rsid w:val="00685555"/>
    <w:rsid w:val="0068593A"/>
    <w:rsid w:val="00686475"/>
    <w:rsid w:val="00686736"/>
    <w:rsid w:val="00686B26"/>
    <w:rsid w:val="00686CDE"/>
    <w:rsid w:val="0068743F"/>
    <w:rsid w:val="0068777B"/>
    <w:rsid w:val="00687E76"/>
    <w:rsid w:val="00690315"/>
    <w:rsid w:val="00690602"/>
    <w:rsid w:val="00690A63"/>
    <w:rsid w:val="00690DBD"/>
    <w:rsid w:val="00691076"/>
    <w:rsid w:val="00691773"/>
    <w:rsid w:val="006917CD"/>
    <w:rsid w:val="00691910"/>
    <w:rsid w:val="00691A2E"/>
    <w:rsid w:val="006921BD"/>
    <w:rsid w:val="00692499"/>
    <w:rsid w:val="00692722"/>
    <w:rsid w:val="006927EF"/>
    <w:rsid w:val="00692967"/>
    <w:rsid w:val="00692A62"/>
    <w:rsid w:val="00692C75"/>
    <w:rsid w:val="00692F22"/>
    <w:rsid w:val="00693197"/>
    <w:rsid w:val="00693763"/>
    <w:rsid w:val="006938F3"/>
    <w:rsid w:val="00693A48"/>
    <w:rsid w:val="00693B85"/>
    <w:rsid w:val="00694111"/>
    <w:rsid w:val="00694184"/>
    <w:rsid w:val="006943B5"/>
    <w:rsid w:val="006945B1"/>
    <w:rsid w:val="006947A4"/>
    <w:rsid w:val="0069481E"/>
    <w:rsid w:val="00694937"/>
    <w:rsid w:val="00694A27"/>
    <w:rsid w:val="00695031"/>
    <w:rsid w:val="00695663"/>
    <w:rsid w:val="00695C2C"/>
    <w:rsid w:val="00696049"/>
    <w:rsid w:val="00696834"/>
    <w:rsid w:val="00696EC4"/>
    <w:rsid w:val="00696F96"/>
    <w:rsid w:val="00696FA7"/>
    <w:rsid w:val="00697034"/>
    <w:rsid w:val="0069733E"/>
    <w:rsid w:val="006975F2"/>
    <w:rsid w:val="00697898"/>
    <w:rsid w:val="006978BC"/>
    <w:rsid w:val="00697B52"/>
    <w:rsid w:val="00697BD0"/>
    <w:rsid w:val="00697D0A"/>
    <w:rsid w:val="006A0547"/>
    <w:rsid w:val="006A1132"/>
    <w:rsid w:val="006A11A5"/>
    <w:rsid w:val="006A11C9"/>
    <w:rsid w:val="006A126E"/>
    <w:rsid w:val="006A1902"/>
    <w:rsid w:val="006A1B75"/>
    <w:rsid w:val="006A1D01"/>
    <w:rsid w:val="006A230A"/>
    <w:rsid w:val="006A2708"/>
    <w:rsid w:val="006A2A32"/>
    <w:rsid w:val="006A2A71"/>
    <w:rsid w:val="006A2ADF"/>
    <w:rsid w:val="006A2EFB"/>
    <w:rsid w:val="006A32C5"/>
    <w:rsid w:val="006A346F"/>
    <w:rsid w:val="006A3484"/>
    <w:rsid w:val="006A379B"/>
    <w:rsid w:val="006A3938"/>
    <w:rsid w:val="006A3ABE"/>
    <w:rsid w:val="006A3C16"/>
    <w:rsid w:val="006A3CE7"/>
    <w:rsid w:val="006A40B9"/>
    <w:rsid w:val="006A4145"/>
    <w:rsid w:val="006A41AD"/>
    <w:rsid w:val="006A430E"/>
    <w:rsid w:val="006A43CF"/>
    <w:rsid w:val="006A4725"/>
    <w:rsid w:val="006A4AE4"/>
    <w:rsid w:val="006A50B7"/>
    <w:rsid w:val="006A554F"/>
    <w:rsid w:val="006A57E1"/>
    <w:rsid w:val="006A585C"/>
    <w:rsid w:val="006A5A90"/>
    <w:rsid w:val="006A5D5C"/>
    <w:rsid w:val="006A5F29"/>
    <w:rsid w:val="006A6051"/>
    <w:rsid w:val="006A6134"/>
    <w:rsid w:val="006A61E0"/>
    <w:rsid w:val="006A64E2"/>
    <w:rsid w:val="006A64FD"/>
    <w:rsid w:val="006A6880"/>
    <w:rsid w:val="006A6D34"/>
    <w:rsid w:val="006A7050"/>
    <w:rsid w:val="006A7360"/>
    <w:rsid w:val="006A75D5"/>
    <w:rsid w:val="006A7731"/>
    <w:rsid w:val="006A77CD"/>
    <w:rsid w:val="006A7B64"/>
    <w:rsid w:val="006B00EB"/>
    <w:rsid w:val="006B02A1"/>
    <w:rsid w:val="006B0379"/>
    <w:rsid w:val="006B05A8"/>
    <w:rsid w:val="006B064E"/>
    <w:rsid w:val="006B070A"/>
    <w:rsid w:val="006B0A19"/>
    <w:rsid w:val="006B0D11"/>
    <w:rsid w:val="006B0DB3"/>
    <w:rsid w:val="006B0EFE"/>
    <w:rsid w:val="006B1107"/>
    <w:rsid w:val="006B1148"/>
    <w:rsid w:val="006B11AC"/>
    <w:rsid w:val="006B16C3"/>
    <w:rsid w:val="006B16EE"/>
    <w:rsid w:val="006B1791"/>
    <w:rsid w:val="006B188B"/>
    <w:rsid w:val="006B2501"/>
    <w:rsid w:val="006B2576"/>
    <w:rsid w:val="006B2BD5"/>
    <w:rsid w:val="006B2CB4"/>
    <w:rsid w:val="006B2D0C"/>
    <w:rsid w:val="006B2E47"/>
    <w:rsid w:val="006B3571"/>
    <w:rsid w:val="006B36B3"/>
    <w:rsid w:val="006B396C"/>
    <w:rsid w:val="006B3CC1"/>
    <w:rsid w:val="006B3D82"/>
    <w:rsid w:val="006B42A7"/>
    <w:rsid w:val="006B42B3"/>
    <w:rsid w:val="006B4952"/>
    <w:rsid w:val="006B51BA"/>
    <w:rsid w:val="006B529E"/>
    <w:rsid w:val="006B52B4"/>
    <w:rsid w:val="006B5E46"/>
    <w:rsid w:val="006B63AA"/>
    <w:rsid w:val="006B6D59"/>
    <w:rsid w:val="006B6F42"/>
    <w:rsid w:val="006B704B"/>
    <w:rsid w:val="006B72B6"/>
    <w:rsid w:val="006B7398"/>
    <w:rsid w:val="006B76E2"/>
    <w:rsid w:val="006C00B9"/>
    <w:rsid w:val="006C035F"/>
    <w:rsid w:val="006C06A8"/>
    <w:rsid w:val="006C0B60"/>
    <w:rsid w:val="006C100D"/>
    <w:rsid w:val="006C11CC"/>
    <w:rsid w:val="006C1C4A"/>
    <w:rsid w:val="006C1EC6"/>
    <w:rsid w:val="006C20EF"/>
    <w:rsid w:val="006C24D1"/>
    <w:rsid w:val="006C2629"/>
    <w:rsid w:val="006C26C3"/>
    <w:rsid w:val="006C2C04"/>
    <w:rsid w:val="006C302A"/>
    <w:rsid w:val="006C319A"/>
    <w:rsid w:val="006C36CD"/>
    <w:rsid w:val="006C3BEA"/>
    <w:rsid w:val="006C3C09"/>
    <w:rsid w:val="006C3E9B"/>
    <w:rsid w:val="006C3FC8"/>
    <w:rsid w:val="006C4123"/>
    <w:rsid w:val="006C419A"/>
    <w:rsid w:val="006C41B2"/>
    <w:rsid w:val="006C45BD"/>
    <w:rsid w:val="006C4684"/>
    <w:rsid w:val="006C49A0"/>
    <w:rsid w:val="006C4B7A"/>
    <w:rsid w:val="006C5859"/>
    <w:rsid w:val="006C58B8"/>
    <w:rsid w:val="006C63C7"/>
    <w:rsid w:val="006C6566"/>
    <w:rsid w:val="006C69C4"/>
    <w:rsid w:val="006C6BF0"/>
    <w:rsid w:val="006C7091"/>
    <w:rsid w:val="006C70ED"/>
    <w:rsid w:val="006C7369"/>
    <w:rsid w:val="006C7B37"/>
    <w:rsid w:val="006C7C3C"/>
    <w:rsid w:val="006C7EA7"/>
    <w:rsid w:val="006D03E5"/>
    <w:rsid w:val="006D045D"/>
    <w:rsid w:val="006D05DA"/>
    <w:rsid w:val="006D0632"/>
    <w:rsid w:val="006D0635"/>
    <w:rsid w:val="006D071A"/>
    <w:rsid w:val="006D0B30"/>
    <w:rsid w:val="006D1856"/>
    <w:rsid w:val="006D19E5"/>
    <w:rsid w:val="006D1A99"/>
    <w:rsid w:val="006D1BA8"/>
    <w:rsid w:val="006D1E05"/>
    <w:rsid w:val="006D209B"/>
    <w:rsid w:val="006D23E6"/>
    <w:rsid w:val="006D2A79"/>
    <w:rsid w:val="006D2B3B"/>
    <w:rsid w:val="006D2FED"/>
    <w:rsid w:val="006D3075"/>
    <w:rsid w:val="006D319F"/>
    <w:rsid w:val="006D3AAC"/>
    <w:rsid w:val="006D3C6C"/>
    <w:rsid w:val="006D3C98"/>
    <w:rsid w:val="006D3D10"/>
    <w:rsid w:val="006D4150"/>
    <w:rsid w:val="006D4BAF"/>
    <w:rsid w:val="006D4ED3"/>
    <w:rsid w:val="006D4F1F"/>
    <w:rsid w:val="006D54EA"/>
    <w:rsid w:val="006D5EEB"/>
    <w:rsid w:val="006D610A"/>
    <w:rsid w:val="006D687F"/>
    <w:rsid w:val="006D6C27"/>
    <w:rsid w:val="006D6E78"/>
    <w:rsid w:val="006D7079"/>
    <w:rsid w:val="006D733F"/>
    <w:rsid w:val="006D74FE"/>
    <w:rsid w:val="006D7AE9"/>
    <w:rsid w:val="006D7C2D"/>
    <w:rsid w:val="006D7C75"/>
    <w:rsid w:val="006E0176"/>
    <w:rsid w:val="006E01F5"/>
    <w:rsid w:val="006E0372"/>
    <w:rsid w:val="006E0449"/>
    <w:rsid w:val="006E0FA8"/>
    <w:rsid w:val="006E1597"/>
    <w:rsid w:val="006E16C7"/>
    <w:rsid w:val="006E16D6"/>
    <w:rsid w:val="006E19C3"/>
    <w:rsid w:val="006E1AFF"/>
    <w:rsid w:val="006E1B55"/>
    <w:rsid w:val="006E1CAB"/>
    <w:rsid w:val="006E1E10"/>
    <w:rsid w:val="006E20D7"/>
    <w:rsid w:val="006E2225"/>
    <w:rsid w:val="006E22FC"/>
    <w:rsid w:val="006E2809"/>
    <w:rsid w:val="006E287D"/>
    <w:rsid w:val="006E28AB"/>
    <w:rsid w:val="006E31E2"/>
    <w:rsid w:val="006E361C"/>
    <w:rsid w:val="006E3EA1"/>
    <w:rsid w:val="006E40EB"/>
    <w:rsid w:val="006E46E2"/>
    <w:rsid w:val="006E47DD"/>
    <w:rsid w:val="006E4B6B"/>
    <w:rsid w:val="006E4D80"/>
    <w:rsid w:val="006E4FC0"/>
    <w:rsid w:val="006E507A"/>
    <w:rsid w:val="006E51AB"/>
    <w:rsid w:val="006E53CC"/>
    <w:rsid w:val="006E5498"/>
    <w:rsid w:val="006E5569"/>
    <w:rsid w:val="006E5715"/>
    <w:rsid w:val="006E5B21"/>
    <w:rsid w:val="006E5CE0"/>
    <w:rsid w:val="006E6031"/>
    <w:rsid w:val="006E6060"/>
    <w:rsid w:val="006E6065"/>
    <w:rsid w:val="006E6A07"/>
    <w:rsid w:val="006E6D51"/>
    <w:rsid w:val="006E6FD6"/>
    <w:rsid w:val="006E7060"/>
    <w:rsid w:val="006E744B"/>
    <w:rsid w:val="006E7AB5"/>
    <w:rsid w:val="006F008C"/>
    <w:rsid w:val="006F011E"/>
    <w:rsid w:val="006F0565"/>
    <w:rsid w:val="006F0853"/>
    <w:rsid w:val="006F0D3D"/>
    <w:rsid w:val="006F14BA"/>
    <w:rsid w:val="006F1769"/>
    <w:rsid w:val="006F183D"/>
    <w:rsid w:val="006F193F"/>
    <w:rsid w:val="006F1FF7"/>
    <w:rsid w:val="006F20B2"/>
    <w:rsid w:val="006F25DB"/>
    <w:rsid w:val="006F29CC"/>
    <w:rsid w:val="006F2CE1"/>
    <w:rsid w:val="006F31EF"/>
    <w:rsid w:val="006F328B"/>
    <w:rsid w:val="006F3A1F"/>
    <w:rsid w:val="006F3A2F"/>
    <w:rsid w:val="006F3C7E"/>
    <w:rsid w:val="006F3D5A"/>
    <w:rsid w:val="006F3F9B"/>
    <w:rsid w:val="006F4327"/>
    <w:rsid w:val="006F4716"/>
    <w:rsid w:val="006F54E5"/>
    <w:rsid w:val="006F57D7"/>
    <w:rsid w:val="006F5C6E"/>
    <w:rsid w:val="006F5CE7"/>
    <w:rsid w:val="006F5E52"/>
    <w:rsid w:val="006F615D"/>
    <w:rsid w:val="006F6243"/>
    <w:rsid w:val="006F68CE"/>
    <w:rsid w:val="006F7262"/>
    <w:rsid w:val="006F73A1"/>
    <w:rsid w:val="006F7479"/>
    <w:rsid w:val="006F7A7C"/>
    <w:rsid w:val="006F7A90"/>
    <w:rsid w:val="00700113"/>
    <w:rsid w:val="0070030A"/>
    <w:rsid w:val="0070040F"/>
    <w:rsid w:val="00700B63"/>
    <w:rsid w:val="00700E95"/>
    <w:rsid w:val="00700F1B"/>
    <w:rsid w:val="0070130E"/>
    <w:rsid w:val="0070143E"/>
    <w:rsid w:val="007017C8"/>
    <w:rsid w:val="00701CFA"/>
    <w:rsid w:val="00701F6E"/>
    <w:rsid w:val="00702152"/>
    <w:rsid w:val="007024C4"/>
    <w:rsid w:val="00702C49"/>
    <w:rsid w:val="00702C6D"/>
    <w:rsid w:val="00702C73"/>
    <w:rsid w:val="00703362"/>
    <w:rsid w:val="007034E5"/>
    <w:rsid w:val="00703593"/>
    <w:rsid w:val="00703869"/>
    <w:rsid w:val="0070450A"/>
    <w:rsid w:val="00704526"/>
    <w:rsid w:val="00704621"/>
    <w:rsid w:val="007046DA"/>
    <w:rsid w:val="00704707"/>
    <w:rsid w:val="0070494D"/>
    <w:rsid w:val="00704E57"/>
    <w:rsid w:val="00704EF3"/>
    <w:rsid w:val="007050A6"/>
    <w:rsid w:val="00705503"/>
    <w:rsid w:val="00706716"/>
    <w:rsid w:val="00706A4E"/>
    <w:rsid w:val="00706B00"/>
    <w:rsid w:val="00706E3E"/>
    <w:rsid w:val="00706F90"/>
    <w:rsid w:val="00706FAC"/>
    <w:rsid w:val="007073A6"/>
    <w:rsid w:val="007073FF"/>
    <w:rsid w:val="00707439"/>
    <w:rsid w:val="007101F2"/>
    <w:rsid w:val="007103E5"/>
    <w:rsid w:val="00710407"/>
    <w:rsid w:val="007106F5"/>
    <w:rsid w:val="00710939"/>
    <w:rsid w:val="00710974"/>
    <w:rsid w:val="00710A6C"/>
    <w:rsid w:val="00710DA3"/>
    <w:rsid w:val="00710DED"/>
    <w:rsid w:val="00710F62"/>
    <w:rsid w:val="00710FC2"/>
    <w:rsid w:val="00711002"/>
    <w:rsid w:val="00711095"/>
    <w:rsid w:val="00711338"/>
    <w:rsid w:val="007116B6"/>
    <w:rsid w:val="00711AC9"/>
    <w:rsid w:val="00711D55"/>
    <w:rsid w:val="00711E66"/>
    <w:rsid w:val="00711FBE"/>
    <w:rsid w:val="00712335"/>
    <w:rsid w:val="00712868"/>
    <w:rsid w:val="0071288B"/>
    <w:rsid w:val="00712918"/>
    <w:rsid w:val="00712A1C"/>
    <w:rsid w:val="00712FD3"/>
    <w:rsid w:val="0071307D"/>
    <w:rsid w:val="0071311F"/>
    <w:rsid w:val="00713211"/>
    <w:rsid w:val="0071332E"/>
    <w:rsid w:val="0071360B"/>
    <w:rsid w:val="00713D5B"/>
    <w:rsid w:val="00713DD9"/>
    <w:rsid w:val="00713FA7"/>
    <w:rsid w:val="0071468C"/>
    <w:rsid w:val="00714B06"/>
    <w:rsid w:val="00714E50"/>
    <w:rsid w:val="00714E73"/>
    <w:rsid w:val="00715BC1"/>
    <w:rsid w:val="00715C6E"/>
    <w:rsid w:val="00716383"/>
    <w:rsid w:val="00716389"/>
    <w:rsid w:val="007169A3"/>
    <w:rsid w:val="00716A33"/>
    <w:rsid w:val="00716AD9"/>
    <w:rsid w:val="00716C3F"/>
    <w:rsid w:val="00716FC1"/>
    <w:rsid w:val="007172BC"/>
    <w:rsid w:val="00717354"/>
    <w:rsid w:val="00717362"/>
    <w:rsid w:val="007176BC"/>
    <w:rsid w:val="00717718"/>
    <w:rsid w:val="007178E8"/>
    <w:rsid w:val="00717902"/>
    <w:rsid w:val="00717930"/>
    <w:rsid w:val="00717ED7"/>
    <w:rsid w:val="00720737"/>
    <w:rsid w:val="00720803"/>
    <w:rsid w:val="0072081C"/>
    <w:rsid w:val="007213AB"/>
    <w:rsid w:val="0072177E"/>
    <w:rsid w:val="00721893"/>
    <w:rsid w:val="00721D6C"/>
    <w:rsid w:val="007222C0"/>
    <w:rsid w:val="00722471"/>
    <w:rsid w:val="00722815"/>
    <w:rsid w:val="00722821"/>
    <w:rsid w:val="00722E4C"/>
    <w:rsid w:val="00723340"/>
    <w:rsid w:val="00723392"/>
    <w:rsid w:val="00723730"/>
    <w:rsid w:val="00723828"/>
    <w:rsid w:val="00723864"/>
    <w:rsid w:val="00723B05"/>
    <w:rsid w:val="00723F0B"/>
    <w:rsid w:val="00723F5E"/>
    <w:rsid w:val="007243EC"/>
    <w:rsid w:val="00724708"/>
    <w:rsid w:val="007249BA"/>
    <w:rsid w:val="00724CFE"/>
    <w:rsid w:val="00725146"/>
    <w:rsid w:val="007251AF"/>
    <w:rsid w:val="0072550F"/>
    <w:rsid w:val="007256C4"/>
    <w:rsid w:val="00725C83"/>
    <w:rsid w:val="00725D87"/>
    <w:rsid w:val="00726088"/>
    <w:rsid w:val="00726174"/>
    <w:rsid w:val="00726F26"/>
    <w:rsid w:val="00727630"/>
    <w:rsid w:val="007276C7"/>
    <w:rsid w:val="00727710"/>
    <w:rsid w:val="007278C5"/>
    <w:rsid w:val="00727B29"/>
    <w:rsid w:val="00727DEE"/>
    <w:rsid w:val="00727EBE"/>
    <w:rsid w:val="00730656"/>
    <w:rsid w:val="007307F7"/>
    <w:rsid w:val="0073089A"/>
    <w:rsid w:val="00730CDD"/>
    <w:rsid w:val="00731312"/>
    <w:rsid w:val="007319F3"/>
    <w:rsid w:val="00731D84"/>
    <w:rsid w:val="0073223B"/>
    <w:rsid w:val="00732288"/>
    <w:rsid w:val="007322E1"/>
    <w:rsid w:val="007322EF"/>
    <w:rsid w:val="0073294F"/>
    <w:rsid w:val="00732C98"/>
    <w:rsid w:val="0073330E"/>
    <w:rsid w:val="007337FF"/>
    <w:rsid w:val="00733BB3"/>
    <w:rsid w:val="00733D98"/>
    <w:rsid w:val="007340B1"/>
    <w:rsid w:val="007347EB"/>
    <w:rsid w:val="00734894"/>
    <w:rsid w:val="007349D5"/>
    <w:rsid w:val="00734A7C"/>
    <w:rsid w:val="00734AFC"/>
    <w:rsid w:val="00734D12"/>
    <w:rsid w:val="00735B55"/>
    <w:rsid w:val="00735F3C"/>
    <w:rsid w:val="007361B8"/>
    <w:rsid w:val="00736218"/>
    <w:rsid w:val="007362DD"/>
    <w:rsid w:val="007362EE"/>
    <w:rsid w:val="00736BA0"/>
    <w:rsid w:val="00736BDF"/>
    <w:rsid w:val="00736D87"/>
    <w:rsid w:val="00736E54"/>
    <w:rsid w:val="00736FE7"/>
    <w:rsid w:val="00737097"/>
    <w:rsid w:val="0073764C"/>
    <w:rsid w:val="00737C4F"/>
    <w:rsid w:val="00737ECD"/>
    <w:rsid w:val="00737F78"/>
    <w:rsid w:val="00737F86"/>
    <w:rsid w:val="00737FD2"/>
    <w:rsid w:val="007400A4"/>
    <w:rsid w:val="00740191"/>
    <w:rsid w:val="00740372"/>
    <w:rsid w:val="007405CB"/>
    <w:rsid w:val="00740EF3"/>
    <w:rsid w:val="00740FC6"/>
    <w:rsid w:val="0074102D"/>
    <w:rsid w:val="007410C4"/>
    <w:rsid w:val="00741552"/>
    <w:rsid w:val="00741826"/>
    <w:rsid w:val="007418B1"/>
    <w:rsid w:val="007419C4"/>
    <w:rsid w:val="00741C76"/>
    <w:rsid w:val="00741C9D"/>
    <w:rsid w:val="00741EED"/>
    <w:rsid w:val="00742942"/>
    <w:rsid w:val="00742D0B"/>
    <w:rsid w:val="00742E21"/>
    <w:rsid w:val="007430A6"/>
    <w:rsid w:val="00743441"/>
    <w:rsid w:val="007436A6"/>
    <w:rsid w:val="00743BBA"/>
    <w:rsid w:val="00743C44"/>
    <w:rsid w:val="00744017"/>
    <w:rsid w:val="00744DD6"/>
    <w:rsid w:val="00745125"/>
    <w:rsid w:val="007453CE"/>
    <w:rsid w:val="00745A63"/>
    <w:rsid w:val="00745BBB"/>
    <w:rsid w:val="00745C6F"/>
    <w:rsid w:val="00745F23"/>
    <w:rsid w:val="00746394"/>
    <w:rsid w:val="00746833"/>
    <w:rsid w:val="00746A50"/>
    <w:rsid w:val="00746BF1"/>
    <w:rsid w:val="00746CDC"/>
    <w:rsid w:val="007470BB"/>
    <w:rsid w:val="007472CA"/>
    <w:rsid w:val="007473E8"/>
    <w:rsid w:val="00747401"/>
    <w:rsid w:val="00747585"/>
    <w:rsid w:val="00747605"/>
    <w:rsid w:val="0074776C"/>
    <w:rsid w:val="00747786"/>
    <w:rsid w:val="007477C6"/>
    <w:rsid w:val="007479B5"/>
    <w:rsid w:val="00747D48"/>
    <w:rsid w:val="00747DEC"/>
    <w:rsid w:val="00747F63"/>
    <w:rsid w:val="007501C5"/>
    <w:rsid w:val="00750335"/>
    <w:rsid w:val="00750502"/>
    <w:rsid w:val="0075050A"/>
    <w:rsid w:val="007508D9"/>
    <w:rsid w:val="007509C6"/>
    <w:rsid w:val="00750A66"/>
    <w:rsid w:val="00750A8D"/>
    <w:rsid w:val="007510A1"/>
    <w:rsid w:val="007510CC"/>
    <w:rsid w:val="007510D2"/>
    <w:rsid w:val="007513FC"/>
    <w:rsid w:val="00751B47"/>
    <w:rsid w:val="00751CA5"/>
    <w:rsid w:val="00751CD0"/>
    <w:rsid w:val="007525F3"/>
    <w:rsid w:val="00752710"/>
    <w:rsid w:val="00752751"/>
    <w:rsid w:val="007527DF"/>
    <w:rsid w:val="00752B21"/>
    <w:rsid w:val="00753150"/>
    <w:rsid w:val="007531C3"/>
    <w:rsid w:val="007534C2"/>
    <w:rsid w:val="007535D5"/>
    <w:rsid w:val="007537CC"/>
    <w:rsid w:val="00753B70"/>
    <w:rsid w:val="00753D91"/>
    <w:rsid w:val="00753F18"/>
    <w:rsid w:val="0075454E"/>
    <w:rsid w:val="00754BC4"/>
    <w:rsid w:val="00754EE2"/>
    <w:rsid w:val="007551AD"/>
    <w:rsid w:val="00755F29"/>
    <w:rsid w:val="00755F89"/>
    <w:rsid w:val="00755FE9"/>
    <w:rsid w:val="0075619F"/>
    <w:rsid w:val="0075631D"/>
    <w:rsid w:val="00756756"/>
    <w:rsid w:val="00756797"/>
    <w:rsid w:val="0075708C"/>
    <w:rsid w:val="0075709F"/>
    <w:rsid w:val="00757359"/>
    <w:rsid w:val="007574CF"/>
    <w:rsid w:val="007576A8"/>
    <w:rsid w:val="007578C7"/>
    <w:rsid w:val="00760214"/>
    <w:rsid w:val="00760530"/>
    <w:rsid w:val="00760717"/>
    <w:rsid w:val="0076119E"/>
    <w:rsid w:val="0076175C"/>
    <w:rsid w:val="00761A00"/>
    <w:rsid w:val="00761B03"/>
    <w:rsid w:val="00762023"/>
    <w:rsid w:val="007622B5"/>
    <w:rsid w:val="007625E0"/>
    <w:rsid w:val="00762667"/>
    <w:rsid w:val="007629C0"/>
    <w:rsid w:val="00762CE3"/>
    <w:rsid w:val="00762F45"/>
    <w:rsid w:val="00762F63"/>
    <w:rsid w:val="007632E3"/>
    <w:rsid w:val="00763366"/>
    <w:rsid w:val="00763754"/>
    <w:rsid w:val="00763AC0"/>
    <w:rsid w:val="00763C52"/>
    <w:rsid w:val="00764129"/>
    <w:rsid w:val="007642E1"/>
    <w:rsid w:val="00764383"/>
    <w:rsid w:val="00764887"/>
    <w:rsid w:val="00764979"/>
    <w:rsid w:val="007649B2"/>
    <w:rsid w:val="00764C6C"/>
    <w:rsid w:val="00764C7E"/>
    <w:rsid w:val="00764F6A"/>
    <w:rsid w:val="00765172"/>
    <w:rsid w:val="00765347"/>
    <w:rsid w:val="0076571E"/>
    <w:rsid w:val="0076596F"/>
    <w:rsid w:val="00765B3B"/>
    <w:rsid w:val="00766240"/>
    <w:rsid w:val="007662E0"/>
    <w:rsid w:val="00766851"/>
    <w:rsid w:val="007669DD"/>
    <w:rsid w:val="00766B95"/>
    <w:rsid w:val="007675F1"/>
    <w:rsid w:val="00767C45"/>
    <w:rsid w:val="00767E63"/>
    <w:rsid w:val="007704DE"/>
    <w:rsid w:val="007708A0"/>
    <w:rsid w:val="007709D3"/>
    <w:rsid w:val="0077197C"/>
    <w:rsid w:val="00771C57"/>
    <w:rsid w:val="00771CA6"/>
    <w:rsid w:val="00772208"/>
    <w:rsid w:val="00772312"/>
    <w:rsid w:val="00772978"/>
    <w:rsid w:val="0077299A"/>
    <w:rsid w:val="00772AB9"/>
    <w:rsid w:val="007739E2"/>
    <w:rsid w:val="0077420B"/>
    <w:rsid w:val="0077422E"/>
    <w:rsid w:val="007742AA"/>
    <w:rsid w:val="0077459E"/>
    <w:rsid w:val="007745D8"/>
    <w:rsid w:val="007746F5"/>
    <w:rsid w:val="007747E2"/>
    <w:rsid w:val="00774C6F"/>
    <w:rsid w:val="00774DD5"/>
    <w:rsid w:val="00774DFE"/>
    <w:rsid w:val="00774F03"/>
    <w:rsid w:val="00774F4E"/>
    <w:rsid w:val="00775021"/>
    <w:rsid w:val="00775067"/>
    <w:rsid w:val="00775121"/>
    <w:rsid w:val="00775577"/>
    <w:rsid w:val="0077577F"/>
    <w:rsid w:val="00775C10"/>
    <w:rsid w:val="00775E0D"/>
    <w:rsid w:val="00776534"/>
    <w:rsid w:val="007765CA"/>
    <w:rsid w:val="007767A1"/>
    <w:rsid w:val="007768D7"/>
    <w:rsid w:val="0077695F"/>
    <w:rsid w:val="00776B72"/>
    <w:rsid w:val="007770A1"/>
    <w:rsid w:val="007770E9"/>
    <w:rsid w:val="00777122"/>
    <w:rsid w:val="0077739D"/>
    <w:rsid w:val="00777589"/>
    <w:rsid w:val="00777823"/>
    <w:rsid w:val="00780448"/>
    <w:rsid w:val="0078050B"/>
    <w:rsid w:val="007805EF"/>
    <w:rsid w:val="007809CE"/>
    <w:rsid w:val="007819F2"/>
    <w:rsid w:val="00781B4B"/>
    <w:rsid w:val="00781F8F"/>
    <w:rsid w:val="007820FF"/>
    <w:rsid w:val="00782148"/>
    <w:rsid w:val="0078289C"/>
    <w:rsid w:val="00782B34"/>
    <w:rsid w:val="00782CE8"/>
    <w:rsid w:val="007836C6"/>
    <w:rsid w:val="00783D70"/>
    <w:rsid w:val="00783D85"/>
    <w:rsid w:val="00783F62"/>
    <w:rsid w:val="0078433F"/>
    <w:rsid w:val="007846C6"/>
    <w:rsid w:val="00784894"/>
    <w:rsid w:val="00784F1C"/>
    <w:rsid w:val="0078500A"/>
    <w:rsid w:val="007851DB"/>
    <w:rsid w:val="0078550B"/>
    <w:rsid w:val="0078556B"/>
    <w:rsid w:val="0078575C"/>
    <w:rsid w:val="007859D1"/>
    <w:rsid w:val="00785A81"/>
    <w:rsid w:val="00785AE9"/>
    <w:rsid w:val="00785C8E"/>
    <w:rsid w:val="00785D2D"/>
    <w:rsid w:val="00785F71"/>
    <w:rsid w:val="007863DA"/>
    <w:rsid w:val="00786940"/>
    <w:rsid w:val="00786DBF"/>
    <w:rsid w:val="00786F55"/>
    <w:rsid w:val="00787018"/>
    <w:rsid w:val="007872B4"/>
    <w:rsid w:val="007874E0"/>
    <w:rsid w:val="00787502"/>
    <w:rsid w:val="007878E5"/>
    <w:rsid w:val="00787A33"/>
    <w:rsid w:val="00787D97"/>
    <w:rsid w:val="007902FF"/>
    <w:rsid w:val="007904A3"/>
    <w:rsid w:val="007906F1"/>
    <w:rsid w:val="0079073D"/>
    <w:rsid w:val="0079104C"/>
    <w:rsid w:val="00791343"/>
    <w:rsid w:val="00791697"/>
    <w:rsid w:val="00791D9A"/>
    <w:rsid w:val="00791DD1"/>
    <w:rsid w:val="00792112"/>
    <w:rsid w:val="007921FF"/>
    <w:rsid w:val="00792399"/>
    <w:rsid w:val="007925CE"/>
    <w:rsid w:val="007929A7"/>
    <w:rsid w:val="00792CB6"/>
    <w:rsid w:val="00792F76"/>
    <w:rsid w:val="007933D2"/>
    <w:rsid w:val="00793AE8"/>
    <w:rsid w:val="00793CD4"/>
    <w:rsid w:val="00793E3A"/>
    <w:rsid w:val="00794042"/>
    <w:rsid w:val="007940FD"/>
    <w:rsid w:val="007941E9"/>
    <w:rsid w:val="00794484"/>
    <w:rsid w:val="007946EF"/>
    <w:rsid w:val="0079488B"/>
    <w:rsid w:val="0079554E"/>
    <w:rsid w:val="00795630"/>
    <w:rsid w:val="00795684"/>
    <w:rsid w:val="00795FDF"/>
    <w:rsid w:val="00796064"/>
    <w:rsid w:val="0079633F"/>
    <w:rsid w:val="0079658D"/>
    <w:rsid w:val="00796A75"/>
    <w:rsid w:val="00796D8A"/>
    <w:rsid w:val="00796ED0"/>
    <w:rsid w:val="00797009"/>
    <w:rsid w:val="00797964"/>
    <w:rsid w:val="00797F53"/>
    <w:rsid w:val="007A04DB"/>
    <w:rsid w:val="007A068E"/>
    <w:rsid w:val="007A0771"/>
    <w:rsid w:val="007A0C74"/>
    <w:rsid w:val="007A0FDD"/>
    <w:rsid w:val="007A1010"/>
    <w:rsid w:val="007A1291"/>
    <w:rsid w:val="007A1469"/>
    <w:rsid w:val="007A184B"/>
    <w:rsid w:val="007A1A04"/>
    <w:rsid w:val="007A1EDA"/>
    <w:rsid w:val="007A243F"/>
    <w:rsid w:val="007A26B4"/>
    <w:rsid w:val="007A26D0"/>
    <w:rsid w:val="007A2A40"/>
    <w:rsid w:val="007A2C48"/>
    <w:rsid w:val="007A2ED0"/>
    <w:rsid w:val="007A2EDF"/>
    <w:rsid w:val="007A2F02"/>
    <w:rsid w:val="007A3226"/>
    <w:rsid w:val="007A3305"/>
    <w:rsid w:val="007A33DE"/>
    <w:rsid w:val="007A3908"/>
    <w:rsid w:val="007A3E15"/>
    <w:rsid w:val="007A3E94"/>
    <w:rsid w:val="007A3FFA"/>
    <w:rsid w:val="007A4337"/>
    <w:rsid w:val="007A4E1B"/>
    <w:rsid w:val="007A4ECC"/>
    <w:rsid w:val="007A56E3"/>
    <w:rsid w:val="007A5930"/>
    <w:rsid w:val="007A5E70"/>
    <w:rsid w:val="007A639F"/>
    <w:rsid w:val="007A65D5"/>
    <w:rsid w:val="007A67E6"/>
    <w:rsid w:val="007A6964"/>
    <w:rsid w:val="007A696B"/>
    <w:rsid w:val="007A6BB3"/>
    <w:rsid w:val="007A7020"/>
    <w:rsid w:val="007A7027"/>
    <w:rsid w:val="007A74E9"/>
    <w:rsid w:val="007A789F"/>
    <w:rsid w:val="007A7981"/>
    <w:rsid w:val="007A7F47"/>
    <w:rsid w:val="007B00A6"/>
    <w:rsid w:val="007B05D0"/>
    <w:rsid w:val="007B0A0F"/>
    <w:rsid w:val="007B0AA0"/>
    <w:rsid w:val="007B0AA8"/>
    <w:rsid w:val="007B175C"/>
    <w:rsid w:val="007B1B82"/>
    <w:rsid w:val="007B1DB2"/>
    <w:rsid w:val="007B1EB2"/>
    <w:rsid w:val="007B2212"/>
    <w:rsid w:val="007B24B2"/>
    <w:rsid w:val="007B2513"/>
    <w:rsid w:val="007B25FC"/>
    <w:rsid w:val="007B272E"/>
    <w:rsid w:val="007B297C"/>
    <w:rsid w:val="007B2AA1"/>
    <w:rsid w:val="007B2C28"/>
    <w:rsid w:val="007B2C74"/>
    <w:rsid w:val="007B2F95"/>
    <w:rsid w:val="007B2FF9"/>
    <w:rsid w:val="007B333F"/>
    <w:rsid w:val="007B397E"/>
    <w:rsid w:val="007B3B73"/>
    <w:rsid w:val="007B3D31"/>
    <w:rsid w:val="007B4423"/>
    <w:rsid w:val="007B4C3F"/>
    <w:rsid w:val="007B5127"/>
    <w:rsid w:val="007B527D"/>
    <w:rsid w:val="007B5994"/>
    <w:rsid w:val="007B5BB9"/>
    <w:rsid w:val="007B5C1E"/>
    <w:rsid w:val="007B5DD5"/>
    <w:rsid w:val="007B5E6E"/>
    <w:rsid w:val="007B5EDE"/>
    <w:rsid w:val="007B6007"/>
    <w:rsid w:val="007B60F3"/>
    <w:rsid w:val="007B619B"/>
    <w:rsid w:val="007B63D1"/>
    <w:rsid w:val="007B664E"/>
    <w:rsid w:val="007B66C5"/>
    <w:rsid w:val="007B6832"/>
    <w:rsid w:val="007B6863"/>
    <w:rsid w:val="007B6BFE"/>
    <w:rsid w:val="007B6E30"/>
    <w:rsid w:val="007B6FA9"/>
    <w:rsid w:val="007B79A1"/>
    <w:rsid w:val="007B7A89"/>
    <w:rsid w:val="007B7BB1"/>
    <w:rsid w:val="007B7BBC"/>
    <w:rsid w:val="007B7CE1"/>
    <w:rsid w:val="007B7D28"/>
    <w:rsid w:val="007C02A4"/>
    <w:rsid w:val="007C0451"/>
    <w:rsid w:val="007C0489"/>
    <w:rsid w:val="007C09C6"/>
    <w:rsid w:val="007C0E16"/>
    <w:rsid w:val="007C14B0"/>
    <w:rsid w:val="007C1597"/>
    <w:rsid w:val="007C1F41"/>
    <w:rsid w:val="007C20CB"/>
    <w:rsid w:val="007C21F4"/>
    <w:rsid w:val="007C2388"/>
    <w:rsid w:val="007C23B5"/>
    <w:rsid w:val="007C2F64"/>
    <w:rsid w:val="007C3043"/>
    <w:rsid w:val="007C3215"/>
    <w:rsid w:val="007C32EA"/>
    <w:rsid w:val="007C346F"/>
    <w:rsid w:val="007C3570"/>
    <w:rsid w:val="007C3912"/>
    <w:rsid w:val="007C3DB4"/>
    <w:rsid w:val="007C3F28"/>
    <w:rsid w:val="007C4477"/>
    <w:rsid w:val="007C4E71"/>
    <w:rsid w:val="007C502F"/>
    <w:rsid w:val="007C50AA"/>
    <w:rsid w:val="007C53C5"/>
    <w:rsid w:val="007C5407"/>
    <w:rsid w:val="007C5D15"/>
    <w:rsid w:val="007C5D2E"/>
    <w:rsid w:val="007C5D7F"/>
    <w:rsid w:val="007C5DB5"/>
    <w:rsid w:val="007C625A"/>
    <w:rsid w:val="007C66FB"/>
    <w:rsid w:val="007C6C97"/>
    <w:rsid w:val="007C704F"/>
    <w:rsid w:val="007C70C4"/>
    <w:rsid w:val="007C7D0A"/>
    <w:rsid w:val="007C7D70"/>
    <w:rsid w:val="007C7FF4"/>
    <w:rsid w:val="007D019D"/>
    <w:rsid w:val="007D04A4"/>
    <w:rsid w:val="007D08F5"/>
    <w:rsid w:val="007D0FCF"/>
    <w:rsid w:val="007D1097"/>
    <w:rsid w:val="007D1376"/>
    <w:rsid w:val="007D1410"/>
    <w:rsid w:val="007D1DDA"/>
    <w:rsid w:val="007D1DE1"/>
    <w:rsid w:val="007D1E88"/>
    <w:rsid w:val="007D1FE9"/>
    <w:rsid w:val="007D202F"/>
    <w:rsid w:val="007D21B4"/>
    <w:rsid w:val="007D23C6"/>
    <w:rsid w:val="007D25E1"/>
    <w:rsid w:val="007D28AF"/>
    <w:rsid w:val="007D2D23"/>
    <w:rsid w:val="007D2F73"/>
    <w:rsid w:val="007D2F89"/>
    <w:rsid w:val="007D3396"/>
    <w:rsid w:val="007D3459"/>
    <w:rsid w:val="007D34DC"/>
    <w:rsid w:val="007D375A"/>
    <w:rsid w:val="007D3873"/>
    <w:rsid w:val="007D3EC9"/>
    <w:rsid w:val="007D4299"/>
    <w:rsid w:val="007D4504"/>
    <w:rsid w:val="007D4EF7"/>
    <w:rsid w:val="007D5244"/>
    <w:rsid w:val="007D5895"/>
    <w:rsid w:val="007D5BA3"/>
    <w:rsid w:val="007D5E68"/>
    <w:rsid w:val="007D5EC7"/>
    <w:rsid w:val="007D5FF6"/>
    <w:rsid w:val="007D639A"/>
    <w:rsid w:val="007D68E6"/>
    <w:rsid w:val="007D6B5B"/>
    <w:rsid w:val="007D6BE3"/>
    <w:rsid w:val="007D6C74"/>
    <w:rsid w:val="007D7B19"/>
    <w:rsid w:val="007D7B63"/>
    <w:rsid w:val="007D7F39"/>
    <w:rsid w:val="007E0131"/>
    <w:rsid w:val="007E015A"/>
    <w:rsid w:val="007E089C"/>
    <w:rsid w:val="007E0A3F"/>
    <w:rsid w:val="007E0C24"/>
    <w:rsid w:val="007E0FB6"/>
    <w:rsid w:val="007E11F7"/>
    <w:rsid w:val="007E180D"/>
    <w:rsid w:val="007E1E1D"/>
    <w:rsid w:val="007E2102"/>
    <w:rsid w:val="007E2150"/>
    <w:rsid w:val="007E21F8"/>
    <w:rsid w:val="007E23F4"/>
    <w:rsid w:val="007E2488"/>
    <w:rsid w:val="007E257F"/>
    <w:rsid w:val="007E269E"/>
    <w:rsid w:val="007E276E"/>
    <w:rsid w:val="007E27B1"/>
    <w:rsid w:val="007E28AA"/>
    <w:rsid w:val="007E2D1D"/>
    <w:rsid w:val="007E2F33"/>
    <w:rsid w:val="007E2F47"/>
    <w:rsid w:val="007E2F73"/>
    <w:rsid w:val="007E31CA"/>
    <w:rsid w:val="007E33E1"/>
    <w:rsid w:val="007E35EF"/>
    <w:rsid w:val="007E35F7"/>
    <w:rsid w:val="007E3EAE"/>
    <w:rsid w:val="007E3F29"/>
    <w:rsid w:val="007E47CC"/>
    <w:rsid w:val="007E484B"/>
    <w:rsid w:val="007E4B47"/>
    <w:rsid w:val="007E5C26"/>
    <w:rsid w:val="007E5E7F"/>
    <w:rsid w:val="007E66DC"/>
    <w:rsid w:val="007E6D69"/>
    <w:rsid w:val="007E77C5"/>
    <w:rsid w:val="007E7C78"/>
    <w:rsid w:val="007E7D72"/>
    <w:rsid w:val="007F065C"/>
    <w:rsid w:val="007F0E65"/>
    <w:rsid w:val="007F14FB"/>
    <w:rsid w:val="007F1631"/>
    <w:rsid w:val="007F167F"/>
    <w:rsid w:val="007F1E45"/>
    <w:rsid w:val="007F1F2B"/>
    <w:rsid w:val="007F20FF"/>
    <w:rsid w:val="007F2B3F"/>
    <w:rsid w:val="007F307C"/>
    <w:rsid w:val="007F322C"/>
    <w:rsid w:val="007F358F"/>
    <w:rsid w:val="007F42A6"/>
    <w:rsid w:val="007F4477"/>
    <w:rsid w:val="007F46BE"/>
    <w:rsid w:val="007F4716"/>
    <w:rsid w:val="007F5022"/>
    <w:rsid w:val="007F5608"/>
    <w:rsid w:val="007F58F5"/>
    <w:rsid w:val="007F5EC3"/>
    <w:rsid w:val="007F6390"/>
    <w:rsid w:val="007F655B"/>
    <w:rsid w:val="007F6725"/>
    <w:rsid w:val="007F792F"/>
    <w:rsid w:val="007F7D46"/>
    <w:rsid w:val="007F7E2C"/>
    <w:rsid w:val="007F7E86"/>
    <w:rsid w:val="0080083E"/>
    <w:rsid w:val="00800BBA"/>
    <w:rsid w:val="008010B5"/>
    <w:rsid w:val="0080125E"/>
    <w:rsid w:val="0080172F"/>
    <w:rsid w:val="00801B8B"/>
    <w:rsid w:val="00801E9B"/>
    <w:rsid w:val="0080228A"/>
    <w:rsid w:val="00802741"/>
    <w:rsid w:val="00802D5A"/>
    <w:rsid w:val="00802E86"/>
    <w:rsid w:val="008032B2"/>
    <w:rsid w:val="008034B5"/>
    <w:rsid w:val="00803636"/>
    <w:rsid w:val="00803859"/>
    <w:rsid w:val="00803905"/>
    <w:rsid w:val="00803CB4"/>
    <w:rsid w:val="008041FD"/>
    <w:rsid w:val="00804244"/>
    <w:rsid w:val="0080435C"/>
    <w:rsid w:val="00804C74"/>
    <w:rsid w:val="00804E75"/>
    <w:rsid w:val="00805152"/>
    <w:rsid w:val="008051DF"/>
    <w:rsid w:val="0080547D"/>
    <w:rsid w:val="008055E4"/>
    <w:rsid w:val="008056BA"/>
    <w:rsid w:val="008058ED"/>
    <w:rsid w:val="00805A5B"/>
    <w:rsid w:val="00805D21"/>
    <w:rsid w:val="008064BE"/>
    <w:rsid w:val="008067A7"/>
    <w:rsid w:val="00806CC6"/>
    <w:rsid w:val="00806EC6"/>
    <w:rsid w:val="0080707F"/>
    <w:rsid w:val="008075B7"/>
    <w:rsid w:val="00807783"/>
    <w:rsid w:val="00807839"/>
    <w:rsid w:val="008078B1"/>
    <w:rsid w:val="00810701"/>
    <w:rsid w:val="008112FE"/>
    <w:rsid w:val="00811370"/>
    <w:rsid w:val="00811744"/>
    <w:rsid w:val="00812151"/>
    <w:rsid w:val="00812173"/>
    <w:rsid w:val="008122A9"/>
    <w:rsid w:val="0081261A"/>
    <w:rsid w:val="008128CB"/>
    <w:rsid w:val="00812D9A"/>
    <w:rsid w:val="008135CD"/>
    <w:rsid w:val="00813720"/>
    <w:rsid w:val="008138D3"/>
    <w:rsid w:val="00813A90"/>
    <w:rsid w:val="00813C67"/>
    <w:rsid w:val="00814265"/>
    <w:rsid w:val="008149AA"/>
    <w:rsid w:val="00814A0C"/>
    <w:rsid w:val="00814D54"/>
    <w:rsid w:val="00814F55"/>
    <w:rsid w:val="00815235"/>
    <w:rsid w:val="00815624"/>
    <w:rsid w:val="0081615A"/>
    <w:rsid w:val="008162B0"/>
    <w:rsid w:val="00816BC5"/>
    <w:rsid w:val="00816D6D"/>
    <w:rsid w:val="00817012"/>
    <w:rsid w:val="008172AB"/>
    <w:rsid w:val="00817385"/>
    <w:rsid w:val="008175C5"/>
    <w:rsid w:val="0081764E"/>
    <w:rsid w:val="0081788C"/>
    <w:rsid w:val="008179DA"/>
    <w:rsid w:val="00817A72"/>
    <w:rsid w:val="00817B81"/>
    <w:rsid w:val="008203E4"/>
    <w:rsid w:val="008208E7"/>
    <w:rsid w:val="008209D3"/>
    <w:rsid w:val="00820D16"/>
    <w:rsid w:val="00820D69"/>
    <w:rsid w:val="0082103A"/>
    <w:rsid w:val="008214C6"/>
    <w:rsid w:val="00821774"/>
    <w:rsid w:val="00821D1B"/>
    <w:rsid w:val="00821F36"/>
    <w:rsid w:val="00821F9B"/>
    <w:rsid w:val="0082208F"/>
    <w:rsid w:val="008221A6"/>
    <w:rsid w:val="00822516"/>
    <w:rsid w:val="00822524"/>
    <w:rsid w:val="0082284C"/>
    <w:rsid w:val="00823195"/>
    <w:rsid w:val="0082332F"/>
    <w:rsid w:val="00823BD8"/>
    <w:rsid w:val="008243FC"/>
    <w:rsid w:val="0082468A"/>
    <w:rsid w:val="00824792"/>
    <w:rsid w:val="008248EF"/>
    <w:rsid w:val="00824A2B"/>
    <w:rsid w:val="008252C0"/>
    <w:rsid w:val="00825361"/>
    <w:rsid w:val="008256F5"/>
    <w:rsid w:val="00825899"/>
    <w:rsid w:val="00825C65"/>
    <w:rsid w:val="00825F05"/>
    <w:rsid w:val="00826343"/>
    <w:rsid w:val="00826A80"/>
    <w:rsid w:val="00826A99"/>
    <w:rsid w:val="00827001"/>
    <w:rsid w:val="008270F8"/>
    <w:rsid w:val="00827502"/>
    <w:rsid w:val="00827578"/>
    <w:rsid w:val="008278B9"/>
    <w:rsid w:val="0082793A"/>
    <w:rsid w:val="00827AF0"/>
    <w:rsid w:val="00827C30"/>
    <w:rsid w:val="00827CD5"/>
    <w:rsid w:val="00827E5F"/>
    <w:rsid w:val="008301D9"/>
    <w:rsid w:val="0083039F"/>
    <w:rsid w:val="0083053F"/>
    <w:rsid w:val="00830933"/>
    <w:rsid w:val="00831798"/>
    <w:rsid w:val="0083193E"/>
    <w:rsid w:val="008319AF"/>
    <w:rsid w:val="00831DEC"/>
    <w:rsid w:val="00831ED9"/>
    <w:rsid w:val="00832245"/>
    <w:rsid w:val="00832464"/>
    <w:rsid w:val="0083280E"/>
    <w:rsid w:val="008328F6"/>
    <w:rsid w:val="00832A7B"/>
    <w:rsid w:val="00832DB8"/>
    <w:rsid w:val="00833D6A"/>
    <w:rsid w:val="00833DA7"/>
    <w:rsid w:val="008351F3"/>
    <w:rsid w:val="00835356"/>
    <w:rsid w:val="00835504"/>
    <w:rsid w:val="00835C23"/>
    <w:rsid w:val="00835DAA"/>
    <w:rsid w:val="00835DCB"/>
    <w:rsid w:val="008361FC"/>
    <w:rsid w:val="008362CD"/>
    <w:rsid w:val="008363CB"/>
    <w:rsid w:val="00836687"/>
    <w:rsid w:val="008368A7"/>
    <w:rsid w:val="0083694F"/>
    <w:rsid w:val="00836A51"/>
    <w:rsid w:val="00836A5B"/>
    <w:rsid w:val="00836D02"/>
    <w:rsid w:val="00836E9C"/>
    <w:rsid w:val="00836F19"/>
    <w:rsid w:val="008370EA"/>
    <w:rsid w:val="008374AD"/>
    <w:rsid w:val="00837765"/>
    <w:rsid w:val="008377FA"/>
    <w:rsid w:val="00837DAE"/>
    <w:rsid w:val="008400B2"/>
    <w:rsid w:val="00840259"/>
    <w:rsid w:val="0084045B"/>
    <w:rsid w:val="008407D8"/>
    <w:rsid w:val="00840B9A"/>
    <w:rsid w:val="00841275"/>
    <w:rsid w:val="0084127D"/>
    <w:rsid w:val="008417FE"/>
    <w:rsid w:val="00841B22"/>
    <w:rsid w:val="00841D62"/>
    <w:rsid w:val="00841EEB"/>
    <w:rsid w:val="00841F7E"/>
    <w:rsid w:val="008420C5"/>
    <w:rsid w:val="00842572"/>
    <w:rsid w:val="00842A04"/>
    <w:rsid w:val="00842A51"/>
    <w:rsid w:val="00842B70"/>
    <w:rsid w:val="00842C0C"/>
    <w:rsid w:val="00842F49"/>
    <w:rsid w:val="0084318C"/>
    <w:rsid w:val="008433B4"/>
    <w:rsid w:val="008433DB"/>
    <w:rsid w:val="00843416"/>
    <w:rsid w:val="00843A05"/>
    <w:rsid w:val="00843CE1"/>
    <w:rsid w:val="00843E79"/>
    <w:rsid w:val="008443DE"/>
    <w:rsid w:val="00845061"/>
    <w:rsid w:val="008454F1"/>
    <w:rsid w:val="00845C8F"/>
    <w:rsid w:val="008468DA"/>
    <w:rsid w:val="00846A2C"/>
    <w:rsid w:val="00847333"/>
    <w:rsid w:val="00847810"/>
    <w:rsid w:val="00847946"/>
    <w:rsid w:val="00847B2F"/>
    <w:rsid w:val="00847D3A"/>
    <w:rsid w:val="0085030B"/>
    <w:rsid w:val="008506D8"/>
    <w:rsid w:val="0085107E"/>
    <w:rsid w:val="00851492"/>
    <w:rsid w:val="00851575"/>
    <w:rsid w:val="00851C3D"/>
    <w:rsid w:val="0085204F"/>
    <w:rsid w:val="00852256"/>
    <w:rsid w:val="008529CE"/>
    <w:rsid w:val="00852C60"/>
    <w:rsid w:val="008532E2"/>
    <w:rsid w:val="008534B0"/>
    <w:rsid w:val="00853701"/>
    <w:rsid w:val="008538FF"/>
    <w:rsid w:val="00853A8E"/>
    <w:rsid w:val="00853CC5"/>
    <w:rsid w:val="00854265"/>
    <w:rsid w:val="008542B8"/>
    <w:rsid w:val="008543ED"/>
    <w:rsid w:val="00854492"/>
    <w:rsid w:val="00855071"/>
    <w:rsid w:val="008550F9"/>
    <w:rsid w:val="00855283"/>
    <w:rsid w:val="0085531D"/>
    <w:rsid w:val="008553C9"/>
    <w:rsid w:val="008556B2"/>
    <w:rsid w:val="00855995"/>
    <w:rsid w:val="00856582"/>
    <w:rsid w:val="00857060"/>
    <w:rsid w:val="008571FB"/>
    <w:rsid w:val="0085726C"/>
    <w:rsid w:val="00857350"/>
    <w:rsid w:val="00857BFA"/>
    <w:rsid w:val="0086015C"/>
    <w:rsid w:val="00860247"/>
    <w:rsid w:val="0086031F"/>
    <w:rsid w:val="008603CE"/>
    <w:rsid w:val="00860637"/>
    <w:rsid w:val="008608C6"/>
    <w:rsid w:val="00860ADE"/>
    <w:rsid w:val="00860C21"/>
    <w:rsid w:val="00860DB8"/>
    <w:rsid w:val="00860E1A"/>
    <w:rsid w:val="00861310"/>
    <w:rsid w:val="00861337"/>
    <w:rsid w:val="00861538"/>
    <w:rsid w:val="0086180B"/>
    <w:rsid w:val="00861CA5"/>
    <w:rsid w:val="008620FC"/>
    <w:rsid w:val="008631E6"/>
    <w:rsid w:val="00863366"/>
    <w:rsid w:val="0086351A"/>
    <w:rsid w:val="008636C2"/>
    <w:rsid w:val="008637B9"/>
    <w:rsid w:val="00863985"/>
    <w:rsid w:val="00863B30"/>
    <w:rsid w:val="00863B59"/>
    <w:rsid w:val="00863CB9"/>
    <w:rsid w:val="00863D38"/>
    <w:rsid w:val="008644E7"/>
    <w:rsid w:val="00864D41"/>
    <w:rsid w:val="00864E36"/>
    <w:rsid w:val="008652A3"/>
    <w:rsid w:val="008657E4"/>
    <w:rsid w:val="00865A47"/>
    <w:rsid w:val="00865ED7"/>
    <w:rsid w:val="00866132"/>
    <w:rsid w:val="0086626E"/>
    <w:rsid w:val="0086629F"/>
    <w:rsid w:val="008663F6"/>
    <w:rsid w:val="00866854"/>
    <w:rsid w:val="0086687E"/>
    <w:rsid w:val="00866AD6"/>
    <w:rsid w:val="00866BF1"/>
    <w:rsid w:val="00866C68"/>
    <w:rsid w:val="00866CAF"/>
    <w:rsid w:val="00867358"/>
    <w:rsid w:val="00867ACD"/>
    <w:rsid w:val="00867ECF"/>
    <w:rsid w:val="0087020F"/>
    <w:rsid w:val="0087022B"/>
    <w:rsid w:val="008703B8"/>
    <w:rsid w:val="0087059B"/>
    <w:rsid w:val="008707BE"/>
    <w:rsid w:val="00870F98"/>
    <w:rsid w:val="00871524"/>
    <w:rsid w:val="00871724"/>
    <w:rsid w:val="008717BC"/>
    <w:rsid w:val="008718A2"/>
    <w:rsid w:val="00871A06"/>
    <w:rsid w:val="00871B88"/>
    <w:rsid w:val="0087251A"/>
    <w:rsid w:val="00872BCC"/>
    <w:rsid w:val="00872D13"/>
    <w:rsid w:val="00872DAF"/>
    <w:rsid w:val="008742B0"/>
    <w:rsid w:val="0087446C"/>
    <w:rsid w:val="008749A7"/>
    <w:rsid w:val="00874CC4"/>
    <w:rsid w:val="00874E86"/>
    <w:rsid w:val="0087507D"/>
    <w:rsid w:val="0087516E"/>
    <w:rsid w:val="008752B4"/>
    <w:rsid w:val="00875596"/>
    <w:rsid w:val="0087587B"/>
    <w:rsid w:val="00875F7B"/>
    <w:rsid w:val="00875F9E"/>
    <w:rsid w:val="008760B0"/>
    <w:rsid w:val="008764AF"/>
    <w:rsid w:val="0087676C"/>
    <w:rsid w:val="008767BF"/>
    <w:rsid w:val="00876920"/>
    <w:rsid w:val="00876BF5"/>
    <w:rsid w:val="00876E96"/>
    <w:rsid w:val="00877D16"/>
    <w:rsid w:val="00877F84"/>
    <w:rsid w:val="008800F2"/>
    <w:rsid w:val="008802F9"/>
    <w:rsid w:val="0088038F"/>
    <w:rsid w:val="0088040C"/>
    <w:rsid w:val="00880414"/>
    <w:rsid w:val="00880A8D"/>
    <w:rsid w:val="00880C0E"/>
    <w:rsid w:val="00880CCF"/>
    <w:rsid w:val="00880D60"/>
    <w:rsid w:val="0088157F"/>
    <w:rsid w:val="00881B89"/>
    <w:rsid w:val="0088207D"/>
    <w:rsid w:val="0088278F"/>
    <w:rsid w:val="00882999"/>
    <w:rsid w:val="00882B63"/>
    <w:rsid w:val="00883672"/>
    <w:rsid w:val="00883CA9"/>
    <w:rsid w:val="00884489"/>
    <w:rsid w:val="008845D6"/>
    <w:rsid w:val="00884888"/>
    <w:rsid w:val="00884A6A"/>
    <w:rsid w:val="00884B0F"/>
    <w:rsid w:val="00884B86"/>
    <w:rsid w:val="00884C44"/>
    <w:rsid w:val="00884F79"/>
    <w:rsid w:val="00885121"/>
    <w:rsid w:val="00885220"/>
    <w:rsid w:val="00885242"/>
    <w:rsid w:val="0088572B"/>
    <w:rsid w:val="00885979"/>
    <w:rsid w:val="00885D49"/>
    <w:rsid w:val="00885D9B"/>
    <w:rsid w:val="00885E39"/>
    <w:rsid w:val="008863CC"/>
    <w:rsid w:val="00886602"/>
    <w:rsid w:val="0088692A"/>
    <w:rsid w:val="00886C64"/>
    <w:rsid w:val="008873F2"/>
    <w:rsid w:val="00887467"/>
    <w:rsid w:val="0088753D"/>
    <w:rsid w:val="0088759B"/>
    <w:rsid w:val="008876CA"/>
    <w:rsid w:val="008878DC"/>
    <w:rsid w:val="00887CB8"/>
    <w:rsid w:val="00887D2C"/>
    <w:rsid w:val="008900BB"/>
    <w:rsid w:val="0089016A"/>
    <w:rsid w:val="008904E5"/>
    <w:rsid w:val="00890BB3"/>
    <w:rsid w:val="00891032"/>
    <w:rsid w:val="0089114F"/>
    <w:rsid w:val="008912AB"/>
    <w:rsid w:val="0089134C"/>
    <w:rsid w:val="0089142E"/>
    <w:rsid w:val="008916F6"/>
    <w:rsid w:val="00891CAD"/>
    <w:rsid w:val="00891D6E"/>
    <w:rsid w:val="00891E4C"/>
    <w:rsid w:val="00891EF6"/>
    <w:rsid w:val="00892229"/>
    <w:rsid w:val="0089244D"/>
    <w:rsid w:val="008926B3"/>
    <w:rsid w:val="00892779"/>
    <w:rsid w:val="00892781"/>
    <w:rsid w:val="008927CD"/>
    <w:rsid w:val="00892B0A"/>
    <w:rsid w:val="00892CCA"/>
    <w:rsid w:val="00893087"/>
    <w:rsid w:val="00893467"/>
    <w:rsid w:val="008951A9"/>
    <w:rsid w:val="0089539D"/>
    <w:rsid w:val="00895499"/>
    <w:rsid w:val="00895D5F"/>
    <w:rsid w:val="0089616C"/>
    <w:rsid w:val="008961D4"/>
    <w:rsid w:val="00896550"/>
    <w:rsid w:val="00896848"/>
    <w:rsid w:val="00897227"/>
    <w:rsid w:val="008973A2"/>
    <w:rsid w:val="008974B3"/>
    <w:rsid w:val="00897751"/>
    <w:rsid w:val="00897816"/>
    <w:rsid w:val="00897B5A"/>
    <w:rsid w:val="00897E11"/>
    <w:rsid w:val="00897EE3"/>
    <w:rsid w:val="008A039B"/>
    <w:rsid w:val="008A06A9"/>
    <w:rsid w:val="008A10BC"/>
    <w:rsid w:val="008A19C2"/>
    <w:rsid w:val="008A1B87"/>
    <w:rsid w:val="008A1EF2"/>
    <w:rsid w:val="008A24EC"/>
    <w:rsid w:val="008A2651"/>
    <w:rsid w:val="008A2ADC"/>
    <w:rsid w:val="008A304F"/>
    <w:rsid w:val="008A305C"/>
    <w:rsid w:val="008A3830"/>
    <w:rsid w:val="008A3851"/>
    <w:rsid w:val="008A38D2"/>
    <w:rsid w:val="008A3962"/>
    <w:rsid w:val="008A3CA6"/>
    <w:rsid w:val="008A3E7A"/>
    <w:rsid w:val="008A40BD"/>
    <w:rsid w:val="008A428C"/>
    <w:rsid w:val="008A4422"/>
    <w:rsid w:val="008A4598"/>
    <w:rsid w:val="008A4629"/>
    <w:rsid w:val="008A4845"/>
    <w:rsid w:val="008A4A14"/>
    <w:rsid w:val="008A4B7A"/>
    <w:rsid w:val="008A5379"/>
    <w:rsid w:val="008A56A5"/>
    <w:rsid w:val="008A56F9"/>
    <w:rsid w:val="008A5AFA"/>
    <w:rsid w:val="008A5E25"/>
    <w:rsid w:val="008A6027"/>
    <w:rsid w:val="008A606F"/>
    <w:rsid w:val="008A6610"/>
    <w:rsid w:val="008A682C"/>
    <w:rsid w:val="008A6C81"/>
    <w:rsid w:val="008A6D18"/>
    <w:rsid w:val="008A6E2D"/>
    <w:rsid w:val="008A6FD9"/>
    <w:rsid w:val="008A76AC"/>
    <w:rsid w:val="008A7A41"/>
    <w:rsid w:val="008A7F5B"/>
    <w:rsid w:val="008B0160"/>
    <w:rsid w:val="008B0216"/>
    <w:rsid w:val="008B0342"/>
    <w:rsid w:val="008B03DD"/>
    <w:rsid w:val="008B05EF"/>
    <w:rsid w:val="008B1257"/>
    <w:rsid w:val="008B1511"/>
    <w:rsid w:val="008B1C93"/>
    <w:rsid w:val="008B210D"/>
    <w:rsid w:val="008B2279"/>
    <w:rsid w:val="008B2351"/>
    <w:rsid w:val="008B25EA"/>
    <w:rsid w:val="008B25ED"/>
    <w:rsid w:val="008B274F"/>
    <w:rsid w:val="008B2788"/>
    <w:rsid w:val="008B295E"/>
    <w:rsid w:val="008B2F10"/>
    <w:rsid w:val="008B3095"/>
    <w:rsid w:val="008B315D"/>
    <w:rsid w:val="008B377E"/>
    <w:rsid w:val="008B4CBC"/>
    <w:rsid w:val="008B4D17"/>
    <w:rsid w:val="008B5087"/>
    <w:rsid w:val="008B55BD"/>
    <w:rsid w:val="008B55E9"/>
    <w:rsid w:val="008B57A4"/>
    <w:rsid w:val="008B5E2B"/>
    <w:rsid w:val="008B6213"/>
    <w:rsid w:val="008B6700"/>
    <w:rsid w:val="008B6737"/>
    <w:rsid w:val="008B69C9"/>
    <w:rsid w:val="008B72E8"/>
    <w:rsid w:val="008B73BD"/>
    <w:rsid w:val="008B790D"/>
    <w:rsid w:val="008C095E"/>
    <w:rsid w:val="008C11F0"/>
    <w:rsid w:val="008C12A5"/>
    <w:rsid w:val="008C1BA4"/>
    <w:rsid w:val="008C213F"/>
    <w:rsid w:val="008C2150"/>
    <w:rsid w:val="008C36A0"/>
    <w:rsid w:val="008C3C81"/>
    <w:rsid w:val="008C4085"/>
    <w:rsid w:val="008C4C64"/>
    <w:rsid w:val="008C57B5"/>
    <w:rsid w:val="008C57C2"/>
    <w:rsid w:val="008C5D7A"/>
    <w:rsid w:val="008C5DF0"/>
    <w:rsid w:val="008C602D"/>
    <w:rsid w:val="008C6671"/>
    <w:rsid w:val="008C6735"/>
    <w:rsid w:val="008C6908"/>
    <w:rsid w:val="008C7184"/>
    <w:rsid w:val="008C7614"/>
    <w:rsid w:val="008C772C"/>
    <w:rsid w:val="008C7B9C"/>
    <w:rsid w:val="008C7CD9"/>
    <w:rsid w:val="008C7E6B"/>
    <w:rsid w:val="008D0399"/>
    <w:rsid w:val="008D06B1"/>
    <w:rsid w:val="008D0A2F"/>
    <w:rsid w:val="008D10B1"/>
    <w:rsid w:val="008D11FC"/>
    <w:rsid w:val="008D12D6"/>
    <w:rsid w:val="008D14FC"/>
    <w:rsid w:val="008D1C8C"/>
    <w:rsid w:val="008D2244"/>
    <w:rsid w:val="008D2269"/>
    <w:rsid w:val="008D2A71"/>
    <w:rsid w:val="008D2D0A"/>
    <w:rsid w:val="008D3250"/>
    <w:rsid w:val="008D3443"/>
    <w:rsid w:val="008D3788"/>
    <w:rsid w:val="008D39B1"/>
    <w:rsid w:val="008D3C1A"/>
    <w:rsid w:val="008D3C1C"/>
    <w:rsid w:val="008D3C55"/>
    <w:rsid w:val="008D443C"/>
    <w:rsid w:val="008D4975"/>
    <w:rsid w:val="008D4BA7"/>
    <w:rsid w:val="008D4BF3"/>
    <w:rsid w:val="008D4D13"/>
    <w:rsid w:val="008D51E7"/>
    <w:rsid w:val="008D55F7"/>
    <w:rsid w:val="008D5B9E"/>
    <w:rsid w:val="008D5ECE"/>
    <w:rsid w:val="008D664F"/>
    <w:rsid w:val="008D674E"/>
    <w:rsid w:val="008D6909"/>
    <w:rsid w:val="008D6BBF"/>
    <w:rsid w:val="008D6CA7"/>
    <w:rsid w:val="008D6F14"/>
    <w:rsid w:val="008D7084"/>
    <w:rsid w:val="008D72F2"/>
    <w:rsid w:val="008D77DD"/>
    <w:rsid w:val="008D7810"/>
    <w:rsid w:val="008D7A3E"/>
    <w:rsid w:val="008D7F77"/>
    <w:rsid w:val="008E00C1"/>
    <w:rsid w:val="008E01C5"/>
    <w:rsid w:val="008E081E"/>
    <w:rsid w:val="008E0A2C"/>
    <w:rsid w:val="008E0D6A"/>
    <w:rsid w:val="008E16D1"/>
    <w:rsid w:val="008E1730"/>
    <w:rsid w:val="008E17FA"/>
    <w:rsid w:val="008E1A84"/>
    <w:rsid w:val="008E20BB"/>
    <w:rsid w:val="008E2302"/>
    <w:rsid w:val="008E23E8"/>
    <w:rsid w:val="008E2690"/>
    <w:rsid w:val="008E2DFC"/>
    <w:rsid w:val="008E31F4"/>
    <w:rsid w:val="008E34A9"/>
    <w:rsid w:val="008E3830"/>
    <w:rsid w:val="008E3A4A"/>
    <w:rsid w:val="008E3B35"/>
    <w:rsid w:val="008E3B6D"/>
    <w:rsid w:val="008E3CC4"/>
    <w:rsid w:val="008E4368"/>
    <w:rsid w:val="008E4D62"/>
    <w:rsid w:val="008E4EE5"/>
    <w:rsid w:val="008E56C4"/>
    <w:rsid w:val="008E58EA"/>
    <w:rsid w:val="008E5994"/>
    <w:rsid w:val="008E5A77"/>
    <w:rsid w:val="008E5FE2"/>
    <w:rsid w:val="008E60D5"/>
    <w:rsid w:val="008E645B"/>
    <w:rsid w:val="008E69D5"/>
    <w:rsid w:val="008E6AB1"/>
    <w:rsid w:val="008E6CBA"/>
    <w:rsid w:val="008E6FA2"/>
    <w:rsid w:val="008E70FA"/>
    <w:rsid w:val="008E7787"/>
    <w:rsid w:val="008E7D90"/>
    <w:rsid w:val="008F00AE"/>
    <w:rsid w:val="008F036C"/>
    <w:rsid w:val="008F05B5"/>
    <w:rsid w:val="008F074A"/>
    <w:rsid w:val="008F0964"/>
    <w:rsid w:val="008F0C2C"/>
    <w:rsid w:val="008F0DFB"/>
    <w:rsid w:val="008F0EBB"/>
    <w:rsid w:val="008F102F"/>
    <w:rsid w:val="008F1042"/>
    <w:rsid w:val="008F10AF"/>
    <w:rsid w:val="008F11F9"/>
    <w:rsid w:val="008F16FE"/>
    <w:rsid w:val="008F1AC6"/>
    <w:rsid w:val="008F1B96"/>
    <w:rsid w:val="008F1E1A"/>
    <w:rsid w:val="008F22B2"/>
    <w:rsid w:val="008F22CE"/>
    <w:rsid w:val="008F3B2D"/>
    <w:rsid w:val="008F3CAB"/>
    <w:rsid w:val="008F4208"/>
    <w:rsid w:val="008F4268"/>
    <w:rsid w:val="008F444A"/>
    <w:rsid w:val="008F4AE0"/>
    <w:rsid w:val="008F4BE9"/>
    <w:rsid w:val="008F4D89"/>
    <w:rsid w:val="008F4D9A"/>
    <w:rsid w:val="008F5189"/>
    <w:rsid w:val="008F5199"/>
    <w:rsid w:val="008F523C"/>
    <w:rsid w:val="008F57D3"/>
    <w:rsid w:val="008F5A08"/>
    <w:rsid w:val="008F611C"/>
    <w:rsid w:val="008F629F"/>
    <w:rsid w:val="008F62CD"/>
    <w:rsid w:val="008F6524"/>
    <w:rsid w:val="008F66D1"/>
    <w:rsid w:val="008F72ED"/>
    <w:rsid w:val="008F7879"/>
    <w:rsid w:val="008F789D"/>
    <w:rsid w:val="008F78B4"/>
    <w:rsid w:val="008F7903"/>
    <w:rsid w:val="00900361"/>
    <w:rsid w:val="00900415"/>
    <w:rsid w:val="00900629"/>
    <w:rsid w:val="00900B00"/>
    <w:rsid w:val="00901F20"/>
    <w:rsid w:val="009020D3"/>
    <w:rsid w:val="00902348"/>
    <w:rsid w:val="00902997"/>
    <w:rsid w:val="00902A5E"/>
    <w:rsid w:val="00902B7E"/>
    <w:rsid w:val="00902E3A"/>
    <w:rsid w:val="00902E9E"/>
    <w:rsid w:val="00902FA6"/>
    <w:rsid w:val="00903121"/>
    <w:rsid w:val="00903177"/>
    <w:rsid w:val="009032C6"/>
    <w:rsid w:val="00903951"/>
    <w:rsid w:val="00903C0B"/>
    <w:rsid w:val="00904263"/>
    <w:rsid w:val="009044D6"/>
    <w:rsid w:val="009046FC"/>
    <w:rsid w:val="009048AC"/>
    <w:rsid w:val="00904A3B"/>
    <w:rsid w:val="00905236"/>
    <w:rsid w:val="009053F0"/>
    <w:rsid w:val="009056D5"/>
    <w:rsid w:val="009057C5"/>
    <w:rsid w:val="009057E5"/>
    <w:rsid w:val="0090594E"/>
    <w:rsid w:val="00905ACA"/>
    <w:rsid w:val="0090606A"/>
    <w:rsid w:val="0090671B"/>
    <w:rsid w:val="009069C6"/>
    <w:rsid w:val="00906A07"/>
    <w:rsid w:val="009071A2"/>
    <w:rsid w:val="00907313"/>
    <w:rsid w:val="009077BD"/>
    <w:rsid w:val="00907BE1"/>
    <w:rsid w:val="00907C72"/>
    <w:rsid w:val="00907D4B"/>
    <w:rsid w:val="00907D7D"/>
    <w:rsid w:val="00907EE6"/>
    <w:rsid w:val="00910115"/>
    <w:rsid w:val="009102AA"/>
    <w:rsid w:val="00910759"/>
    <w:rsid w:val="009107A7"/>
    <w:rsid w:val="00910BC3"/>
    <w:rsid w:val="00910E89"/>
    <w:rsid w:val="009112EC"/>
    <w:rsid w:val="00911613"/>
    <w:rsid w:val="009116B6"/>
    <w:rsid w:val="00911862"/>
    <w:rsid w:val="009119DC"/>
    <w:rsid w:val="00911C9A"/>
    <w:rsid w:val="00911F3E"/>
    <w:rsid w:val="00911FCE"/>
    <w:rsid w:val="00912075"/>
    <w:rsid w:val="0091210E"/>
    <w:rsid w:val="00912203"/>
    <w:rsid w:val="0091268B"/>
    <w:rsid w:val="00912A7C"/>
    <w:rsid w:val="00912E72"/>
    <w:rsid w:val="0091313B"/>
    <w:rsid w:val="00913767"/>
    <w:rsid w:val="00913774"/>
    <w:rsid w:val="00913AFC"/>
    <w:rsid w:val="00913DB1"/>
    <w:rsid w:val="00913DB4"/>
    <w:rsid w:val="00913ED5"/>
    <w:rsid w:val="009140A0"/>
    <w:rsid w:val="00914BF8"/>
    <w:rsid w:val="00915043"/>
    <w:rsid w:val="009150B6"/>
    <w:rsid w:val="009151C5"/>
    <w:rsid w:val="0091551C"/>
    <w:rsid w:val="009156F2"/>
    <w:rsid w:val="00915797"/>
    <w:rsid w:val="00915A3C"/>
    <w:rsid w:val="00915D4F"/>
    <w:rsid w:val="00915EE4"/>
    <w:rsid w:val="00916045"/>
    <w:rsid w:val="00916549"/>
    <w:rsid w:val="0091680A"/>
    <w:rsid w:val="00916C62"/>
    <w:rsid w:val="009172BD"/>
    <w:rsid w:val="00917341"/>
    <w:rsid w:val="00917718"/>
    <w:rsid w:val="00917733"/>
    <w:rsid w:val="009201CD"/>
    <w:rsid w:val="009206D5"/>
    <w:rsid w:val="00920A94"/>
    <w:rsid w:val="00920BE9"/>
    <w:rsid w:val="00920D26"/>
    <w:rsid w:val="009211BA"/>
    <w:rsid w:val="00921477"/>
    <w:rsid w:val="009214F9"/>
    <w:rsid w:val="00921A3F"/>
    <w:rsid w:val="00921B1A"/>
    <w:rsid w:val="00921CA4"/>
    <w:rsid w:val="009224F7"/>
    <w:rsid w:val="00922ADB"/>
    <w:rsid w:val="0092311C"/>
    <w:rsid w:val="00923441"/>
    <w:rsid w:val="0092359A"/>
    <w:rsid w:val="00923631"/>
    <w:rsid w:val="00923639"/>
    <w:rsid w:val="0092380F"/>
    <w:rsid w:val="009238D6"/>
    <w:rsid w:val="0092437F"/>
    <w:rsid w:val="009245E2"/>
    <w:rsid w:val="00924DA2"/>
    <w:rsid w:val="00924F91"/>
    <w:rsid w:val="009251E7"/>
    <w:rsid w:val="009254AC"/>
    <w:rsid w:val="009254F2"/>
    <w:rsid w:val="0092551B"/>
    <w:rsid w:val="009255F3"/>
    <w:rsid w:val="0092579A"/>
    <w:rsid w:val="00925A85"/>
    <w:rsid w:val="00925B38"/>
    <w:rsid w:val="00926068"/>
    <w:rsid w:val="0092609A"/>
    <w:rsid w:val="009261FC"/>
    <w:rsid w:val="0092667C"/>
    <w:rsid w:val="009266D7"/>
    <w:rsid w:val="009269E3"/>
    <w:rsid w:val="0092722C"/>
    <w:rsid w:val="009272FE"/>
    <w:rsid w:val="0092735A"/>
    <w:rsid w:val="009274EF"/>
    <w:rsid w:val="009275B7"/>
    <w:rsid w:val="00927888"/>
    <w:rsid w:val="00927DDC"/>
    <w:rsid w:val="00930B53"/>
    <w:rsid w:val="00930BBD"/>
    <w:rsid w:val="009313E5"/>
    <w:rsid w:val="0093174B"/>
    <w:rsid w:val="00931879"/>
    <w:rsid w:val="00931B7F"/>
    <w:rsid w:val="00931C97"/>
    <w:rsid w:val="0093220E"/>
    <w:rsid w:val="00932596"/>
    <w:rsid w:val="00932A4C"/>
    <w:rsid w:val="00932CAC"/>
    <w:rsid w:val="00932E9E"/>
    <w:rsid w:val="00932EA1"/>
    <w:rsid w:val="009331B7"/>
    <w:rsid w:val="00933325"/>
    <w:rsid w:val="009333EA"/>
    <w:rsid w:val="009335B7"/>
    <w:rsid w:val="00933752"/>
    <w:rsid w:val="00933839"/>
    <w:rsid w:val="00933DC9"/>
    <w:rsid w:val="00933E79"/>
    <w:rsid w:val="00934A78"/>
    <w:rsid w:val="00934B28"/>
    <w:rsid w:val="00934BAC"/>
    <w:rsid w:val="00934DB3"/>
    <w:rsid w:val="00935135"/>
    <w:rsid w:val="00935CC1"/>
    <w:rsid w:val="00935DE4"/>
    <w:rsid w:val="009360E7"/>
    <w:rsid w:val="0093651A"/>
    <w:rsid w:val="0093679A"/>
    <w:rsid w:val="009368D7"/>
    <w:rsid w:val="00936EE1"/>
    <w:rsid w:val="0093715F"/>
    <w:rsid w:val="009376D2"/>
    <w:rsid w:val="00937C11"/>
    <w:rsid w:val="0094035D"/>
    <w:rsid w:val="009403DA"/>
    <w:rsid w:val="0094042B"/>
    <w:rsid w:val="00940436"/>
    <w:rsid w:val="0094055D"/>
    <w:rsid w:val="009405CD"/>
    <w:rsid w:val="00940654"/>
    <w:rsid w:val="00940D21"/>
    <w:rsid w:val="00941271"/>
    <w:rsid w:val="00941583"/>
    <w:rsid w:val="00941702"/>
    <w:rsid w:val="009418AE"/>
    <w:rsid w:val="009419CC"/>
    <w:rsid w:val="009419E3"/>
    <w:rsid w:val="00941BF0"/>
    <w:rsid w:val="00941EAA"/>
    <w:rsid w:val="00941F24"/>
    <w:rsid w:val="00941F85"/>
    <w:rsid w:val="009424D0"/>
    <w:rsid w:val="00942607"/>
    <w:rsid w:val="00942866"/>
    <w:rsid w:val="00942B06"/>
    <w:rsid w:val="00942EE5"/>
    <w:rsid w:val="00942F92"/>
    <w:rsid w:val="009430FD"/>
    <w:rsid w:val="00943660"/>
    <w:rsid w:val="00943772"/>
    <w:rsid w:val="0094386C"/>
    <w:rsid w:val="00943CA2"/>
    <w:rsid w:val="00943E4D"/>
    <w:rsid w:val="009440BD"/>
    <w:rsid w:val="00944171"/>
    <w:rsid w:val="00944BD7"/>
    <w:rsid w:val="00944DE1"/>
    <w:rsid w:val="009451A5"/>
    <w:rsid w:val="009451BC"/>
    <w:rsid w:val="009455A8"/>
    <w:rsid w:val="009455C4"/>
    <w:rsid w:val="009458B0"/>
    <w:rsid w:val="00945DB6"/>
    <w:rsid w:val="00945F63"/>
    <w:rsid w:val="009463D7"/>
    <w:rsid w:val="0094649C"/>
    <w:rsid w:val="00946B0B"/>
    <w:rsid w:val="00946D7D"/>
    <w:rsid w:val="00946EC3"/>
    <w:rsid w:val="00946F6D"/>
    <w:rsid w:val="0094706A"/>
    <w:rsid w:val="0094738B"/>
    <w:rsid w:val="009474D0"/>
    <w:rsid w:val="0094757F"/>
    <w:rsid w:val="0094769E"/>
    <w:rsid w:val="009479C6"/>
    <w:rsid w:val="00947C72"/>
    <w:rsid w:val="00947CEF"/>
    <w:rsid w:val="00947D2C"/>
    <w:rsid w:val="00947E35"/>
    <w:rsid w:val="00947F7B"/>
    <w:rsid w:val="009503F8"/>
    <w:rsid w:val="0095090A"/>
    <w:rsid w:val="0095092A"/>
    <w:rsid w:val="009509EF"/>
    <w:rsid w:val="00950B0F"/>
    <w:rsid w:val="00950B4B"/>
    <w:rsid w:val="00950FBB"/>
    <w:rsid w:val="009510B1"/>
    <w:rsid w:val="009511DE"/>
    <w:rsid w:val="009511E8"/>
    <w:rsid w:val="0095146D"/>
    <w:rsid w:val="0095158F"/>
    <w:rsid w:val="00951F0F"/>
    <w:rsid w:val="00952239"/>
    <w:rsid w:val="009526B7"/>
    <w:rsid w:val="00953009"/>
    <w:rsid w:val="0095350D"/>
    <w:rsid w:val="00953B19"/>
    <w:rsid w:val="00953D44"/>
    <w:rsid w:val="00953EA8"/>
    <w:rsid w:val="00954081"/>
    <w:rsid w:val="009543C4"/>
    <w:rsid w:val="00954760"/>
    <w:rsid w:val="00954BBF"/>
    <w:rsid w:val="00954EDE"/>
    <w:rsid w:val="00954F2A"/>
    <w:rsid w:val="009551D9"/>
    <w:rsid w:val="0095520A"/>
    <w:rsid w:val="00955359"/>
    <w:rsid w:val="009553A4"/>
    <w:rsid w:val="00955736"/>
    <w:rsid w:val="00955A58"/>
    <w:rsid w:val="00955B02"/>
    <w:rsid w:val="00955C53"/>
    <w:rsid w:val="009564AB"/>
    <w:rsid w:val="0095718B"/>
    <w:rsid w:val="009572F5"/>
    <w:rsid w:val="00957363"/>
    <w:rsid w:val="00957409"/>
    <w:rsid w:val="009577CB"/>
    <w:rsid w:val="009579EA"/>
    <w:rsid w:val="00960722"/>
    <w:rsid w:val="00961044"/>
    <w:rsid w:val="009610C5"/>
    <w:rsid w:val="009611B4"/>
    <w:rsid w:val="009618D9"/>
    <w:rsid w:val="00961E06"/>
    <w:rsid w:val="00962121"/>
    <w:rsid w:val="0096227E"/>
    <w:rsid w:val="0096232F"/>
    <w:rsid w:val="009628C4"/>
    <w:rsid w:val="00962C1E"/>
    <w:rsid w:val="00962CB9"/>
    <w:rsid w:val="00962DFD"/>
    <w:rsid w:val="00962EC7"/>
    <w:rsid w:val="00963703"/>
    <w:rsid w:val="009639AA"/>
    <w:rsid w:val="00963DBD"/>
    <w:rsid w:val="0096414A"/>
    <w:rsid w:val="009643DF"/>
    <w:rsid w:val="00964693"/>
    <w:rsid w:val="009646CB"/>
    <w:rsid w:val="00964767"/>
    <w:rsid w:val="009649AC"/>
    <w:rsid w:val="009649BF"/>
    <w:rsid w:val="00964AAF"/>
    <w:rsid w:val="00964AC5"/>
    <w:rsid w:val="00964E30"/>
    <w:rsid w:val="00964F1D"/>
    <w:rsid w:val="00965055"/>
    <w:rsid w:val="009655A4"/>
    <w:rsid w:val="009666CE"/>
    <w:rsid w:val="00966861"/>
    <w:rsid w:val="00966930"/>
    <w:rsid w:val="00966C01"/>
    <w:rsid w:val="00966D34"/>
    <w:rsid w:val="009675A2"/>
    <w:rsid w:val="0096799C"/>
    <w:rsid w:val="00967B2A"/>
    <w:rsid w:val="00967BAD"/>
    <w:rsid w:val="009700CF"/>
    <w:rsid w:val="00970107"/>
    <w:rsid w:val="0097022A"/>
    <w:rsid w:val="00970292"/>
    <w:rsid w:val="00970907"/>
    <w:rsid w:val="0097099D"/>
    <w:rsid w:val="00970DFF"/>
    <w:rsid w:val="00970E9F"/>
    <w:rsid w:val="0097151C"/>
    <w:rsid w:val="0097189D"/>
    <w:rsid w:val="00971938"/>
    <w:rsid w:val="009720FA"/>
    <w:rsid w:val="00972394"/>
    <w:rsid w:val="009726BA"/>
    <w:rsid w:val="0097350D"/>
    <w:rsid w:val="0097357F"/>
    <w:rsid w:val="009735FE"/>
    <w:rsid w:val="009737DB"/>
    <w:rsid w:val="009740EE"/>
    <w:rsid w:val="00974334"/>
    <w:rsid w:val="009749E3"/>
    <w:rsid w:val="00974C4A"/>
    <w:rsid w:val="00974D2E"/>
    <w:rsid w:val="00974D6D"/>
    <w:rsid w:val="00974DBC"/>
    <w:rsid w:val="0097542A"/>
    <w:rsid w:val="009757D8"/>
    <w:rsid w:val="009757EC"/>
    <w:rsid w:val="00975C87"/>
    <w:rsid w:val="00975D25"/>
    <w:rsid w:val="00975DDA"/>
    <w:rsid w:val="00976AAC"/>
    <w:rsid w:val="00976D3E"/>
    <w:rsid w:val="00977090"/>
    <w:rsid w:val="009770EF"/>
    <w:rsid w:val="0097759C"/>
    <w:rsid w:val="009775EF"/>
    <w:rsid w:val="00977B09"/>
    <w:rsid w:val="00977BA2"/>
    <w:rsid w:val="00977D4F"/>
    <w:rsid w:val="00977E14"/>
    <w:rsid w:val="0098019C"/>
    <w:rsid w:val="00980667"/>
    <w:rsid w:val="00980BC9"/>
    <w:rsid w:val="00980EB8"/>
    <w:rsid w:val="009810FC"/>
    <w:rsid w:val="00981102"/>
    <w:rsid w:val="0098158E"/>
    <w:rsid w:val="009815A9"/>
    <w:rsid w:val="00982047"/>
    <w:rsid w:val="009823DF"/>
    <w:rsid w:val="0098280B"/>
    <w:rsid w:val="00982A66"/>
    <w:rsid w:val="00982A8F"/>
    <w:rsid w:val="00982B5C"/>
    <w:rsid w:val="00982EE0"/>
    <w:rsid w:val="009832A9"/>
    <w:rsid w:val="0098332B"/>
    <w:rsid w:val="0098422C"/>
    <w:rsid w:val="00984438"/>
    <w:rsid w:val="00984736"/>
    <w:rsid w:val="00984741"/>
    <w:rsid w:val="0098474B"/>
    <w:rsid w:val="00984B5A"/>
    <w:rsid w:val="00985ABB"/>
    <w:rsid w:val="00985BF0"/>
    <w:rsid w:val="00985C88"/>
    <w:rsid w:val="00985E17"/>
    <w:rsid w:val="009862DC"/>
    <w:rsid w:val="00986C9D"/>
    <w:rsid w:val="00986EBA"/>
    <w:rsid w:val="00987914"/>
    <w:rsid w:val="00987BA9"/>
    <w:rsid w:val="00990018"/>
    <w:rsid w:val="0099003F"/>
    <w:rsid w:val="009902F6"/>
    <w:rsid w:val="009903E9"/>
    <w:rsid w:val="0099052D"/>
    <w:rsid w:val="00990533"/>
    <w:rsid w:val="0099060A"/>
    <w:rsid w:val="00990BAE"/>
    <w:rsid w:val="00990E87"/>
    <w:rsid w:val="0099131A"/>
    <w:rsid w:val="009914FA"/>
    <w:rsid w:val="0099159B"/>
    <w:rsid w:val="00991A37"/>
    <w:rsid w:val="00991B2C"/>
    <w:rsid w:val="00991D1B"/>
    <w:rsid w:val="00991D1C"/>
    <w:rsid w:val="00991E9B"/>
    <w:rsid w:val="009920F0"/>
    <w:rsid w:val="0099219E"/>
    <w:rsid w:val="00992430"/>
    <w:rsid w:val="0099260D"/>
    <w:rsid w:val="009928B9"/>
    <w:rsid w:val="00992BF1"/>
    <w:rsid w:val="00992F51"/>
    <w:rsid w:val="00993874"/>
    <w:rsid w:val="009938C9"/>
    <w:rsid w:val="00993925"/>
    <w:rsid w:val="00993E04"/>
    <w:rsid w:val="00993E95"/>
    <w:rsid w:val="009941E1"/>
    <w:rsid w:val="00994358"/>
    <w:rsid w:val="00994670"/>
    <w:rsid w:val="00994ED7"/>
    <w:rsid w:val="00995698"/>
    <w:rsid w:val="00995E48"/>
    <w:rsid w:val="00996152"/>
    <w:rsid w:val="009964B1"/>
    <w:rsid w:val="009966D1"/>
    <w:rsid w:val="009968AE"/>
    <w:rsid w:val="00996AF0"/>
    <w:rsid w:val="00996EBC"/>
    <w:rsid w:val="0099738A"/>
    <w:rsid w:val="00997586"/>
    <w:rsid w:val="009979D6"/>
    <w:rsid w:val="00997C28"/>
    <w:rsid w:val="00997E12"/>
    <w:rsid w:val="00997E3B"/>
    <w:rsid w:val="009A0114"/>
    <w:rsid w:val="009A04FA"/>
    <w:rsid w:val="009A0B7D"/>
    <w:rsid w:val="009A1208"/>
    <w:rsid w:val="009A1324"/>
    <w:rsid w:val="009A1636"/>
    <w:rsid w:val="009A1A49"/>
    <w:rsid w:val="009A1BED"/>
    <w:rsid w:val="009A1EC4"/>
    <w:rsid w:val="009A1EEA"/>
    <w:rsid w:val="009A2128"/>
    <w:rsid w:val="009A22EF"/>
    <w:rsid w:val="009A25F0"/>
    <w:rsid w:val="009A29A0"/>
    <w:rsid w:val="009A312A"/>
    <w:rsid w:val="009A31F3"/>
    <w:rsid w:val="009A323B"/>
    <w:rsid w:val="009A325E"/>
    <w:rsid w:val="009A32E1"/>
    <w:rsid w:val="009A3C0A"/>
    <w:rsid w:val="009A3CD7"/>
    <w:rsid w:val="009A3FCB"/>
    <w:rsid w:val="009A45DC"/>
    <w:rsid w:val="009A4669"/>
    <w:rsid w:val="009A467F"/>
    <w:rsid w:val="009A4920"/>
    <w:rsid w:val="009A4E63"/>
    <w:rsid w:val="009A501E"/>
    <w:rsid w:val="009A50BD"/>
    <w:rsid w:val="009A5A52"/>
    <w:rsid w:val="009A5AC7"/>
    <w:rsid w:val="009A5B73"/>
    <w:rsid w:val="009A5C90"/>
    <w:rsid w:val="009A5DF4"/>
    <w:rsid w:val="009A6272"/>
    <w:rsid w:val="009A6707"/>
    <w:rsid w:val="009A684D"/>
    <w:rsid w:val="009A6CC2"/>
    <w:rsid w:val="009A6E46"/>
    <w:rsid w:val="009A7260"/>
    <w:rsid w:val="009A7281"/>
    <w:rsid w:val="009A7556"/>
    <w:rsid w:val="009A77A9"/>
    <w:rsid w:val="009A7BC9"/>
    <w:rsid w:val="009B02E9"/>
    <w:rsid w:val="009B090B"/>
    <w:rsid w:val="009B092B"/>
    <w:rsid w:val="009B093A"/>
    <w:rsid w:val="009B11C5"/>
    <w:rsid w:val="009B19B4"/>
    <w:rsid w:val="009B1B7A"/>
    <w:rsid w:val="009B1BD0"/>
    <w:rsid w:val="009B1D03"/>
    <w:rsid w:val="009B1E4E"/>
    <w:rsid w:val="009B1F07"/>
    <w:rsid w:val="009B245D"/>
    <w:rsid w:val="009B25B7"/>
    <w:rsid w:val="009B2982"/>
    <w:rsid w:val="009B3514"/>
    <w:rsid w:val="009B3A26"/>
    <w:rsid w:val="009B3BCE"/>
    <w:rsid w:val="009B4217"/>
    <w:rsid w:val="009B4460"/>
    <w:rsid w:val="009B49F4"/>
    <w:rsid w:val="009B4F73"/>
    <w:rsid w:val="009B4F80"/>
    <w:rsid w:val="009B4F8D"/>
    <w:rsid w:val="009B51E9"/>
    <w:rsid w:val="009B5660"/>
    <w:rsid w:val="009B56E5"/>
    <w:rsid w:val="009B5BAF"/>
    <w:rsid w:val="009B5BDF"/>
    <w:rsid w:val="009B5D09"/>
    <w:rsid w:val="009B5D41"/>
    <w:rsid w:val="009B5EE4"/>
    <w:rsid w:val="009B6031"/>
    <w:rsid w:val="009B6537"/>
    <w:rsid w:val="009B6706"/>
    <w:rsid w:val="009B6716"/>
    <w:rsid w:val="009B793B"/>
    <w:rsid w:val="009B7C25"/>
    <w:rsid w:val="009B7C93"/>
    <w:rsid w:val="009C009F"/>
    <w:rsid w:val="009C0146"/>
    <w:rsid w:val="009C028B"/>
    <w:rsid w:val="009C03A0"/>
    <w:rsid w:val="009C0510"/>
    <w:rsid w:val="009C057B"/>
    <w:rsid w:val="009C06DE"/>
    <w:rsid w:val="009C0DA9"/>
    <w:rsid w:val="009C0FAB"/>
    <w:rsid w:val="009C131D"/>
    <w:rsid w:val="009C1392"/>
    <w:rsid w:val="009C1474"/>
    <w:rsid w:val="009C17CB"/>
    <w:rsid w:val="009C1D0F"/>
    <w:rsid w:val="009C1DC5"/>
    <w:rsid w:val="009C1E4D"/>
    <w:rsid w:val="009C2373"/>
    <w:rsid w:val="009C293B"/>
    <w:rsid w:val="009C2A46"/>
    <w:rsid w:val="009C2CDE"/>
    <w:rsid w:val="009C2E5E"/>
    <w:rsid w:val="009C311F"/>
    <w:rsid w:val="009C3800"/>
    <w:rsid w:val="009C3905"/>
    <w:rsid w:val="009C3B50"/>
    <w:rsid w:val="009C3B55"/>
    <w:rsid w:val="009C3C84"/>
    <w:rsid w:val="009C3E15"/>
    <w:rsid w:val="009C420B"/>
    <w:rsid w:val="009C4734"/>
    <w:rsid w:val="009C47D6"/>
    <w:rsid w:val="009C4A85"/>
    <w:rsid w:val="009C4B52"/>
    <w:rsid w:val="009C4B8C"/>
    <w:rsid w:val="009C4BB7"/>
    <w:rsid w:val="009C543D"/>
    <w:rsid w:val="009C5596"/>
    <w:rsid w:val="009C5859"/>
    <w:rsid w:val="009C5EAC"/>
    <w:rsid w:val="009C6205"/>
    <w:rsid w:val="009C67C9"/>
    <w:rsid w:val="009C69BA"/>
    <w:rsid w:val="009C69CA"/>
    <w:rsid w:val="009C69DB"/>
    <w:rsid w:val="009C6A54"/>
    <w:rsid w:val="009C6E3D"/>
    <w:rsid w:val="009C72BF"/>
    <w:rsid w:val="009C7399"/>
    <w:rsid w:val="009C741A"/>
    <w:rsid w:val="009C76B4"/>
    <w:rsid w:val="009C7B63"/>
    <w:rsid w:val="009C7C68"/>
    <w:rsid w:val="009D032D"/>
    <w:rsid w:val="009D0460"/>
    <w:rsid w:val="009D04AE"/>
    <w:rsid w:val="009D0B7A"/>
    <w:rsid w:val="009D1FD1"/>
    <w:rsid w:val="009D220E"/>
    <w:rsid w:val="009D220F"/>
    <w:rsid w:val="009D238B"/>
    <w:rsid w:val="009D28CC"/>
    <w:rsid w:val="009D2CCB"/>
    <w:rsid w:val="009D2F3B"/>
    <w:rsid w:val="009D3084"/>
    <w:rsid w:val="009D323A"/>
    <w:rsid w:val="009D32AF"/>
    <w:rsid w:val="009D3813"/>
    <w:rsid w:val="009D392A"/>
    <w:rsid w:val="009D394A"/>
    <w:rsid w:val="009D3CF1"/>
    <w:rsid w:val="009D3F32"/>
    <w:rsid w:val="009D4276"/>
    <w:rsid w:val="009D4E7B"/>
    <w:rsid w:val="009D52C5"/>
    <w:rsid w:val="009D5432"/>
    <w:rsid w:val="009D5B54"/>
    <w:rsid w:val="009D5B81"/>
    <w:rsid w:val="009D61BA"/>
    <w:rsid w:val="009D6723"/>
    <w:rsid w:val="009D68F0"/>
    <w:rsid w:val="009D6987"/>
    <w:rsid w:val="009D6B37"/>
    <w:rsid w:val="009D6C54"/>
    <w:rsid w:val="009D6E99"/>
    <w:rsid w:val="009D787B"/>
    <w:rsid w:val="009D7A8D"/>
    <w:rsid w:val="009E0507"/>
    <w:rsid w:val="009E1140"/>
    <w:rsid w:val="009E114A"/>
    <w:rsid w:val="009E11CD"/>
    <w:rsid w:val="009E163A"/>
    <w:rsid w:val="009E182B"/>
    <w:rsid w:val="009E1AD5"/>
    <w:rsid w:val="009E1CA9"/>
    <w:rsid w:val="009E2057"/>
    <w:rsid w:val="009E216B"/>
    <w:rsid w:val="009E255A"/>
    <w:rsid w:val="009E2751"/>
    <w:rsid w:val="009E2859"/>
    <w:rsid w:val="009E2986"/>
    <w:rsid w:val="009E2C82"/>
    <w:rsid w:val="009E2C97"/>
    <w:rsid w:val="009E3B29"/>
    <w:rsid w:val="009E3B45"/>
    <w:rsid w:val="009E3BF4"/>
    <w:rsid w:val="009E3DCF"/>
    <w:rsid w:val="009E4269"/>
    <w:rsid w:val="009E4509"/>
    <w:rsid w:val="009E4AC3"/>
    <w:rsid w:val="009E4B44"/>
    <w:rsid w:val="009E4FE1"/>
    <w:rsid w:val="009E505A"/>
    <w:rsid w:val="009E5191"/>
    <w:rsid w:val="009E539F"/>
    <w:rsid w:val="009E53A4"/>
    <w:rsid w:val="009E5ED7"/>
    <w:rsid w:val="009E5EDB"/>
    <w:rsid w:val="009E602B"/>
    <w:rsid w:val="009E6433"/>
    <w:rsid w:val="009E6654"/>
    <w:rsid w:val="009E6724"/>
    <w:rsid w:val="009E72A4"/>
    <w:rsid w:val="009E7673"/>
    <w:rsid w:val="009E78DA"/>
    <w:rsid w:val="009E7BA1"/>
    <w:rsid w:val="009E7C10"/>
    <w:rsid w:val="009E7E8E"/>
    <w:rsid w:val="009F0056"/>
    <w:rsid w:val="009F0263"/>
    <w:rsid w:val="009F08F0"/>
    <w:rsid w:val="009F0927"/>
    <w:rsid w:val="009F0A61"/>
    <w:rsid w:val="009F0DA6"/>
    <w:rsid w:val="009F0E0C"/>
    <w:rsid w:val="009F0E53"/>
    <w:rsid w:val="009F12C0"/>
    <w:rsid w:val="009F18D4"/>
    <w:rsid w:val="009F1CA8"/>
    <w:rsid w:val="009F1D0D"/>
    <w:rsid w:val="009F1EA5"/>
    <w:rsid w:val="009F2083"/>
    <w:rsid w:val="009F2094"/>
    <w:rsid w:val="009F2314"/>
    <w:rsid w:val="009F245E"/>
    <w:rsid w:val="009F2761"/>
    <w:rsid w:val="009F29C4"/>
    <w:rsid w:val="009F2EFE"/>
    <w:rsid w:val="009F2F8E"/>
    <w:rsid w:val="009F34E7"/>
    <w:rsid w:val="009F36AA"/>
    <w:rsid w:val="009F377A"/>
    <w:rsid w:val="009F3FE2"/>
    <w:rsid w:val="009F4130"/>
    <w:rsid w:val="009F4135"/>
    <w:rsid w:val="009F4200"/>
    <w:rsid w:val="009F45E7"/>
    <w:rsid w:val="009F4652"/>
    <w:rsid w:val="009F49E0"/>
    <w:rsid w:val="009F4D5F"/>
    <w:rsid w:val="009F5552"/>
    <w:rsid w:val="009F57B6"/>
    <w:rsid w:val="009F605D"/>
    <w:rsid w:val="009F6228"/>
    <w:rsid w:val="009F701F"/>
    <w:rsid w:val="009F74D6"/>
    <w:rsid w:val="009F77A9"/>
    <w:rsid w:val="009F77FA"/>
    <w:rsid w:val="009F7A18"/>
    <w:rsid w:val="009F7BE8"/>
    <w:rsid w:val="009F7D2B"/>
    <w:rsid w:val="009F7F08"/>
    <w:rsid w:val="009F7F4B"/>
    <w:rsid w:val="00A001CB"/>
    <w:rsid w:val="00A0063B"/>
    <w:rsid w:val="00A009EA"/>
    <w:rsid w:val="00A01154"/>
    <w:rsid w:val="00A01187"/>
    <w:rsid w:val="00A01935"/>
    <w:rsid w:val="00A0217B"/>
    <w:rsid w:val="00A02315"/>
    <w:rsid w:val="00A023A8"/>
    <w:rsid w:val="00A024C2"/>
    <w:rsid w:val="00A025B9"/>
    <w:rsid w:val="00A029D9"/>
    <w:rsid w:val="00A02AC0"/>
    <w:rsid w:val="00A02C31"/>
    <w:rsid w:val="00A03181"/>
    <w:rsid w:val="00A0353A"/>
    <w:rsid w:val="00A03766"/>
    <w:rsid w:val="00A03796"/>
    <w:rsid w:val="00A0390E"/>
    <w:rsid w:val="00A04029"/>
    <w:rsid w:val="00A040E0"/>
    <w:rsid w:val="00A04107"/>
    <w:rsid w:val="00A042F8"/>
    <w:rsid w:val="00A04624"/>
    <w:rsid w:val="00A04803"/>
    <w:rsid w:val="00A04A0B"/>
    <w:rsid w:val="00A04C82"/>
    <w:rsid w:val="00A04DA8"/>
    <w:rsid w:val="00A04DB7"/>
    <w:rsid w:val="00A05094"/>
    <w:rsid w:val="00A05191"/>
    <w:rsid w:val="00A054B8"/>
    <w:rsid w:val="00A054BA"/>
    <w:rsid w:val="00A055AC"/>
    <w:rsid w:val="00A05C43"/>
    <w:rsid w:val="00A066CA"/>
    <w:rsid w:val="00A06707"/>
    <w:rsid w:val="00A06EF0"/>
    <w:rsid w:val="00A0721B"/>
    <w:rsid w:val="00A0742D"/>
    <w:rsid w:val="00A07505"/>
    <w:rsid w:val="00A07A23"/>
    <w:rsid w:val="00A07D7A"/>
    <w:rsid w:val="00A07D94"/>
    <w:rsid w:val="00A07F34"/>
    <w:rsid w:val="00A07F9B"/>
    <w:rsid w:val="00A100E0"/>
    <w:rsid w:val="00A1035E"/>
    <w:rsid w:val="00A10789"/>
    <w:rsid w:val="00A11C4D"/>
    <w:rsid w:val="00A11EB9"/>
    <w:rsid w:val="00A1208C"/>
    <w:rsid w:val="00A126A0"/>
    <w:rsid w:val="00A126AB"/>
    <w:rsid w:val="00A12717"/>
    <w:rsid w:val="00A12772"/>
    <w:rsid w:val="00A12B5A"/>
    <w:rsid w:val="00A12BCB"/>
    <w:rsid w:val="00A12C2A"/>
    <w:rsid w:val="00A130C5"/>
    <w:rsid w:val="00A133C2"/>
    <w:rsid w:val="00A136C5"/>
    <w:rsid w:val="00A13858"/>
    <w:rsid w:val="00A1386A"/>
    <w:rsid w:val="00A13C8D"/>
    <w:rsid w:val="00A13E47"/>
    <w:rsid w:val="00A13FDB"/>
    <w:rsid w:val="00A141CE"/>
    <w:rsid w:val="00A14205"/>
    <w:rsid w:val="00A145A1"/>
    <w:rsid w:val="00A14621"/>
    <w:rsid w:val="00A14A36"/>
    <w:rsid w:val="00A14AF7"/>
    <w:rsid w:val="00A14B1D"/>
    <w:rsid w:val="00A14BC9"/>
    <w:rsid w:val="00A14E7E"/>
    <w:rsid w:val="00A15040"/>
    <w:rsid w:val="00A150DD"/>
    <w:rsid w:val="00A15442"/>
    <w:rsid w:val="00A15502"/>
    <w:rsid w:val="00A1554A"/>
    <w:rsid w:val="00A15669"/>
    <w:rsid w:val="00A158B5"/>
    <w:rsid w:val="00A15EDC"/>
    <w:rsid w:val="00A16327"/>
    <w:rsid w:val="00A1649A"/>
    <w:rsid w:val="00A16567"/>
    <w:rsid w:val="00A165DE"/>
    <w:rsid w:val="00A16A1F"/>
    <w:rsid w:val="00A171FE"/>
    <w:rsid w:val="00A174FF"/>
    <w:rsid w:val="00A179CE"/>
    <w:rsid w:val="00A17CC3"/>
    <w:rsid w:val="00A17F51"/>
    <w:rsid w:val="00A17FEA"/>
    <w:rsid w:val="00A17FF7"/>
    <w:rsid w:val="00A2001F"/>
    <w:rsid w:val="00A2022B"/>
    <w:rsid w:val="00A2068F"/>
    <w:rsid w:val="00A206F8"/>
    <w:rsid w:val="00A208EE"/>
    <w:rsid w:val="00A209A9"/>
    <w:rsid w:val="00A21430"/>
    <w:rsid w:val="00A21711"/>
    <w:rsid w:val="00A2172B"/>
    <w:rsid w:val="00A21A29"/>
    <w:rsid w:val="00A21E75"/>
    <w:rsid w:val="00A22103"/>
    <w:rsid w:val="00A22A8C"/>
    <w:rsid w:val="00A23119"/>
    <w:rsid w:val="00A232F5"/>
    <w:rsid w:val="00A233D5"/>
    <w:rsid w:val="00A234AC"/>
    <w:rsid w:val="00A235B0"/>
    <w:rsid w:val="00A2364E"/>
    <w:rsid w:val="00A239CC"/>
    <w:rsid w:val="00A23E1C"/>
    <w:rsid w:val="00A23FEB"/>
    <w:rsid w:val="00A24002"/>
    <w:rsid w:val="00A243C2"/>
    <w:rsid w:val="00A244AC"/>
    <w:rsid w:val="00A24622"/>
    <w:rsid w:val="00A246A2"/>
    <w:rsid w:val="00A24A11"/>
    <w:rsid w:val="00A24E3F"/>
    <w:rsid w:val="00A250A4"/>
    <w:rsid w:val="00A253FB"/>
    <w:rsid w:val="00A25CF1"/>
    <w:rsid w:val="00A25DCE"/>
    <w:rsid w:val="00A26213"/>
    <w:rsid w:val="00A26232"/>
    <w:rsid w:val="00A262E0"/>
    <w:rsid w:val="00A26788"/>
    <w:rsid w:val="00A26AC8"/>
    <w:rsid w:val="00A26B0A"/>
    <w:rsid w:val="00A26E60"/>
    <w:rsid w:val="00A26EEA"/>
    <w:rsid w:val="00A2711E"/>
    <w:rsid w:val="00A27772"/>
    <w:rsid w:val="00A27A20"/>
    <w:rsid w:val="00A27F40"/>
    <w:rsid w:val="00A309A3"/>
    <w:rsid w:val="00A31177"/>
    <w:rsid w:val="00A312A1"/>
    <w:rsid w:val="00A312BC"/>
    <w:rsid w:val="00A31721"/>
    <w:rsid w:val="00A318D9"/>
    <w:rsid w:val="00A31C44"/>
    <w:rsid w:val="00A3215F"/>
    <w:rsid w:val="00A323C0"/>
    <w:rsid w:val="00A325AE"/>
    <w:rsid w:val="00A327C4"/>
    <w:rsid w:val="00A328AA"/>
    <w:rsid w:val="00A329C4"/>
    <w:rsid w:val="00A32A73"/>
    <w:rsid w:val="00A32B32"/>
    <w:rsid w:val="00A32B7F"/>
    <w:rsid w:val="00A33690"/>
    <w:rsid w:val="00A3370D"/>
    <w:rsid w:val="00A33AFB"/>
    <w:rsid w:val="00A33B14"/>
    <w:rsid w:val="00A33BCB"/>
    <w:rsid w:val="00A33C1E"/>
    <w:rsid w:val="00A33D68"/>
    <w:rsid w:val="00A33DB6"/>
    <w:rsid w:val="00A33F8A"/>
    <w:rsid w:val="00A340EB"/>
    <w:rsid w:val="00A34162"/>
    <w:rsid w:val="00A3428C"/>
    <w:rsid w:val="00A343F8"/>
    <w:rsid w:val="00A34E10"/>
    <w:rsid w:val="00A34F66"/>
    <w:rsid w:val="00A35203"/>
    <w:rsid w:val="00A353D6"/>
    <w:rsid w:val="00A35571"/>
    <w:rsid w:val="00A3578B"/>
    <w:rsid w:val="00A35916"/>
    <w:rsid w:val="00A35DB8"/>
    <w:rsid w:val="00A35F07"/>
    <w:rsid w:val="00A3656A"/>
    <w:rsid w:val="00A36948"/>
    <w:rsid w:val="00A369F4"/>
    <w:rsid w:val="00A36A33"/>
    <w:rsid w:val="00A36BE6"/>
    <w:rsid w:val="00A374C2"/>
    <w:rsid w:val="00A375CE"/>
    <w:rsid w:val="00A37996"/>
    <w:rsid w:val="00A37D34"/>
    <w:rsid w:val="00A400D5"/>
    <w:rsid w:val="00A4041C"/>
    <w:rsid w:val="00A40B45"/>
    <w:rsid w:val="00A4114E"/>
    <w:rsid w:val="00A411E1"/>
    <w:rsid w:val="00A41249"/>
    <w:rsid w:val="00A415D4"/>
    <w:rsid w:val="00A41C61"/>
    <w:rsid w:val="00A41FCA"/>
    <w:rsid w:val="00A42309"/>
    <w:rsid w:val="00A42455"/>
    <w:rsid w:val="00A425C5"/>
    <w:rsid w:val="00A4334D"/>
    <w:rsid w:val="00A43499"/>
    <w:rsid w:val="00A435B4"/>
    <w:rsid w:val="00A43743"/>
    <w:rsid w:val="00A4395A"/>
    <w:rsid w:val="00A43ED4"/>
    <w:rsid w:val="00A44083"/>
    <w:rsid w:val="00A441A4"/>
    <w:rsid w:val="00A44726"/>
    <w:rsid w:val="00A44AE1"/>
    <w:rsid w:val="00A44E7F"/>
    <w:rsid w:val="00A454AA"/>
    <w:rsid w:val="00A456D6"/>
    <w:rsid w:val="00A45BFF"/>
    <w:rsid w:val="00A4646E"/>
    <w:rsid w:val="00A46525"/>
    <w:rsid w:val="00A46F21"/>
    <w:rsid w:val="00A47396"/>
    <w:rsid w:val="00A47558"/>
    <w:rsid w:val="00A47626"/>
    <w:rsid w:val="00A4771E"/>
    <w:rsid w:val="00A4781E"/>
    <w:rsid w:val="00A47A64"/>
    <w:rsid w:val="00A47AA8"/>
    <w:rsid w:val="00A47BF2"/>
    <w:rsid w:val="00A47F5B"/>
    <w:rsid w:val="00A500BD"/>
    <w:rsid w:val="00A5012E"/>
    <w:rsid w:val="00A503A5"/>
    <w:rsid w:val="00A50837"/>
    <w:rsid w:val="00A508C4"/>
    <w:rsid w:val="00A50A08"/>
    <w:rsid w:val="00A50CC1"/>
    <w:rsid w:val="00A5135B"/>
    <w:rsid w:val="00A51749"/>
    <w:rsid w:val="00A517DB"/>
    <w:rsid w:val="00A51A30"/>
    <w:rsid w:val="00A521AB"/>
    <w:rsid w:val="00A5253B"/>
    <w:rsid w:val="00A526D5"/>
    <w:rsid w:val="00A5279E"/>
    <w:rsid w:val="00A527F1"/>
    <w:rsid w:val="00A52A94"/>
    <w:rsid w:val="00A52D5D"/>
    <w:rsid w:val="00A52E8D"/>
    <w:rsid w:val="00A52FBC"/>
    <w:rsid w:val="00A533AA"/>
    <w:rsid w:val="00A5345F"/>
    <w:rsid w:val="00A53E47"/>
    <w:rsid w:val="00A541DC"/>
    <w:rsid w:val="00A54782"/>
    <w:rsid w:val="00A550A4"/>
    <w:rsid w:val="00A556DD"/>
    <w:rsid w:val="00A55F46"/>
    <w:rsid w:val="00A55F59"/>
    <w:rsid w:val="00A56167"/>
    <w:rsid w:val="00A5784C"/>
    <w:rsid w:val="00A57A26"/>
    <w:rsid w:val="00A57A6A"/>
    <w:rsid w:val="00A57BEB"/>
    <w:rsid w:val="00A57DBA"/>
    <w:rsid w:val="00A57EA8"/>
    <w:rsid w:val="00A60093"/>
    <w:rsid w:val="00A600B6"/>
    <w:rsid w:val="00A60B4D"/>
    <w:rsid w:val="00A61419"/>
    <w:rsid w:val="00A618DA"/>
    <w:rsid w:val="00A62015"/>
    <w:rsid w:val="00A622B9"/>
    <w:rsid w:val="00A62473"/>
    <w:rsid w:val="00A62A32"/>
    <w:rsid w:val="00A62A4E"/>
    <w:rsid w:val="00A630CA"/>
    <w:rsid w:val="00A630F8"/>
    <w:rsid w:val="00A6341B"/>
    <w:rsid w:val="00A6356E"/>
    <w:rsid w:val="00A637EB"/>
    <w:rsid w:val="00A639F0"/>
    <w:rsid w:val="00A63F29"/>
    <w:rsid w:val="00A64335"/>
    <w:rsid w:val="00A645EB"/>
    <w:rsid w:val="00A64C54"/>
    <w:rsid w:val="00A6543C"/>
    <w:rsid w:val="00A6556A"/>
    <w:rsid w:val="00A65FE9"/>
    <w:rsid w:val="00A6618A"/>
    <w:rsid w:val="00A662CC"/>
    <w:rsid w:val="00A669C5"/>
    <w:rsid w:val="00A66C0E"/>
    <w:rsid w:val="00A66F67"/>
    <w:rsid w:val="00A675D6"/>
    <w:rsid w:val="00A67648"/>
    <w:rsid w:val="00A6769C"/>
    <w:rsid w:val="00A676EE"/>
    <w:rsid w:val="00A67983"/>
    <w:rsid w:val="00A67AE0"/>
    <w:rsid w:val="00A703AC"/>
    <w:rsid w:val="00A703C1"/>
    <w:rsid w:val="00A70529"/>
    <w:rsid w:val="00A70968"/>
    <w:rsid w:val="00A70BC0"/>
    <w:rsid w:val="00A716F0"/>
    <w:rsid w:val="00A71763"/>
    <w:rsid w:val="00A72111"/>
    <w:rsid w:val="00A72738"/>
    <w:rsid w:val="00A727AA"/>
    <w:rsid w:val="00A73087"/>
    <w:rsid w:val="00A7308D"/>
    <w:rsid w:val="00A73C06"/>
    <w:rsid w:val="00A73F11"/>
    <w:rsid w:val="00A7499B"/>
    <w:rsid w:val="00A74A0F"/>
    <w:rsid w:val="00A74D44"/>
    <w:rsid w:val="00A75241"/>
    <w:rsid w:val="00A75356"/>
    <w:rsid w:val="00A75966"/>
    <w:rsid w:val="00A75B49"/>
    <w:rsid w:val="00A761F7"/>
    <w:rsid w:val="00A76832"/>
    <w:rsid w:val="00A76CEF"/>
    <w:rsid w:val="00A7721A"/>
    <w:rsid w:val="00A774BB"/>
    <w:rsid w:val="00A77548"/>
    <w:rsid w:val="00A80015"/>
    <w:rsid w:val="00A80918"/>
    <w:rsid w:val="00A80D33"/>
    <w:rsid w:val="00A80E12"/>
    <w:rsid w:val="00A81CCA"/>
    <w:rsid w:val="00A823E7"/>
    <w:rsid w:val="00A826D1"/>
    <w:rsid w:val="00A829B2"/>
    <w:rsid w:val="00A83012"/>
    <w:rsid w:val="00A83463"/>
    <w:rsid w:val="00A83CB2"/>
    <w:rsid w:val="00A83F87"/>
    <w:rsid w:val="00A84411"/>
    <w:rsid w:val="00A845E0"/>
    <w:rsid w:val="00A84AB5"/>
    <w:rsid w:val="00A84D36"/>
    <w:rsid w:val="00A84DCD"/>
    <w:rsid w:val="00A85085"/>
    <w:rsid w:val="00A85270"/>
    <w:rsid w:val="00A853AB"/>
    <w:rsid w:val="00A8551A"/>
    <w:rsid w:val="00A8563D"/>
    <w:rsid w:val="00A85682"/>
    <w:rsid w:val="00A85929"/>
    <w:rsid w:val="00A85A8A"/>
    <w:rsid w:val="00A86568"/>
    <w:rsid w:val="00A86656"/>
    <w:rsid w:val="00A874DD"/>
    <w:rsid w:val="00A8760B"/>
    <w:rsid w:val="00A8766E"/>
    <w:rsid w:val="00A87C69"/>
    <w:rsid w:val="00A902A5"/>
    <w:rsid w:val="00A90870"/>
    <w:rsid w:val="00A90940"/>
    <w:rsid w:val="00A90D08"/>
    <w:rsid w:val="00A90F21"/>
    <w:rsid w:val="00A913F9"/>
    <w:rsid w:val="00A914AA"/>
    <w:rsid w:val="00A9169E"/>
    <w:rsid w:val="00A91793"/>
    <w:rsid w:val="00A91A0A"/>
    <w:rsid w:val="00A91AFC"/>
    <w:rsid w:val="00A91C1C"/>
    <w:rsid w:val="00A91F22"/>
    <w:rsid w:val="00A91FF5"/>
    <w:rsid w:val="00A92337"/>
    <w:rsid w:val="00A92602"/>
    <w:rsid w:val="00A92796"/>
    <w:rsid w:val="00A92D87"/>
    <w:rsid w:val="00A93067"/>
    <w:rsid w:val="00A9344F"/>
    <w:rsid w:val="00A9367E"/>
    <w:rsid w:val="00A939B3"/>
    <w:rsid w:val="00A94037"/>
    <w:rsid w:val="00A9412C"/>
    <w:rsid w:val="00A94AB5"/>
    <w:rsid w:val="00A94D90"/>
    <w:rsid w:val="00A94DFC"/>
    <w:rsid w:val="00A953F6"/>
    <w:rsid w:val="00A95416"/>
    <w:rsid w:val="00A95494"/>
    <w:rsid w:val="00A958AC"/>
    <w:rsid w:val="00A95B72"/>
    <w:rsid w:val="00A95CDE"/>
    <w:rsid w:val="00A95E44"/>
    <w:rsid w:val="00A95E97"/>
    <w:rsid w:val="00A960B3"/>
    <w:rsid w:val="00A960B9"/>
    <w:rsid w:val="00A96168"/>
    <w:rsid w:val="00A96574"/>
    <w:rsid w:val="00A9697F"/>
    <w:rsid w:val="00A96A05"/>
    <w:rsid w:val="00A96B81"/>
    <w:rsid w:val="00A97050"/>
    <w:rsid w:val="00A9714B"/>
    <w:rsid w:val="00A97462"/>
    <w:rsid w:val="00A976D5"/>
    <w:rsid w:val="00A97A43"/>
    <w:rsid w:val="00A97B0E"/>
    <w:rsid w:val="00AA0895"/>
    <w:rsid w:val="00AA0ADC"/>
    <w:rsid w:val="00AA0CA7"/>
    <w:rsid w:val="00AA0D9D"/>
    <w:rsid w:val="00AA13F3"/>
    <w:rsid w:val="00AA1583"/>
    <w:rsid w:val="00AA18BC"/>
    <w:rsid w:val="00AA1A1B"/>
    <w:rsid w:val="00AA1C8D"/>
    <w:rsid w:val="00AA1FE7"/>
    <w:rsid w:val="00AA1FF0"/>
    <w:rsid w:val="00AA20D1"/>
    <w:rsid w:val="00AA2E82"/>
    <w:rsid w:val="00AA2FD1"/>
    <w:rsid w:val="00AA3050"/>
    <w:rsid w:val="00AA3500"/>
    <w:rsid w:val="00AA3765"/>
    <w:rsid w:val="00AA3C87"/>
    <w:rsid w:val="00AA3F6D"/>
    <w:rsid w:val="00AA4332"/>
    <w:rsid w:val="00AA45AD"/>
    <w:rsid w:val="00AA4684"/>
    <w:rsid w:val="00AA4856"/>
    <w:rsid w:val="00AA4942"/>
    <w:rsid w:val="00AA4CE6"/>
    <w:rsid w:val="00AA5077"/>
    <w:rsid w:val="00AA509A"/>
    <w:rsid w:val="00AA574E"/>
    <w:rsid w:val="00AA5840"/>
    <w:rsid w:val="00AA5AE8"/>
    <w:rsid w:val="00AA5B58"/>
    <w:rsid w:val="00AA5BDA"/>
    <w:rsid w:val="00AA60C4"/>
    <w:rsid w:val="00AA667D"/>
    <w:rsid w:val="00AA6A63"/>
    <w:rsid w:val="00AA6D16"/>
    <w:rsid w:val="00AA6DCF"/>
    <w:rsid w:val="00AA70A6"/>
    <w:rsid w:val="00AA74BF"/>
    <w:rsid w:val="00AA7F15"/>
    <w:rsid w:val="00AB00F5"/>
    <w:rsid w:val="00AB065C"/>
    <w:rsid w:val="00AB0AEA"/>
    <w:rsid w:val="00AB0E6A"/>
    <w:rsid w:val="00AB10AA"/>
    <w:rsid w:val="00AB1546"/>
    <w:rsid w:val="00AB15C8"/>
    <w:rsid w:val="00AB1944"/>
    <w:rsid w:val="00AB1BA2"/>
    <w:rsid w:val="00AB1BC9"/>
    <w:rsid w:val="00AB1C58"/>
    <w:rsid w:val="00AB1EB2"/>
    <w:rsid w:val="00AB1F05"/>
    <w:rsid w:val="00AB1F89"/>
    <w:rsid w:val="00AB20D1"/>
    <w:rsid w:val="00AB28FB"/>
    <w:rsid w:val="00AB2ABF"/>
    <w:rsid w:val="00AB2D5F"/>
    <w:rsid w:val="00AB3044"/>
    <w:rsid w:val="00AB3315"/>
    <w:rsid w:val="00AB383D"/>
    <w:rsid w:val="00AB3A55"/>
    <w:rsid w:val="00AB3AD5"/>
    <w:rsid w:val="00AB3EA2"/>
    <w:rsid w:val="00AB4617"/>
    <w:rsid w:val="00AB4DA6"/>
    <w:rsid w:val="00AB4EAF"/>
    <w:rsid w:val="00AB505C"/>
    <w:rsid w:val="00AB5A9B"/>
    <w:rsid w:val="00AB5ED0"/>
    <w:rsid w:val="00AB642A"/>
    <w:rsid w:val="00AB6DFC"/>
    <w:rsid w:val="00AB6FB9"/>
    <w:rsid w:val="00AB7115"/>
    <w:rsid w:val="00AB71F0"/>
    <w:rsid w:val="00AB7368"/>
    <w:rsid w:val="00AB7490"/>
    <w:rsid w:val="00AB7884"/>
    <w:rsid w:val="00AC009E"/>
    <w:rsid w:val="00AC09DA"/>
    <w:rsid w:val="00AC0FC1"/>
    <w:rsid w:val="00AC10D5"/>
    <w:rsid w:val="00AC12D5"/>
    <w:rsid w:val="00AC1837"/>
    <w:rsid w:val="00AC22CE"/>
    <w:rsid w:val="00AC2557"/>
    <w:rsid w:val="00AC2976"/>
    <w:rsid w:val="00AC2A4E"/>
    <w:rsid w:val="00AC2D03"/>
    <w:rsid w:val="00AC355D"/>
    <w:rsid w:val="00AC3A73"/>
    <w:rsid w:val="00AC3BFE"/>
    <w:rsid w:val="00AC3E30"/>
    <w:rsid w:val="00AC4A3B"/>
    <w:rsid w:val="00AC4D19"/>
    <w:rsid w:val="00AC501B"/>
    <w:rsid w:val="00AC560B"/>
    <w:rsid w:val="00AC56D8"/>
    <w:rsid w:val="00AC58DE"/>
    <w:rsid w:val="00AC5FC3"/>
    <w:rsid w:val="00AC64CC"/>
    <w:rsid w:val="00AC6530"/>
    <w:rsid w:val="00AC66BA"/>
    <w:rsid w:val="00AC6887"/>
    <w:rsid w:val="00AC7752"/>
    <w:rsid w:val="00AC7A9B"/>
    <w:rsid w:val="00AC7CA2"/>
    <w:rsid w:val="00AD00A3"/>
    <w:rsid w:val="00AD07AB"/>
    <w:rsid w:val="00AD09DE"/>
    <w:rsid w:val="00AD0DB7"/>
    <w:rsid w:val="00AD0F89"/>
    <w:rsid w:val="00AD0FB1"/>
    <w:rsid w:val="00AD104A"/>
    <w:rsid w:val="00AD1152"/>
    <w:rsid w:val="00AD11AE"/>
    <w:rsid w:val="00AD1506"/>
    <w:rsid w:val="00AD191B"/>
    <w:rsid w:val="00AD19A7"/>
    <w:rsid w:val="00AD1AAC"/>
    <w:rsid w:val="00AD1AD7"/>
    <w:rsid w:val="00AD2141"/>
    <w:rsid w:val="00AD219D"/>
    <w:rsid w:val="00AD2290"/>
    <w:rsid w:val="00AD25BB"/>
    <w:rsid w:val="00AD25D1"/>
    <w:rsid w:val="00AD2626"/>
    <w:rsid w:val="00AD26C3"/>
    <w:rsid w:val="00AD2936"/>
    <w:rsid w:val="00AD29C7"/>
    <w:rsid w:val="00AD3209"/>
    <w:rsid w:val="00AD32B5"/>
    <w:rsid w:val="00AD33F5"/>
    <w:rsid w:val="00AD3800"/>
    <w:rsid w:val="00AD38F0"/>
    <w:rsid w:val="00AD46B8"/>
    <w:rsid w:val="00AD4D0F"/>
    <w:rsid w:val="00AD4D55"/>
    <w:rsid w:val="00AD4E97"/>
    <w:rsid w:val="00AD50C6"/>
    <w:rsid w:val="00AD5233"/>
    <w:rsid w:val="00AD542E"/>
    <w:rsid w:val="00AD57B3"/>
    <w:rsid w:val="00AD5931"/>
    <w:rsid w:val="00AD5A88"/>
    <w:rsid w:val="00AD5FBB"/>
    <w:rsid w:val="00AD6014"/>
    <w:rsid w:val="00AD615E"/>
    <w:rsid w:val="00AD6450"/>
    <w:rsid w:val="00AD6589"/>
    <w:rsid w:val="00AD670D"/>
    <w:rsid w:val="00AD678E"/>
    <w:rsid w:val="00AD68AD"/>
    <w:rsid w:val="00AD690D"/>
    <w:rsid w:val="00AD690F"/>
    <w:rsid w:val="00AD7272"/>
    <w:rsid w:val="00AD7379"/>
    <w:rsid w:val="00AD7C36"/>
    <w:rsid w:val="00AD7D7C"/>
    <w:rsid w:val="00AE0098"/>
    <w:rsid w:val="00AE00CA"/>
    <w:rsid w:val="00AE00DC"/>
    <w:rsid w:val="00AE0445"/>
    <w:rsid w:val="00AE06FB"/>
    <w:rsid w:val="00AE0EF4"/>
    <w:rsid w:val="00AE0F4F"/>
    <w:rsid w:val="00AE0F9F"/>
    <w:rsid w:val="00AE114E"/>
    <w:rsid w:val="00AE1308"/>
    <w:rsid w:val="00AE1801"/>
    <w:rsid w:val="00AE1E2D"/>
    <w:rsid w:val="00AE1FBA"/>
    <w:rsid w:val="00AE1FE8"/>
    <w:rsid w:val="00AE2B70"/>
    <w:rsid w:val="00AE2D7A"/>
    <w:rsid w:val="00AE3008"/>
    <w:rsid w:val="00AE3E25"/>
    <w:rsid w:val="00AE40F3"/>
    <w:rsid w:val="00AE436C"/>
    <w:rsid w:val="00AE4432"/>
    <w:rsid w:val="00AE44E7"/>
    <w:rsid w:val="00AE4683"/>
    <w:rsid w:val="00AE5446"/>
    <w:rsid w:val="00AE5622"/>
    <w:rsid w:val="00AE5E2A"/>
    <w:rsid w:val="00AE5EBF"/>
    <w:rsid w:val="00AE5F02"/>
    <w:rsid w:val="00AE631E"/>
    <w:rsid w:val="00AE65CA"/>
    <w:rsid w:val="00AE6BAA"/>
    <w:rsid w:val="00AE6CD1"/>
    <w:rsid w:val="00AE6DBE"/>
    <w:rsid w:val="00AE74E9"/>
    <w:rsid w:val="00AE79F4"/>
    <w:rsid w:val="00AE7A79"/>
    <w:rsid w:val="00AF0476"/>
    <w:rsid w:val="00AF0A58"/>
    <w:rsid w:val="00AF0B81"/>
    <w:rsid w:val="00AF10CF"/>
    <w:rsid w:val="00AF13D6"/>
    <w:rsid w:val="00AF1A2C"/>
    <w:rsid w:val="00AF1C29"/>
    <w:rsid w:val="00AF1C8D"/>
    <w:rsid w:val="00AF1D1C"/>
    <w:rsid w:val="00AF1F0A"/>
    <w:rsid w:val="00AF2162"/>
    <w:rsid w:val="00AF2371"/>
    <w:rsid w:val="00AF2D25"/>
    <w:rsid w:val="00AF2F48"/>
    <w:rsid w:val="00AF2FD9"/>
    <w:rsid w:val="00AF3102"/>
    <w:rsid w:val="00AF3115"/>
    <w:rsid w:val="00AF31FA"/>
    <w:rsid w:val="00AF34D4"/>
    <w:rsid w:val="00AF376F"/>
    <w:rsid w:val="00AF3D56"/>
    <w:rsid w:val="00AF46E2"/>
    <w:rsid w:val="00AF4BD3"/>
    <w:rsid w:val="00AF4DE7"/>
    <w:rsid w:val="00AF4FF6"/>
    <w:rsid w:val="00AF502B"/>
    <w:rsid w:val="00AF51A2"/>
    <w:rsid w:val="00AF53F9"/>
    <w:rsid w:val="00AF552E"/>
    <w:rsid w:val="00AF564F"/>
    <w:rsid w:val="00AF5A2F"/>
    <w:rsid w:val="00AF5A5E"/>
    <w:rsid w:val="00AF5AE3"/>
    <w:rsid w:val="00AF6129"/>
    <w:rsid w:val="00AF61F7"/>
    <w:rsid w:val="00AF6506"/>
    <w:rsid w:val="00AF6571"/>
    <w:rsid w:val="00AF6B41"/>
    <w:rsid w:val="00AF70B4"/>
    <w:rsid w:val="00AF7917"/>
    <w:rsid w:val="00AF7B08"/>
    <w:rsid w:val="00AF7B60"/>
    <w:rsid w:val="00AF7E92"/>
    <w:rsid w:val="00B00118"/>
    <w:rsid w:val="00B00286"/>
    <w:rsid w:val="00B0096A"/>
    <w:rsid w:val="00B01030"/>
    <w:rsid w:val="00B012ED"/>
    <w:rsid w:val="00B01593"/>
    <w:rsid w:val="00B01790"/>
    <w:rsid w:val="00B02054"/>
    <w:rsid w:val="00B02380"/>
    <w:rsid w:val="00B035FC"/>
    <w:rsid w:val="00B03602"/>
    <w:rsid w:val="00B04085"/>
    <w:rsid w:val="00B046C7"/>
    <w:rsid w:val="00B04779"/>
    <w:rsid w:val="00B04FCD"/>
    <w:rsid w:val="00B050B2"/>
    <w:rsid w:val="00B05533"/>
    <w:rsid w:val="00B056E8"/>
    <w:rsid w:val="00B05FFD"/>
    <w:rsid w:val="00B06D72"/>
    <w:rsid w:val="00B07040"/>
    <w:rsid w:val="00B0709C"/>
    <w:rsid w:val="00B072C9"/>
    <w:rsid w:val="00B076F8"/>
    <w:rsid w:val="00B079D6"/>
    <w:rsid w:val="00B10078"/>
    <w:rsid w:val="00B104D7"/>
    <w:rsid w:val="00B10749"/>
    <w:rsid w:val="00B1075B"/>
    <w:rsid w:val="00B10801"/>
    <w:rsid w:val="00B10D9A"/>
    <w:rsid w:val="00B10EC5"/>
    <w:rsid w:val="00B110ED"/>
    <w:rsid w:val="00B11248"/>
    <w:rsid w:val="00B11306"/>
    <w:rsid w:val="00B114E8"/>
    <w:rsid w:val="00B11633"/>
    <w:rsid w:val="00B118CD"/>
    <w:rsid w:val="00B11C86"/>
    <w:rsid w:val="00B11E24"/>
    <w:rsid w:val="00B12251"/>
    <w:rsid w:val="00B12497"/>
    <w:rsid w:val="00B12593"/>
    <w:rsid w:val="00B12607"/>
    <w:rsid w:val="00B12E96"/>
    <w:rsid w:val="00B1389A"/>
    <w:rsid w:val="00B13BF0"/>
    <w:rsid w:val="00B1437E"/>
    <w:rsid w:val="00B146BC"/>
    <w:rsid w:val="00B14A9E"/>
    <w:rsid w:val="00B14B92"/>
    <w:rsid w:val="00B14E29"/>
    <w:rsid w:val="00B14F01"/>
    <w:rsid w:val="00B150B9"/>
    <w:rsid w:val="00B15145"/>
    <w:rsid w:val="00B152BF"/>
    <w:rsid w:val="00B15315"/>
    <w:rsid w:val="00B156AD"/>
    <w:rsid w:val="00B1582F"/>
    <w:rsid w:val="00B1584E"/>
    <w:rsid w:val="00B1596E"/>
    <w:rsid w:val="00B1599B"/>
    <w:rsid w:val="00B15BAC"/>
    <w:rsid w:val="00B163FE"/>
    <w:rsid w:val="00B16417"/>
    <w:rsid w:val="00B16548"/>
    <w:rsid w:val="00B16802"/>
    <w:rsid w:val="00B16809"/>
    <w:rsid w:val="00B17123"/>
    <w:rsid w:val="00B172A2"/>
    <w:rsid w:val="00B17339"/>
    <w:rsid w:val="00B17562"/>
    <w:rsid w:val="00B17C58"/>
    <w:rsid w:val="00B17CDA"/>
    <w:rsid w:val="00B17D42"/>
    <w:rsid w:val="00B20280"/>
    <w:rsid w:val="00B20287"/>
    <w:rsid w:val="00B2033B"/>
    <w:rsid w:val="00B20374"/>
    <w:rsid w:val="00B20A08"/>
    <w:rsid w:val="00B20AAC"/>
    <w:rsid w:val="00B20B63"/>
    <w:rsid w:val="00B20E68"/>
    <w:rsid w:val="00B210CE"/>
    <w:rsid w:val="00B214EF"/>
    <w:rsid w:val="00B216D1"/>
    <w:rsid w:val="00B21F31"/>
    <w:rsid w:val="00B22216"/>
    <w:rsid w:val="00B22641"/>
    <w:rsid w:val="00B22AE3"/>
    <w:rsid w:val="00B22E45"/>
    <w:rsid w:val="00B22EF2"/>
    <w:rsid w:val="00B23192"/>
    <w:rsid w:val="00B23328"/>
    <w:rsid w:val="00B23626"/>
    <w:rsid w:val="00B237E1"/>
    <w:rsid w:val="00B23ABE"/>
    <w:rsid w:val="00B23F25"/>
    <w:rsid w:val="00B23FB8"/>
    <w:rsid w:val="00B24261"/>
    <w:rsid w:val="00B244D3"/>
    <w:rsid w:val="00B24752"/>
    <w:rsid w:val="00B2485E"/>
    <w:rsid w:val="00B24E83"/>
    <w:rsid w:val="00B2552C"/>
    <w:rsid w:val="00B25793"/>
    <w:rsid w:val="00B25ADB"/>
    <w:rsid w:val="00B25F4F"/>
    <w:rsid w:val="00B261BF"/>
    <w:rsid w:val="00B26F58"/>
    <w:rsid w:val="00B270CC"/>
    <w:rsid w:val="00B27FF8"/>
    <w:rsid w:val="00B30021"/>
    <w:rsid w:val="00B30146"/>
    <w:rsid w:val="00B3069E"/>
    <w:rsid w:val="00B308AA"/>
    <w:rsid w:val="00B30CA2"/>
    <w:rsid w:val="00B30FFD"/>
    <w:rsid w:val="00B31064"/>
    <w:rsid w:val="00B3116F"/>
    <w:rsid w:val="00B312A2"/>
    <w:rsid w:val="00B3264B"/>
    <w:rsid w:val="00B326FF"/>
    <w:rsid w:val="00B32A83"/>
    <w:rsid w:val="00B3306E"/>
    <w:rsid w:val="00B334B2"/>
    <w:rsid w:val="00B3366E"/>
    <w:rsid w:val="00B33E6B"/>
    <w:rsid w:val="00B342F2"/>
    <w:rsid w:val="00B3440C"/>
    <w:rsid w:val="00B34B8C"/>
    <w:rsid w:val="00B35253"/>
    <w:rsid w:val="00B352C6"/>
    <w:rsid w:val="00B35956"/>
    <w:rsid w:val="00B35A30"/>
    <w:rsid w:val="00B35C85"/>
    <w:rsid w:val="00B35D9F"/>
    <w:rsid w:val="00B35FF2"/>
    <w:rsid w:val="00B36443"/>
    <w:rsid w:val="00B36B0B"/>
    <w:rsid w:val="00B36D89"/>
    <w:rsid w:val="00B375C0"/>
    <w:rsid w:val="00B37B87"/>
    <w:rsid w:val="00B37D26"/>
    <w:rsid w:val="00B37E56"/>
    <w:rsid w:val="00B400CC"/>
    <w:rsid w:val="00B402CA"/>
    <w:rsid w:val="00B402F9"/>
    <w:rsid w:val="00B405CA"/>
    <w:rsid w:val="00B40724"/>
    <w:rsid w:val="00B40A9B"/>
    <w:rsid w:val="00B40C31"/>
    <w:rsid w:val="00B40EC1"/>
    <w:rsid w:val="00B40FB3"/>
    <w:rsid w:val="00B4113A"/>
    <w:rsid w:val="00B411CD"/>
    <w:rsid w:val="00B4120F"/>
    <w:rsid w:val="00B42298"/>
    <w:rsid w:val="00B42839"/>
    <w:rsid w:val="00B4284E"/>
    <w:rsid w:val="00B42F46"/>
    <w:rsid w:val="00B4342A"/>
    <w:rsid w:val="00B4352F"/>
    <w:rsid w:val="00B43642"/>
    <w:rsid w:val="00B43819"/>
    <w:rsid w:val="00B4393F"/>
    <w:rsid w:val="00B445F1"/>
    <w:rsid w:val="00B44770"/>
    <w:rsid w:val="00B450CD"/>
    <w:rsid w:val="00B450DB"/>
    <w:rsid w:val="00B451CE"/>
    <w:rsid w:val="00B4551B"/>
    <w:rsid w:val="00B455D0"/>
    <w:rsid w:val="00B4596A"/>
    <w:rsid w:val="00B45BFB"/>
    <w:rsid w:val="00B461F2"/>
    <w:rsid w:val="00B463A5"/>
    <w:rsid w:val="00B46924"/>
    <w:rsid w:val="00B46DF3"/>
    <w:rsid w:val="00B46E06"/>
    <w:rsid w:val="00B471BE"/>
    <w:rsid w:val="00B472D3"/>
    <w:rsid w:val="00B476AF"/>
    <w:rsid w:val="00B4783E"/>
    <w:rsid w:val="00B47844"/>
    <w:rsid w:val="00B47A18"/>
    <w:rsid w:val="00B47E46"/>
    <w:rsid w:val="00B47E47"/>
    <w:rsid w:val="00B47F08"/>
    <w:rsid w:val="00B47F68"/>
    <w:rsid w:val="00B5070E"/>
    <w:rsid w:val="00B50BF3"/>
    <w:rsid w:val="00B50F20"/>
    <w:rsid w:val="00B51031"/>
    <w:rsid w:val="00B51194"/>
    <w:rsid w:val="00B51230"/>
    <w:rsid w:val="00B519B3"/>
    <w:rsid w:val="00B519DD"/>
    <w:rsid w:val="00B5208F"/>
    <w:rsid w:val="00B5220F"/>
    <w:rsid w:val="00B52361"/>
    <w:rsid w:val="00B52B81"/>
    <w:rsid w:val="00B52FEC"/>
    <w:rsid w:val="00B53098"/>
    <w:rsid w:val="00B53766"/>
    <w:rsid w:val="00B5383B"/>
    <w:rsid w:val="00B53975"/>
    <w:rsid w:val="00B54178"/>
    <w:rsid w:val="00B5425B"/>
    <w:rsid w:val="00B54C44"/>
    <w:rsid w:val="00B54D9F"/>
    <w:rsid w:val="00B54E86"/>
    <w:rsid w:val="00B55699"/>
    <w:rsid w:val="00B55BC1"/>
    <w:rsid w:val="00B55C4A"/>
    <w:rsid w:val="00B55EA0"/>
    <w:rsid w:val="00B56EC9"/>
    <w:rsid w:val="00B57E0D"/>
    <w:rsid w:val="00B602AA"/>
    <w:rsid w:val="00B6035D"/>
    <w:rsid w:val="00B60377"/>
    <w:rsid w:val="00B60C16"/>
    <w:rsid w:val="00B60D3C"/>
    <w:rsid w:val="00B612A2"/>
    <w:rsid w:val="00B6140B"/>
    <w:rsid w:val="00B615B5"/>
    <w:rsid w:val="00B615C2"/>
    <w:rsid w:val="00B62285"/>
    <w:rsid w:val="00B62534"/>
    <w:rsid w:val="00B6299E"/>
    <w:rsid w:val="00B62CBE"/>
    <w:rsid w:val="00B62F80"/>
    <w:rsid w:val="00B63700"/>
    <w:rsid w:val="00B6379A"/>
    <w:rsid w:val="00B63CCB"/>
    <w:rsid w:val="00B646BC"/>
    <w:rsid w:val="00B64B3D"/>
    <w:rsid w:val="00B64B9C"/>
    <w:rsid w:val="00B6523E"/>
    <w:rsid w:val="00B6532B"/>
    <w:rsid w:val="00B65350"/>
    <w:rsid w:val="00B65385"/>
    <w:rsid w:val="00B65565"/>
    <w:rsid w:val="00B6557B"/>
    <w:rsid w:val="00B657D0"/>
    <w:rsid w:val="00B658C3"/>
    <w:rsid w:val="00B65BE8"/>
    <w:rsid w:val="00B65D98"/>
    <w:rsid w:val="00B6652F"/>
    <w:rsid w:val="00B666A0"/>
    <w:rsid w:val="00B66713"/>
    <w:rsid w:val="00B669E6"/>
    <w:rsid w:val="00B66E05"/>
    <w:rsid w:val="00B66F0C"/>
    <w:rsid w:val="00B67551"/>
    <w:rsid w:val="00B67781"/>
    <w:rsid w:val="00B677D1"/>
    <w:rsid w:val="00B67A84"/>
    <w:rsid w:val="00B67C10"/>
    <w:rsid w:val="00B67C19"/>
    <w:rsid w:val="00B67D31"/>
    <w:rsid w:val="00B67F1B"/>
    <w:rsid w:val="00B70632"/>
    <w:rsid w:val="00B70F75"/>
    <w:rsid w:val="00B71257"/>
    <w:rsid w:val="00B7125C"/>
    <w:rsid w:val="00B71AF1"/>
    <w:rsid w:val="00B71C67"/>
    <w:rsid w:val="00B71CF6"/>
    <w:rsid w:val="00B71FAE"/>
    <w:rsid w:val="00B71FDE"/>
    <w:rsid w:val="00B71FEC"/>
    <w:rsid w:val="00B72210"/>
    <w:rsid w:val="00B725D3"/>
    <w:rsid w:val="00B726FC"/>
    <w:rsid w:val="00B72DEC"/>
    <w:rsid w:val="00B731A1"/>
    <w:rsid w:val="00B73BDA"/>
    <w:rsid w:val="00B73C8A"/>
    <w:rsid w:val="00B745F7"/>
    <w:rsid w:val="00B74765"/>
    <w:rsid w:val="00B749AA"/>
    <w:rsid w:val="00B74D42"/>
    <w:rsid w:val="00B74ED4"/>
    <w:rsid w:val="00B7500C"/>
    <w:rsid w:val="00B7516C"/>
    <w:rsid w:val="00B757D3"/>
    <w:rsid w:val="00B7588B"/>
    <w:rsid w:val="00B765AD"/>
    <w:rsid w:val="00B76633"/>
    <w:rsid w:val="00B76F1C"/>
    <w:rsid w:val="00B76F3F"/>
    <w:rsid w:val="00B77283"/>
    <w:rsid w:val="00B77534"/>
    <w:rsid w:val="00B777F6"/>
    <w:rsid w:val="00B77888"/>
    <w:rsid w:val="00B779A6"/>
    <w:rsid w:val="00B77E85"/>
    <w:rsid w:val="00B77FBD"/>
    <w:rsid w:val="00B80039"/>
    <w:rsid w:val="00B80850"/>
    <w:rsid w:val="00B809AC"/>
    <w:rsid w:val="00B80CDB"/>
    <w:rsid w:val="00B80FEB"/>
    <w:rsid w:val="00B81025"/>
    <w:rsid w:val="00B81087"/>
    <w:rsid w:val="00B8189A"/>
    <w:rsid w:val="00B8192D"/>
    <w:rsid w:val="00B8222F"/>
    <w:rsid w:val="00B825BF"/>
    <w:rsid w:val="00B826F9"/>
    <w:rsid w:val="00B82A4B"/>
    <w:rsid w:val="00B82E3C"/>
    <w:rsid w:val="00B83220"/>
    <w:rsid w:val="00B835AE"/>
    <w:rsid w:val="00B837BC"/>
    <w:rsid w:val="00B83CB3"/>
    <w:rsid w:val="00B83F0B"/>
    <w:rsid w:val="00B83F26"/>
    <w:rsid w:val="00B84394"/>
    <w:rsid w:val="00B84665"/>
    <w:rsid w:val="00B84704"/>
    <w:rsid w:val="00B848D6"/>
    <w:rsid w:val="00B84B5B"/>
    <w:rsid w:val="00B84E33"/>
    <w:rsid w:val="00B8546D"/>
    <w:rsid w:val="00B855BE"/>
    <w:rsid w:val="00B855C9"/>
    <w:rsid w:val="00B8564B"/>
    <w:rsid w:val="00B85E20"/>
    <w:rsid w:val="00B85F1E"/>
    <w:rsid w:val="00B8633C"/>
    <w:rsid w:val="00B87177"/>
    <w:rsid w:val="00B872AD"/>
    <w:rsid w:val="00B87308"/>
    <w:rsid w:val="00B87780"/>
    <w:rsid w:val="00B877EA"/>
    <w:rsid w:val="00B87905"/>
    <w:rsid w:val="00B87909"/>
    <w:rsid w:val="00B87B9B"/>
    <w:rsid w:val="00B87E6E"/>
    <w:rsid w:val="00B87E73"/>
    <w:rsid w:val="00B87F9B"/>
    <w:rsid w:val="00B90221"/>
    <w:rsid w:val="00B9042C"/>
    <w:rsid w:val="00B9046F"/>
    <w:rsid w:val="00B904BB"/>
    <w:rsid w:val="00B9068C"/>
    <w:rsid w:val="00B90F41"/>
    <w:rsid w:val="00B90F88"/>
    <w:rsid w:val="00B9101D"/>
    <w:rsid w:val="00B913CF"/>
    <w:rsid w:val="00B91844"/>
    <w:rsid w:val="00B91988"/>
    <w:rsid w:val="00B91ACF"/>
    <w:rsid w:val="00B91EEB"/>
    <w:rsid w:val="00B92BD5"/>
    <w:rsid w:val="00B93E19"/>
    <w:rsid w:val="00B93F1F"/>
    <w:rsid w:val="00B94BBD"/>
    <w:rsid w:val="00B94D30"/>
    <w:rsid w:val="00B9574D"/>
    <w:rsid w:val="00B95F26"/>
    <w:rsid w:val="00B9619D"/>
    <w:rsid w:val="00B9621A"/>
    <w:rsid w:val="00B963F9"/>
    <w:rsid w:val="00B965F0"/>
    <w:rsid w:val="00B966DC"/>
    <w:rsid w:val="00B969B2"/>
    <w:rsid w:val="00B97164"/>
    <w:rsid w:val="00B97E45"/>
    <w:rsid w:val="00BA00BF"/>
    <w:rsid w:val="00BA0369"/>
    <w:rsid w:val="00BA052B"/>
    <w:rsid w:val="00BA056C"/>
    <w:rsid w:val="00BA07CD"/>
    <w:rsid w:val="00BA0A8D"/>
    <w:rsid w:val="00BA0B37"/>
    <w:rsid w:val="00BA0DD3"/>
    <w:rsid w:val="00BA0DD5"/>
    <w:rsid w:val="00BA0E5A"/>
    <w:rsid w:val="00BA1155"/>
    <w:rsid w:val="00BA1650"/>
    <w:rsid w:val="00BA1B51"/>
    <w:rsid w:val="00BA1CD2"/>
    <w:rsid w:val="00BA1D0C"/>
    <w:rsid w:val="00BA1D7A"/>
    <w:rsid w:val="00BA2AC7"/>
    <w:rsid w:val="00BA35B7"/>
    <w:rsid w:val="00BA35ED"/>
    <w:rsid w:val="00BA3CF1"/>
    <w:rsid w:val="00BA462E"/>
    <w:rsid w:val="00BA4B3D"/>
    <w:rsid w:val="00BA5186"/>
    <w:rsid w:val="00BA59E2"/>
    <w:rsid w:val="00BA5A06"/>
    <w:rsid w:val="00BA5ADE"/>
    <w:rsid w:val="00BA5B60"/>
    <w:rsid w:val="00BA5C6C"/>
    <w:rsid w:val="00BA5CB7"/>
    <w:rsid w:val="00BA609A"/>
    <w:rsid w:val="00BA61BE"/>
    <w:rsid w:val="00BA629E"/>
    <w:rsid w:val="00BA66CA"/>
    <w:rsid w:val="00BA66F1"/>
    <w:rsid w:val="00BA6A7D"/>
    <w:rsid w:val="00BA6B90"/>
    <w:rsid w:val="00BA6CF9"/>
    <w:rsid w:val="00BA6F37"/>
    <w:rsid w:val="00BA793A"/>
    <w:rsid w:val="00BB02D8"/>
    <w:rsid w:val="00BB1233"/>
    <w:rsid w:val="00BB139C"/>
    <w:rsid w:val="00BB1437"/>
    <w:rsid w:val="00BB1553"/>
    <w:rsid w:val="00BB1659"/>
    <w:rsid w:val="00BB1C1F"/>
    <w:rsid w:val="00BB1D76"/>
    <w:rsid w:val="00BB1EC3"/>
    <w:rsid w:val="00BB1FE0"/>
    <w:rsid w:val="00BB207C"/>
    <w:rsid w:val="00BB20C5"/>
    <w:rsid w:val="00BB21D4"/>
    <w:rsid w:val="00BB22A7"/>
    <w:rsid w:val="00BB2343"/>
    <w:rsid w:val="00BB26AD"/>
    <w:rsid w:val="00BB2716"/>
    <w:rsid w:val="00BB2A4A"/>
    <w:rsid w:val="00BB2FE5"/>
    <w:rsid w:val="00BB3107"/>
    <w:rsid w:val="00BB339F"/>
    <w:rsid w:val="00BB3537"/>
    <w:rsid w:val="00BB3733"/>
    <w:rsid w:val="00BB38E3"/>
    <w:rsid w:val="00BB39E1"/>
    <w:rsid w:val="00BB3C9A"/>
    <w:rsid w:val="00BB3D09"/>
    <w:rsid w:val="00BB3D6E"/>
    <w:rsid w:val="00BB3ED2"/>
    <w:rsid w:val="00BB40F6"/>
    <w:rsid w:val="00BB43B0"/>
    <w:rsid w:val="00BB4543"/>
    <w:rsid w:val="00BB4BD3"/>
    <w:rsid w:val="00BB4DA1"/>
    <w:rsid w:val="00BB4F1E"/>
    <w:rsid w:val="00BB592F"/>
    <w:rsid w:val="00BB5A4C"/>
    <w:rsid w:val="00BB63AC"/>
    <w:rsid w:val="00BB6637"/>
    <w:rsid w:val="00BB68E5"/>
    <w:rsid w:val="00BB6DE8"/>
    <w:rsid w:val="00BB7060"/>
    <w:rsid w:val="00BB7141"/>
    <w:rsid w:val="00BB716A"/>
    <w:rsid w:val="00BB72E3"/>
    <w:rsid w:val="00BB75B3"/>
    <w:rsid w:val="00BB78D7"/>
    <w:rsid w:val="00BB7AC2"/>
    <w:rsid w:val="00BB7AE8"/>
    <w:rsid w:val="00BB7C8F"/>
    <w:rsid w:val="00BB7D6D"/>
    <w:rsid w:val="00BC002A"/>
    <w:rsid w:val="00BC0810"/>
    <w:rsid w:val="00BC0A73"/>
    <w:rsid w:val="00BC0EAD"/>
    <w:rsid w:val="00BC0F1C"/>
    <w:rsid w:val="00BC0F43"/>
    <w:rsid w:val="00BC1205"/>
    <w:rsid w:val="00BC1467"/>
    <w:rsid w:val="00BC18FA"/>
    <w:rsid w:val="00BC192F"/>
    <w:rsid w:val="00BC1E09"/>
    <w:rsid w:val="00BC1F4B"/>
    <w:rsid w:val="00BC2018"/>
    <w:rsid w:val="00BC21DA"/>
    <w:rsid w:val="00BC2419"/>
    <w:rsid w:val="00BC264D"/>
    <w:rsid w:val="00BC2918"/>
    <w:rsid w:val="00BC2B3F"/>
    <w:rsid w:val="00BC2CCD"/>
    <w:rsid w:val="00BC2E82"/>
    <w:rsid w:val="00BC2F98"/>
    <w:rsid w:val="00BC3356"/>
    <w:rsid w:val="00BC3D75"/>
    <w:rsid w:val="00BC448A"/>
    <w:rsid w:val="00BC4544"/>
    <w:rsid w:val="00BC486C"/>
    <w:rsid w:val="00BC4B88"/>
    <w:rsid w:val="00BC5060"/>
    <w:rsid w:val="00BC5066"/>
    <w:rsid w:val="00BC5909"/>
    <w:rsid w:val="00BC5920"/>
    <w:rsid w:val="00BC5C82"/>
    <w:rsid w:val="00BC6019"/>
    <w:rsid w:val="00BC617F"/>
    <w:rsid w:val="00BC6563"/>
    <w:rsid w:val="00BC6B90"/>
    <w:rsid w:val="00BC720F"/>
    <w:rsid w:val="00BC76D1"/>
    <w:rsid w:val="00BC7737"/>
    <w:rsid w:val="00BC7F1F"/>
    <w:rsid w:val="00BD01CD"/>
    <w:rsid w:val="00BD05F4"/>
    <w:rsid w:val="00BD05FA"/>
    <w:rsid w:val="00BD0985"/>
    <w:rsid w:val="00BD0D70"/>
    <w:rsid w:val="00BD0F40"/>
    <w:rsid w:val="00BD105E"/>
    <w:rsid w:val="00BD10A8"/>
    <w:rsid w:val="00BD11F2"/>
    <w:rsid w:val="00BD133C"/>
    <w:rsid w:val="00BD1950"/>
    <w:rsid w:val="00BD1C21"/>
    <w:rsid w:val="00BD2329"/>
    <w:rsid w:val="00BD25CB"/>
    <w:rsid w:val="00BD261B"/>
    <w:rsid w:val="00BD2889"/>
    <w:rsid w:val="00BD28B3"/>
    <w:rsid w:val="00BD2BF3"/>
    <w:rsid w:val="00BD3010"/>
    <w:rsid w:val="00BD304A"/>
    <w:rsid w:val="00BD3087"/>
    <w:rsid w:val="00BD32CF"/>
    <w:rsid w:val="00BD37C9"/>
    <w:rsid w:val="00BD38A4"/>
    <w:rsid w:val="00BD3AEE"/>
    <w:rsid w:val="00BD3D58"/>
    <w:rsid w:val="00BD4046"/>
    <w:rsid w:val="00BD4261"/>
    <w:rsid w:val="00BD45C4"/>
    <w:rsid w:val="00BD4B89"/>
    <w:rsid w:val="00BD50E2"/>
    <w:rsid w:val="00BD5127"/>
    <w:rsid w:val="00BD5193"/>
    <w:rsid w:val="00BD5635"/>
    <w:rsid w:val="00BD5B77"/>
    <w:rsid w:val="00BD6141"/>
    <w:rsid w:val="00BD622F"/>
    <w:rsid w:val="00BD64F5"/>
    <w:rsid w:val="00BD67E5"/>
    <w:rsid w:val="00BD6812"/>
    <w:rsid w:val="00BD7097"/>
    <w:rsid w:val="00BD70AF"/>
    <w:rsid w:val="00BD75AE"/>
    <w:rsid w:val="00BE010A"/>
    <w:rsid w:val="00BE02AB"/>
    <w:rsid w:val="00BE0321"/>
    <w:rsid w:val="00BE070A"/>
    <w:rsid w:val="00BE09B2"/>
    <w:rsid w:val="00BE0C42"/>
    <w:rsid w:val="00BE0D3B"/>
    <w:rsid w:val="00BE1608"/>
    <w:rsid w:val="00BE16A3"/>
    <w:rsid w:val="00BE1B23"/>
    <w:rsid w:val="00BE1CDA"/>
    <w:rsid w:val="00BE1EF2"/>
    <w:rsid w:val="00BE2069"/>
    <w:rsid w:val="00BE229F"/>
    <w:rsid w:val="00BE238C"/>
    <w:rsid w:val="00BE242A"/>
    <w:rsid w:val="00BE267D"/>
    <w:rsid w:val="00BE2BA3"/>
    <w:rsid w:val="00BE2C00"/>
    <w:rsid w:val="00BE2CA1"/>
    <w:rsid w:val="00BE2CE4"/>
    <w:rsid w:val="00BE2D60"/>
    <w:rsid w:val="00BE310C"/>
    <w:rsid w:val="00BE33CF"/>
    <w:rsid w:val="00BE3562"/>
    <w:rsid w:val="00BE37CF"/>
    <w:rsid w:val="00BE3E3C"/>
    <w:rsid w:val="00BE433D"/>
    <w:rsid w:val="00BE46BA"/>
    <w:rsid w:val="00BE4724"/>
    <w:rsid w:val="00BE4BB8"/>
    <w:rsid w:val="00BE5455"/>
    <w:rsid w:val="00BE5496"/>
    <w:rsid w:val="00BE5A22"/>
    <w:rsid w:val="00BE5E9A"/>
    <w:rsid w:val="00BE62E1"/>
    <w:rsid w:val="00BE67D8"/>
    <w:rsid w:val="00BE692C"/>
    <w:rsid w:val="00BE6997"/>
    <w:rsid w:val="00BE6AFC"/>
    <w:rsid w:val="00BE74FB"/>
    <w:rsid w:val="00BE7645"/>
    <w:rsid w:val="00BE7D17"/>
    <w:rsid w:val="00BE7D19"/>
    <w:rsid w:val="00BE7D1A"/>
    <w:rsid w:val="00BE7F86"/>
    <w:rsid w:val="00BF0743"/>
    <w:rsid w:val="00BF083C"/>
    <w:rsid w:val="00BF0AEF"/>
    <w:rsid w:val="00BF0B65"/>
    <w:rsid w:val="00BF125A"/>
    <w:rsid w:val="00BF12A5"/>
    <w:rsid w:val="00BF1355"/>
    <w:rsid w:val="00BF1370"/>
    <w:rsid w:val="00BF1695"/>
    <w:rsid w:val="00BF1B30"/>
    <w:rsid w:val="00BF2052"/>
    <w:rsid w:val="00BF26AD"/>
    <w:rsid w:val="00BF277E"/>
    <w:rsid w:val="00BF2B9A"/>
    <w:rsid w:val="00BF2DEA"/>
    <w:rsid w:val="00BF2E61"/>
    <w:rsid w:val="00BF2EDA"/>
    <w:rsid w:val="00BF2F4A"/>
    <w:rsid w:val="00BF30E9"/>
    <w:rsid w:val="00BF313E"/>
    <w:rsid w:val="00BF36D2"/>
    <w:rsid w:val="00BF3B94"/>
    <w:rsid w:val="00BF3E4C"/>
    <w:rsid w:val="00BF431C"/>
    <w:rsid w:val="00BF43DE"/>
    <w:rsid w:val="00BF4432"/>
    <w:rsid w:val="00BF47D7"/>
    <w:rsid w:val="00BF4F39"/>
    <w:rsid w:val="00BF4F63"/>
    <w:rsid w:val="00BF53F0"/>
    <w:rsid w:val="00BF581D"/>
    <w:rsid w:val="00BF5A4C"/>
    <w:rsid w:val="00BF5BF6"/>
    <w:rsid w:val="00BF5F18"/>
    <w:rsid w:val="00BF69DB"/>
    <w:rsid w:val="00BF6C33"/>
    <w:rsid w:val="00BF6DCB"/>
    <w:rsid w:val="00BF7307"/>
    <w:rsid w:val="00BF7342"/>
    <w:rsid w:val="00BF753B"/>
    <w:rsid w:val="00BF769E"/>
    <w:rsid w:val="00BF76BF"/>
    <w:rsid w:val="00BF770F"/>
    <w:rsid w:val="00BF7C8E"/>
    <w:rsid w:val="00BF7F5E"/>
    <w:rsid w:val="00BF7F7F"/>
    <w:rsid w:val="00C00597"/>
    <w:rsid w:val="00C00C13"/>
    <w:rsid w:val="00C00C44"/>
    <w:rsid w:val="00C00CF7"/>
    <w:rsid w:val="00C00CFF"/>
    <w:rsid w:val="00C0121D"/>
    <w:rsid w:val="00C013FE"/>
    <w:rsid w:val="00C0170F"/>
    <w:rsid w:val="00C0238D"/>
    <w:rsid w:val="00C02598"/>
    <w:rsid w:val="00C02765"/>
    <w:rsid w:val="00C028D6"/>
    <w:rsid w:val="00C02961"/>
    <w:rsid w:val="00C029DF"/>
    <w:rsid w:val="00C02BA2"/>
    <w:rsid w:val="00C02D82"/>
    <w:rsid w:val="00C035FD"/>
    <w:rsid w:val="00C03E10"/>
    <w:rsid w:val="00C03E58"/>
    <w:rsid w:val="00C03F4E"/>
    <w:rsid w:val="00C04057"/>
    <w:rsid w:val="00C0447A"/>
    <w:rsid w:val="00C0478D"/>
    <w:rsid w:val="00C04838"/>
    <w:rsid w:val="00C049C7"/>
    <w:rsid w:val="00C0535E"/>
    <w:rsid w:val="00C0560D"/>
    <w:rsid w:val="00C0607C"/>
    <w:rsid w:val="00C06149"/>
    <w:rsid w:val="00C061B3"/>
    <w:rsid w:val="00C06829"/>
    <w:rsid w:val="00C06E7C"/>
    <w:rsid w:val="00C06EDB"/>
    <w:rsid w:val="00C07000"/>
    <w:rsid w:val="00C07076"/>
    <w:rsid w:val="00C072FF"/>
    <w:rsid w:val="00C07E84"/>
    <w:rsid w:val="00C10538"/>
    <w:rsid w:val="00C10DBD"/>
    <w:rsid w:val="00C10E10"/>
    <w:rsid w:val="00C11302"/>
    <w:rsid w:val="00C114B1"/>
    <w:rsid w:val="00C11699"/>
    <w:rsid w:val="00C1176D"/>
    <w:rsid w:val="00C11A40"/>
    <w:rsid w:val="00C11D76"/>
    <w:rsid w:val="00C11F9E"/>
    <w:rsid w:val="00C121BE"/>
    <w:rsid w:val="00C12AE3"/>
    <w:rsid w:val="00C12CB2"/>
    <w:rsid w:val="00C13317"/>
    <w:rsid w:val="00C13428"/>
    <w:rsid w:val="00C13467"/>
    <w:rsid w:val="00C13B62"/>
    <w:rsid w:val="00C13CAF"/>
    <w:rsid w:val="00C13D8F"/>
    <w:rsid w:val="00C13E83"/>
    <w:rsid w:val="00C140ED"/>
    <w:rsid w:val="00C14143"/>
    <w:rsid w:val="00C14478"/>
    <w:rsid w:val="00C14552"/>
    <w:rsid w:val="00C147A3"/>
    <w:rsid w:val="00C1482B"/>
    <w:rsid w:val="00C148D9"/>
    <w:rsid w:val="00C14ACA"/>
    <w:rsid w:val="00C14CC2"/>
    <w:rsid w:val="00C14FE6"/>
    <w:rsid w:val="00C15C36"/>
    <w:rsid w:val="00C15E8E"/>
    <w:rsid w:val="00C15EEE"/>
    <w:rsid w:val="00C16318"/>
    <w:rsid w:val="00C16960"/>
    <w:rsid w:val="00C16B2B"/>
    <w:rsid w:val="00C172FC"/>
    <w:rsid w:val="00C17BE4"/>
    <w:rsid w:val="00C17D32"/>
    <w:rsid w:val="00C17D56"/>
    <w:rsid w:val="00C17F6B"/>
    <w:rsid w:val="00C17FFB"/>
    <w:rsid w:val="00C2025A"/>
    <w:rsid w:val="00C20A2C"/>
    <w:rsid w:val="00C20ACD"/>
    <w:rsid w:val="00C20B64"/>
    <w:rsid w:val="00C210C4"/>
    <w:rsid w:val="00C2135C"/>
    <w:rsid w:val="00C213DD"/>
    <w:rsid w:val="00C215FD"/>
    <w:rsid w:val="00C21B0C"/>
    <w:rsid w:val="00C21DE6"/>
    <w:rsid w:val="00C222E4"/>
    <w:rsid w:val="00C22395"/>
    <w:rsid w:val="00C22720"/>
    <w:rsid w:val="00C22F4C"/>
    <w:rsid w:val="00C231AF"/>
    <w:rsid w:val="00C23452"/>
    <w:rsid w:val="00C2377A"/>
    <w:rsid w:val="00C23928"/>
    <w:rsid w:val="00C23B86"/>
    <w:rsid w:val="00C23CC2"/>
    <w:rsid w:val="00C23FB2"/>
    <w:rsid w:val="00C24052"/>
    <w:rsid w:val="00C247DD"/>
    <w:rsid w:val="00C24906"/>
    <w:rsid w:val="00C24913"/>
    <w:rsid w:val="00C24CA3"/>
    <w:rsid w:val="00C24FA0"/>
    <w:rsid w:val="00C251F8"/>
    <w:rsid w:val="00C2521C"/>
    <w:rsid w:val="00C25510"/>
    <w:rsid w:val="00C25B78"/>
    <w:rsid w:val="00C260B2"/>
    <w:rsid w:val="00C264EA"/>
    <w:rsid w:val="00C26766"/>
    <w:rsid w:val="00C26991"/>
    <w:rsid w:val="00C26AD9"/>
    <w:rsid w:val="00C26C61"/>
    <w:rsid w:val="00C26FB5"/>
    <w:rsid w:val="00C27345"/>
    <w:rsid w:val="00C273D6"/>
    <w:rsid w:val="00C274E4"/>
    <w:rsid w:val="00C275D7"/>
    <w:rsid w:val="00C277C1"/>
    <w:rsid w:val="00C27D13"/>
    <w:rsid w:val="00C27EA0"/>
    <w:rsid w:val="00C27EC0"/>
    <w:rsid w:val="00C27FE9"/>
    <w:rsid w:val="00C3028A"/>
    <w:rsid w:val="00C302BC"/>
    <w:rsid w:val="00C30904"/>
    <w:rsid w:val="00C31305"/>
    <w:rsid w:val="00C32387"/>
    <w:rsid w:val="00C324D0"/>
    <w:rsid w:val="00C32590"/>
    <w:rsid w:val="00C32C41"/>
    <w:rsid w:val="00C33547"/>
    <w:rsid w:val="00C33584"/>
    <w:rsid w:val="00C33775"/>
    <w:rsid w:val="00C33B59"/>
    <w:rsid w:val="00C33E91"/>
    <w:rsid w:val="00C34026"/>
    <w:rsid w:val="00C34C74"/>
    <w:rsid w:val="00C34E00"/>
    <w:rsid w:val="00C34E6B"/>
    <w:rsid w:val="00C355BA"/>
    <w:rsid w:val="00C35699"/>
    <w:rsid w:val="00C356EE"/>
    <w:rsid w:val="00C35C05"/>
    <w:rsid w:val="00C35CC4"/>
    <w:rsid w:val="00C35FB3"/>
    <w:rsid w:val="00C361E8"/>
    <w:rsid w:val="00C365B9"/>
    <w:rsid w:val="00C36A67"/>
    <w:rsid w:val="00C36A8B"/>
    <w:rsid w:val="00C36BF9"/>
    <w:rsid w:val="00C36C9D"/>
    <w:rsid w:val="00C37079"/>
    <w:rsid w:val="00C37084"/>
    <w:rsid w:val="00C4002C"/>
    <w:rsid w:val="00C400B8"/>
    <w:rsid w:val="00C408EE"/>
    <w:rsid w:val="00C418D3"/>
    <w:rsid w:val="00C41AA2"/>
    <w:rsid w:val="00C4201C"/>
    <w:rsid w:val="00C4231F"/>
    <w:rsid w:val="00C423E4"/>
    <w:rsid w:val="00C424E4"/>
    <w:rsid w:val="00C42680"/>
    <w:rsid w:val="00C427F3"/>
    <w:rsid w:val="00C428C4"/>
    <w:rsid w:val="00C43409"/>
    <w:rsid w:val="00C4387B"/>
    <w:rsid w:val="00C438C2"/>
    <w:rsid w:val="00C438D9"/>
    <w:rsid w:val="00C43CEC"/>
    <w:rsid w:val="00C44542"/>
    <w:rsid w:val="00C44629"/>
    <w:rsid w:val="00C44757"/>
    <w:rsid w:val="00C4492C"/>
    <w:rsid w:val="00C44C51"/>
    <w:rsid w:val="00C44E0F"/>
    <w:rsid w:val="00C44E50"/>
    <w:rsid w:val="00C44E95"/>
    <w:rsid w:val="00C45524"/>
    <w:rsid w:val="00C45610"/>
    <w:rsid w:val="00C45AF2"/>
    <w:rsid w:val="00C45B19"/>
    <w:rsid w:val="00C463B9"/>
    <w:rsid w:val="00C4644D"/>
    <w:rsid w:val="00C4661E"/>
    <w:rsid w:val="00C47351"/>
    <w:rsid w:val="00C4778D"/>
    <w:rsid w:val="00C47959"/>
    <w:rsid w:val="00C479F7"/>
    <w:rsid w:val="00C47E42"/>
    <w:rsid w:val="00C502FF"/>
    <w:rsid w:val="00C5065C"/>
    <w:rsid w:val="00C508DF"/>
    <w:rsid w:val="00C50BDD"/>
    <w:rsid w:val="00C50E95"/>
    <w:rsid w:val="00C5131B"/>
    <w:rsid w:val="00C517D5"/>
    <w:rsid w:val="00C51929"/>
    <w:rsid w:val="00C51C62"/>
    <w:rsid w:val="00C51DF8"/>
    <w:rsid w:val="00C51EE1"/>
    <w:rsid w:val="00C51FC8"/>
    <w:rsid w:val="00C5201D"/>
    <w:rsid w:val="00C523F8"/>
    <w:rsid w:val="00C5252B"/>
    <w:rsid w:val="00C526F1"/>
    <w:rsid w:val="00C5273C"/>
    <w:rsid w:val="00C52C03"/>
    <w:rsid w:val="00C52D26"/>
    <w:rsid w:val="00C534AF"/>
    <w:rsid w:val="00C5361E"/>
    <w:rsid w:val="00C53AC2"/>
    <w:rsid w:val="00C5471D"/>
    <w:rsid w:val="00C54878"/>
    <w:rsid w:val="00C549DF"/>
    <w:rsid w:val="00C54C43"/>
    <w:rsid w:val="00C54CFE"/>
    <w:rsid w:val="00C5589E"/>
    <w:rsid w:val="00C560A0"/>
    <w:rsid w:val="00C5611A"/>
    <w:rsid w:val="00C56255"/>
    <w:rsid w:val="00C56ACF"/>
    <w:rsid w:val="00C56B0E"/>
    <w:rsid w:val="00C57548"/>
    <w:rsid w:val="00C57A7B"/>
    <w:rsid w:val="00C57EB2"/>
    <w:rsid w:val="00C600AE"/>
    <w:rsid w:val="00C6019E"/>
    <w:rsid w:val="00C6033F"/>
    <w:rsid w:val="00C60729"/>
    <w:rsid w:val="00C60A12"/>
    <w:rsid w:val="00C60CE0"/>
    <w:rsid w:val="00C60F7F"/>
    <w:rsid w:val="00C6116F"/>
    <w:rsid w:val="00C6150D"/>
    <w:rsid w:val="00C61BE9"/>
    <w:rsid w:val="00C61CEE"/>
    <w:rsid w:val="00C61D56"/>
    <w:rsid w:val="00C62197"/>
    <w:rsid w:val="00C622ED"/>
    <w:rsid w:val="00C628CB"/>
    <w:rsid w:val="00C62B33"/>
    <w:rsid w:val="00C63A7F"/>
    <w:rsid w:val="00C648F4"/>
    <w:rsid w:val="00C649C6"/>
    <w:rsid w:val="00C64AFE"/>
    <w:rsid w:val="00C64C02"/>
    <w:rsid w:val="00C6508B"/>
    <w:rsid w:val="00C655B9"/>
    <w:rsid w:val="00C65845"/>
    <w:rsid w:val="00C6588A"/>
    <w:rsid w:val="00C65D11"/>
    <w:rsid w:val="00C65D6C"/>
    <w:rsid w:val="00C65DBA"/>
    <w:rsid w:val="00C6628D"/>
    <w:rsid w:val="00C6663D"/>
    <w:rsid w:val="00C66986"/>
    <w:rsid w:val="00C66AB6"/>
    <w:rsid w:val="00C67207"/>
    <w:rsid w:val="00C67A30"/>
    <w:rsid w:val="00C67B62"/>
    <w:rsid w:val="00C67D8D"/>
    <w:rsid w:val="00C70140"/>
    <w:rsid w:val="00C70441"/>
    <w:rsid w:val="00C70B6E"/>
    <w:rsid w:val="00C70C03"/>
    <w:rsid w:val="00C70F3F"/>
    <w:rsid w:val="00C70F9C"/>
    <w:rsid w:val="00C710C1"/>
    <w:rsid w:val="00C713E8"/>
    <w:rsid w:val="00C71839"/>
    <w:rsid w:val="00C72575"/>
    <w:rsid w:val="00C727C4"/>
    <w:rsid w:val="00C72B78"/>
    <w:rsid w:val="00C734A9"/>
    <w:rsid w:val="00C7358F"/>
    <w:rsid w:val="00C7398B"/>
    <w:rsid w:val="00C73E87"/>
    <w:rsid w:val="00C73EF4"/>
    <w:rsid w:val="00C746AD"/>
    <w:rsid w:val="00C746D2"/>
    <w:rsid w:val="00C74747"/>
    <w:rsid w:val="00C74E41"/>
    <w:rsid w:val="00C753F7"/>
    <w:rsid w:val="00C75426"/>
    <w:rsid w:val="00C75774"/>
    <w:rsid w:val="00C758A5"/>
    <w:rsid w:val="00C75D6D"/>
    <w:rsid w:val="00C75EF1"/>
    <w:rsid w:val="00C761EB"/>
    <w:rsid w:val="00C76540"/>
    <w:rsid w:val="00C76973"/>
    <w:rsid w:val="00C76C95"/>
    <w:rsid w:val="00C772C4"/>
    <w:rsid w:val="00C77589"/>
    <w:rsid w:val="00C77A85"/>
    <w:rsid w:val="00C80A26"/>
    <w:rsid w:val="00C81E79"/>
    <w:rsid w:val="00C81F84"/>
    <w:rsid w:val="00C81FE9"/>
    <w:rsid w:val="00C821C9"/>
    <w:rsid w:val="00C8230A"/>
    <w:rsid w:val="00C8235B"/>
    <w:rsid w:val="00C82F3A"/>
    <w:rsid w:val="00C82FC7"/>
    <w:rsid w:val="00C8334A"/>
    <w:rsid w:val="00C833CD"/>
    <w:rsid w:val="00C83488"/>
    <w:rsid w:val="00C837CD"/>
    <w:rsid w:val="00C839D9"/>
    <w:rsid w:val="00C839E3"/>
    <w:rsid w:val="00C84142"/>
    <w:rsid w:val="00C8457A"/>
    <w:rsid w:val="00C845A2"/>
    <w:rsid w:val="00C8460B"/>
    <w:rsid w:val="00C84E33"/>
    <w:rsid w:val="00C8520F"/>
    <w:rsid w:val="00C8533C"/>
    <w:rsid w:val="00C85B98"/>
    <w:rsid w:val="00C866A0"/>
    <w:rsid w:val="00C86A1A"/>
    <w:rsid w:val="00C87016"/>
    <w:rsid w:val="00C873D2"/>
    <w:rsid w:val="00C901CE"/>
    <w:rsid w:val="00C90A66"/>
    <w:rsid w:val="00C91142"/>
    <w:rsid w:val="00C91DAF"/>
    <w:rsid w:val="00C92060"/>
    <w:rsid w:val="00C92108"/>
    <w:rsid w:val="00C9231F"/>
    <w:rsid w:val="00C92C4C"/>
    <w:rsid w:val="00C92C77"/>
    <w:rsid w:val="00C92C94"/>
    <w:rsid w:val="00C93252"/>
    <w:rsid w:val="00C933CF"/>
    <w:rsid w:val="00C93CAC"/>
    <w:rsid w:val="00C943EC"/>
    <w:rsid w:val="00C94895"/>
    <w:rsid w:val="00C95258"/>
    <w:rsid w:val="00C95680"/>
    <w:rsid w:val="00C95AA0"/>
    <w:rsid w:val="00C95B81"/>
    <w:rsid w:val="00C95BB9"/>
    <w:rsid w:val="00C963EC"/>
    <w:rsid w:val="00C9641C"/>
    <w:rsid w:val="00C964F6"/>
    <w:rsid w:val="00C96923"/>
    <w:rsid w:val="00C96CAD"/>
    <w:rsid w:val="00C96EFF"/>
    <w:rsid w:val="00C96F55"/>
    <w:rsid w:val="00C97716"/>
    <w:rsid w:val="00C97926"/>
    <w:rsid w:val="00C979E2"/>
    <w:rsid w:val="00C979F4"/>
    <w:rsid w:val="00C97AE0"/>
    <w:rsid w:val="00C97F9A"/>
    <w:rsid w:val="00CA00F7"/>
    <w:rsid w:val="00CA0350"/>
    <w:rsid w:val="00CA0715"/>
    <w:rsid w:val="00CA0807"/>
    <w:rsid w:val="00CA084E"/>
    <w:rsid w:val="00CA0BAB"/>
    <w:rsid w:val="00CA0CE6"/>
    <w:rsid w:val="00CA11BA"/>
    <w:rsid w:val="00CA1338"/>
    <w:rsid w:val="00CA1A69"/>
    <w:rsid w:val="00CA1EDB"/>
    <w:rsid w:val="00CA2559"/>
    <w:rsid w:val="00CA2642"/>
    <w:rsid w:val="00CA28DB"/>
    <w:rsid w:val="00CA29D8"/>
    <w:rsid w:val="00CA2CC9"/>
    <w:rsid w:val="00CA2D66"/>
    <w:rsid w:val="00CA2FF3"/>
    <w:rsid w:val="00CA3229"/>
    <w:rsid w:val="00CA3842"/>
    <w:rsid w:val="00CA39F0"/>
    <w:rsid w:val="00CA3AEF"/>
    <w:rsid w:val="00CA3CF1"/>
    <w:rsid w:val="00CA40D5"/>
    <w:rsid w:val="00CA47DF"/>
    <w:rsid w:val="00CA4AD9"/>
    <w:rsid w:val="00CA4E22"/>
    <w:rsid w:val="00CA4E38"/>
    <w:rsid w:val="00CA5540"/>
    <w:rsid w:val="00CA578B"/>
    <w:rsid w:val="00CA59D0"/>
    <w:rsid w:val="00CA66AA"/>
    <w:rsid w:val="00CA6B92"/>
    <w:rsid w:val="00CA71CA"/>
    <w:rsid w:val="00CA7677"/>
    <w:rsid w:val="00CA7679"/>
    <w:rsid w:val="00CA76A1"/>
    <w:rsid w:val="00CB0113"/>
    <w:rsid w:val="00CB017E"/>
    <w:rsid w:val="00CB039D"/>
    <w:rsid w:val="00CB05D6"/>
    <w:rsid w:val="00CB0D7A"/>
    <w:rsid w:val="00CB0EEA"/>
    <w:rsid w:val="00CB16C2"/>
    <w:rsid w:val="00CB1905"/>
    <w:rsid w:val="00CB1AA6"/>
    <w:rsid w:val="00CB2336"/>
    <w:rsid w:val="00CB26C3"/>
    <w:rsid w:val="00CB31FC"/>
    <w:rsid w:val="00CB339B"/>
    <w:rsid w:val="00CB3464"/>
    <w:rsid w:val="00CB37E3"/>
    <w:rsid w:val="00CB426C"/>
    <w:rsid w:val="00CB447F"/>
    <w:rsid w:val="00CB45E7"/>
    <w:rsid w:val="00CB4701"/>
    <w:rsid w:val="00CB47E9"/>
    <w:rsid w:val="00CB48ED"/>
    <w:rsid w:val="00CB4C24"/>
    <w:rsid w:val="00CB4F6A"/>
    <w:rsid w:val="00CB4F9A"/>
    <w:rsid w:val="00CB5059"/>
    <w:rsid w:val="00CB50BC"/>
    <w:rsid w:val="00CB50C1"/>
    <w:rsid w:val="00CB51EC"/>
    <w:rsid w:val="00CB5A07"/>
    <w:rsid w:val="00CB5FBD"/>
    <w:rsid w:val="00CB6420"/>
    <w:rsid w:val="00CB6537"/>
    <w:rsid w:val="00CB6CE7"/>
    <w:rsid w:val="00CB6D47"/>
    <w:rsid w:val="00CB6DA3"/>
    <w:rsid w:val="00CB73D1"/>
    <w:rsid w:val="00CB7518"/>
    <w:rsid w:val="00CB7571"/>
    <w:rsid w:val="00CB7580"/>
    <w:rsid w:val="00CB7D4B"/>
    <w:rsid w:val="00CC0241"/>
    <w:rsid w:val="00CC0471"/>
    <w:rsid w:val="00CC0635"/>
    <w:rsid w:val="00CC087F"/>
    <w:rsid w:val="00CC0ACB"/>
    <w:rsid w:val="00CC1170"/>
    <w:rsid w:val="00CC1360"/>
    <w:rsid w:val="00CC15F5"/>
    <w:rsid w:val="00CC1706"/>
    <w:rsid w:val="00CC17FE"/>
    <w:rsid w:val="00CC1881"/>
    <w:rsid w:val="00CC18C0"/>
    <w:rsid w:val="00CC1987"/>
    <w:rsid w:val="00CC1A95"/>
    <w:rsid w:val="00CC1AFB"/>
    <w:rsid w:val="00CC1FA6"/>
    <w:rsid w:val="00CC22AD"/>
    <w:rsid w:val="00CC2309"/>
    <w:rsid w:val="00CC24BF"/>
    <w:rsid w:val="00CC2610"/>
    <w:rsid w:val="00CC291E"/>
    <w:rsid w:val="00CC2B1E"/>
    <w:rsid w:val="00CC2C5E"/>
    <w:rsid w:val="00CC2D62"/>
    <w:rsid w:val="00CC3207"/>
    <w:rsid w:val="00CC32CB"/>
    <w:rsid w:val="00CC3407"/>
    <w:rsid w:val="00CC3452"/>
    <w:rsid w:val="00CC3917"/>
    <w:rsid w:val="00CC3DFC"/>
    <w:rsid w:val="00CC4782"/>
    <w:rsid w:val="00CC495A"/>
    <w:rsid w:val="00CC495F"/>
    <w:rsid w:val="00CC4DB4"/>
    <w:rsid w:val="00CC4F78"/>
    <w:rsid w:val="00CC52F7"/>
    <w:rsid w:val="00CC54C9"/>
    <w:rsid w:val="00CC54F9"/>
    <w:rsid w:val="00CC579E"/>
    <w:rsid w:val="00CC5F6B"/>
    <w:rsid w:val="00CC5FF8"/>
    <w:rsid w:val="00CC6352"/>
    <w:rsid w:val="00CC6789"/>
    <w:rsid w:val="00CC6886"/>
    <w:rsid w:val="00CC6C77"/>
    <w:rsid w:val="00CC70FE"/>
    <w:rsid w:val="00CC722B"/>
    <w:rsid w:val="00CC738A"/>
    <w:rsid w:val="00CC777D"/>
    <w:rsid w:val="00CC778D"/>
    <w:rsid w:val="00CC7A1A"/>
    <w:rsid w:val="00CC7F7C"/>
    <w:rsid w:val="00CD0449"/>
    <w:rsid w:val="00CD091D"/>
    <w:rsid w:val="00CD09AE"/>
    <w:rsid w:val="00CD0A2A"/>
    <w:rsid w:val="00CD0DF9"/>
    <w:rsid w:val="00CD0E36"/>
    <w:rsid w:val="00CD1176"/>
    <w:rsid w:val="00CD1381"/>
    <w:rsid w:val="00CD146B"/>
    <w:rsid w:val="00CD1493"/>
    <w:rsid w:val="00CD1558"/>
    <w:rsid w:val="00CD185B"/>
    <w:rsid w:val="00CD186C"/>
    <w:rsid w:val="00CD1EEC"/>
    <w:rsid w:val="00CD2A3F"/>
    <w:rsid w:val="00CD2A4C"/>
    <w:rsid w:val="00CD2A61"/>
    <w:rsid w:val="00CD2C99"/>
    <w:rsid w:val="00CD3056"/>
    <w:rsid w:val="00CD30E8"/>
    <w:rsid w:val="00CD3100"/>
    <w:rsid w:val="00CD323C"/>
    <w:rsid w:val="00CD32D4"/>
    <w:rsid w:val="00CD3A22"/>
    <w:rsid w:val="00CD3BC3"/>
    <w:rsid w:val="00CD3E6A"/>
    <w:rsid w:val="00CD3FF6"/>
    <w:rsid w:val="00CD42AF"/>
    <w:rsid w:val="00CD4635"/>
    <w:rsid w:val="00CD48A8"/>
    <w:rsid w:val="00CD4A26"/>
    <w:rsid w:val="00CD4B35"/>
    <w:rsid w:val="00CD4F6F"/>
    <w:rsid w:val="00CD51AA"/>
    <w:rsid w:val="00CD52CD"/>
    <w:rsid w:val="00CD5652"/>
    <w:rsid w:val="00CD5672"/>
    <w:rsid w:val="00CD59E4"/>
    <w:rsid w:val="00CD5B93"/>
    <w:rsid w:val="00CD5BB4"/>
    <w:rsid w:val="00CD5E12"/>
    <w:rsid w:val="00CD5EF1"/>
    <w:rsid w:val="00CD6209"/>
    <w:rsid w:val="00CD627E"/>
    <w:rsid w:val="00CD6531"/>
    <w:rsid w:val="00CD65DC"/>
    <w:rsid w:val="00CD67BD"/>
    <w:rsid w:val="00CD6843"/>
    <w:rsid w:val="00CD6F71"/>
    <w:rsid w:val="00CD727D"/>
    <w:rsid w:val="00CD7877"/>
    <w:rsid w:val="00CD78B4"/>
    <w:rsid w:val="00CD7A8D"/>
    <w:rsid w:val="00CD7BDE"/>
    <w:rsid w:val="00CE01D0"/>
    <w:rsid w:val="00CE0237"/>
    <w:rsid w:val="00CE09E0"/>
    <w:rsid w:val="00CE0A3C"/>
    <w:rsid w:val="00CE0CBE"/>
    <w:rsid w:val="00CE0FB3"/>
    <w:rsid w:val="00CE10A7"/>
    <w:rsid w:val="00CE134A"/>
    <w:rsid w:val="00CE16A6"/>
    <w:rsid w:val="00CE1C31"/>
    <w:rsid w:val="00CE2274"/>
    <w:rsid w:val="00CE24FA"/>
    <w:rsid w:val="00CE29EC"/>
    <w:rsid w:val="00CE2F5B"/>
    <w:rsid w:val="00CE33DE"/>
    <w:rsid w:val="00CE349A"/>
    <w:rsid w:val="00CE3870"/>
    <w:rsid w:val="00CE3AC3"/>
    <w:rsid w:val="00CE4398"/>
    <w:rsid w:val="00CE468D"/>
    <w:rsid w:val="00CE47B7"/>
    <w:rsid w:val="00CE4914"/>
    <w:rsid w:val="00CE543F"/>
    <w:rsid w:val="00CE5994"/>
    <w:rsid w:val="00CE5BF3"/>
    <w:rsid w:val="00CE5D54"/>
    <w:rsid w:val="00CE670E"/>
    <w:rsid w:val="00CE7B82"/>
    <w:rsid w:val="00CE7DE1"/>
    <w:rsid w:val="00CF0550"/>
    <w:rsid w:val="00CF056B"/>
    <w:rsid w:val="00CF061C"/>
    <w:rsid w:val="00CF0638"/>
    <w:rsid w:val="00CF06A4"/>
    <w:rsid w:val="00CF0DE8"/>
    <w:rsid w:val="00CF0FAD"/>
    <w:rsid w:val="00CF1004"/>
    <w:rsid w:val="00CF109E"/>
    <w:rsid w:val="00CF1280"/>
    <w:rsid w:val="00CF178A"/>
    <w:rsid w:val="00CF193E"/>
    <w:rsid w:val="00CF1B46"/>
    <w:rsid w:val="00CF2173"/>
    <w:rsid w:val="00CF2443"/>
    <w:rsid w:val="00CF24C3"/>
    <w:rsid w:val="00CF24CE"/>
    <w:rsid w:val="00CF28BC"/>
    <w:rsid w:val="00CF2C47"/>
    <w:rsid w:val="00CF2E06"/>
    <w:rsid w:val="00CF3422"/>
    <w:rsid w:val="00CF3530"/>
    <w:rsid w:val="00CF3B53"/>
    <w:rsid w:val="00CF3D95"/>
    <w:rsid w:val="00CF4156"/>
    <w:rsid w:val="00CF41CC"/>
    <w:rsid w:val="00CF43D8"/>
    <w:rsid w:val="00CF460D"/>
    <w:rsid w:val="00CF4F48"/>
    <w:rsid w:val="00CF5449"/>
    <w:rsid w:val="00CF54CD"/>
    <w:rsid w:val="00CF5504"/>
    <w:rsid w:val="00CF5E85"/>
    <w:rsid w:val="00CF5E90"/>
    <w:rsid w:val="00CF6080"/>
    <w:rsid w:val="00CF62CE"/>
    <w:rsid w:val="00CF63DC"/>
    <w:rsid w:val="00CF64C2"/>
    <w:rsid w:val="00CF64D9"/>
    <w:rsid w:val="00CF6BA7"/>
    <w:rsid w:val="00CF6C06"/>
    <w:rsid w:val="00CF6D73"/>
    <w:rsid w:val="00CF6F86"/>
    <w:rsid w:val="00CF73D2"/>
    <w:rsid w:val="00CF7564"/>
    <w:rsid w:val="00CF760C"/>
    <w:rsid w:val="00CF7653"/>
    <w:rsid w:val="00CF7700"/>
    <w:rsid w:val="00CF7861"/>
    <w:rsid w:val="00CF7866"/>
    <w:rsid w:val="00CF78CF"/>
    <w:rsid w:val="00D001BF"/>
    <w:rsid w:val="00D00309"/>
    <w:rsid w:val="00D008AB"/>
    <w:rsid w:val="00D0105C"/>
    <w:rsid w:val="00D0179B"/>
    <w:rsid w:val="00D018CD"/>
    <w:rsid w:val="00D019B5"/>
    <w:rsid w:val="00D01B52"/>
    <w:rsid w:val="00D01DED"/>
    <w:rsid w:val="00D02CEC"/>
    <w:rsid w:val="00D031BB"/>
    <w:rsid w:val="00D03DD1"/>
    <w:rsid w:val="00D03FFF"/>
    <w:rsid w:val="00D04090"/>
    <w:rsid w:val="00D041A4"/>
    <w:rsid w:val="00D043AF"/>
    <w:rsid w:val="00D04754"/>
    <w:rsid w:val="00D047F3"/>
    <w:rsid w:val="00D0499B"/>
    <w:rsid w:val="00D0502F"/>
    <w:rsid w:val="00D05034"/>
    <w:rsid w:val="00D054B8"/>
    <w:rsid w:val="00D05567"/>
    <w:rsid w:val="00D058E0"/>
    <w:rsid w:val="00D05A7B"/>
    <w:rsid w:val="00D05D4D"/>
    <w:rsid w:val="00D05D8F"/>
    <w:rsid w:val="00D06015"/>
    <w:rsid w:val="00D069E4"/>
    <w:rsid w:val="00D06AA5"/>
    <w:rsid w:val="00D0725B"/>
    <w:rsid w:val="00D07376"/>
    <w:rsid w:val="00D0756B"/>
    <w:rsid w:val="00D076D3"/>
    <w:rsid w:val="00D078DF"/>
    <w:rsid w:val="00D07A65"/>
    <w:rsid w:val="00D07A90"/>
    <w:rsid w:val="00D10135"/>
    <w:rsid w:val="00D1021E"/>
    <w:rsid w:val="00D1053B"/>
    <w:rsid w:val="00D10586"/>
    <w:rsid w:val="00D1058D"/>
    <w:rsid w:val="00D108DF"/>
    <w:rsid w:val="00D10942"/>
    <w:rsid w:val="00D10B8B"/>
    <w:rsid w:val="00D10D03"/>
    <w:rsid w:val="00D11585"/>
    <w:rsid w:val="00D117A0"/>
    <w:rsid w:val="00D11B4E"/>
    <w:rsid w:val="00D11E56"/>
    <w:rsid w:val="00D122C4"/>
    <w:rsid w:val="00D12569"/>
    <w:rsid w:val="00D126F1"/>
    <w:rsid w:val="00D1279E"/>
    <w:rsid w:val="00D128E8"/>
    <w:rsid w:val="00D129DB"/>
    <w:rsid w:val="00D12B94"/>
    <w:rsid w:val="00D12D08"/>
    <w:rsid w:val="00D12F25"/>
    <w:rsid w:val="00D12FE4"/>
    <w:rsid w:val="00D132C6"/>
    <w:rsid w:val="00D13305"/>
    <w:rsid w:val="00D1330E"/>
    <w:rsid w:val="00D13950"/>
    <w:rsid w:val="00D1405D"/>
    <w:rsid w:val="00D1414A"/>
    <w:rsid w:val="00D14622"/>
    <w:rsid w:val="00D14B10"/>
    <w:rsid w:val="00D14F48"/>
    <w:rsid w:val="00D14F6B"/>
    <w:rsid w:val="00D151D5"/>
    <w:rsid w:val="00D1523B"/>
    <w:rsid w:val="00D1549C"/>
    <w:rsid w:val="00D15562"/>
    <w:rsid w:val="00D16159"/>
    <w:rsid w:val="00D16209"/>
    <w:rsid w:val="00D16594"/>
    <w:rsid w:val="00D1678F"/>
    <w:rsid w:val="00D16D8C"/>
    <w:rsid w:val="00D1782B"/>
    <w:rsid w:val="00D17B75"/>
    <w:rsid w:val="00D17D31"/>
    <w:rsid w:val="00D17E68"/>
    <w:rsid w:val="00D20115"/>
    <w:rsid w:val="00D201B2"/>
    <w:rsid w:val="00D203AD"/>
    <w:rsid w:val="00D2098B"/>
    <w:rsid w:val="00D20F0E"/>
    <w:rsid w:val="00D211E6"/>
    <w:rsid w:val="00D2126A"/>
    <w:rsid w:val="00D21480"/>
    <w:rsid w:val="00D21AAB"/>
    <w:rsid w:val="00D22054"/>
    <w:rsid w:val="00D22118"/>
    <w:rsid w:val="00D2279B"/>
    <w:rsid w:val="00D22C52"/>
    <w:rsid w:val="00D22D6F"/>
    <w:rsid w:val="00D22F34"/>
    <w:rsid w:val="00D23326"/>
    <w:rsid w:val="00D235D6"/>
    <w:rsid w:val="00D23D5D"/>
    <w:rsid w:val="00D23EC3"/>
    <w:rsid w:val="00D23EE1"/>
    <w:rsid w:val="00D24184"/>
    <w:rsid w:val="00D24363"/>
    <w:rsid w:val="00D24AE5"/>
    <w:rsid w:val="00D25012"/>
    <w:rsid w:val="00D250CE"/>
    <w:rsid w:val="00D25112"/>
    <w:rsid w:val="00D25351"/>
    <w:rsid w:val="00D257AF"/>
    <w:rsid w:val="00D25BDE"/>
    <w:rsid w:val="00D26035"/>
    <w:rsid w:val="00D267AD"/>
    <w:rsid w:val="00D26890"/>
    <w:rsid w:val="00D26CB1"/>
    <w:rsid w:val="00D271A9"/>
    <w:rsid w:val="00D2735F"/>
    <w:rsid w:val="00D274EE"/>
    <w:rsid w:val="00D2776B"/>
    <w:rsid w:val="00D279FB"/>
    <w:rsid w:val="00D27A1A"/>
    <w:rsid w:val="00D27B3D"/>
    <w:rsid w:val="00D27BE1"/>
    <w:rsid w:val="00D27D69"/>
    <w:rsid w:val="00D27E40"/>
    <w:rsid w:val="00D30710"/>
    <w:rsid w:val="00D30A40"/>
    <w:rsid w:val="00D30B7D"/>
    <w:rsid w:val="00D30FB3"/>
    <w:rsid w:val="00D31182"/>
    <w:rsid w:val="00D31282"/>
    <w:rsid w:val="00D3130C"/>
    <w:rsid w:val="00D313C9"/>
    <w:rsid w:val="00D31F6B"/>
    <w:rsid w:val="00D31FAC"/>
    <w:rsid w:val="00D323AB"/>
    <w:rsid w:val="00D3279F"/>
    <w:rsid w:val="00D32875"/>
    <w:rsid w:val="00D32BC4"/>
    <w:rsid w:val="00D32BFF"/>
    <w:rsid w:val="00D32FAA"/>
    <w:rsid w:val="00D33097"/>
    <w:rsid w:val="00D332B7"/>
    <w:rsid w:val="00D333FB"/>
    <w:rsid w:val="00D3366B"/>
    <w:rsid w:val="00D337EE"/>
    <w:rsid w:val="00D33842"/>
    <w:rsid w:val="00D33B3B"/>
    <w:rsid w:val="00D33E44"/>
    <w:rsid w:val="00D33ECE"/>
    <w:rsid w:val="00D340A2"/>
    <w:rsid w:val="00D34331"/>
    <w:rsid w:val="00D34BB4"/>
    <w:rsid w:val="00D35013"/>
    <w:rsid w:val="00D3512B"/>
    <w:rsid w:val="00D35352"/>
    <w:rsid w:val="00D35F1B"/>
    <w:rsid w:val="00D3604E"/>
    <w:rsid w:val="00D36231"/>
    <w:rsid w:val="00D364A1"/>
    <w:rsid w:val="00D36580"/>
    <w:rsid w:val="00D36890"/>
    <w:rsid w:val="00D369FF"/>
    <w:rsid w:val="00D36AA4"/>
    <w:rsid w:val="00D370EF"/>
    <w:rsid w:val="00D37129"/>
    <w:rsid w:val="00D372CA"/>
    <w:rsid w:val="00D377C2"/>
    <w:rsid w:val="00D3788F"/>
    <w:rsid w:val="00D37D0C"/>
    <w:rsid w:val="00D40396"/>
    <w:rsid w:val="00D4074D"/>
    <w:rsid w:val="00D40C67"/>
    <w:rsid w:val="00D4116E"/>
    <w:rsid w:val="00D412CC"/>
    <w:rsid w:val="00D4138E"/>
    <w:rsid w:val="00D41935"/>
    <w:rsid w:val="00D41A57"/>
    <w:rsid w:val="00D41A7A"/>
    <w:rsid w:val="00D41B32"/>
    <w:rsid w:val="00D41E4F"/>
    <w:rsid w:val="00D42054"/>
    <w:rsid w:val="00D42070"/>
    <w:rsid w:val="00D42442"/>
    <w:rsid w:val="00D4278C"/>
    <w:rsid w:val="00D42837"/>
    <w:rsid w:val="00D42CA9"/>
    <w:rsid w:val="00D42E15"/>
    <w:rsid w:val="00D433A4"/>
    <w:rsid w:val="00D437F1"/>
    <w:rsid w:val="00D44457"/>
    <w:rsid w:val="00D4477B"/>
    <w:rsid w:val="00D44A0C"/>
    <w:rsid w:val="00D44FC7"/>
    <w:rsid w:val="00D45A05"/>
    <w:rsid w:val="00D45A7C"/>
    <w:rsid w:val="00D45B3E"/>
    <w:rsid w:val="00D46271"/>
    <w:rsid w:val="00D4653C"/>
    <w:rsid w:val="00D46928"/>
    <w:rsid w:val="00D46DB8"/>
    <w:rsid w:val="00D4763F"/>
    <w:rsid w:val="00D47671"/>
    <w:rsid w:val="00D47851"/>
    <w:rsid w:val="00D478DC"/>
    <w:rsid w:val="00D47B17"/>
    <w:rsid w:val="00D47CB4"/>
    <w:rsid w:val="00D47F6E"/>
    <w:rsid w:val="00D50102"/>
    <w:rsid w:val="00D50D55"/>
    <w:rsid w:val="00D51207"/>
    <w:rsid w:val="00D512AE"/>
    <w:rsid w:val="00D51385"/>
    <w:rsid w:val="00D51660"/>
    <w:rsid w:val="00D51C71"/>
    <w:rsid w:val="00D520DA"/>
    <w:rsid w:val="00D521BD"/>
    <w:rsid w:val="00D52362"/>
    <w:rsid w:val="00D5269E"/>
    <w:rsid w:val="00D528D3"/>
    <w:rsid w:val="00D52981"/>
    <w:rsid w:val="00D52B5C"/>
    <w:rsid w:val="00D5314F"/>
    <w:rsid w:val="00D533DF"/>
    <w:rsid w:val="00D53E56"/>
    <w:rsid w:val="00D53FB0"/>
    <w:rsid w:val="00D54190"/>
    <w:rsid w:val="00D5426C"/>
    <w:rsid w:val="00D54545"/>
    <w:rsid w:val="00D547DC"/>
    <w:rsid w:val="00D54EC1"/>
    <w:rsid w:val="00D55182"/>
    <w:rsid w:val="00D55259"/>
    <w:rsid w:val="00D55387"/>
    <w:rsid w:val="00D55673"/>
    <w:rsid w:val="00D55845"/>
    <w:rsid w:val="00D55C74"/>
    <w:rsid w:val="00D55E7C"/>
    <w:rsid w:val="00D56126"/>
    <w:rsid w:val="00D561B1"/>
    <w:rsid w:val="00D56296"/>
    <w:rsid w:val="00D56447"/>
    <w:rsid w:val="00D569F0"/>
    <w:rsid w:val="00D56DC4"/>
    <w:rsid w:val="00D56E0C"/>
    <w:rsid w:val="00D57433"/>
    <w:rsid w:val="00D57481"/>
    <w:rsid w:val="00D577B1"/>
    <w:rsid w:val="00D578D3"/>
    <w:rsid w:val="00D578F8"/>
    <w:rsid w:val="00D57BF9"/>
    <w:rsid w:val="00D57CFF"/>
    <w:rsid w:val="00D57E0A"/>
    <w:rsid w:val="00D60574"/>
    <w:rsid w:val="00D605B5"/>
    <w:rsid w:val="00D60818"/>
    <w:rsid w:val="00D60AB7"/>
    <w:rsid w:val="00D60CF3"/>
    <w:rsid w:val="00D60F13"/>
    <w:rsid w:val="00D614EB"/>
    <w:rsid w:val="00D61639"/>
    <w:rsid w:val="00D61AC5"/>
    <w:rsid w:val="00D61E9D"/>
    <w:rsid w:val="00D62978"/>
    <w:rsid w:val="00D62C80"/>
    <w:rsid w:val="00D62CDC"/>
    <w:rsid w:val="00D6327C"/>
    <w:rsid w:val="00D63797"/>
    <w:rsid w:val="00D638AC"/>
    <w:rsid w:val="00D64213"/>
    <w:rsid w:val="00D642A5"/>
    <w:rsid w:val="00D6464A"/>
    <w:rsid w:val="00D6480C"/>
    <w:rsid w:val="00D649A7"/>
    <w:rsid w:val="00D64A57"/>
    <w:rsid w:val="00D64DD2"/>
    <w:rsid w:val="00D64E2A"/>
    <w:rsid w:val="00D6501F"/>
    <w:rsid w:val="00D650E2"/>
    <w:rsid w:val="00D65147"/>
    <w:rsid w:val="00D6533F"/>
    <w:rsid w:val="00D657AA"/>
    <w:rsid w:val="00D6788E"/>
    <w:rsid w:val="00D67A3B"/>
    <w:rsid w:val="00D67EF2"/>
    <w:rsid w:val="00D70110"/>
    <w:rsid w:val="00D7035C"/>
    <w:rsid w:val="00D70909"/>
    <w:rsid w:val="00D715D8"/>
    <w:rsid w:val="00D71D63"/>
    <w:rsid w:val="00D721C7"/>
    <w:rsid w:val="00D72246"/>
    <w:rsid w:val="00D72338"/>
    <w:rsid w:val="00D7255D"/>
    <w:rsid w:val="00D72566"/>
    <w:rsid w:val="00D72677"/>
    <w:rsid w:val="00D726AC"/>
    <w:rsid w:val="00D72DAA"/>
    <w:rsid w:val="00D73259"/>
    <w:rsid w:val="00D733C4"/>
    <w:rsid w:val="00D736FA"/>
    <w:rsid w:val="00D73A8D"/>
    <w:rsid w:val="00D73AA1"/>
    <w:rsid w:val="00D73B95"/>
    <w:rsid w:val="00D742C4"/>
    <w:rsid w:val="00D746A8"/>
    <w:rsid w:val="00D746F4"/>
    <w:rsid w:val="00D74C8F"/>
    <w:rsid w:val="00D751B5"/>
    <w:rsid w:val="00D7543E"/>
    <w:rsid w:val="00D7562C"/>
    <w:rsid w:val="00D756F9"/>
    <w:rsid w:val="00D759CA"/>
    <w:rsid w:val="00D75A45"/>
    <w:rsid w:val="00D75C7C"/>
    <w:rsid w:val="00D75CCD"/>
    <w:rsid w:val="00D75E00"/>
    <w:rsid w:val="00D760C1"/>
    <w:rsid w:val="00D76270"/>
    <w:rsid w:val="00D762FA"/>
    <w:rsid w:val="00D76C5D"/>
    <w:rsid w:val="00D76E9C"/>
    <w:rsid w:val="00D76EC9"/>
    <w:rsid w:val="00D76F0B"/>
    <w:rsid w:val="00D77099"/>
    <w:rsid w:val="00D779EC"/>
    <w:rsid w:val="00D77AD1"/>
    <w:rsid w:val="00D8013F"/>
    <w:rsid w:val="00D806BE"/>
    <w:rsid w:val="00D80851"/>
    <w:rsid w:val="00D80BC9"/>
    <w:rsid w:val="00D80FAD"/>
    <w:rsid w:val="00D81295"/>
    <w:rsid w:val="00D814B3"/>
    <w:rsid w:val="00D815EC"/>
    <w:rsid w:val="00D8165F"/>
    <w:rsid w:val="00D816F8"/>
    <w:rsid w:val="00D81BD7"/>
    <w:rsid w:val="00D82440"/>
    <w:rsid w:val="00D8253C"/>
    <w:rsid w:val="00D826DA"/>
    <w:rsid w:val="00D829A9"/>
    <w:rsid w:val="00D82AD5"/>
    <w:rsid w:val="00D8300F"/>
    <w:rsid w:val="00D835BA"/>
    <w:rsid w:val="00D83690"/>
    <w:rsid w:val="00D83B3B"/>
    <w:rsid w:val="00D83DEF"/>
    <w:rsid w:val="00D8419D"/>
    <w:rsid w:val="00D844A8"/>
    <w:rsid w:val="00D844DD"/>
    <w:rsid w:val="00D847E3"/>
    <w:rsid w:val="00D8495E"/>
    <w:rsid w:val="00D84A6C"/>
    <w:rsid w:val="00D84BA0"/>
    <w:rsid w:val="00D84DEA"/>
    <w:rsid w:val="00D84ED0"/>
    <w:rsid w:val="00D84FC3"/>
    <w:rsid w:val="00D85607"/>
    <w:rsid w:val="00D8564F"/>
    <w:rsid w:val="00D8600E"/>
    <w:rsid w:val="00D86185"/>
    <w:rsid w:val="00D86283"/>
    <w:rsid w:val="00D862D6"/>
    <w:rsid w:val="00D8637A"/>
    <w:rsid w:val="00D863F4"/>
    <w:rsid w:val="00D86546"/>
    <w:rsid w:val="00D86569"/>
    <w:rsid w:val="00D868DC"/>
    <w:rsid w:val="00D878B1"/>
    <w:rsid w:val="00D8793F"/>
    <w:rsid w:val="00D87BFC"/>
    <w:rsid w:val="00D87F7C"/>
    <w:rsid w:val="00D904A2"/>
    <w:rsid w:val="00D90537"/>
    <w:rsid w:val="00D90577"/>
    <w:rsid w:val="00D906AD"/>
    <w:rsid w:val="00D9078C"/>
    <w:rsid w:val="00D90AAB"/>
    <w:rsid w:val="00D90BB2"/>
    <w:rsid w:val="00D90E38"/>
    <w:rsid w:val="00D90F2C"/>
    <w:rsid w:val="00D92098"/>
    <w:rsid w:val="00D92B08"/>
    <w:rsid w:val="00D92B9C"/>
    <w:rsid w:val="00D931C9"/>
    <w:rsid w:val="00D931F2"/>
    <w:rsid w:val="00D93244"/>
    <w:rsid w:val="00D9347E"/>
    <w:rsid w:val="00D93724"/>
    <w:rsid w:val="00D9379A"/>
    <w:rsid w:val="00D93A09"/>
    <w:rsid w:val="00D93C07"/>
    <w:rsid w:val="00D93E18"/>
    <w:rsid w:val="00D941BE"/>
    <w:rsid w:val="00D9428B"/>
    <w:rsid w:val="00D94438"/>
    <w:rsid w:val="00D9445C"/>
    <w:rsid w:val="00D945E8"/>
    <w:rsid w:val="00D945FF"/>
    <w:rsid w:val="00D9492D"/>
    <w:rsid w:val="00D94A4B"/>
    <w:rsid w:val="00D94BC3"/>
    <w:rsid w:val="00D94C93"/>
    <w:rsid w:val="00D94D9E"/>
    <w:rsid w:val="00D94DDB"/>
    <w:rsid w:val="00D9509F"/>
    <w:rsid w:val="00D959D0"/>
    <w:rsid w:val="00D95AF2"/>
    <w:rsid w:val="00D95D04"/>
    <w:rsid w:val="00D95ECC"/>
    <w:rsid w:val="00D95FE0"/>
    <w:rsid w:val="00D95FF0"/>
    <w:rsid w:val="00D9618A"/>
    <w:rsid w:val="00D96797"/>
    <w:rsid w:val="00D96AF0"/>
    <w:rsid w:val="00D96B22"/>
    <w:rsid w:val="00D96BCD"/>
    <w:rsid w:val="00D96EA8"/>
    <w:rsid w:val="00D97388"/>
    <w:rsid w:val="00D97B83"/>
    <w:rsid w:val="00D97F41"/>
    <w:rsid w:val="00DA00CB"/>
    <w:rsid w:val="00DA0242"/>
    <w:rsid w:val="00DA04C9"/>
    <w:rsid w:val="00DA0532"/>
    <w:rsid w:val="00DA0653"/>
    <w:rsid w:val="00DA0715"/>
    <w:rsid w:val="00DA0902"/>
    <w:rsid w:val="00DA0D39"/>
    <w:rsid w:val="00DA0FB3"/>
    <w:rsid w:val="00DA15DD"/>
    <w:rsid w:val="00DA1796"/>
    <w:rsid w:val="00DA18A0"/>
    <w:rsid w:val="00DA18F7"/>
    <w:rsid w:val="00DA18FF"/>
    <w:rsid w:val="00DA1BDB"/>
    <w:rsid w:val="00DA1FD3"/>
    <w:rsid w:val="00DA20B5"/>
    <w:rsid w:val="00DA2442"/>
    <w:rsid w:val="00DA2521"/>
    <w:rsid w:val="00DA2812"/>
    <w:rsid w:val="00DA2ABC"/>
    <w:rsid w:val="00DA2C9D"/>
    <w:rsid w:val="00DA2FFB"/>
    <w:rsid w:val="00DA300D"/>
    <w:rsid w:val="00DA33F1"/>
    <w:rsid w:val="00DA3474"/>
    <w:rsid w:val="00DA45DE"/>
    <w:rsid w:val="00DA4610"/>
    <w:rsid w:val="00DA463E"/>
    <w:rsid w:val="00DA4D60"/>
    <w:rsid w:val="00DA4E7D"/>
    <w:rsid w:val="00DA503E"/>
    <w:rsid w:val="00DA5091"/>
    <w:rsid w:val="00DA55B7"/>
    <w:rsid w:val="00DA5778"/>
    <w:rsid w:val="00DA5B88"/>
    <w:rsid w:val="00DA5C72"/>
    <w:rsid w:val="00DA5DD7"/>
    <w:rsid w:val="00DA5FD1"/>
    <w:rsid w:val="00DA65B2"/>
    <w:rsid w:val="00DA6741"/>
    <w:rsid w:val="00DA69B3"/>
    <w:rsid w:val="00DA6F62"/>
    <w:rsid w:val="00DA7173"/>
    <w:rsid w:val="00DA7194"/>
    <w:rsid w:val="00DA72B7"/>
    <w:rsid w:val="00DA7373"/>
    <w:rsid w:val="00DA753A"/>
    <w:rsid w:val="00DA7754"/>
    <w:rsid w:val="00DA78E3"/>
    <w:rsid w:val="00DA7EE8"/>
    <w:rsid w:val="00DA7F12"/>
    <w:rsid w:val="00DB04A8"/>
    <w:rsid w:val="00DB0910"/>
    <w:rsid w:val="00DB0C41"/>
    <w:rsid w:val="00DB0C53"/>
    <w:rsid w:val="00DB0CB1"/>
    <w:rsid w:val="00DB110F"/>
    <w:rsid w:val="00DB1209"/>
    <w:rsid w:val="00DB120E"/>
    <w:rsid w:val="00DB14A6"/>
    <w:rsid w:val="00DB14B0"/>
    <w:rsid w:val="00DB15A9"/>
    <w:rsid w:val="00DB18BD"/>
    <w:rsid w:val="00DB28C6"/>
    <w:rsid w:val="00DB2B2F"/>
    <w:rsid w:val="00DB2F08"/>
    <w:rsid w:val="00DB31BB"/>
    <w:rsid w:val="00DB3428"/>
    <w:rsid w:val="00DB3A89"/>
    <w:rsid w:val="00DB3AE8"/>
    <w:rsid w:val="00DB3DC6"/>
    <w:rsid w:val="00DB3DC8"/>
    <w:rsid w:val="00DB40D4"/>
    <w:rsid w:val="00DB4D6F"/>
    <w:rsid w:val="00DB4F49"/>
    <w:rsid w:val="00DB55C3"/>
    <w:rsid w:val="00DB5AD3"/>
    <w:rsid w:val="00DB5D53"/>
    <w:rsid w:val="00DB6865"/>
    <w:rsid w:val="00DB721D"/>
    <w:rsid w:val="00DB7865"/>
    <w:rsid w:val="00DB7952"/>
    <w:rsid w:val="00DC0117"/>
    <w:rsid w:val="00DC01F7"/>
    <w:rsid w:val="00DC022D"/>
    <w:rsid w:val="00DC0429"/>
    <w:rsid w:val="00DC0B82"/>
    <w:rsid w:val="00DC0D48"/>
    <w:rsid w:val="00DC0F5D"/>
    <w:rsid w:val="00DC19A2"/>
    <w:rsid w:val="00DC1AE5"/>
    <w:rsid w:val="00DC1BDE"/>
    <w:rsid w:val="00DC1D3B"/>
    <w:rsid w:val="00DC1D62"/>
    <w:rsid w:val="00DC1D67"/>
    <w:rsid w:val="00DC20DA"/>
    <w:rsid w:val="00DC3195"/>
    <w:rsid w:val="00DC327B"/>
    <w:rsid w:val="00DC34C4"/>
    <w:rsid w:val="00DC3792"/>
    <w:rsid w:val="00DC37A6"/>
    <w:rsid w:val="00DC3DC6"/>
    <w:rsid w:val="00DC3E3E"/>
    <w:rsid w:val="00DC4369"/>
    <w:rsid w:val="00DC4ADF"/>
    <w:rsid w:val="00DC4C08"/>
    <w:rsid w:val="00DC4C70"/>
    <w:rsid w:val="00DC4F76"/>
    <w:rsid w:val="00DC50DC"/>
    <w:rsid w:val="00DC531D"/>
    <w:rsid w:val="00DC532C"/>
    <w:rsid w:val="00DC58AB"/>
    <w:rsid w:val="00DC599E"/>
    <w:rsid w:val="00DC5F8F"/>
    <w:rsid w:val="00DC5FB4"/>
    <w:rsid w:val="00DC6003"/>
    <w:rsid w:val="00DC638E"/>
    <w:rsid w:val="00DC6741"/>
    <w:rsid w:val="00DC6BF3"/>
    <w:rsid w:val="00DC6C49"/>
    <w:rsid w:val="00DC6E81"/>
    <w:rsid w:val="00DC6F55"/>
    <w:rsid w:val="00DC70CF"/>
    <w:rsid w:val="00DC7341"/>
    <w:rsid w:val="00DC7A0E"/>
    <w:rsid w:val="00DC7AC7"/>
    <w:rsid w:val="00DC7E0A"/>
    <w:rsid w:val="00DC7E40"/>
    <w:rsid w:val="00DC7E8C"/>
    <w:rsid w:val="00DC7F38"/>
    <w:rsid w:val="00DD0110"/>
    <w:rsid w:val="00DD0625"/>
    <w:rsid w:val="00DD081E"/>
    <w:rsid w:val="00DD0A29"/>
    <w:rsid w:val="00DD0EC4"/>
    <w:rsid w:val="00DD1676"/>
    <w:rsid w:val="00DD1A1A"/>
    <w:rsid w:val="00DD1A1E"/>
    <w:rsid w:val="00DD1B13"/>
    <w:rsid w:val="00DD1DD9"/>
    <w:rsid w:val="00DD25C9"/>
    <w:rsid w:val="00DD26F4"/>
    <w:rsid w:val="00DD2A32"/>
    <w:rsid w:val="00DD2FD2"/>
    <w:rsid w:val="00DD3797"/>
    <w:rsid w:val="00DD388A"/>
    <w:rsid w:val="00DD3F15"/>
    <w:rsid w:val="00DD41E3"/>
    <w:rsid w:val="00DD42A2"/>
    <w:rsid w:val="00DD44DC"/>
    <w:rsid w:val="00DD48B4"/>
    <w:rsid w:val="00DD4977"/>
    <w:rsid w:val="00DD4CB1"/>
    <w:rsid w:val="00DD63A0"/>
    <w:rsid w:val="00DD690A"/>
    <w:rsid w:val="00DD6A4F"/>
    <w:rsid w:val="00DD6DE1"/>
    <w:rsid w:val="00DD6F1A"/>
    <w:rsid w:val="00DD766B"/>
    <w:rsid w:val="00DD76FA"/>
    <w:rsid w:val="00DD7A7E"/>
    <w:rsid w:val="00DD7E8E"/>
    <w:rsid w:val="00DE0048"/>
    <w:rsid w:val="00DE0317"/>
    <w:rsid w:val="00DE089F"/>
    <w:rsid w:val="00DE0BD0"/>
    <w:rsid w:val="00DE0D1A"/>
    <w:rsid w:val="00DE0E22"/>
    <w:rsid w:val="00DE1233"/>
    <w:rsid w:val="00DE147A"/>
    <w:rsid w:val="00DE180F"/>
    <w:rsid w:val="00DE1CF7"/>
    <w:rsid w:val="00DE1E1E"/>
    <w:rsid w:val="00DE20EA"/>
    <w:rsid w:val="00DE2425"/>
    <w:rsid w:val="00DE2678"/>
    <w:rsid w:val="00DE276B"/>
    <w:rsid w:val="00DE2CBF"/>
    <w:rsid w:val="00DE3037"/>
    <w:rsid w:val="00DE3544"/>
    <w:rsid w:val="00DE396D"/>
    <w:rsid w:val="00DE3A09"/>
    <w:rsid w:val="00DE3E1E"/>
    <w:rsid w:val="00DE4620"/>
    <w:rsid w:val="00DE494E"/>
    <w:rsid w:val="00DE4D0D"/>
    <w:rsid w:val="00DE4E94"/>
    <w:rsid w:val="00DE4EFC"/>
    <w:rsid w:val="00DE507E"/>
    <w:rsid w:val="00DE51B1"/>
    <w:rsid w:val="00DE51BC"/>
    <w:rsid w:val="00DE549E"/>
    <w:rsid w:val="00DE5850"/>
    <w:rsid w:val="00DE5864"/>
    <w:rsid w:val="00DE59C4"/>
    <w:rsid w:val="00DE5C0D"/>
    <w:rsid w:val="00DE5DC5"/>
    <w:rsid w:val="00DE5E6B"/>
    <w:rsid w:val="00DE62DD"/>
    <w:rsid w:val="00DE640C"/>
    <w:rsid w:val="00DE648A"/>
    <w:rsid w:val="00DE6BAE"/>
    <w:rsid w:val="00DE6EAC"/>
    <w:rsid w:val="00DE709F"/>
    <w:rsid w:val="00DE7172"/>
    <w:rsid w:val="00DE745B"/>
    <w:rsid w:val="00DE76BC"/>
    <w:rsid w:val="00DE79E5"/>
    <w:rsid w:val="00DE7D1C"/>
    <w:rsid w:val="00DE7ED1"/>
    <w:rsid w:val="00DE7F0C"/>
    <w:rsid w:val="00DF0400"/>
    <w:rsid w:val="00DF06A1"/>
    <w:rsid w:val="00DF08D2"/>
    <w:rsid w:val="00DF0C33"/>
    <w:rsid w:val="00DF0CCB"/>
    <w:rsid w:val="00DF11D0"/>
    <w:rsid w:val="00DF1367"/>
    <w:rsid w:val="00DF158D"/>
    <w:rsid w:val="00DF192E"/>
    <w:rsid w:val="00DF1B19"/>
    <w:rsid w:val="00DF1CE6"/>
    <w:rsid w:val="00DF1EFE"/>
    <w:rsid w:val="00DF20E4"/>
    <w:rsid w:val="00DF2365"/>
    <w:rsid w:val="00DF28E8"/>
    <w:rsid w:val="00DF2C27"/>
    <w:rsid w:val="00DF2C61"/>
    <w:rsid w:val="00DF2CAB"/>
    <w:rsid w:val="00DF336C"/>
    <w:rsid w:val="00DF341D"/>
    <w:rsid w:val="00DF37DE"/>
    <w:rsid w:val="00DF3A62"/>
    <w:rsid w:val="00DF3B68"/>
    <w:rsid w:val="00DF3DB3"/>
    <w:rsid w:val="00DF3FDF"/>
    <w:rsid w:val="00DF41C2"/>
    <w:rsid w:val="00DF47D1"/>
    <w:rsid w:val="00DF4A61"/>
    <w:rsid w:val="00DF4F1A"/>
    <w:rsid w:val="00DF5240"/>
    <w:rsid w:val="00DF5359"/>
    <w:rsid w:val="00DF5D1A"/>
    <w:rsid w:val="00DF5E83"/>
    <w:rsid w:val="00DF5F34"/>
    <w:rsid w:val="00DF6014"/>
    <w:rsid w:val="00DF683A"/>
    <w:rsid w:val="00DF6B44"/>
    <w:rsid w:val="00DF6DAE"/>
    <w:rsid w:val="00DF6E7B"/>
    <w:rsid w:val="00DF73BB"/>
    <w:rsid w:val="00DF763F"/>
    <w:rsid w:val="00E004F6"/>
    <w:rsid w:val="00E0055D"/>
    <w:rsid w:val="00E0072E"/>
    <w:rsid w:val="00E0090F"/>
    <w:rsid w:val="00E00932"/>
    <w:rsid w:val="00E00B7B"/>
    <w:rsid w:val="00E00E4F"/>
    <w:rsid w:val="00E01581"/>
    <w:rsid w:val="00E01A15"/>
    <w:rsid w:val="00E01A85"/>
    <w:rsid w:val="00E01C5C"/>
    <w:rsid w:val="00E02923"/>
    <w:rsid w:val="00E02C40"/>
    <w:rsid w:val="00E02D8B"/>
    <w:rsid w:val="00E02DBF"/>
    <w:rsid w:val="00E02F54"/>
    <w:rsid w:val="00E02FF4"/>
    <w:rsid w:val="00E0315B"/>
    <w:rsid w:val="00E03727"/>
    <w:rsid w:val="00E037FA"/>
    <w:rsid w:val="00E03984"/>
    <w:rsid w:val="00E03EFF"/>
    <w:rsid w:val="00E04656"/>
    <w:rsid w:val="00E0470A"/>
    <w:rsid w:val="00E04CA2"/>
    <w:rsid w:val="00E04D26"/>
    <w:rsid w:val="00E04E69"/>
    <w:rsid w:val="00E04F14"/>
    <w:rsid w:val="00E04F25"/>
    <w:rsid w:val="00E04F38"/>
    <w:rsid w:val="00E050C5"/>
    <w:rsid w:val="00E05636"/>
    <w:rsid w:val="00E057D4"/>
    <w:rsid w:val="00E05FA5"/>
    <w:rsid w:val="00E060DD"/>
    <w:rsid w:val="00E062E1"/>
    <w:rsid w:val="00E06429"/>
    <w:rsid w:val="00E0643B"/>
    <w:rsid w:val="00E0652C"/>
    <w:rsid w:val="00E06AF7"/>
    <w:rsid w:val="00E06CC7"/>
    <w:rsid w:val="00E070D7"/>
    <w:rsid w:val="00E075E3"/>
    <w:rsid w:val="00E076E1"/>
    <w:rsid w:val="00E076E6"/>
    <w:rsid w:val="00E07730"/>
    <w:rsid w:val="00E07757"/>
    <w:rsid w:val="00E077E9"/>
    <w:rsid w:val="00E07ED9"/>
    <w:rsid w:val="00E07F5D"/>
    <w:rsid w:val="00E10165"/>
    <w:rsid w:val="00E1016E"/>
    <w:rsid w:val="00E105B5"/>
    <w:rsid w:val="00E108DD"/>
    <w:rsid w:val="00E11260"/>
    <w:rsid w:val="00E114C9"/>
    <w:rsid w:val="00E117F6"/>
    <w:rsid w:val="00E1181F"/>
    <w:rsid w:val="00E11DED"/>
    <w:rsid w:val="00E11E38"/>
    <w:rsid w:val="00E11EAB"/>
    <w:rsid w:val="00E121C3"/>
    <w:rsid w:val="00E12467"/>
    <w:rsid w:val="00E12718"/>
    <w:rsid w:val="00E12AF2"/>
    <w:rsid w:val="00E1325C"/>
    <w:rsid w:val="00E1359D"/>
    <w:rsid w:val="00E13617"/>
    <w:rsid w:val="00E13A4E"/>
    <w:rsid w:val="00E13A84"/>
    <w:rsid w:val="00E13C7B"/>
    <w:rsid w:val="00E13FBD"/>
    <w:rsid w:val="00E149A6"/>
    <w:rsid w:val="00E14AC7"/>
    <w:rsid w:val="00E14D04"/>
    <w:rsid w:val="00E158E6"/>
    <w:rsid w:val="00E161D3"/>
    <w:rsid w:val="00E167F2"/>
    <w:rsid w:val="00E1697B"/>
    <w:rsid w:val="00E16A42"/>
    <w:rsid w:val="00E16BDF"/>
    <w:rsid w:val="00E16D42"/>
    <w:rsid w:val="00E16E6C"/>
    <w:rsid w:val="00E17618"/>
    <w:rsid w:val="00E17DE1"/>
    <w:rsid w:val="00E200A5"/>
    <w:rsid w:val="00E20165"/>
    <w:rsid w:val="00E20231"/>
    <w:rsid w:val="00E20995"/>
    <w:rsid w:val="00E209CA"/>
    <w:rsid w:val="00E20B6C"/>
    <w:rsid w:val="00E210F4"/>
    <w:rsid w:val="00E21295"/>
    <w:rsid w:val="00E2129C"/>
    <w:rsid w:val="00E2134D"/>
    <w:rsid w:val="00E2176E"/>
    <w:rsid w:val="00E21941"/>
    <w:rsid w:val="00E219B0"/>
    <w:rsid w:val="00E21C74"/>
    <w:rsid w:val="00E21E31"/>
    <w:rsid w:val="00E2263A"/>
    <w:rsid w:val="00E22677"/>
    <w:rsid w:val="00E22B26"/>
    <w:rsid w:val="00E22E72"/>
    <w:rsid w:val="00E23111"/>
    <w:rsid w:val="00E231BC"/>
    <w:rsid w:val="00E23830"/>
    <w:rsid w:val="00E244AF"/>
    <w:rsid w:val="00E24621"/>
    <w:rsid w:val="00E248CD"/>
    <w:rsid w:val="00E248F9"/>
    <w:rsid w:val="00E24924"/>
    <w:rsid w:val="00E24D48"/>
    <w:rsid w:val="00E2500C"/>
    <w:rsid w:val="00E252E0"/>
    <w:rsid w:val="00E25630"/>
    <w:rsid w:val="00E2594D"/>
    <w:rsid w:val="00E25A7F"/>
    <w:rsid w:val="00E25DE2"/>
    <w:rsid w:val="00E25E92"/>
    <w:rsid w:val="00E25FB3"/>
    <w:rsid w:val="00E2621B"/>
    <w:rsid w:val="00E2699F"/>
    <w:rsid w:val="00E26A2B"/>
    <w:rsid w:val="00E26C75"/>
    <w:rsid w:val="00E26D47"/>
    <w:rsid w:val="00E26F85"/>
    <w:rsid w:val="00E27251"/>
    <w:rsid w:val="00E27419"/>
    <w:rsid w:val="00E27907"/>
    <w:rsid w:val="00E3001A"/>
    <w:rsid w:val="00E303C8"/>
    <w:rsid w:val="00E30D67"/>
    <w:rsid w:val="00E30E76"/>
    <w:rsid w:val="00E30FCE"/>
    <w:rsid w:val="00E31671"/>
    <w:rsid w:val="00E31747"/>
    <w:rsid w:val="00E318F0"/>
    <w:rsid w:val="00E32F08"/>
    <w:rsid w:val="00E330B3"/>
    <w:rsid w:val="00E33554"/>
    <w:rsid w:val="00E33888"/>
    <w:rsid w:val="00E3388D"/>
    <w:rsid w:val="00E33BFC"/>
    <w:rsid w:val="00E34420"/>
    <w:rsid w:val="00E3499C"/>
    <w:rsid w:val="00E34A2E"/>
    <w:rsid w:val="00E3529E"/>
    <w:rsid w:val="00E35494"/>
    <w:rsid w:val="00E35AA0"/>
    <w:rsid w:val="00E35B27"/>
    <w:rsid w:val="00E35DC4"/>
    <w:rsid w:val="00E364A0"/>
    <w:rsid w:val="00E365F8"/>
    <w:rsid w:val="00E367A0"/>
    <w:rsid w:val="00E36B1A"/>
    <w:rsid w:val="00E36BC1"/>
    <w:rsid w:val="00E36D57"/>
    <w:rsid w:val="00E36DF8"/>
    <w:rsid w:val="00E36F30"/>
    <w:rsid w:val="00E37503"/>
    <w:rsid w:val="00E37587"/>
    <w:rsid w:val="00E3769A"/>
    <w:rsid w:val="00E37A65"/>
    <w:rsid w:val="00E37D4B"/>
    <w:rsid w:val="00E37D56"/>
    <w:rsid w:val="00E400D8"/>
    <w:rsid w:val="00E40CBA"/>
    <w:rsid w:val="00E417A4"/>
    <w:rsid w:val="00E41AC6"/>
    <w:rsid w:val="00E41ECF"/>
    <w:rsid w:val="00E41FE8"/>
    <w:rsid w:val="00E42141"/>
    <w:rsid w:val="00E421C2"/>
    <w:rsid w:val="00E424C0"/>
    <w:rsid w:val="00E427AA"/>
    <w:rsid w:val="00E42B4F"/>
    <w:rsid w:val="00E42FF9"/>
    <w:rsid w:val="00E43321"/>
    <w:rsid w:val="00E433DB"/>
    <w:rsid w:val="00E43533"/>
    <w:rsid w:val="00E43629"/>
    <w:rsid w:val="00E4403A"/>
    <w:rsid w:val="00E4443D"/>
    <w:rsid w:val="00E4445B"/>
    <w:rsid w:val="00E44561"/>
    <w:rsid w:val="00E44EC1"/>
    <w:rsid w:val="00E44F28"/>
    <w:rsid w:val="00E44F66"/>
    <w:rsid w:val="00E44FF5"/>
    <w:rsid w:val="00E454A2"/>
    <w:rsid w:val="00E45795"/>
    <w:rsid w:val="00E457DC"/>
    <w:rsid w:val="00E4584E"/>
    <w:rsid w:val="00E45ABD"/>
    <w:rsid w:val="00E45DBA"/>
    <w:rsid w:val="00E4687F"/>
    <w:rsid w:val="00E46BD2"/>
    <w:rsid w:val="00E46FD0"/>
    <w:rsid w:val="00E47059"/>
    <w:rsid w:val="00E472AB"/>
    <w:rsid w:val="00E473F7"/>
    <w:rsid w:val="00E47553"/>
    <w:rsid w:val="00E47D85"/>
    <w:rsid w:val="00E50147"/>
    <w:rsid w:val="00E5024A"/>
    <w:rsid w:val="00E50672"/>
    <w:rsid w:val="00E5069D"/>
    <w:rsid w:val="00E507C3"/>
    <w:rsid w:val="00E50901"/>
    <w:rsid w:val="00E50907"/>
    <w:rsid w:val="00E509CD"/>
    <w:rsid w:val="00E50F15"/>
    <w:rsid w:val="00E51539"/>
    <w:rsid w:val="00E5189E"/>
    <w:rsid w:val="00E51CBA"/>
    <w:rsid w:val="00E51F0E"/>
    <w:rsid w:val="00E522DC"/>
    <w:rsid w:val="00E52546"/>
    <w:rsid w:val="00E52781"/>
    <w:rsid w:val="00E52818"/>
    <w:rsid w:val="00E529C8"/>
    <w:rsid w:val="00E52AFC"/>
    <w:rsid w:val="00E52D0C"/>
    <w:rsid w:val="00E5300C"/>
    <w:rsid w:val="00E53CDB"/>
    <w:rsid w:val="00E540B0"/>
    <w:rsid w:val="00E542C7"/>
    <w:rsid w:val="00E548BF"/>
    <w:rsid w:val="00E548C6"/>
    <w:rsid w:val="00E54A71"/>
    <w:rsid w:val="00E54D2A"/>
    <w:rsid w:val="00E54D96"/>
    <w:rsid w:val="00E555AF"/>
    <w:rsid w:val="00E556C3"/>
    <w:rsid w:val="00E563F9"/>
    <w:rsid w:val="00E5643C"/>
    <w:rsid w:val="00E564EA"/>
    <w:rsid w:val="00E56747"/>
    <w:rsid w:val="00E56F81"/>
    <w:rsid w:val="00E57043"/>
    <w:rsid w:val="00E578A5"/>
    <w:rsid w:val="00E57D97"/>
    <w:rsid w:val="00E57E3E"/>
    <w:rsid w:val="00E57F6E"/>
    <w:rsid w:val="00E6021C"/>
    <w:rsid w:val="00E605A5"/>
    <w:rsid w:val="00E60C70"/>
    <w:rsid w:val="00E61142"/>
    <w:rsid w:val="00E612EF"/>
    <w:rsid w:val="00E619C0"/>
    <w:rsid w:val="00E61AC5"/>
    <w:rsid w:val="00E61F4B"/>
    <w:rsid w:val="00E61FC7"/>
    <w:rsid w:val="00E6209D"/>
    <w:rsid w:val="00E62744"/>
    <w:rsid w:val="00E62860"/>
    <w:rsid w:val="00E62BDE"/>
    <w:rsid w:val="00E62C42"/>
    <w:rsid w:val="00E62DF6"/>
    <w:rsid w:val="00E630FC"/>
    <w:rsid w:val="00E63118"/>
    <w:rsid w:val="00E632BA"/>
    <w:rsid w:val="00E633A0"/>
    <w:rsid w:val="00E63873"/>
    <w:rsid w:val="00E64506"/>
    <w:rsid w:val="00E647B8"/>
    <w:rsid w:val="00E648A8"/>
    <w:rsid w:val="00E648E1"/>
    <w:rsid w:val="00E64D34"/>
    <w:rsid w:val="00E64D37"/>
    <w:rsid w:val="00E65C08"/>
    <w:rsid w:val="00E65E7B"/>
    <w:rsid w:val="00E667A4"/>
    <w:rsid w:val="00E66C46"/>
    <w:rsid w:val="00E67490"/>
    <w:rsid w:val="00E67502"/>
    <w:rsid w:val="00E679EF"/>
    <w:rsid w:val="00E67B0B"/>
    <w:rsid w:val="00E7006A"/>
    <w:rsid w:val="00E703AA"/>
    <w:rsid w:val="00E7043F"/>
    <w:rsid w:val="00E70738"/>
    <w:rsid w:val="00E70885"/>
    <w:rsid w:val="00E70D7F"/>
    <w:rsid w:val="00E71046"/>
    <w:rsid w:val="00E71751"/>
    <w:rsid w:val="00E717CD"/>
    <w:rsid w:val="00E72069"/>
    <w:rsid w:val="00E72223"/>
    <w:rsid w:val="00E724CF"/>
    <w:rsid w:val="00E72BC0"/>
    <w:rsid w:val="00E72C41"/>
    <w:rsid w:val="00E72D2B"/>
    <w:rsid w:val="00E72FF9"/>
    <w:rsid w:val="00E730C7"/>
    <w:rsid w:val="00E7319E"/>
    <w:rsid w:val="00E73496"/>
    <w:rsid w:val="00E73A00"/>
    <w:rsid w:val="00E73C60"/>
    <w:rsid w:val="00E73FC5"/>
    <w:rsid w:val="00E746BC"/>
    <w:rsid w:val="00E746CA"/>
    <w:rsid w:val="00E749FB"/>
    <w:rsid w:val="00E74A5B"/>
    <w:rsid w:val="00E74AF2"/>
    <w:rsid w:val="00E74D46"/>
    <w:rsid w:val="00E7549D"/>
    <w:rsid w:val="00E758B0"/>
    <w:rsid w:val="00E75F22"/>
    <w:rsid w:val="00E760E3"/>
    <w:rsid w:val="00E764B5"/>
    <w:rsid w:val="00E7701F"/>
    <w:rsid w:val="00E77082"/>
    <w:rsid w:val="00E77143"/>
    <w:rsid w:val="00E771B2"/>
    <w:rsid w:val="00E77AB4"/>
    <w:rsid w:val="00E77EF7"/>
    <w:rsid w:val="00E8005D"/>
    <w:rsid w:val="00E80385"/>
    <w:rsid w:val="00E811E7"/>
    <w:rsid w:val="00E813C6"/>
    <w:rsid w:val="00E815CC"/>
    <w:rsid w:val="00E82004"/>
    <w:rsid w:val="00E821B6"/>
    <w:rsid w:val="00E826B2"/>
    <w:rsid w:val="00E8332C"/>
    <w:rsid w:val="00E8373F"/>
    <w:rsid w:val="00E839B2"/>
    <w:rsid w:val="00E84CA6"/>
    <w:rsid w:val="00E84E18"/>
    <w:rsid w:val="00E84EAE"/>
    <w:rsid w:val="00E85085"/>
    <w:rsid w:val="00E855CD"/>
    <w:rsid w:val="00E855D8"/>
    <w:rsid w:val="00E85A4C"/>
    <w:rsid w:val="00E85A90"/>
    <w:rsid w:val="00E85BBA"/>
    <w:rsid w:val="00E8606C"/>
    <w:rsid w:val="00E86169"/>
    <w:rsid w:val="00E8668E"/>
    <w:rsid w:val="00E86723"/>
    <w:rsid w:val="00E8697D"/>
    <w:rsid w:val="00E86D0F"/>
    <w:rsid w:val="00E86D74"/>
    <w:rsid w:val="00E86E5F"/>
    <w:rsid w:val="00E86ED0"/>
    <w:rsid w:val="00E875B2"/>
    <w:rsid w:val="00E877DC"/>
    <w:rsid w:val="00E87B68"/>
    <w:rsid w:val="00E87D42"/>
    <w:rsid w:val="00E87E3E"/>
    <w:rsid w:val="00E87F15"/>
    <w:rsid w:val="00E90314"/>
    <w:rsid w:val="00E90792"/>
    <w:rsid w:val="00E90849"/>
    <w:rsid w:val="00E90E4A"/>
    <w:rsid w:val="00E91469"/>
    <w:rsid w:val="00E91528"/>
    <w:rsid w:val="00E915E8"/>
    <w:rsid w:val="00E9161D"/>
    <w:rsid w:val="00E91BDB"/>
    <w:rsid w:val="00E9200A"/>
    <w:rsid w:val="00E92975"/>
    <w:rsid w:val="00E92990"/>
    <w:rsid w:val="00E93616"/>
    <w:rsid w:val="00E93E80"/>
    <w:rsid w:val="00E940DB"/>
    <w:rsid w:val="00E94120"/>
    <w:rsid w:val="00E9433C"/>
    <w:rsid w:val="00E94439"/>
    <w:rsid w:val="00E94485"/>
    <w:rsid w:val="00E944EB"/>
    <w:rsid w:val="00E9537B"/>
    <w:rsid w:val="00E953CA"/>
    <w:rsid w:val="00E9543D"/>
    <w:rsid w:val="00E9553F"/>
    <w:rsid w:val="00E955EC"/>
    <w:rsid w:val="00E9572B"/>
    <w:rsid w:val="00E959CA"/>
    <w:rsid w:val="00E959EE"/>
    <w:rsid w:val="00E95D02"/>
    <w:rsid w:val="00E95DA3"/>
    <w:rsid w:val="00E95ED4"/>
    <w:rsid w:val="00E9649F"/>
    <w:rsid w:val="00E967F1"/>
    <w:rsid w:val="00E96A91"/>
    <w:rsid w:val="00E96BE8"/>
    <w:rsid w:val="00E96E4B"/>
    <w:rsid w:val="00E96E66"/>
    <w:rsid w:val="00E96F15"/>
    <w:rsid w:val="00E97536"/>
    <w:rsid w:val="00E978A0"/>
    <w:rsid w:val="00E97A04"/>
    <w:rsid w:val="00E97A7F"/>
    <w:rsid w:val="00E97B14"/>
    <w:rsid w:val="00EA0686"/>
    <w:rsid w:val="00EA09DC"/>
    <w:rsid w:val="00EA0ACA"/>
    <w:rsid w:val="00EA0CC9"/>
    <w:rsid w:val="00EA0D2B"/>
    <w:rsid w:val="00EA0EB8"/>
    <w:rsid w:val="00EA1218"/>
    <w:rsid w:val="00EA15FF"/>
    <w:rsid w:val="00EA1897"/>
    <w:rsid w:val="00EA1A5C"/>
    <w:rsid w:val="00EA1A6A"/>
    <w:rsid w:val="00EA1B20"/>
    <w:rsid w:val="00EA1B53"/>
    <w:rsid w:val="00EA246C"/>
    <w:rsid w:val="00EA2759"/>
    <w:rsid w:val="00EA2C66"/>
    <w:rsid w:val="00EA2EF9"/>
    <w:rsid w:val="00EA30AA"/>
    <w:rsid w:val="00EA3961"/>
    <w:rsid w:val="00EA39F9"/>
    <w:rsid w:val="00EA3D3D"/>
    <w:rsid w:val="00EA40E1"/>
    <w:rsid w:val="00EA4224"/>
    <w:rsid w:val="00EA454D"/>
    <w:rsid w:val="00EA4664"/>
    <w:rsid w:val="00EA4752"/>
    <w:rsid w:val="00EA4BDB"/>
    <w:rsid w:val="00EA4E00"/>
    <w:rsid w:val="00EA5116"/>
    <w:rsid w:val="00EA52FE"/>
    <w:rsid w:val="00EA61BA"/>
    <w:rsid w:val="00EA62CE"/>
    <w:rsid w:val="00EA6E50"/>
    <w:rsid w:val="00EA720B"/>
    <w:rsid w:val="00EA769A"/>
    <w:rsid w:val="00EA792D"/>
    <w:rsid w:val="00EA7FC1"/>
    <w:rsid w:val="00EB000F"/>
    <w:rsid w:val="00EB03A2"/>
    <w:rsid w:val="00EB053D"/>
    <w:rsid w:val="00EB0572"/>
    <w:rsid w:val="00EB079B"/>
    <w:rsid w:val="00EB07D0"/>
    <w:rsid w:val="00EB0A78"/>
    <w:rsid w:val="00EB0BE3"/>
    <w:rsid w:val="00EB0D48"/>
    <w:rsid w:val="00EB0D61"/>
    <w:rsid w:val="00EB0E0B"/>
    <w:rsid w:val="00EB1E85"/>
    <w:rsid w:val="00EB2200"/>
    <w:rsid w:val="00EB2273"/>
    <w:rsid w:val="00EB2506"/>
    <w:rsid w:val="00EB265A"/>
    <w:rsid w:val="00EB2BCD"/>
    <w:rsid w:val="00EB2D4E"/>
    <w:rsid w:val="00EB2F8C"/>
    <w:rsid w:val="00EB32A7"/>
    <w:rsid w:val="00EB336A"/>
    <w:rsid w:val="00EB34DB"/>
    <w:rsid w:val="00EB38A7"/>
    <w:rsid w:val="00EB3EDC"/>
    <w:rsid w:val="00EB41E2"/>
    <w:rsid w:val="00EB453C"/>
    <w:rsid w:val="00EB4562"/>
    <w:rsid w:val="00EB4A72"/>
    <w:rsid w:val="00EB5639"/>
    <w:rsid w:val="00EB57E3"/>
    <w:rsid w:val="00EB58EE"/>
    <w:rsid w:val="00EB5A8A"/>
    <w:rsid w:val="00EB601E"/>
    <w:rsid w:val="00EB61C6"/>
    <w:rsid w:val="00EB6269"/>
    <w:rsid w:val="00EB626D"/>
    <w:rsid w:val="00EB629C"/>
    <w:rsid w:val="00EB653B"/>
    <w:rsid w:val="00EB6765"/>
    <w:rsid w:val="00EB68BC"/>
    <w:rsid w:val="00EB69B9"/>
    <w:rsid w:val="00EB69BA"/>
    <w:rsid w:val="00EB6A54"/>
    <w:rsid w:val="00EB716B"/>
    <w:rsid w:val="00EB71D9"/>
    <w:rsid w:val="00EB725F"/>
    <w:rsid w:val="00EB7855"/>
    <w:rsid w:val="00EB7BB9"/>
    <w:rsid w:val="00EC0239"/>
    <w:rsid w:val="00EC0371"/>
    <w:rsid w:val="00EC051C"/>
    <w:rsid w:val="00EC0878"/>
    <w:rsid w:val="00EC0E1E"/>
    <w:rsid w:val="00EC10B6"/>
    <w:rsid w:val="00EC16F1"/>
    <w:rsid w:val="00EC19E4"/>
    <w:rsid w:val="00EC1D84"/>
    <w:rsid w:val="00EC28C4"/>
    <w:rsid w:val="00EC2C5E"/>
    <w:rsid w:val="00EC2F10"/>
    <w:rsid w:val="00EC324D"/>
    <w:rsid w:val="00EC34E6"/>
    <w:rsid w:val="00EC37CE"/>
    <w:rsid w:val="00EC3D12"/>
    <w:rsid w:val="00EC3DE5"/>
    <w:rsid w:val="00EC3F44"/>
    <w:rsid w:val="00EC4097"/>
    <w:rsid w:val="00EC4E98"/>
    <w:rsid w:val="00EC522D"/>
    <w:rsid w:val="00EC52E4"/>
    <w:rsid w:val="00EC6493"/>
    <w:rsid w:val="00EC66AE"/>
    <w:rsid w:val="00EC674D"/>
    <w:rsid w:val="00EC6EBB"/>
    <w:rsid w:val="00EC6F88"/>
    <w:rsid w:val="00EC717D"/>
    <w:rsid w:val="00EC73FA"/>
    <w:rsid w:val="00EC7519"/>
    <w:rsid w:val="00EC75AF"/>
    <w:rsid w:val="00EC784B"/>
    <w:rsid w:val="00EC793F"/>
    <w:rsid w:val="00EC7B9C"/>
    <w:rsid w:val="00ED06FB"/>
    <w:rsid w:val="00ED0801"/>
    <w:rsid w:val="00ED0A69"/>
    <w:rsid w:val="00ED0A6F"/>
    <w:rsid w:val="00ED0AF3"/>
    <w:rsid w:val="00ED0C5E"/>
    <w:rsid w:val="00ED0D77"/>
    <w:rsid w:val="00ED0F15"/>
    <w:rsid w:val="00ED1074"/>
    <w:rsid w:val="00ED14B2"/>
    <w:rsid w:val="00ED150B"/>
    <w:rsid w:val="00ED163F"/>
    <w:rsid w:val="00ED16A9"/>
    <w:rsid w:val="00ED180E"/>
    <w:rsid w:val="00ED188A"/>
    <w:rsid w:val="00ED1A6E"/>
    <w:rsid w:val="00ED1DE2"/>
    <w:rsid w:val="00ED1F68"/>
    <w:rsid w:val="00ED2594"/>
    <w:rsid w:val="00ED25E6"/>
    <w:rsid w:val="00ED2617"/>
    <w:rsid w:val="00ED284B"/>
    <w:rsid w:val="00ED2BED"/>
    <w:rsid w:val="00ED2DC7"/>
    <w:rsid w:val="00ED2EBA"/>
    <w:rsid w:val="00ED2ECD"/>
    <w:rsid w:val="00ED2ED2"/>
    <w:rsid w:val="00ED2EEE"/>
    <w:rsid w:val="00ED2EF0"/>
    <w:rsid w:val="00ED37BE"/>
    <w:rsid w:val="00ED3C5B"/>
    <w:rsid w:val="00ED3EC1"/>
    <w:rsid w:val="00ED3FE5"/>
    <w:rsid w:val="00ED448C"/>
    <w:rsid w:val="00ED4492"/>
    <w:rsid w:val="00ED4952"/>
    <w:rsid w:val="00ED4B85"/>
    <w:rsid w:val="00ED4FD3"/>
    <w:rsid w:val="00ED5AE5"/>
    <w:rsid w:val="00ED6028"/>
    <w:rsid w:val="00ED6392"/>
    <w:rsid w:val="00ED6406"/>
    <w:rsid w:val="00ED64F3"/>
    <w:rsid w:val="00ED68F3"/>
    <w:rsid w:val="00ED6AB9"/>
    <w:rsid w:val="00ED6B7C"/>
    <w:rsid w:val="00ED6C6A"/>
    <w:rsid w:val="00ED6D33"/>
    <w:rsid w:val="00ED6ED8"/>
    <w:rsid w:val="00ED6FF3"/>
    <w:rsid w:val="00ED7926"/>
    <w:rsid w:val="00ED7B1D"/>
    <w:rsid w:val="00ED7DE4"/>
    <w:rsid w:val="00ED7ECA"/>
    <w:rsid w:val="00EE13E7"/>
    <w:rsid w:val="00EE14A5"/>
    <w:rsid w:val="00EE14F6"/>
    <w:rsid w:val="00EE1502"/>
    <w:rsid w:val="00EE1BE0"/>
    <w:rsid w:val="00EE1E47"/>
    <w:rsid w:val="00EE23CA"/>
    <w:rsid w:val="00EE2544"/>
    <w:rsid w:val="00EE2AF9"/>
    <w:rsid w:val="00EE2D05"/>
    <w:rsid w:val="00EE2EAC"/>
    <w:rsid w:val="00EE3165"/>
    <w:rsid w:val="00EE38A8"/>
    <w:rsid w:val="00EE3EA0"/>
    <w:rsid w:val="00EE45A9"/>
    <w:rsid w:val="00EE4635"/>
    <w:rsid w:val="00EE4C05"/>
    <w:rsid w:val="00EE51A6"/>
    <w:rsid w:val="00EE5210"/>
    <w:rsid w:val="00EE52F7"/>
    <w:rsid w:val="00EE53C2"/>
    <w:rsid w:val="00EE58C2"/>
    <w:rsid w:val="00EE59F1"/>
    <w:rsid w:val="00EE5F95"/>
    <w:rsid w:val="00EE61EB"/>
    <w:rsid w:val="00EE6777"/>
    <w:rsid w:val="00EE67A7"/>
    <w:rsid w:val="00EE69A9"/>
    <w:rsid w:val="00EE6F79"/>
    <w:rsid w:val="00EE7320"/>
    <w:rsid w:val="00EE745F"/>
    <w:rsid w:val="00EE7817"/>
    <w:rsid w:val="00EE7866"/>
    <w:rsid w:val="00EF02FA"/>
    <w:rsid w:val="00EF0383"/>
    <w:rsid w:val="00EF0BF4"/>
    <w:rsid w:val="00EF0E62"/>
    <w:rsid w:val="00EF1166"/>
    <w:rsid w:val="00EF117C"/>
    <w:rsid w:val="00EF1525"/>
    <w:rsid w:val="00EF1D41"/>
    <w:rsid w:val="00EF1FCE"/>
    <w:rsid w:val="00EF2AF4"/>
    <w:rsid w:val="00EF2BDB"/>
    <w:rsid w:val="00EF2C1A"/>
    <w:rsid w:val="00EF2C73"/>
    <w:rsid w:val="00EF2C93"/>
    <w:rsid w:val="00EF2D65"/>
    <w:rsid w:val="00EF2FF2"/>
    <w:rsid w:val="00EF34F0"/>
    <w:rsid w:val="00EF3744"/>
    <w:rsid w:val="00EF38C0"/>
    <w:rsid w:val="00EF3ED6"/>
    <w:rsid w:val="00EF4482"/>
    <w:rsid w:val="00EF467A"/>
    <w:rsid w:val="00EF48AD"/>
    <w:rsid w:val="00EF4EAF"/>
    <w:rsid w:val="00EF4EF3"/>
    <w:rsid w:val="00EF5145"/>
    <w:rsid w:val="00EF51D1"/>
    <w:rsid w:val="00EF53BF"/>
    <w:rsid w:val="00EF53C1"/>
    <w:rsid w:val="00EF5995"/>
    <w:rsid w:val="00EF5AE1"/>
    <w:rsid w:val="00EF5F41"/>
    <w:rsid w:val="00EF65AF"/>
    <w:rsid w:val="00EF754D"/>
    <w:rsid w:val="00EF77FF"/>
    <w:rsid w:val="00EF78C9"/>
    <w:rsid w:val="00EF7905"/>
    <w:rsid w:val="00EF7A9E"/>
    <w:rsid w:val="00EF7C99"/>
    <w:rsid w:val="00F00415"/>
    <w:rsid w:val="00F006AC"/>
    <w:rsid w:val="00F0090D"/>
    <w:rsid w:val="00F00D38"/>
    <w:rsid w:val="00F00F9F"/>
    <w:rsid w:val="00F012F6"/>
    <w:rsid w:val="00F018A2"/>
    <w:rsid w:val="00F01A72"/>
    <w:rsid w:val="00F01B1A"/>
    <w:rsid w:val="00F01E45"/>
    <w:rsid w:val="00F022FB"/>
    <w:rsid w:val="00F0278F"/>
    <w:rsid w:val="00F028A6"/>
    <w:rsid w:val="00F0296F"/>
    <w:rsid w:val="00F03577"/>
    <w:rsid w:val="00F035BB"/>
    <w:rsid w:val="00F03E87"/>
    <w:rsid w:val="00F03ECB"/>
    <w:rsid w:val="00F03F90"/>
    <w:rsid w:val="00F03FB7"/>
    <w:rsid w:val="00F0438A"/>
    <w:rsid w:val="00F0453C"/>
    <w:rsid w:val="00F04D98"/>
    <w:rsid w:val="00F05233"/>
    <w:rsid w:val="00F05A80"/>
    <w:rsid w:val="00F05C91"/>
    <w:rsid w:val="00F05D42"/>
    <w:rsid w:val="00F06003"/>
    <w:rsid w:val="00F0641C"/>
    <w:rsid w:val="00F07373"/>
    <w:rsid w:val="00F073B8"/>
    <w:rsid w:val="00F077BA"/>
    <w:rsid w:val="00F079C7"/>
    <w:rsid w:val="00F07F13"/>
    <w:rsid w:val="00F07F4A"/>
    <w:rsid w:val="00F10096"/>
    <w:rsid w:val="00F100F4"/>
    <w:rsid w:val="00F102DF"/>
    <w:rsid w:val="00F1043A"/>
    <w:rsid w:val="00F10468"/>
    <w:rsid w:val="00F10712"/>
    <w:rsid w:val="00F10B5D"/>
    <w:rsid w:val="00F10C87"/>
    <w:rsid w:val="00F10F06"/>
    <w:rsid w:val="00F11016"/>
    <w:rsid w:val="00F110EA"/>
    <w:rsid w:val="00F114AA"/>
    <w:rsid w:val="00F11671"/>
    <w:rsid w:val="00F116EB"/>
    <w:rsid w:val="00F1181C"/>
    <w:rsid w:val="00F1190F"/>
    <w:rsid w:val="00F1196B"/>
    <w:rsid w:val="00F11A55"/>
    <w:rsid w:val="00F12156"/>
    <w:rsid w:val="00F125FE"/>
    <w:rsid w:val="00F12611"/>
    <w:rsid w:val="00F1263C"/>
    <w:rsid w:val="00F128A8"/>
    <w:rsid w:val="00F13502"/>
    <w:rsid w:val="00F13699"/>
    <w:rsid w:val="00F136FD"/>
    <w:rsid w:val="00F138ED"/>
    <w:rsid w:val="00F13BC0"/>
    <w:rsid w:val="00F13F0E"/>
    <w:rsid w:val="00F143E0"/>
    <w:rsid w:val="00F148E8"/>
    <w:rsid w:val="00F14900"/>
    <w:rsid w:val="00F14AE3"/>
    <w:rsid w:val="00F15099"/>
    <w:rsid w:val="00F15119"/>
    <w:rsid w:val="00F151F3"/>
    <w:rsid w:val="00F15A91"/>
    <w:rsid w:val="00F161E0"/>
    <w:rsid w:val="00F164C2"/>
    <w:rsid w:val="00F1658B"/>
    <w:rsid w:val="00F16A99"/>
    <w:rsid w:val="00F16BDE"/>
    <w:rsid w:val="00F16E17"/>
    <w:rsid w:val="00F16EDC"/>
    <w:rsid w:val="00F16F00"/>
    <w:rsid w:val="00F1776E"/>
    <w:rsid w:val="00F17890"/>
    <w:rsid w:val="00F17E45"/>
    <w:rsid w:val="00F17FD2"/>
    <w:rsid w:val="00F2030B"/>
    <w:rsid w:val="00F20647"/>
    <w:rsid w:val="00F20AA1"/>
    <w:rsid w:val="00F20F6A"/>
    <w:rsid w:val="00F215B5"/>
    <w:rsid w:val="00F21A78"/>
    <w:rsid w:val="00F21AF1"/>
    <w:rsid w:val="00F222C1"/>
    <w:rsid w:val="00F224A5"/>
    <w:rsid w:val="00F226AA"/>
    <w:rsid w:val="00F231A7"/>
    <w:rsid w:val="00F23416"/>
    <w:rsid w:val="00F23623"/>
    <w:rsid w:val="00F238D6"/>
    <w:rsid w:val="00F238F6"/>
    <w:rsid w:val="00F23B01"/>
    <w:rsid w:val="00F24038"/>
    <w:rsid w:val="00F24370"/>
    <w:rsid w:val="00F246B5"/>
    <w:rsid w:val="00F247B6"/>
    <w:rsid w:val="00F24A3B"/>
    <w:rsid w:val="00F24E79"/>
    <w:rsid w:val="00F2553D"/>
    <w:rsid w:val="00F255D3"/>
    <w:rsid w:val="00F256B4"/>
    <w:rsid w:val="00F25876"/>
    <w:rsid w:val="00F2594C"/>
    <w:rsid w:val="00F25B2D"/>
    <w:rsid w:val="00F25E56"/>
    <w:rsid w:val="00F26063"/>
    <w:rsid w:val="00F26A78"/>
    <w:rsid w:val="00F26F89"/>
    <w:rsid w:val="00F26F9A"/>
    <w:rsid w:val="00F26FF9"/>
    <w:rsid w:val="00F270F0"/>
    <w:rsid w:val="00F27314"/>
    <w:rsid w:val="00F2737B"/>
    <w:rsid w:val="00F2760C"/>
    <w:rsid w:val="00F27927"/>
    <w:rsid w:val="00F27975"/>
    <w:rsid w:val="00F27A40"/>
    <w:rsid w:val="00F27AA0"/>
    <w:rsid w:val="00F27C29"/>
    <w:rsid w:val="00F302FF"/>
    <w:rsid w:val="00F306A7"/>
    <w:rsid w:val="00F306E3"/>
    <w:rsid w:val="00F30736"/>
    <w:rsid w:val="00F30973"/>
    <w:rsid w:val="00F31181"/>
    <w:rsid w:val="00F3129E"/>
    <w:rsid w:val="00F31307"/>
    <w:rsid w:val="00F31706"/>
    <w:rsid w:val="00F31883"/>
    <w:rsid w:val="00F31D49"/>
    <w:rsid w:val="00F32D63"/>
    <w:rsid w:val="00F332ED"/>
    <w:rsid w:val="00F33337"/>
    <w:rsid w:val="00F333D7"/>
    <w:rsid w:val="00F33585"/>
    <w:rsid w:val="00F33589"/>
    <w:rsid w:val="00F33C24"/>
    <w:rsid w:val="00F33C31"/>
    <w:rsid w:val="00F33FCF"/>
    <w:rsid w:val="00F34019"/>
    <w:rsid w:val="00F340C4"/>
    <w:rsid w:val="00F3432F"/>
    <w:rsid w:val="00F34657"/>
    <w:rsid w:val="00F34689"/>
    <w:rsid w:val="00F34C0C"/>
    <w:rsid w:val="00F34CB8"/>
    <w:rsid w:val="00F35159"/>
    <w:rsid w:val="00F351BB"/>
    <w:rsid w:val="00F35701"/>
    <w:rsid w:val="00F35C89"/>
    <w:rsid w:val="00F35CBD"/>
    <w:rsid w:val="00F364CD"/>
    <w:rsid w:val="00F3668F"/>
    <w:rsid w:val="00F37041"/>
    <w:rsid w:val="00F375F9"/>
    <w:rsid w:val="00F37AE5"/>
    <w:rsid w:val="00F4049D"/>
    <w:rsid w:val="00F407BE"/>
    <w:rsid w:val="00F4087C"/>
    <w:rsid w:val="00F4098D"/>
    <w:rsid w:val="00F4117C"/>
    <w:rsid w:val="00F41330"/>
    <w:rsid w:val="00F413E1"/>
    <w:rsid w:val="00F415DD"/>
    <w:rsid w:val="00F41647"/>
    <w:rsid w:val="00F422E2"/>
    <w:rsid w:val="00F42E68"/>
    <w:rsid w:val="00F431C5"/>
    <w:rsid w:val="00F43257"/>
    <w:rsid w:val="00F43744"/>
    <w:rsid w:val="00F43952"/>
    <w:rsid w:val="00F4424C"/>
    <w:rsid w:val="00F4425E"/>
    <w:rsid w:val="00F443D4"/>
    <w:rsid w:val="00F4453D"/>
    <w:rsid w:val="00F44D3C"/>
    <w:rsid w:val="00F45284"/>
    <w:rsid w:val="00F45285"/>
    <w:rsid w:val="00F4537B"/>
    <w:rsid w:val="00F45621"/>
    <w:rsid w:val="00F458B6"/>
    <w:rsid w:val="00F45A97"/>
    <w:rsid w:val="00F45AD8"/>
    <w:rsid w:val="00F45D5F"/>
    <w:rsid w:val="00F45D86"/>
    <w:rsid w:val="00F45E97"/>
    <w:rsid w:val="00F460B5"/>
    <w:rsid w:val="00F4618D"/>
    <w:rsid w:val="00F4648F"/>
    <w:rsid w:val="00F469F4"/>
    <w:rsid w:val="00F46C05"/>
    <w:rsid w:val="00F46CD9"/>
    <w:rsid w:val="00F46D0B"/>
    <w:rsid w:val="00F4704C"/>
    <w:rsid w:val="00F470EC"/>
    <w:rsid w:val="00F4741F"/>
    <w:rsid w:val="00F476BD"/>
    <w:rsid w:val="00F47BF9"/>
    <w:rsid w:val="00F5019C"/>
    <w:rsid w:val="00F50675"/>
    <w:rsid w:val="00F507EA"/>
    <w:rsid w:val="00F50D58"/>
    <w:rsid w:val="00F51015"/>
    <w:rsid w:val="00F5111D"/>
    <w:rsid w:val="00F516D3"/>
    <w:rsid w:val="00F519A3"/>
    <w:rsid w:val="00F522CE"/>
    <w:rsid w:val="00F52403"/>
    <w:rsid w:val="00F5245A"/>
    <w:rsid w:val="00F52C0E"/>
    <w:rsid w:val="00F536E1"/>
    <w:rsid w:val="00F53C5C"/>
    <w:rsid w:val="00F53C7B"/>
    <w:rsid w:val="00F53D20"/>
    <w:rsid w:val="00F53E7C"/>
    <w:rsid w:val="00F54137"/>
    <w:rsid w:val="00F548CF"/>
    <w:rsid w:val="00F550B5"/>
    <w:rsid w:val="00F55819"/>
    <w:rsid w:val="00F56924"/>
    <w:rsid w:val="00F56E02"/>
    <w:rsid w:val="00F57486"/>
    <w:rsid w:val="00F57525"/>
    <w:rsid w:val="00F575B6"/>
    <w:rsid w:val="00F57634"/>
    <w:rsid w:val="00F57A19"/>
    <w:rsid w:val="00F57A39"/>
    <w:rsid w:val="00F57FD6"/>
    <w:rsid w:val="00F601AE"/>
    <w:rsid w:val="00F604BC"/>
    <w:rsid w:val="00F604F3"/>
    <w:rsid w:val="00F609C8"/>
    <w:rsid w:val="00F61133"/>
    <w:rsid w:val="00F617CE"/>
    <w:rsid w:val="00F618ED"/>
    <w:rsid w:val="00F61C3D"/>
    <w:rsid w:val="00F628D0"/>
    <w:rsid w:val="00F62BBD"/>
    <w:rsid w:val="00F62BDC"/>
    <w:rsid w:val="00F62D1A"/>
    <w:rsid w:val="00F62F7B"/>
    <w:rsid w:val="00F6302F"/>
    <w:rsid w:val="00F63091"/>
    <w:rsid w:val="00F63328"/>
    <w:rsid w:val="00F6371F"/>
    <w:rsid w:val="00F638E9"/>
    <w:rsid w:val="00F63BA8"/>
    <w:rsid w:val="00F63DB1"/>
    <w:rsid w:val="00F63E65"/>
    <w:rsid w:val="00F64051"/>
    <w:rsid w:val="00F644F2"/>
    <w:rsid w:val="00F645C1"/>
    <w:rsid w:val="00F649B9"/>
    <w:rsid w:val="00F64BEA"/>
    <w:rsid w:val="00F64EDC"/>
    <w:rsid w:val="00F65BB1"/>
    <w:rsid w:val="00F65EDE"/>
    <w:rsid w:val="00F65EE9"/>
    <w:rsid w:val="00F662FA"/>
    <w:rsid w:val="00F665A9"/>
    <w:rsid w:val="00F66833"/>
    <w:rsid w:val="00F669C7"/>
    <w:rsid w:val="00F66A12"/>
    <w:rsid w:val="00F66F6E"/>
    <w:rsid w:val="00F67242"/>
    <w:rsid w:val="00F674F1"/>
    <w:rsid w:val="00F677F7"/>
    <w:rsid w:val="00F67B7E"/>
    <w:rsid w:val="00F70259"/>
    <w:rsid w:val="00F70351"/>
    <w:rsid w:val="00F70378"/>
    <w:rsid w:val="00F711A6"/>
    <w:rsid w:val="00F71592"/>
    <w:rsid w:val="00F71E7C"/>
    <w:rsid w:val="00F71F42"/>
    <w:rsid w:val="00F72031"/>
    <w:rsid w:val="00F72635"/>
    <w:rsid w:val="00F726B9"/>
    <w:rsid w:val="00F72746"/>
    <w:rsid w:val="00F72CA2"/>
    <w:rsid w:val="00F72CF8"/>
    <w:rsid w:val="00F72E85"/>
    <w:rsid w:val="00F72ECC"/>
    <w:rsid w:val="00F737A7"/>
    <w:rsid w:val="00F73925"/>
    <w:rsid w:val="00F73929"/>
    <w:rsid w:val="00F73B02"/>
    <w:rsid w:val="00F73DB6"/>
    <w:rsid w:val="00F751DB"/>
    <w:rsid w:val="00F7545B"/>
    <w:rsid w:val="00F7560A"/>
    <w:rsid w:val="00F75944"/>
    <w:rsid w:val="00F75A8F"/>
    <w:rsid w:val="00F75F2A"/>
    <w:rsid w:val="00F76013"/>
    <w:rsid w:val="00F76368"/>
    <w:rsid w:val="00F76495"/>
    <w:rsid w:val="00F76502"/>
    <w:rsid w:val="00F7651A"/>
    <w:rsid w:val="00F765E9"/>
    <w:rsid w:val="00F767C7"/>
    <w:rsid w:val="00F76B4E"/>
    <w:rsid w:val="00F7728C"/>
    <w:rsid w:val="00F773A7"/>
    <w:rsid w:val="00F77A9E"/>
    <w:rsid w:val="00F77C7B"/>
    <w:rsid w:val="00F77E3F"/>
    <w:rsid w:val="00F8013B"/>
    <w:rsid w:val="00F80E13"/>
    <w:rsid w:val="00F80E52"/>
    <w:rsid w:val="00F81D09"/>
    <w:rsid w:val="00F81D31"/>
    <w:rsid w:val="00F81EB6"/>
    <w:rsid w:val="00F8212B"/>
    <w:rsid w:val="00F824F8"/>
    <w:rsid w:val="00F82D84"/>
    <w:rsid w:val="00F82E04"/>
    <w:rsid w:val="00F82F2A"/>
    <w:rsid w:val="00F83625"/>
    <w:rsid w:val="00F83689"/>
    <w:rsid w:val="00F83B43"/>
    <w:rsid w:val="00F842BC"/>
    <w:rsid w:val="00F845AC"/>
    <w:rsid w:val="00F84970"/>
    <w:rsid w:val="00F84B2F"/>
    <w:rsid w:val="00F85B2C"/>
    <w:rsid w:val="00F85C41"/>
    <w:rsid w:val="00F85CEC"/>
    <w:rsid w:val="00F86175"/>
    <w:rsid w:val="00F86683"/>
    <w:rsid w:val="00F87599"/>
    <w:rsid w:val="00F875DB"/>
    <w:rsid w:val="00F876DF"/>
    <w:rsid w:val="00F8788B"/>
    <w:rsid w:val="00F9001C"/>
    <w:rsid w:val="00F900B1"/>
    <w:rsid w:val="00F90606"/>
    <w:rsid w:val="00F9078F"/>
    <w:rsid w:val="00F90BF9"/>
    <w:rsid w:val="00F90CE4"/>
    <w:rsid w:val="00F90DCF"/>
    <w:rsid w:val="00F913AC"/>
    <w:rsid w:val="00F915A2"/>
    <w:rsid w:val="00F91ABF"/>
    <w:rsid w:val="00F91C74"/>
    <w:rsid w:val="00F91F84"/>
    <w:rsid w:val="00F9217B"/>
    <w:rsid w:val="00F93226"/>
    <w:rsid w:val="00F93264"/>
    <w:rsid w:val="00F935FB"/>
    <w:rsid w:val="00F93903"/>
    <w:rsid w:val="00F93CD2"/>
    <w:rsid w:val="00F93D3C"/>
    <w:rsid w:val="00F93DF4"/>
    <w:rsid w:val="00F93EE7"/>
    <w:rsid w:val="00F948CE"/>
    <w:rsid w:val="00F94AC1"/>
    <w:rsid w:val="00F94CA1"/>
    <w:rsid w:val="00F95033"/>
    <w:rsid w:val="00F95036"/>
    <w:rsid w:val="00F950C3"/>
    <w:rsid w:val="00F95666"/>
    <w:rsid w:val="00F9586E"/>
    <w:rsid w:val="00F95996"/>
    <w:rsid w:val="00F95C58"/>
    <w:rsid w:val="00F95DF2"/>
    <w:rsid w:val="00F95FB9"/>
    <w:rsid w:val="00F95FBE"/>
    <w:rsid w:val="00F9646B"/>
    <w:rsid w:val="00F964CF"/>
    <w:rsid w:val="00F96EEF"/>
    <w:rsid w:val="00F97415"/>
    <w:rsid w:val="00F97587"/>
    <w:rsid w:val="00F97646"/>
    <w:rsid w:val="00F97702"/>
    <w:rsid w:val="00F97AD5"/>
    <w:rsid w:val="00F97CBD"/>
    <w:rsid w:val="00F97CFE"/>
    <w:rsid w:val="00FA0477"/>
    <w:rsid w:val="00FA083A"/>
    <w:rsid w:val="00FA08D8"/>
    <w:rsid w:val="00FA0972"/>
    <w:rsid w:val="00FA1A3B"/>
    <w:rsid w:val="00FA1F60"/>
    <w:rsid w:val="00FA276B"/>
    <w:rsid w:val="00FA2845"/>
    <w:rsid w:val="00FA2A43"/>
    <w:rsid w:val="00FA30A8"/>
    <w:rsid w:val="00FA3143"/>
    <w:rsid w:val="00FA3250"/>
    <w:rsid w:val="00FA3E29"/>
    <w:rsid w:val="00FA3F03"/>
    <w:rsid w:val="00FA4235"/>
    <w:rsid w:val="00FA496F"/>
    <w:rsid w:val="00FA4CF4"/>
    <w:rsid w:val="00FA54D0"/>
    <w:rsid w:val="00FA57F6"/>
    <w:rsid w:val="00FA5905"/>
    <w:rsid w:val="00FA59FA"/>
    <w:rsid w:val="00FA5EBF"/>
    <w:rsid w:val="00FA5F21"/>
    <w:rsid w:val="00FA6230"/>
    <w:rsid w:val="00FA6663"/>
    <w:rsid w:val="00FA6861"/>
    <w:rsid w:val="00FA6864"/>
    <w:rsid w:val="00FA6937"/>
    <w:rsid w:val="00FA6A4D"/>
    <w:rsid w:val="00FA6B8E"/>
    <w:rsid w:val="00FA6D7B"/>
    <w:rsid w:val="00FA6E5F"/>
    <w:rsid w:val="00FA70ED"/>
    <w:rsid w:val="00FA78E3"/>
    <w:rsid w:val="00FA7C74"/>
    <w:rsid w:val="00FA7E4A"/>
    <w:rsid w:val="00FB068A"/>
    <w:rsid w:val="00FB0787"/>
    <w:rsid w:val="00FB0A38"/>
    <w:rsid w:val="00FB0A9F"/>
    <w:rsid w:val="00FB0B23"/>
    <w:rsid w:val="00FB0CE7"/>
    <w:rsid w:val="00FB117B"/>
    <w:rsid w:val="00FB17C9"/>
    <w:rsid w:val="00FB18B7"/>
    <w:rsid w:val="00FB1D33"/>
    <w:rsid w:val="00FB1DD8"/>
    <w:rsid w:val="00FB20C5"/>
    <w:rsid w:val="00FB2254"/>
    <w:rsid w:val="00FB22B9"/>
    <w:rsid w:val="00FB2408"/>
    <w:rsid w:val="00FB2704"/>
    <w:rsid w:val="00FB28D3"/>
    <w:rsid w:val="00FB2D81"/>
    <w:rsid w:val="00FB2F75"/>
    <w:rsid w:val="00FB3758"/>
    <w:rsid w:val="00FB3787"/>
    <w:rsid w:val="00FB3833"/>
    <w:rsid w:val="00FB3B3A"/>
    <w:rsid w:val="00FB3BD0"/>
    <w:rsid w:val="00FB3FC4"/>
    <w:rsid w:val="00FB405E"/>
    <w:rsid w:val="00FB43D8"/>
    <w:rsid w:val="00FB4643"/>
    <w:rsid w:val="00FB47A9"/>
    <w:rsid w:val="00FB47FD"/>
    <w:rsid w:val="00FB4E01"/>
    <w:rsid w:val="00FB4F65"/>
    <w:rsid w:val="00FB5162"/>
    <w:rsid w:val="00FB534E"/>
    <w:rsid w:val="00FB53BA"/>
    <w:rsid w:val="00FB53DE"/>
    <w:rsid w:val="00FB5445"/>
    <w:rsid w:val="00FB5CC4"/>
    <w:rsid w:val="00FB62F6"/>
    <w:rsid w:val="00FB67C3"/>
    <w:rsid w:val="00FB6E21"/>
    <w:rsid w:val="00FB743C"/>
    <w:rsid w:val="00FB74C1"/>
    <w:rsid w:val="00FB77B8"/>
    <w:rsid w:val="00FB783C"/>
    <w:rsid w:val="00FB78CB"/>
    <w:rsid w:val="00FB79D7"/>
    <w:rsid w:val="00FC02ED"/>
    <w:rsid w:val="00FC0374"/>
    <w:rsid w:val="00FC0CB4"/>
    <w:rsid w:val="00FC1219"/>
    <w:rsid w:val="00FC152C"/>
    <w:rsid w:val="00FC1707"/>
    <w:rsid w:val="00FC18A1"/>
    <w:rsid w:val="00FC23A1"/>
    <w:rsid w:val="00FC24B1"/>
    <w:rsid w:val="00FC3076"/>
    <w:rsid w:val="00FC316F"/>
    <w:rsid w:val="00FC3503"/>
    <w:rsid w:val="00FC3543"/>
    <w:rsid w:val="00FC3CD3"/>
    <w:rsid w:val="00FC3F4B"/>
    <w:rsid w:val="00FC3FEC"/>
    <w:rsid w:val="00FC4611"/>
    <w:rsid w:val="00FC4923"/>
    <w:rsid w:val="00FC5107"/>
    <w:rsid w:val="00FC5266"/>
    <w:rsid w:val="00FC52E7"/>
    <w:rsid w:val="00FC565B"/>
    <w:rsid w:val="00FC58B4"/>
    <w:rsid w:val="00FC5934"/>
    <w:rsid w:val="00FC59E1"/>
    <w:rsid w:val="00FC5A54"/>
    <w:rsid w:val="00FC5DA3"/>
    <w:rsid w:val="00FC5DBA"/>
    <w:rsid w:val="00FC5E0B"/>
    <w:rsid w:val="00FC6001"/>
    <w:rsid w:val="00FC61FE"/>
    <w:rsid w:val="00FC6299"/>
    <w:rsid w:val="00FC6546"/>
    <w:rsid w:val="00FC69C0"/>
    <w:rsid w:val="00FC6A7F"/>
    <w:rsid w:val="00FC6ABE"/>
    <w:rsid w:val="00FC6B1E"/>
    <w:rsid w:val="00FC70C4"/>
    <w:rsid w:val="00FC7217"/>
    <w:rsid w:val="00FC7B78"/>
    <w:rsid w:val="00FC7E5B"/>
    <w:rsid w:val="00FD0631"/>
    <w:rsid w:val="00FD06E8"/>
    <w:rsid w:val="00FD0820"/>
    <w:rsid w:val="00FD0986"/>
    <w:rsid w:val="00FD0DB6"/>
    <w:rsid w:val="00FD1252"/>
    <w:rsid w:val="00FD1275"/>
    <w:rsid w:val="00FD127A"/>
    <w:rsid w:val="00FD1695"/>
    <w:rsid w:val="00FD170B"/>
    <w:rsid w:val="00FD1915"/>
    <w:rsid w:val="00FD1C53"/>
    <w:rsid w:val="00FD21AB"/>
    <w:rsid w:val="00FD220C"/>
    <w:rsid w:val="00FD2439"/>
    <w:rsid w:val="00FD2F5F"/>
    <w:rsid w:val="00FD34BB"/>
    <w:rsid w:val="00FD3526"/>
    <w:rsid w:val="00FD39A7"/>
    <w:rsid w:val="00FD3BE4"/>
    <w:rsid w:val="00FD4355"/>
    <w:rsid w:val="00FD438B"/>
    <w:rsid w:val="00FD4822"/>
    <w:rsid w:val="00FD49C1"/>
    <w:rsid w:val="00FD4CF8"/>
    <w:rsid w:val="00FD50AB"/>
    <w:rsid w:val="00FD5131"/>
    <w:rsid w:val="00FD5277"/>
    <w:rsid w:val="00FD58B3"/>
    <w:rsid w:val="00FD5907"/>
    <w:rsid w:val="00FD5BAD"/>
    <w:rsid w:val="00FD5BFF"/>
    <w:rsid w:val="00FD620A"/>
    <w:rsid w:val="00FD637B"/>
    <w:rsid w:val="00FD6391"/>
    <w:rsid w:val="00FD6C00"/>
    <w:rsid w:val="00FD77D5"/>
    <w:rsid w:val="00FD7804"/>
    <w:rsid w:val="00FD7C8D"/>
    <w:rsid w:val="00FD7E52"/>
    <w:rsid w:val="00FE05BB"/>
    <w:rsid w:val="00FE065E"/>
    <w:rsid w:val="00FE083A"/>
    <w:rsid w:val="00FE0ABC"/>
    <w:rsid w:val="00FE0D7B"/>
    <w:rsid w:val="00FE0F27"/>
    <w:rsid w:val="00FE118F"/>
    <w:rsid w:val="00FE12C7"/>
    <w:rsid w:val="00FE17A8"/>
    <w:rsid w:val="00FE1946"/>
    <w:rsid w:val="00FE2202"/>
    <w:rsid w:val="00FE2262"/>
    <w:rsid w:val="00FE2E6C"/>
    <w:rsid w:val="00FE33EF"/>
    <w:rsid w:val="00FE3813"/>
    <w:rsid w:val="00FE3A9E"/>
    <w:rsid w:val="00FE3AFF"/>
    <w:rsid w:val="00FE3B7D"/>
    <w:rsid w:val="00FE3F88"/>
    <w:rsid w:val="00FE4220"/>
    <w:rsid w:val="00FE486B"/>
    <w:rsid w:val="00FE49B7"/>
    <w:rsid w:val="00FE4C65"/>
    <w:rsid w:val="00FE4F50"/>
    <w:rsid w:val="00FE537F"/>
    <w:rsid w:val="00FE561B"/>
    <w:rsid w:val="00FE57E7"/>
    <w:rsid w:val="00FE59A3"/>
    <w:rsid w:val="00FE59B6"/>
    <w:rsid w:val="00FE5DB8"/>
    <w:rsid w:val="00FE5F66"/>
    <w:rsid w:val="00FE6141"/>
    <w:rsid w:val="00FE62B9"/>
    <w:rsid w:val="00FE663E"/>
    <w:rsid w:val="00FE6F63"/>
    <w:rsid w:val="00FE7015"/>
    <w:rsid w:val="00FE77FF"/>
    <w:rsid w:val="00FE7BFC"/>
    <w:rsid w:val="00FE7C51"/>
    <w:rsid w:val="00FE7C75"/>
    <w:rsid w:val="00FE7C7C"/>
    <w:rsid w:val="00FE7F4F"/>
    <w:rsid w:val="00FF0135"/>
    <w:rsid w:val="00FF01D5"/>
    <w:rsid w:val="00FF0887"/>
    <w:rsid w:val="00FF1355"/>
    <w:rsid w:val="00FF146E"/>
    <w:rsid w:val="00FF1B00"/>
    <w:rsid w:val="00FF204C"/>
    <w:rsid w:val="00FF219B"/>
    <w:rsid w:val="00FF226E"/>
    <w:rsid w:val="00FF29E2"/>
    <w:rsid w:val="00FF2F7A"/>
    <w:rsid w:val="00FF3281"/>
    <w:rsid w:val="00FF3A5C"/>
    <w:rsid w:val="00FF3A7E"/>
    <w:rsid w:val="00FF3AAF"/>
    <w:rsid w:val="00FF3B1B"/>
    <w:rsid w:val="00FF3BB9"/>
    <w:rsid w:val="00FF4340"/>
    <w:rsid w:val="00FF4383"/>
    <w:rsid w:val="00FF478C"/>
    <w:rsid w:val="00FF4D1C"/>
    <w:rsid w:val="00FF4E2D"/>
    <w:rsid w:val="00FF4F4A"/>
    <w:rsid w:val="00FF4F85"/>
    <w:rsid w:val="00FF5012"/>
    <w:rsid w:val="00FF5838"/>
    <w:rsid w:val="00FF6294"/>
    <w:rsid w:val="00FF6610"/>
    <w:rsid w:val="00FF6808"/>
    <w:rsid w:val="00FF6904"/>
    <w:rsid w:val="00FF690C"/>
    <w:rsid w:val="00FF694D"/>
    <w:rsid w:val="00FF6A11"/>
    <w:rsid w:val="00FF6BFD"/>
    <w:rsid w:val="00FF6F8F"/>
    <w:rsid w:val="00FF7048"/>
    <w:rsid w:val="00FF72EA"/>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577A18"/>
  <w15:docId w15:val="{1AAEAA86-4E05-4AFD-937B-FA9CE270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C4A"/>
    <w:pPr>
      <w:spacing w:before="120" w:after="120"/>
      <w:ind w:left="1418"/>
    </w:pPr>
    <w:rPr>
      <w:sz w:val="24"/>
      <w:szCs w:val="24"/>
      <w:lang w:val="ro-RO"/>
    </w:rPr>
  </w:style>
  <w:style w:type="paragraph" w:styleId="Heading1">
    <w:name w:val="heading 1"/>
    <w:basedOn w:val="Normal"/>
    <w:next w:val="Normal"/>
    <w:link w:val="Heading1Char"/>
    <w:uiPriority w:val="99"/>
    <w:qFormat/>
    <w:rsid w:val="00B1641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056D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F118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F1186"/>
    <w:pPr>
      <w:keepNext/>
      <w:spacing w:before="240" w:after="60"/>
      <w:outlineLvl w:val="3"/>
    </w:pPr>
    <w:rPr>
      <w:b/>
      <w:bCs/>
      <w:sz w:val="28"/>
      <w:szCs w:val="28"/>
    </w:rPr>
  </w:style>
  <w:style w:type="paragraph" w:styleId="Heading5">
    <w:name w:val="heading 5"/>
    <w:basedOn w:val="Normal"/>
    <w:next w:val="Normal"/>
    <w:link w:val="Heading5Char"/>
    <w:uiPriority w:val="99"/>
    <w:qFormat/>
    <w:rsid w:val="00642BD1"/>
    <w:pPr>
      <w:spacing w:before="240" w:after="60"/>
      <w:outlineLvl w:val="4"/>
    </w:pPr>
    <w:rPr>
      <w:b/>
      <w:bCs/>
      <w:i/>
      <w:iCs/>
      <w:sz w:val="26"/>
      <w:szCs w:val="26"/>
    </w:rPr>
  </w:style>
  <w:style w:type="paragraph" w:styleId="Heading6">
    <w:name w:val="heading 6"/>
    <w:basedOn w:val="Normal"/>
    <w:next w:val="Normal"/>
    <w:link w:val="Heading6Char"/>
    <w:uiPriority w:val="99"/>
    <w:qFormat/>
    <w:rsid w:val="00CD627E"/>
    <w:pPr>
      <w:keepNext/>
      <w:outlineLvl w:val="5"/>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4D0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E14D04"/>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E14D04"/>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E14D0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E14D0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E14D04"/>
    <w:rPr>
      <w:rFonts w:ascii="Calibri" w:hAnsi="Calibri" w:cs="Calibri"/>
      <w:b/>
      <w:bCs/>
    </w:rPr>
  </w:style>
  <w:style w:type="paragraph" w:styleId="Header">
    <w:name w:val="header"/>
    <w:basedOn w:val="Normal"/>
    <w:link w:val="HeaderChar"/>
    <w:uiPriority w:val="99"/>
    <w:rsid w:val="00285F1E"/>
    <w:pPr>
      <w:tabs>
        <w:tab w:val="center" w:pos="4320"/>
        <w:tab w:val="right" w:pos="8640"/>
      </w:tabs>
    </w:pPr>
  </w:style>
  <w:style w:type="character" w:customStyle="1" w:styleId="HeaderChar">
    <w:name w:val="Header Char"/>
    <w:basedOn w:val="DefaultParagraphFont"/>
    <w:link w:val="Header"/>
    <w:uiPriority w:val="99"/>
    <w:semiHidden/>
    <w:locked/>
    <w:rsid w:val="00E14D04"/>
    <w:rPr>
      <w:sz w:val="24"/>
      <w:szCs w:val="24"/>
    </w:rPr>
  </w:style>
  <w:style w:type="paragraph" w:styleId="Footer">
    <w:name w:val="footer"/>
    <w:basedOn w:val="Normal"/>
    <w:link w:val="FooterChar"/>
    <w:uiPriority w:val="99"/>
    <w:rsid w:val="00285F1E"/>
    <w:pPr>
      <w:tabs>
        <w:tab w:val="center" w:pos="4320"/>
        <w:tab w:val="right" w:pos="8640"/>
      </w:tabs>
    </w:pPr>
  </w:style>
  <w:style w:type="character" w:customStyle="1" w:styleId="FooterChar">
    <w:name w:val="Footer Char"/>
    <w:basedOn w:val="DefaultParagraphFont"/>
    <w:link w:val="Footer"/>
    <w:uiPriority w:val="99"/>
    <w:locked/>
    <w:rsid w:val="00E14D04"/>
    <w:rPr>
      <w:sz w:val="24"/>
      <w:szCs w:val="24"/>
    </w:rPr>
  </w:style>
  <w:style w:type="character" w:styleId="PageNumber">
    <w:name w:val="page number"/>
    <w:basedOn w:val="DefaultParagraphFont"/>
    <w:uiPriority w:val="99"/>
    <w:rsid w:val="00285F1E"/>
  </w:style>
  <w:style w:type="paragraph" w:customStyle="1" w:styleId="Default">
    <w:name w:val="Default"/>
    <w:uiPriority w:val="99"/>
    <w:rsid w:val="004F1186"/>
    <w:pPr>
      <w:autoSpaceDE w:val="0"/>
      <w:autoSpaceDN w:val="0"/>
      <w:adjustRightInd w:val="0"/>
      <w:spacing w:before="120" w:after="120"/>
      <w:ind w:left="1418"/>
    </w:pPr>
    <w:rPr>
      <w:color w:val="000000"/>
      <w:sz w:val="24"/>
      <w:szCs w:val="24"/>
    </w:rPr>
  </w:style>
  <w:style w:type="table" w:styleId="TableGrid">
    <w:name w:val="Table Grid"/>
    <w:basedOn w:val="TableNormal"/>
    <w:uiPriority w:val="99"/>
    <w:rsid w:val="00BC61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F1769"/>
    <w:rPr>
      <w:color w:val="000000"/>
      <w:sz w:val="20"/>
      <w:szCs w:val="20"/>
    </w:rPr>
  </w:style>
  <w:style w:type="character" w:customStyle="1" w:styleId="BodyTextChar">
    <w:name w:val="Body Text Char"/>
    <w:basedOn w:val="DefaultParagraphFont"/>
    <w:link w:val="BodyText"/>
    <w:uiPriority w:val="99"/>
    <w:semiHidden/>
    <w:locked/>
    <w:rsid w:val="00E14D04"/>
    <w:rPr>
      <w:sz w:val="24"/>
      <w:szCs w:val="24"/>
    </w:rPr>
  </w:style>
  <w:style w:type="paragraph" w:styleId="TOC3">
    <w:name w:val="toc 3"/>
    <w:basedOn w:val="Normal"/>
    <w:next w:val="Normal"/>
    <w:autoRedefine/>
    <w:uiPriority w:val="99"/>
    <w:semiHidden/>
    <w:rsid w:val="002B50BF"/>
    <w:pPr>
      <w:tabs>
        <w:tab w:val="right" w:leader="dot" w:pos="9962"/>
      </w:tabs>
      <w:ind w:left="480"/>
    </w:pPr>
    <w:rPr>
      <w:b/>
      <w:bCs/>
      <w:noProof/>
    </w:rPr>
  </w:style>
  <w:style w:type="character" w:styleId="Hyperlink">
    <w:name w:val="Hyperlink"/>
    <w:basedOn w:val="DefaultParagraphFont"/>
    <w:uiPriority w:val="99"/>
    <w:rsid w:val="00BB592F"/>
    <w:rPr>
      <w:color w:val="0000FF"/>
      <w:u w:val="single"/>
    </w:rPr>
  </w:style>
  <w:style w:type="paragraph" w:styleId="TOC1">
    <w:name w:val="toc 1"/>
    <w:basedOn w:val="Normal"/>
    <w:next w:val="Normal"/>
    <w:autoRedefine/>
    <w:uiPriority w:val="99"/>
    <w:semiHidden/>
    <w:rsid w:val="009056D5"/>
  </w:style>
  <w:style w:type="paragraph" w:styleId="TOC2">
    <w:name w:val="toc 2"/>
    <w:basedOn w:val="Normal"/>
    <w:next w:val="Normal"/>
    <w:autoRedefine/>
    <w:uiPriority w:val="99"/>
    <w:semiHidden/>
    <w:rsid w:val="009056D5"/>
    <w:pPr>
      <w:ind w:left="240"/>
    </w:pPr>
  </w:style>
  <w:style w:type="paragraph" w:styleId="FootnoteText">
    <w:name w:val="footnote text"/>
    <w:basedOn w:val="Normal"/>
    <w:link w:val="FootnoteTextChar"/>
    <w:rsid w:val="007A2F02"/>
  </w:style>
  <w:style w:type="character" w:customStyle="1" w:styleId="FootnoteTextChar">
    <w:name w:val="Footnote Text Char"/>
    <w:basedOn w:val="DefaultParagraphFont"/>
    <w:link w:val="FootnoteText"/>
    <w:qFormat/>
    <w:locked/>
    <w:rsid w:val="00E14D04"/>
    <w:rPr>
      <w:sz w:val="20"/>
      <w:szCs w:val="20"/>
    </w:rPr>
  </w:style>
  <w:style w:type="paragraph" w:customStyle="1" w:styleId="StyleBodyTextBefore6pt">
    <w:name w:val="Style Body Text + Before:  6 pt"/>
    <w:basedOn w:val="BodyText"/>
    <w:uiPriority w:val="99"/>
    <w:rsid w:val="00DD7A7E"/>
    <w:pPr>
      <w:numPr>
        <w:numId w:val="5"/>
      </w:numPr>
      <w:jc w:val="both"/>
    </w:pPr>
    <w:rPr>
      <w:color w:val="auto"/>
      <w:sz w:val="24"/>
      <w:szCs w:val="24"/>
    </w:rPr>
  </w:style>
  <w:style w:type="paragraph" w:customStyle="1" w:styleId="a">
    <w:name w:val="a)"/>
    <w:basedOn w:val="Normal"/>
    <w:uiPriority w:val="99"/>
    <w:rsid w:val="00DD7A7E"/>
    <w:pPr>
      <w:numPr>
        <w:numId w:val="4"/>
      </w:numPr>
    </w:pPr>
  </w:style>
  <w:style w:type="paragraph" w:styleId="BalloonText">
    <w:name w:val="Balloon Text"/>
    <w:basedOn w:val="Normal"/>
    <w:link w:val="BalloonTextChar"/>
    <w:uiPriority w:val="99"/>
    <w:semiHidden/>
    <w:rsid w:val="002E25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4D04"/>
    <w:rPr>
      <w:sz w:val="2"/>
      <w:szCs w:val="2"/>
    </w:rPr>
  </w:style>
  <w:style w:type="character" w:styleId="CommentReference">
    <w:name w:val="annotation reference"/>
    <w:basedOn w:val="DefaultParagraphFont"/>
    <w:uiPriority w:val="99"/>
    <w:semiHidden/>
    <w:rsid w:val="0063676B"/>
    <w:rPr>
      <w:sz w:val="16"/>
      <w:szCs w:val="16"/>
    </w:rPr>
  </w:style>
  <w:style w:type="paragraph" w:styleId="CommentText">
    <w:name w:val="annotation text"/>
    <w:basedOn w:val="Normal"/>
    <w:link w:val="CommentTextChar"/>
    <w:uiPriority w:val="99"/>
    <w:rsid w:val="0063676B"/>
    <w:rPr>
      <w:sz w:val="20"/>
      <w:szCs w:val="20"/>
    </w:rPr>
  </w:style>
  <w:style w:type="character" w:customStyle="1" w:styleId="CommentTextChar">
    <w:name w:val="Comment Text Char"/>
    <w:basedOn w:val="DefaultParagraphFont"/>
    <w:link w:val="CommentText"/>
    <w:uiPriority w:val="99"/>
    <w:locked/>
    <w:rsid w:val="00E14D04"/>
    <w:rPr>
      <w:sz w:val="20"/>
      <w:szCs w:val="20"/>
    </w:rPr>
  </w:style>
  <w:style w:type="paragraph" w:styleId="CommentSubject">
    <w:name w:val="annotation subject"/>
    <w:basedOn w:val="CommentText"/>
    <w:next w:val="CommentText"/>
    <w:link w:val="CommentSubjectChar"/>
    <w:uiPriority w:val="99"/>
    <w:semiHidden/>
    <w:rsid w:val="0063676B"/>
    <w:rPr>
      <w:b/>
      <w:bCs/>
    </w:rPr>
  </w:style>
  <w:style w:type="character" w:customStyle="1" w:styleId="CommentSubjectChar">
    <w:name w:val="Comment Subject Char"/>
    <w:basedOn w:val="CommentTextChar"/>
    <w:link w:val="CommentSubject"/>
    <w:uiPriority w:val="99"/>
    <w:semiHidden/>
    <w:locked/>
    <w:rsid w:val="00E14D04"/>
    <w:rPr>
      <w:b/>
      <w:bCs/>
      <w:sz w:val="20"/>
      <w:szCs w:val="20"/>
    </w:rPr>
  </w:style>
  <w:style w:type="paragraph" w:customStyle="1" w:styleId="CharCharCaracterCharCharCaracter">
    <w:name w:val="Char Char Caracter Char Char Caracter"/>
    <w:basedOn w:val="Normal"/>
    <w:uiPriority w:val="99"/>
    <w:rsid w:val="00634611"/>
    <w:rPr>
      <w:lang w:val="pl-PL" w:eastAsia="pl-PL"/>
    </w:rPr>
  </w:style>
  <w:style w:type="paragraph" w:styleId="NormalWeb">
    <w:name w:val="Normal (Web)"/>
    <w:basedOn w:val="Normal"/>
    <w:uiPriority w:val="99"/>
    <w:rsid w:val="00DE180F"/>
    <w:pPr>
      <w:spacing w:before="100" w:beforeAutospacing="1" w:after="100" w:afterAutospacing="1"/>
    </w:pPr>
  </w:style>
  <w:style w:type="character" w:customStyle="1" w:styleId="mw-headline">
    <w:name w:val="mw-headline"/>
    <w:basedOn w:val="DefaultParagraphFont"/>
    <w:uiPriority w:val="99"/>
    <w:rsid w:val="000E139E"/>
  </w:style>
  <w:style w:type="paragraph" w:customStyle="1" w:styleId="Char">
    <w:name w:val="Char"/>
    <w:basedOn w:val="Normal"/>
    <w:uiPriority w:val="99"/>
    <w:rsid w:val="00BE7645"/>
    <w:rPr>
      <w:lang w:val="pl-PL" w:eastAsia="pl-PL"/>
    </w:rPr>
  </w:style>
  <w:style w:type="paragraph" w:customStyle="1" w:styleId="CharCaracterCaracterChar">
    <w:name w:val="Char Caracter Caracter Char"/>
    <w:basedOn w:val="Normal"/>
    <w:uiPriority w:val="99"/>
    <w:rsid w:val="002329EF"/>
    <w:rPr>
      <w:lang w:val="pl-PL" w:eastAsia="pl-PL"/>
    </w:rPr>
  </w:style>
  <w:style w:type="character" w:styleId="Strong">
    <w:name w:val="Strong"/>
    <w:basedOn w:val="DefaultParagraphFont"/>
    <w:uiPriority w:val="99"/>
    <w:qFormat/>
    <w:rsid w:val="00ED4FD3"/>
    <w:rPr>
      <w:b/>
      <w:bCs/>
    </w:rPr>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uiPriority w:val="99"/>
    <w:rsid w:val="002E1100"/>
    <w:rPr>
      <w:lang w:val="pl-PL" w:eastAsia="pl-PL"/>
    </w:rPr>
  </w:style>
  <w:style w:type="paragraph" w:customStyle="1" w:styleId="CharCharCaracter">
    <w:name w:val="Char Char Caracter"/>
    <w:basedOn w:val="Normal"/>
    <w:uiPriority w:val="99"/>
    <w:rsid w:val="00BF1370"/>
    <w:rPr>
      <w:noProof/>
      <w:lang w:val="pl-PL" w:eastAsia="pl-PL"/>
    </w:rPr>
  </w:style>
  <w:style w:type="paragraph" w:customStyle="1" w:styleId="CharChar1CaracterCaracterCharChar1CaracterChar">
    <w:name w:val="Char Char1 Caracter Caracter Char Char1 Caracter Char"/>
    <w:aliases w:val="Caracter Caracter Caracter Caracter Char Char Caracter Caracter Char Char"/>
    <w:basedOn w:val="Normal"/>
    <w:uiPriority w:val="99"/>
    <w:rsid w:val="000A1379"/>
    <w:rPr>
      <w:rFonts w:eastAsia="SimSun"/>
      <w:lang w:val="pl-PL" w:eastAsia="pl-PL"/>
    </w:rPr>
  </w:style>
  <w:style w:type="paragraph" w:customStyle="1" w:styleId="CharChar1CaracterCaracterCharChar1CaracterChar1">
    <w:name w:val="Char Char1 Caracter Caracter Char Char1 Caracter Char1"/>
    <w:aliases w:val="Caracter Caracter Caracter Caracter Char Char Caracter Caracter Char Char1"/>
    <w:basedOn w:val="Normal"/>
    <w:uiPriority w:val="99"/>
    <w:rsid w:val="000670AF"/>
    <w:rPr>
      <w:lang w:val="pl-PL" w:eastAsia="pl-PL"/>
    </w:rPr>
  </w:style>
  <w:style w:type="paragraph" w:customStyle="1" w:styleId="Style">
    <w:name w:val="Style"/>
    <w:basedOn w:val="Normal"/>
    <w:uiPriority w:val="99"/>
    <w:rsid w:val="00075C14"/>
    <w:rPr>
      <w:lang w:val="pl-PL" w:eastAsia="pl-PL"/>
    </w:rPr>
  </w:style>
  <w:style w:type="paragraph" w:styleId="Revision">
    <w:name w:val="Revision"/>
    <w:hidden/>
    <w:uiPriority w:val="99"/>
    <w:semiHidden/>
    <w:rsid w:val="00D50102"/>
    <w:pPr>
      <w:spacing w:before="120" w:after="120"/>
      <w:ind w:left="1418"/>
    </w:pPr>
    <w:rPr>
      <w:sz w:val="24"/>
      <w:szCs w:val="24"/>
    </w:rPr>
  </w:style>
  <w:style w:type="character" w:customStyle="1" w:styleId="def">
    <w:name w:val="def"/>
    <w:uiPriority w:val="99"/>
    <w:rsid w:val="002A7001"/>
  </w:style>
  <w:style w:type="paragraph" w:styleId="ListParagraph">
    <w:name w:val="List Paragraph"/>
    <w:basedOn w:val="Normal"/>
    <w:uiPriority w:val="34"/>
    <w:qFormat/>
    <w:rsid w:val="00FC5DA3"/>
    <w:pPr>
      <w:ind w:left="708"/>
    </w:pPr>
    <w:rPr>
      <w:sz w:val="20"/>
      <w:szCs w:val="20"/>
    </w:rPr>
  </w:style>
  <w:style w:type="character" w:styleId="FootnoteReference">
    <w:name w:val="footnote reference"/>
    <w:basedOn w:val="DefaultParagraphFont"/>
    <w:uiPriority w:val="99"/>
    <w:semiHidden/>
    <w:rsid w:val="00835DCB"/>
    <w:rPr>
      <w:vertAlign w:val="superscript"/>
      <w:lang w:val="ro-RO"/>
    </w:rPr>
  </w:style>
  <w:style w:type="paragraph" w:styleId="EndnoteText">
    <w:name w:val="endnote text"/>
    <w:basedOn w:val="Normal"/>
    <w:link w:val="EndnoteTextChar"/>
    <w:uiPriority w:val="99"/>
    <w:semiHidden/>
    <w:locked/>
    <w:rsid w:val="00F364CD"/>
    <w:rPr>
      <w:sz w:val="20"/>
      <w:szCs w:val="20"/>
    </w:rPr>
  </w:style>
  <w:style w:type="character" w:customStyle="1" w:styleId="EndnoteTextChar">
    <w:name w:val="Endnote Text Char"/>
    <w:basedOn w:val="DefaultParagraphFont"/>
    <w:link w:val="EndnoteText"/>
    <w:uiPriority w:val="99"/>
    <w:semiHidden/>
    <w:locked/>
    <w:rsid w:val="00F364CD"/>
    <w:rPr>
      <w:sz w:val="20"/>
      <w:szCs w:val="20"/>
    </w:rPr>
  </w:style>
  <w:style w:type="character" w:styleId="EndnoteReference">
    <w:name w:val="endnote reference"/>
    <w:basedOn w:val="DefaultParagraphFont"/>
    <w:uiPriority w:val="99"/>
    <w:semiHidden/>
    <w:locked/>
    <w:rsid w:val="00F364CD"/>
    <w:rPr>
      <w:vertAlign w:val="superscript"/>
    </w:rPr>
  </w:style>
  <w:style w:type="character" w:customStyle="1" w:styleId="slitbdy">
    <w:name w:val="s_lit_bdy"/>
    <w:basedOn w:val="DefaultParagraphFont"/>
    <w:rsid w:val="00933DC9"/>
    <w:rPr>
      <w:rFonts w:ascii="Verdana" w:hAnsi="Verdana" w:hint="default"/>
      <w:b w:val="0"/>
      <w:bCs w:val="0"/>
      <w:color w:val="000000"/>
      <w:sz w:val="20"/>
      <w:szCs w:val="20"/>
      <w:shd w:val="clear" w:color="auto" w:fill="FFFFFF"/>
    </w:rPr>
  </w:style>
  <w:style w:type="paragraph" w:styleId="BodyText2">
    <w:name w:val="Body Text 2"/>
    <w:basedOn w:val="Normal"/>
    <w:link w:val="BodyText2Char"/>
    <w:uiPriority w:val="99"/>
    <w:semiHidden/>
    <w:unhideWhenUsed/>
    <w:locked/>
    <w:rsid w:val="00E9433C"/>
    <w:pPr>
      <w:spacing w:line="480" w:lineRule="auto"/>
    </w:pPr>
  </w:style>
  <w:style w:type="character" w:customStyle="1" w:styleId="BodyText2Char">
    <w:name w:val="Body Text 2 Char"/>
    <w:basedOn w:val="DefaultParagraphFont"/>
    <w:link w:val="BodyText2"/>
    <w:uiPriority w:val="99"/>
    <w:semiHidden/>
    <w:rsid w:val="00E9433C"/>
    <w:rPr>
      <w:sz w:val="24"/>
      <w:szCs w:val="24"/>
    </w:rPr>
  </w:style>
  <w:style w:type="character" w:customStyle="1" w:styleId="UnresolvedMention1">
    <w:name w:val="Unresolved Mention1"/>
    <w:basedOn w:val="DefaultParagraphFont"/>
    <w:uiPriority w:val="99"/>
    <w:semiHidden/>
    <w:unhideWhenUsed/>
    <w:rsid w:val="00A94AB5"/>
    <w:rPr>
      <w:color w:val="605E5C"/>
      <w:shd w:val="clear" w:color="auto" w:fill="E1DFDD"/>
    </w:rPr>
  </w:style>
  <w:style w:type="paragraph" w:customStyle="1" w:styleId="sartttl">
    <w:name w:val="s_art_ttl"/>
    <w:basedOn w:val="Normal"/>
    <w:rsid w:val="00415041"/>
    <w:pPr>
      <w:spacing w:before="0" w:after="0"/>
      <w:ind w:left="0"/>
    </w:pPr>
    <w:rPr>
      <w:rFonts w:ascii="Verdana" w:eastAsiaTheme="minorEastAsia" w:hAnsi="Verdana"/>
      <w:b/>
      <w:bCs/>
      <w:color w:val="24689B"/>
      <w:sz w:val="20"/>
      <w:szCs w:val="20"/>
      <w:lang w:eastAsia="ro-RO"/>
    </w:rPr>
  </w:style>
  <w:style w:type="character" w:customStyle="1" w:styleId="salnttl1">
    <w:name w:val="s_aln_ttl1"/>
    <w:basedOn w:val="DefaultParagraphFont"/>
    <w:rsid w:val="00415041"/>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1504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415041"/>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415041"/>
    <w:rPr>
      <w:rFonts w:ascii="Verdana" w:hAnsi="Verdana" w:hint="default"/>
      <w:b w:val="0"/>
      <w:bCs w:val="0"/>
      <w:color w:val="006400"/>
      <w:sz w:val="20"/>
      <w:szCs w:val="20"/>
      <w:u w:val="single"/>
      <w:shd w:val="clear" w:color="auto" w:fill="FFFFFF"/>
    </w:rPr>
  </w:style>
  <w:style w:type="character" w:customStyle="1" w:styleId="spar3">
    <w:name w:val="s_par3"/>
    <w:basedOn w:val="DefaultParagraphFont"/>
    <w:rsid w:val="008433DB"/>
    <w:rPr>
      <w:rFonts w:ascii="Verdana" w:hAnsi="Verdana" w:hint="default"/>
      <w:b w:val="0"/>
      <w:bCs w:val="0"/>
      <w:vanish w:val="0"/>
      <w:webHidden w:val="0"/>
      <w:color w:val="000000"/>
      <w:sz w:val="20"/>
      <w:szCs w:val="20"/>
      <w:shd w:val="clear" w:color="auto" w:fill="FFFFFF"/>
      <w:specVanish w:val="0"/>
    </w:rPr>
  </w:style>
  <w:style w:type="paragraph" w:customStyle="1" w:styleId="spar">
    <w:name w:val="s_par"/>
    <w:basedOn w:val="Normal"/>
    <w:rsid w:val="006E1B55"/>
    <w:pPr>
      <w:spacing w:before="0" w:after="0"/>
      <w:ind w:left="225"/>
    </w:pPr>
    <w:rPr>
      <w:rFonts w:eastAsiaTheme="minorEastAsia"/>
      <w:lang w:eastAsia="ro-RO"/>
    </w:rPr>
  </w:style>
  <w:style w:type="character" w:customStyle="1" w:styleId="spctttl1">
    <w:name w:val="s_pct_ttl1"/>
    <w:basedOn w:val="DefaultParagraphFont"/>
    <w:rsid w:val="006E1B55"/>
    <w:rPr>
      <w:rFonts w:ascii="Verdana" w:hAnsi="Verdana" w:hint="default"/>
      <w:b/>
      <w:bCs/>
      <w:color w:val="8B0000"/>
      <w:sz w:val="20"/>
      <w:szCs w:val="20"/>
      <w:shd w:val="clear" w:color="auto" w:fill="FFFFFF"/>
    </w:rPr>
  </w:style>
  <w:style w:type="character" w:customStyle="1" w:styleId="spctbdy">
    <w:name w:val="s_pct_bdy"/>
    <w:basedOn w:val="DefaultParagraphFont"/>
    <w:rsid w:val="006E1B55"/>
    <w:rPr>
      <w:rFonts w:ascii="Verdana" w:hAnsi="Verdana" w:hint="default"/>
      <w:b w:val="0"/>
      <w:bCs w:val="0"/>
      <w:color w:val="000000"/>
      <w:sz w:val="20"/>
      <w:szCs w:val="20"/>
      <w:shd w:val="clear" w:color="auto" w:fill="FFFFFF"/>
    </w:rPr>
  </w:style>
  <w:style w:type="paragraph" w:customStyle="1" w:styleId="spar4">
    <w:name w:val="s_par4"/>
    <w:basedOn w:val="Normal"/>
    <w:rsid w:val="006E1B55"/>
    <w:pPr>
      <w:spacing w:before="0" w:after="0"/>
      <w:ind w:left="0"/>
    </w:pPr>
    <w:rPr>
      <w:rFonts w:ascii="Verdana" w:eastAsiaTheme="minorEastAsia" w:hAnsi="Verdana"/>
      <w:sz w:val="11"/>
      <w:szCs w:val="11"/>
      <w:lang w:eastAsia="ro-RO"/>
    </w:rPr>
  </w:style>
  <w:style w:type="character" w:customStyle="1" w:styleId="UnresolvedMention2">
    <w:name w:val="Unresolved Mention2"/>
    <w:basedOn w:val="DefaultParagraphFont"/>
    <w:uiPriority w:val="99"/>
    <w:semiHidden/>
    <w:unhideWhenUsed/>
    <w:rsid w:val="0016532B"/>
    <w:rPr>
      <w:color w:val="605E5C"/>
      <w:shd w:val="clear" w:color="auto" w:fill="E1DFDD"/>
    </w:rPr>
  </w:style>
  <w:style w:type="character" w:customStyle="1" w:styleId="slinttl">
    <w:name w:val="s_lin_ttl"/>
    <w:basedOn w:val="DefaultParagraphFont"/>
    <w:rsid w:val="00AD7D7C"/>
  </w:style>
  <w:style w:type="character" w:customStyle="1" w:styleId="slinbdy">
    <w:name w:val="s_lin_bdy"/>
    <w:basedOn w:val="DefaultParagraphFont"/>
    <w:rsid w:val="00AD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56019">
      <w:bodyDiv w:val="1"/>
      <w:marLeft w:val="0"/>
      <w:marRight w:val="0"/>
      <w:marTop w:val="0"/>
      <w:marBottom w:val="0"/>
      <w:divBdr>
        <w:top w:val="none" w:sz="0" w:space="0" w:color="auto"/>
        <w:left w:val="none" w:sz="0" w:space="0" w:color="auto"/>
        <w:bottom w:val="none" w:sz="0" w:space="0" w:color="auto"/>
        <w:right w:val="none" w:sz="0" w:space="0" w:color="auto"/>
      </w:divBdr>
    </w:div>
    <w:div w:id="218329428">
      <w:bodyDiv w:val="1"/>
      <w:marLeft w:val="0"/>
      <w:marRight w:val="0"/>
      <w:marTop w:val="0"/>
      <w:marBottom w:val="0"/>
      <w:divBdr>
        <w:top w:val="none" w:sz="0" w:space="0" w:color="auto"/>
        <w:left w:val="none" w:sz="0" w:space="0" w:color="auto"/>
        <w:bottom w:val="none" w:sz="0" w:space="0" w:color="auto"/>
        <w:right w:val="none" w:sz="0" w:space="0" w:color="auto"/>
      </w:divBdr>
    </w:div>
    <w:div w:id="237832970">
      <w:bodyDiv w:val="1"/>
      <w:marLeft w:val="0"/>
      <w:marRight w:val="0"/>
      <w:marTop w:val="0"/>
      <w:marBottom w:val="0"/>
      <w:divBdr>
        <w:top w:val="none" w:sz="0" w:space="0" w:color="auto"/>
        <w:left w:val="none" w:sz="0" w:space="0" w:color="auto"/>
        <w:bottom w:val="none" w:sz="0" w:space="0" w:color="auto"/>
        <w:right w:val="none" w:sz="0" w:space="0" w:color="auto"/>
      </w:divBdr>
    </w:div>
    <w:div w:id="311952259">
      <w:bodyDiv w:val="1"/>
      <w:marLeft w:val="0"/>
      <w:marRight w:val="0"/>
      <w:marTop w:val="0"/>
      <w:marBottom w:val="0"/>
      <w:divBdr>
        <w:top w:val="none" w:sz="0" w:space="0" w:color="auto"/>
        <w:left w:val="none" w:sz="0" w:space="0" w:color="auto"/>
        <w:bottom w:val="none" w:sz="0" w:space="0" w:color="auto"/>
        <w:right w:val="none" w:sz="0" w:space="0" w:color="auto"/>
      </w:divBdr>
    </w:div>
    <w:div w:id="325330547">
      <w:bodyDiv w:val="1"/>
      <w:marLeft w:val="0"/>
      <w:marRight w:val="0"/>
      <w:marTop w:val="0"/>
      <w:marBottom w:val="0"/>
      <w:divBdr>
        <w:top w:val="none" w:sz="0" w:space="0" w:color="auto"/>
        <w:left w:val="none" w:sz="0" w:space="0" w:color="auto"/>
        <w:bottom w:val="none" w:sz="0" w:space="0" w:color="auto"/>
        <w:right w:val="none" w:sz="0" w:space="0" w:color="auto"/>
      </w:divBdr>
    </w:div>
    <w:div w:id="329721438">
      <w:bodyDiv w:val="1"/>
      <w:marLeft w:val="0"/>
      <w:marRight w:val="0"/>
      <w:marTop w:val="0"/>
      <w:marBottom w:val="0"/>
      <w:divBdr>
        <w:top w:val="none" w:sz="0" w:space="0" w:color="auto"/>
        <w:left w:val="none" w:sz="0" w:space="0" w:color="auto"/>
        <w:bottom w:val="none" w:sz="0" w:space="0" w:color="auto"/>
        <w:right w:val="none" w:sz="0" w:space="0" w:color="auto"/>
      </w:divBdr>
    </w:div>
    <w:div w:id="334890899">
      <w:bodyDiv w:val="1"/>
      <w:marLeft w:val="0"/>
      <w:marRight w:val="0"/>
      <w:marTop w:val="0"/>
      <w:marBottom w:val="0"/>
      <w:divBdr>
        <w:top w:val="none" w:sz="0" w:space="0" w:color="auto"/>
        <w:left w:val="none" w:sz="0" w:space="0" w:color="auto"/>
        <w:bottom w:val="none" w:sz="0" w:space="0" w:color="auto"/>
        <w:right w:val="none" w:sz="0" w:space="0" w:color="auto"/>
      </w:divBdr>
      <w:divsChild>
        <w:div w:id="652682807">
          <w:marLeft w:val="0"/>
          <w:marRight w:val="0"/>
          <w:marTop w:val="0"/>
          <w:marBottom w:val="0"/>
          <w:divBdr>
            <w:top w:val="none" w:sz="0" w:space="0" w:color="auto"/>
            <w:left w:val="none" w:sz="0" w:space="0" w:color="auto"/>
            <w:bottom w:val="none" w:sz="0" w:space="0" w:color="auto"/>
            <w:right w:val="none" w:sz="0" w:space="0" w:color="auto"/>
          </w:divBdr>
        </w:div>
      </w:divsChild>
    </w:div>
    <w:div w:id="350493479">
      <w:bodyDiv w:val="1"/>
      <w:marLeft w:val="0"/>
      <w:marRight w:val="0"/>
      <w:marTop w:val="0"/>
      <w:marBottom w:val="0"/>
      <w:divBdr>
        <w:top w:val="none" w:sz="0" w:space="0" w:color="auto"/>
        <w:left w:val="none" w:sz="0" w:space="0" w:color="auto"/>
        <w:bottom w:val="none" w:sz="0" w:space="0" w:color="auto"/>
        <w:right w:val="none" w:sz="0" w:space="0" w:color="auto"/>
      </w:divBdr>
    </w:div>
    <w:div w:id="373237946">
      <w:bodyDiv w:val="1"/>
      <w:marLeft w:val="0"/>
      <w:marRight w:val="0"/>
      <w:marTop w:val="0"/>
      <w:marBottom w:val="0"/>
      <w:divBdr>
        <w:top w:val="none" w:sz="0" w:space="0" w:color="auto"/>
        <w:left w:val="none" w:sz="0" w:space="0" w:color="auto"/>
        <w:bottom w:val="none" w:sz="0" w:space="0" w:color="auto"/>
        <w:right w:val="none" w:sz="0" w:space="0" w:color="auto"/>
      </w:divBdr>
    </w:div>
    <w:div w:id="388311677">
      <w:bodyDiv w:val="1"/>
      <w:marLeft w:val="0"/>
      <w:marRight w:val="0"/>
      <w:marTop w:val="0"/>
      <w:marBottom w:val="0"/>
      <w:divBdr>
        <w:top w:val="none" w:sz="0" w:space="0" w:color="auto"/>
        <w:left w:val="none" w:sz="0" w:space="0" w:color="auto"/>
        <w:bottom w:val="none" w:sz="0" w:space="0" w:color="auto"/>
        <w:right w:val="none" w:sz="0" w:space="0" w:color="auto"/>
      </w:divBdr>
    </w:div>
    <w:div w:id="391197199">
      <w:bodyDiv w:val="1"/>
      <w:marLeft w:val="0"/>
      <w:marRight w:val="0"/>
      <w:marTop w:val="0"/>
      <w:marBottom w:val="0"/>
      <w:divBdr>
        <w:top w:val="none" w:sz="0" w:space="0" w:color="auto"/>
        <w:left w:val="none" w:sz="0" w:space="0" w:color="auto"/>
        <w:bottom w:val="none" w:sz="0" w:space="0" w:color="auto"/>
        <w:right w:val="none" w:sz="0" w:space="0" w:color="auto"/>
      </w:divBdr>
    </w:div>
    <w:div w:id="507208410">
      <w:bodyDiv w:val="1"/>
      <w:marLeft w:val="0"/>
      <w:marRight w:val="0"/>
      <w:marTop w:val="0"/>
      <w:marBottom w:val="0"/>
      <w:divBdr>
        <w:top w:val="none" w:sz="0" w:space="0" w:color="auto"/>
        <w:left w:val="none" w:sz="0" w:space="0" w:color="auto"/>
        <w:bottom w:val="none" w:sz="0" w:space="0" w:color="auto"/>
        <w:right w:val="none" w:sz="0" w:space="0" w:color="auto"/>
      </w:divBdr>
    </w:div>
    <w:div w:id="607127525">
      <w:bodyDiv w:val="1"/>
      <w:marLeft w:val="0"/>
      <w:marRight w:val="0"/>
      <w:marTop w:val="0"/>
      <w:marBottom w:val="0"/>
      <w:divBdr>
        <w:top w:val="none" w:sz="0" w:space="0" w:color="auto"/>
        <w:left w:val="none" w:sz="0" w:space="0" w:color="auto"/>
        <w:bottom w:val="none" w:sz="0" w:space="0" w:color="auto"/>
        <w:right w:val="none" w:sz="0" w:space="0" w:color="auto"/>
      </w:divBdr>
    </w:div>
    <w:div w:id="628978655">
      <w:bodyDiv w:val="1"/>
      <w:marLeft w:val="0"/>
      <w:marRight w:val="0"/>
      <w:marTop w:val="0"/>
      <w:marBottom w:val="0"/>
      <w:divBdr>
        <w:top w:val="none" w:sz="0" w:space="0" w:color="auto"/>
        <w:left w:val="none" w:sz="0" w:space="0" w:color="auto"/>
        <w:bottom w:val="none" w:sz="0" w:space="0" w:color="auto"/>
        <w:right w:val="none" w:sz="0" w:space="0" w:color="auto"/>
      </w:divBdr>
    </w:div>
    <w:div w:id="669065252">
      <w:bodyDiv w:val="1"/>
      <w:marLeft w:val="0"/>
      <w:marRight w:val="0"/>
      <w:marTop w:val="0"/>
      <w:marBottom w:val="0"/>
      <w:divBdr>
        <w:top w:val="none" w:sz="0" w:space="0" w:color="auto"/>
        <w:left w:val="none" w:sz="0" w:space="0" w:color="auto"/>
        <w:bottom w:val="none" w:sz="0" w:space="0" w:color="auto"/>
        <w:right w:val="none" w:sz="0" w:space="0" w:color="auto"/>
      </w:divBdr>
    </w:div>
    <w:div w:id="696463147">
      <w:marLeft w:val="0"/>
      <w:marRight w:val="0"/>
      <w:marTop w:val="0"/>
      <w:marBottom w:val="0"/>
      <w:divBdr>
        <w:top w:val="none" w:sz="0" w:space="0" w:color="auto"/>
        <w:left w:val="none" w:sz="0" w:space="0" w:color="auto"/>
        <w:bottom w:val="none" w:sz="0" w:space="0" w:color="auto"/>
        <w:right w:val="none" w:sz="0" w:space="0" w:color="auto"/>
      </w:divBdr>
    </w:div>
    <w:div w:id="696463148">
      <w:marLeft w:val="0"/>
      <w:marRight w:val="0"/>
      <w:marTop w:val="0"/>
      <w:marBottom w:val="0"/>
      <w:divBdr>
        <w:top w:val="none" w:sz="0" w:space="0" w:color="auto"/>
        <w:left w:val="none" w:sz="0" w:space="0" w:color="auto"/>
        <w:bottom w:val="none" w:sz="0" w:space="0" w:color="auto"/>
        <w:right w:val="none" w:sz="0" w:space="0" w:color="auto"/>
      </w:divBdr>
    </w:div>
    <w:div w:id="696463158">
      <w:marLeft w:val="0"/>
      <w:marRight w:val="0"/>
      <w:marTop w:val="0"/>
      <w:marBottom w:val="0"/>
      <w:divBdr>
        <w:top w:val="none" w:sz="0" w:space="0" w:color="auto"/>
        <w:left w:val="none" w:sz="0" w:space="0" w:color="auto"/>
        <w:bottom w:val="none" w:sz="0" w:space="0" w:color="auto"/>
        <w:right w:val="none" w:sz="0" w:space="0" w:color="auto"/>
      </w:divBdr>
      <w:divsChild>
        <w:div w:id="696463213">
          <w:marLeft w:val="0"/>
          <w:marRight w:val="0"/>
          <w:marTop w:val="0"/>
          <w:marBottom w:val="0"/>
          <w:divBdr>
            <w:top w:val="none" w:sz="0" w:space="0" w:color="auto"/>
            <w:left w:val="none" w:sz="0" w:space="0" w:color="auto"/>
            <w:bottom w:val="none" w:sz="0" w:space="0" w:color="auto"/>
            <w:right w:val="none" w:sz="0" w:space="0" w:color="auto"/>
          </w:divBdr>
          <w:divsChild>
            <w:div w:id="696463192">
              <w:marLeft w:val="0"/>
              <w:marRight w:val="0"/>
              <w:marTop w:val="0"/>
              <w:marBottom w:val="0"/>
              <w:divBdr>
                <w:top w:val="none" w:sz="0" w:space="0" w:color="auto"/>
                <w:left w:val="none" w:sz="0" w:space="0" w:color="auto"/>
                <w:bottom w:val="none" w:sz="0" w:space="0" w:color="auto"/>
                <w:right w:val="none" w:sz="0" w:space="0" w:color="auto"/>
              </w:divBdr>
              <w:divsChild>
                <w:div w:id="696463233">
                  <w:marLeft w:val="0"/>
                  <w:marRight w:val="0"/>
                  <w:marTop w:val="0"/>
                  <w:marBottom w:val="0"/>
                  <w:divBdr>
                    <w:top w:val="none" w:sz="0" w:space="0" w:color="auto"/>
                    <w:left w:val="none" w:sz="0" w:space="0" w:color="auto"/>
                    <w:bottom w:val="none" w:sz="0" w:space="0" w:color="auto"/>
                    <w:right w:val="none" w:sz="0" w:space="0" w:color="auto"/>
                  </w:divBdr>
                  <w:divsChild>
                    <w:div w:id="6964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62">
      <w:marLeft w:val="0"/>
      <w:marRight w:val="0"/>
      <w:marTop w:val="0"/>
      <w:marBottom w:val="0"/>
      <w:divBdr>
        <w:top w:val="none" w:sz="0" w:space="0" w:color="auto"/>
        <w:left w:val="none" w:sz="0" w:space="0" w:color="auto"/>
        <w:bottom w:val="none" w:sz="0" w:space="0" w:color="auto"/>
        <w:right w:val="none" w:sz="0" w:space="0" w:color="auto"/>
      </w:divBdr>
    </w:div>
    <w:div w:id="696463163">
      <w:marLeft w:val="0"/>
      <w:marRight w:val="0"/>
      <w:marTop w:val="0"/>
      <w:marBottom w:val="0"/>
      <w:divBdr>
        <w:top w:val="none" w:sz="0" w:space="0" w:color="auto"/>
        <w:left w:val="none" w:sz="0" w:space="0" w:color="auto"/>
        <w:bottom w:val="none" w:sz="0" w:space="0" w:color="auto"/>
        <w:right w:val="none" w:sz="0" w:space="0" w:color="auto"/>
      </w:divBdr>
      <w:divsChild>
        <w:div w:id="696463176">
          <w:marLeft w:val="0"/>
          <w:marRight w:val="0"/>
          <w:marTop w:val="0"/>
          <w:marBottom w:val="0"/>
          <w:divBdr>
            <w:top w:val="none" w:sz="0" w:space="0" w:color="auto"/>
            <w:left w:val="none" w:sz="0" w:space="0" w:color="auto"/>
            <w:bottom w:val="none" w:sz="0" w:space="0" w:color="auto"/>
            <w:right w:val="none" w:sz="0" w:space="0" w:color="auto"/>
          </w:divBdr>
          <w:divsChild>
            <w:div w:id="696463235">
              <w:marLeft w:val="0"/>
              <w:marRight w:val="0"/>
              <w:marTop w:val="0"/>
              <w:marBottom w:val="0"/>
              <w:divBdr>
                <w:top w:val="none" w:sz="0" w:space="0" w:color="auto"/>
                <w:left w:val="none" w:sz="0" w:space="0" w:color="auto"/>
                <w:bottom w:val="none" w:sz="0" w:space="0" w:color="auto"/>
                <w:right w:val="none" w:sz="0" w:space="0" w:color="auto"/>
              </w:divBdr>
              <w:divsChild>
                <w:div w:id="696463157">
                  <w:marLeft w:val="0"/>
                  <w:marRight w:val="0"/>
                  <w:marTop w:val="0"/>
                  <w:marBottom w:val="0"/>
                  <w:divBdr>
                    <w:top w:val="none" w:sz="0" w:space="0" w:color="auto"/>
                    <w:left w:val="none" w:sz="0" w:space="0" w:color="auto"/>
                    <w:bottom w:val="none" w:sz="0" w:space="0" w:color="auto"/>
                    <w:right w:val="none" w:sz="0" w:space="0" w:color="auto"/>
                  </w:divBdr>
                  <w:divsChild>
                    <w:div w:id="6964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64">
      <w:marLeft w:val="0"/>
      <w:marRight w:val="0"/>
      <w:marTop w:val="0"/>
      <w:marBottom w:val="0"/>
      <w:divBdr>
        <w:top w:val="none" w:sz="0" w:space="0" w:color="auto"/>
        <w:left w:val="none" w:sz="0" w:space="0" w:color="auto"/>
        <w:bottom w:val="none" w:sz="0" w:space="0" w:color="auto"/>
        <w:right w:val="none" w:sz="0" w:space="0" w:color="auto"/>
      </w:divBdr>
    </w:div>
    <w:div w:id="696463166">
      <w:marLeft w:val="0"/>
      <w:marRight w:val="0"/>
      <w:marTop w:val="0"/>
      <w:marBottom w:val="0"/>
      <w:divBdr>
        <w:top w:val="none" w:sz="0" w:space="0" w:color="auto"/>
        <w:left w:val="none" w:sz="0" w:space="0" w:color="auto"/>
        <w:bottom w:val="none" w:sz="0" w:space="0" w:color="auto"/>
        <w:right w:val="none" w:sz="0" w:space="0" w:color="auto"/>
      </w:divBdr>
    </w:div>
    <w:div w:id="696463167">
      <w:marLeft w:val="0"/>
      <w:marRight w:val="0"/>
      <w:marTop w:val="0"/>
      <w:marBottom w:val="0"/>
      <w:divBdr>
        <w:top w:val="none" w:sz="0" w:space="0" w:color="auto"/>
        <w:left w:val="none" w:sz="0" w:space="0" w:color="auto"/>
        <w:bottom w:val="none" w:sz="0" w:space="0" w:color="auto"/>
        <w:right w:val="none" w:sz="0" w:space="0" w:color="auto"/>
      </w:divBdr>
    </w:div>
    <w:div w:id="696463168">
      <w:marLeft w:val="0"/>
      <w:marRight w:val="0"/>
      <w:marTop w:val="0"/>
      <w:marBottom w:val="0"/>
      <w:divBdr>
        <w:top w:val="none" w:sz="0" w:space="0" w:color="auto"/>
        <w:left w:val="none" w:sz="0" w:space="0" w:color="auto"/>
        <w:bottom w:val="none" w:sz="0" w:space="0" w:color="auto"/>
        <w:right w:val="none" w:sz="0" w:space="0" w:color="auto"/>
      </w:divBdr>
    </w:div>
    <w:div w:id="696463169">
      <w:marLeft w:val="0"/>
      <w:marRight w:val="0"/>
      <w:marTop w:val="0"/>
      <w:marBottom w:val="0"/>
      <w:divBdr>
        <w:top w:val="none" w:sz="0" w:space="0" w:color="auto"/>
        <w:left w:val="none" w:sz="0" w:space="0" w:color="auto"/>
        <w:bottom w:val="none" w:sz="0" w:space="0" w:color="auto"/>
        <w:right w:val="none" w:sz="0" w:space="0" w:color="auto"/>
      </w:divBdr>
      <w:divsChild>
        <w:div w:id="696463154">
          <w:marLeft w:val="0"/>
          <w:marRight w:val="0"/>
          <w:marTop w:val="0"/>
          <w:marBottom w:val="0"/>
          <w:divBdr>
            <w:top w:val="none" w:sz="0" w:space="0" w:color="auto"/>
            <w:left w:val="none" w:sz="0" w:space="0" w:color="auto"/>
            <w:bottom w:val="none" w:sz="0" w:space="0" w:color="auto"/>
            <w:right w:val="none" w:sz="0" w:space="0" w:color="auto"/>
          </w:divBdr>
          <w:divsChild>
            <w:div w:id="69646315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6964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71">
      <w:marLeft w:val="0"/>
      <w:marRight w:val="0"/>
      <w:marTop w:val="0"/>
      <w:marBottom w:val="0"/>
      <w:divBdr>
        <w:top w:val="none" w:sz="0" w:space="0" w:color="auto"/>
        <w:left w:val="none" w:sz="0" w:space="0" w:color="auto"/>
        <w:bottom w:val="none" w:sz="0" w:space="0" w:color="auto"/>
        <w:right w:val="none" w:sz="0" w:space="0" w:color="auto"/>
      </w:divBdr>
    </w:div>
    <w:div w:id="696463172">
      <w:marLeft w:val="0"/>
      <w:marRight w:val="0"/>
      <w:marTop w:val="0"/>
      <w:marBottom w:val="0"/>
      <w:divBdr>
        <w:top w:val="none" w:sz="0" w:space="0" w:color="auto"/>
        <w:left w:val="none" w:sz="0" w:space="0" w:color="auto"/>
        <w:bottom w:val="none" w:sz="0" w:space="0" w:color="auto"/>
        <w:right w:val="none" w:sz="0" w:space="0" w:color="auto"/>
      </w:divBdr>
      <w:divsChild>
        <w:div w:id="696463187">
          <w:marLeft w:val="0"/>
          <w:marRight w:val="0"/>
          <w:marTop w:val="0"/>
          <w:marBottom w:val="0"/>
          <w:divBdr>
            <w:top w:val="none" w:sz="0" w:space="0" w:color="auto"/>
            <w:left w:val="none" w:sz="0" w:space="0" w:color="auto"/>
            <w:bottom w:val="none" w:sz="0" w:space="0" w:color="auto"/>
            <w:right w:val="none" w:sz="0" w:space="0" w:color="auto"/>
          </w:divBdr>
          <w:divsChild>
            <w:div w:id="696463202">
              <w:marLeft w:val="0"/>
              <w:marRight w:val="0"/>
              <w:marTop w:val="0"/>
              <w:marBottom w:val="0"/>
              <w:divBdr>
                <w:top w:val="none" w:sz="0" w:space="0" w:color="auto"/>
                <w:left w:val="none" w:sz="0" w:space="0" w:color="auto"/>
                <w:bottom w:val="none" w:sz="0" w:space="0" w:color="auto"/>
                <w:right w:val="none" w:sz="0" w:space="0" w:color="auto"/>
              </w:divBdr>
              <w:divsChild>
                <w:div w:id="696463237">
                  <w:marLeft w:val="0"/>
                  <w:marRight w:val="0"/>
                  <w:marTop w:val="0"/>
                  <w:marBottom w:val="0"/>
                  <w:divBdr>
                    <w:top w:val="none" w:sz="0" w:space="0" w:color="auto"/>
                    <w:left w:val="none" w:sz="0" w:space="0" w:color="auto"/>
                    <w:bottom w:val="none" w:sz="0" w:space="0" w:color="auto"/>
                    <w:right w:val="none" w:sz="0" w:space="0" w:color="auto"/>
                  </w:divBdr>
                  <w:divsChild>
                    <w:div w:id="696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73">
      <w:marLeft w:val="0"/>
      <w:marRight w:val="0"/>
      <w:marTop w:val="0"/>
      <w:marBottom w:val="0"/>
      <w:divBdr>
        <w:top w:val="none" w:sz="0" w:space="0" w:color="auto"/>
        <w:left w:val="none" w:sz="0" w:space="0" w:color="auto"/>
        <w:bottom w:val="none" w:sz="0" w:space="0" w:color="auto"/>
        <w:right w:val="none" w:sz="0" w:space="0" w:color="auto"/>
      </w:divBdr>
    </w:div>
    <w:div w:id="696463174">
      <w:marLeft w:val="0"/>
      <w:marRight w:val="0"/>
      <w:marTop w:val="0"/>
      <w:marBottom w:val="0"/>
      <w:divBdr>
        <w:top w:val="none" w:sz="0" w:space="0" w:color="auto"/>
        <w:left w:val="none" w:sz="0" w:space="0" w:color="auto"/>
        <w:bottom w:val="none" w:sz="0" w:space="0" w:color="auto"/>
        <w:right w:val="none" w:sz="0" w:space="0" w:color="auto"/>
      </w:divBdr>
      <w:divsChild>
        <w:div w:id="696463223">
          <w:marLeft w:val="0"/>
          <w:marRight w:val="0"/>
          <w:marTop w:val="0"/>
          <w:marBottom w:val="0"/>
          <w:divBdr>
            <w:top w:val="none" w:sz="0" w:space="0" w:color="auto"/>
            <w:left w:val="none" w:sz="0" w:space="0" w:color="auto"/>
            <w:bottom w:val="none" w:sz="0" w:space="0" w:color="auto"/>
            <w:right w:val="none" w:sz="0" w:space="0" w:color="auto"/>
          </w:divBdr>
          <w:divsChild>
            <w:div w:id="696463152">
              <w:marLeft w:val="0"/>
              <w:marRight w:val="0"/>
              <w:marTop w:val="0"/>
              <w:marBottom w:val="0"/>
              <w:divBdr>
                <w:top w:val="none" w:sz="0" w:space="0" w:color="auto"/>
                <w:left w:val="none" w:sz="0" w:space="0" w:color="auto"/>
                <w:bottom w:val="none" w:sz="0" w:space="0" w:color="auto"/>
                <w:right w:val="none" w:sz="0" w:space="0" w:color="auto"/>
              </w:divBdr>
              <w:divsChild>
                <w:div w:id="696463151">
                  <w:marLeft w:val="0"/>
                  <w:marRight w:val="0"/>
                  <w:marTop w:val="0"/>
                  <w:marBottom w:val="0"/>
                  <w:divBdr>
                    <w:top w:val="none" w:sz="0" w:space="0" w:color="auto"/>
                    <w:left w:val="none" w:sz="0" w:space="0" w:color="auto"/>
                    <w:bottom w:val="none" w:sz="0" w:space="0" w:color="auto"/>
                    <w:right w:val="none" w:sz="0" w:space="0" w:color="auto"/>
                  </w:divBdr>
                  <w:divsChild>
                    <w:div w:id="6964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75">
      <w:marLeft w:val="0"/>
      <w:marRight w:val="0"/>
      <w:marTop w:val="0"/>
      <w:marBottom w:val="0"/>
      <w:divBdr>
        <w:top w:val="none" w:sz="0" w:space="0" w:color="auto"/>
        <w:left w:val="none" w:sz="0" w:space="0" w:color="auto"/>
        <w:bottom w:val="none" w:sz="0" w:space="0" w:color="auto"/>
        <w:right w:val="none" w:sz="0" w:space="0" w:color="auto"/>
      </w:divBdr>
      <w:divsChild>
        <w:div w:id="696463212">
          <w:marLeft w:val="0"/>
          <w:marRight w:val="0"/>
          <w:marTop w:val="0"/>
          <w:marBottom w:val="0"/>
          <w:divBdr>
            <w:top w:val="none" w:sz="0" w:space="0" w:color="auto"/>
            <w:left w:val="none" w:sz="0" w:space="0" w:color="auto"/>
            <w:bottom w:val="none" w:sz="0" w:space="0" w:color="auto"/>
            <w:right w:val="none" w:sz="0" w:space="0" w:color="auto"/>
          </w:divBdr>
        </w:div>
      </w:divsChild>
    </w:div>
    <w:div w:id="696463177">
      <w:marLeft w:val="0"/>
      <w:marRight w:val="0"/>
      <w:marTop w:val="0"/>
      <w:marBottom w:val="0"/>
      <w:divBdr>
        <w:top w:val="none" w:sz="0" w:space="0" w:color="auto"/>
        <w:left w:val="none" w:sz="0" w:space="0" w:color="auto"/>
        <w:bottom w:val="none" w:sz="0" w:space="0" w:color="auto"/>
        <w:right w:val="none" w:sz="0" w:space="0" w:color="auto"/>
      </w:divBdr>
    </w:div>
    <w:div w:id="696463178">
      <w:marLeft w:val="0"/>
      <w:marRight w:val="0"/>
      <w:marTop w:val="0"/>
      <w:marBottom w:val="0"/>
      <w:divBdr>
        <w:top w:val="none" w:sz="0" w:space="0" w:color="auto"/>
        <w:left w:val="none" w:sz="0" w:space="0" w:color="auto"/>
        <w:bottom w:val="none" w:sz="0" w:space="0" w:color="auto"/>
        <w:right w:val="none" w:sz="0" w:space="0" w:color="auto"/>
      </w:divBdr>
    </w:div>
    <w:div w:id="696463181">
      <w:marLeft w:val="0"/>
      <w:marRight w:val="0"/>
      <w:marTop w:val="0"/>
      <w:marBottom w:val="0"/>
      <w:divBdr>
        <w:top w:val="none" w:sz="0" w:space="0" w:color="auto"/>
        <w:left w:val="none" w:sz="0" w:space="0" w:color="auto"/>
        <w:bottom w:val="none" w:sz="0" w:space="0" w:color="auto"/>
        <w:right w:val="none" w:sz="0" w:space="0" w:color="auto"/>
      </w:divBdr>
      <w:divsChild>
        <w:div w:id="696463185">
          <w:marLeft w:val="0"/>
          <w:marRight w:val="0"/>
          <w:marTop w:val="0"/>
          <w:marBottom w:val="0"/>
          <w:divBdr>
            <w:top w:val="none" w:sz="0" w:space="0" w:color="auto"/>
            <w:left w:val="none" w:sz="0" w:space="0" w:color="auto"/>
            <w:bottom w:val="none" w:sz="0" w:space="0" w:color="auto"/>
            <w:right w:val="none" w:sz="0" w:space="0" w:color="auto"/>
          </w:divBdr>
          <w:divsChild>
            <w:div w:id="696463214">
              <w:marLeft w:val="0"/>
              <w:marRight w:val="0"/>
              <w:marTop w:val="0"/>
              <w:marBottom w:val="0"/>
              <w:divBdr>
                <w:top w:val="none" w:sz="0" w:space="0" w:color="auto"/>
                <w:left w:val="none" w:sz="0" w:space="0" w:color="auto"/>
                <w:bottom w:val="none" w:sz="0" w:space="0" w:color="auto"/>
                <w:right w:val="none" w:sz="0" w:space="0" w:color="auto"/>
              </w:divBdr>
              <w:divsChild>
                <w:div w:id="696463236">
                  <w:marLeft w:val="0"/>
                  <w:marRight w:val="0"/>
                  <w:marTop w:val="0"/>
                  <w:marBottom w:val="0"/>
                  <w:divBdr>
                    <w:top w:val="none" w:sz="0" w:space="0" w:color="auto"/>
                    <w:left w:val="none" w:sz="0" w:space="0" w:color="auto"/>
                    <w:bottom w:val="none" w:sz="0" w:space="0" w:color="auto"/>
                    <w:right w:val="none" w:sz="0" w:space="0" w:color="auto"/>
                  </w:divBdr>
                  <w:divsChild>
                    <w:div w:id="6964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82">
      <w:marLeft w:val="0"/>
      <w:marRight w:val="0"/>
      <w:marTop w:val="0"/>
      <w:marBottom w:val="0"/>
      <w:divBdr>
        <w:top w:val="none" w:sz="0" w:space="0" w:color="auto"/>
        <w:left w:val="none" w:sz="0" w:space="0" w:color="auto"/>
        <w:bottom w:val="none" w:sz="0" w:space="0" w:color="auto"/>
        <w:right w:val="none" w:sz="0" w:space="0" w:color="auto"/>
      </w:divBdr>
      <w:divsChild>
        <w:div w:id="696463196">
          <w:marLeft w:val="0"/>
          <w:marRight w:val="0"/>
          <w:marTop w:val="0"/>
          <w:marBottom w:val="0"/>
          <w:divBdr>
            <w:top w:val="none" w:sz="0" w:space="0" w:color="auto"/>
            <w:left w:val="none" w:sz="0" w:space="0" w:color="auto"/>
            <w:bottom w:val="none" w:sz="0" w:space="0" w:color="auto"/>
            <w:right w:val="none" w:sz="0" w:space="0" w:color="auto"/>
          </w:divBdr>
          <w:divsChild>
            <w:div w:id="696463155">
              <w:marLeft w:val="0"/>
              <w:marRight w:val="0"/>
              <w:marTop w:val="0"/>
              <w:marBottom w:val="0"/>
              <w:divBdr>
                <w:top w:val="none" w:sz="0" w:space="0" w:color="auto"/>
                <w:left w:val="none" w:sz="0" w:space="0" w:color="auto"/>
                <w:bottom w:val="none" w:sz="0" w:space="0" w:color="auto"/>
                <w:right w:val="none" w:sz="0" w:space="0" w:color="auto"/>
              </w:divBdr>
              <w:divsChild>
                <w:div w:id="696463160">
                  <w:marLeft w:val="0"/>
                  <w:marRight w:val="0"/>
                  <w:marTop w:val="0"/>
                  <w:marBottom w:val="0"/>
                  <w:divBdr>
                    <w:top w:val="none" w:sz="0" w:space="0" w:color="auto"/>
                    <w:left w:val="none" w:sz="0" w:space="0" w:color="auto"/>
                    <w:bottom w:val="none" w:sz="0" w:space="0" w:color="auto"/>
                    <w:right w:val="none" w:sz="0" w:space="0" w:color="auto"/>
                  </w:divBdr>
                  <w:divsChild>
                    <w:div w:id="6964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84">
      <w:marLeft w:val="0"/>
      <w:marRight w:val="0"/>
      <w:marTop w:val="0"/>
      <w:marBottom w:val="0"/>
      <w:divBdr>
        <w:top w:val="none" w:sz="0" w:space="0" w:color="auto"/>
        <w:left w:val="none" w:sz="0" w:space="0" w:color="auto"/>
        <w:bottom w:val="none" w:sz="0" w:space="0" w:color="auto"/>
        <w:right w:val="none" w:sz="0" w:space="0" w:color="auto"/>
      </w:divBdr>
      <w:divsChild>
        <w:div w:id="696463159">
          <w:marLeft w:val="0"/>
          <w:marRight w:val="0"/>
          <w:marTop w:val="0"/>
          <w:marBottom w:val="0"/>
          <w:divBdr>
            <w:top w:val="none" w:sz="0" w:space="0" w:color="auto"/>
            <w:left w:val="none" w:sz="0" w:space="0" w:color="auto"/>
            <w:bottom w:val="none" w:sz="0" w:space="0" w:color="auto"/>
            <w:right w:val="none" w:sz="0" w:space="0" w:color="auto"/>
          </w:divBdr>
          <w:divsChild>
            <w:div w:id="696463229">
              <w:marLeft w:val="0"/>
              <w:marRight w:val="0"/>
              <w:marTop w:val="0"/>
              <w:marBottom w:val="0"/>
              <w:divBdr>
                <w:top w:val="none" w:sz="0" w:space="0" w:color="auto"/>
                <w:left w:val="none" w:sz="0" w:space="0" w:color="auto"/>
                <w:bottom w:val="none" w:sz="0" w:space="0" w:color="auto"/>
                <w:right w:val="none" w:sz="0" w:space="0" w:color="auto"/>
              </w:divBdr>
              <w:divsChild>
                <w:div w:id="696463183">
                  <w:marLeft w:val="0"/>
                  <w:marRight w:val="0"/>
                  <w:marTop w:val="0"/>
                  <w:marBottom w:val="0"/>
                  <w:divBdr>
                    <w:top w:val="none" w:sz="0" w:space="0" w:color="auto"/>
                    <w:left w:val="none" w:sz="0" w:space="0" w:color="auto"/>
                    <w:bottom w:val="none" w:sz="0" w:space="0" w:color="auto"/>
                    <w:right w:val="none" w:sz="0" w:space="0" w:color="auto"/>
                  </w:divBdr>
                  <w:divsChild>
                    <w:div w:id="6964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88">
      <w:marLeft w:val="0"/>
      <w:marRight w:val="0"/>
      <w:marTop w:val="0"/>
      <w:marBottom w:val="0"/>
      <w:divBdr>
        <w:top w:val="none" w:sz="0" w:space="0" w:color="auto"/>
        <w:left w:val="none" w:sz="0" w:space="0" w:color="auto"/>
        <w:bottom w:val="none" w:sz="0" w:space="0" w:color="auto"/>
        <w:right w:val="none" w:sz="0" w:space="0" w:color="auto"/>
      </w:divBdr>
      <w:divsChild>
        <w:div w:id="696463206">
          <w:marLeft w:val="0"/>
          <w:marRight w:val="0"/>
          <w:marTop w:val="0"/>
          <w:marBottom w:val="0"/>
          <w:divBdr>
            <w:top w:val="none" w:sz="0" w:space="0" w:color="auto"/>
            <w:left w:val="none" w:sz="0" w:space="0" w:color="auto"/>
            <w:bottom w:val="none" w:sz="0" w:space="0" w:color="auto"/>
            <w:right w:val="none" w:sz="0" w:space="0" w:color="auto"/>
          </w:divBdr>
          <w:divsChild>
            <w:div w:id="696463211">
              <w:marLeft w:val="0"/>
              <w:marRight w:val="0"/>
              <w:marTop w:val="0"/>
              <w:marBottom w:val="0"/>
              <w:divBdr>
                <w:top w:val="none" w:sz="0" w:space="0" w:color="auto"/>
                <w:left w:val="none" w:sz="0" w:space="0" w:color="auto"/>
                <w:bottom w:val="none" w:sz="0" w:space="0" w:color="auto"/>
                <w:right w:val="none" w:sz="0" w:space="0" w:color="auto"/>
              </w:divBdr>
              <w:divsChild>
                <w:div w:id="696463179">
                  <w:marLeft w:val="0"/>
                  <w:marRight w:val="0"/>
                  <w:marTop w:val="0"/>
                  <w:marBottom w:val="0"/>
                  <w:divBdr>
                    <w:top w:val="none" w:sz="0" w:space="0" w:color="auto"/>
                    <w:left w:val="none" w:sz="0" w:space="0" w:color="auto"/>
                    <w:bottom w:val="none" w:sz="0" w:space="0" w:color="auto"/>
                    <w:right w:val="none" w:sz="0" w:space="0" w:color="auto"/>
                  </w:divBdr>
                  <w:divsChild>
                    <w:div w:id="6964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189">
      <w:marLeft w:val="0"/>
      <w:marRight w:val="0"/>
      <w:marTop w:val="0"/>
      <w:marBottom w:val="0"/>
      <w:divBdr>
        <w:top w:val="none" w:sz="0" w:space="0" w:color="auto"/>
        <w:left w:val="none" w:sz="0" w:space="0" w:color="auto"/>
        <w:bottom w:val="none" w:sz="0" w:space="0" w:color="auto"/>
        <w:right w:val="none" w:sz="0" w:space="0" w:color="auto"/>
      </w:divBdr>
    </w:div>
    <w:div w:id="696463193">
      <w:marLeft w:val="0"/>
      <w:marRight w:val="0"/>
      <w:marTop w:val="0"/>
      <w:marBottom w:val="0"/>
      <w:divBdr>
        <w:top w:val="none" w:sz="0" w:space="0" w:color="auto"/>
        <w:left w:val="none" w:sz="0" w:space="0" w:color="auto"/>
        <w:bottom w:val="none" w:sz="0" w:space="0" w:color="auto"/>
        <w:right w:val="none" w:sz="0" w:space="0" w:color="auto"/>
      </w:divBdr>
    </w:div>
    <w:div w:id="696463199">
      <w:marLeft w:val="0"/>
      <w:marRight w:val="0"/>
      <w:marTop w:val="0"/>
      <w:marBottom w:val="0"/>
      <w:divBdr>
        <w:top w:val="none" w:sz="0" w:space="0" w:color="auto"/>
        <w:left w:val="none" w:sz="0" w:space="0" w:color="auto"/>
        <w:bottom w:val="none" w:sz="0" w:space="0" w:color="auto"/>
        <w:right w:val="none" w:sz="0" w:space="0" w:color="auto"/>
      </w:divBdr>
    </w:div>
    <w:div w:id="696463200">
      <w:marLeft w:val="0"/>
      <w:marRight w:val="0"/>
      <w:marTop w:val="0"/>
      <w:marBottom w:val="0"/>
      <w:divBdr>
        <w:top w:val="none" w:sz="0" w:space="0" w:color="auto"/>
        <w:left w:val="none" w:sz="0" w:space="0" w:color="auto"/>
        <w:bottom w:val="none" w:sz="0" w:space="0" w:color="auto"/>
        <w:right w:val="none" w:sz="0" w:space="0" w:color="auto"/>
      </w:divBdr>
    </w:div>
    <w:div w:id="696463201">
      <w:marLeft w:val="0"/>
      <w:marRight w:val="0"/>
      <w:marTop w:val="0"/>
      <w:marBottom w:val="0"/>
      <w:divBdr>
        <w:top w:val="none" w:sz="0" w:space="0" w:color="auto"/>
        <w:left w:val="none" w:sz="0" w:space="0" w:color="auto"/>
        <w:bottom w:val="none" w:sz="0" w:space="0" w:color="auto"/>
        <w:right w:val="none" w:sz="0" w:space="0" w:color="auto"/>
      </w:divBdr>
      <w:divsChild>
        <w:div w:id="696463191">
          <w:marLeft w:val="0"/>
          <w:marRight w:val="0"/>
          <w:marTop w:val="0"/>
          <w:marBottom w:val="0"/>
          <w:divBdr>
            <w:top w:val="none" w:sz="0" w:space="0" w:color="auto"/>
            <w:left w:val="none" w:sz="0" w:space="0" w:color="auto"/>
            <w:bottom w:val="none" w:sz="0" w:space="0" w:color="auto"/>
            <w:right w:val="none" w:sz="0" w:space="0" w:color="auto"/>
          </w:divBdr>
          <w:divsChild>
            <w:div w:id="696463186">
              <w:marLeft w:val="0"/>
              <w:marRight w:val="0"/>
              <w:marTop w:val="0"/>
              <w:marBottom w:val="0"/>
              <w:divBdr>
                <w:top w:val="none" w:sz="0" w:space="0" w:color="auto"/>
                <w:left w:val="none" w:sz="0" w:space="0" w:color="auto"/>
                <w:bottom w:val="none" w:sz="0" w:space="0" w:color="auto"/>
                <w:right w:val="none" w:sz="0" w:space="0" w:color="auto"/>
              </w:divBdr>
              <w:divsChild>
                <w:div w:id="696463198">
                  <w:marLeft w:val="0"/>
                  <w:marRight w:val="0"/>
                  <w:marTop w:val="0"/>
                  <w:marBottom w:val="0"/>
                  <w:divBdr>
                    <w:top w:val="none" w:sz="0" w:space="0" w:color="auto"/>
                    <w:left w:val="none" w:sz="0" w:space="0" w:color="auto"/>
                    <w:bottom w:val="none" w:sz="0" w:space="0" w:color="auto"/>
                    <w:right w:val="none" w:sz="0" w:space="0" w:color="auto"/>
                  </w:divBdr>
                  <w:divsChild>
                    <w:div w:id="6964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205">
      <w:marLeft w:val="0"/>
      <w:marRight w:val="0"/>
      <w:marTop w:val="0"/>
      <w:marBottom w:val="0"/>
      <w:divBdr>
        <w:top w:val="none" w:sz="0" w:space="0" w:color="auto"/>
        <w:left w:val="none" w:sz="0" w:space="0" w:color="auto"/>
        <w:bottom w:val="none" w:sz="0" w:space="0" w:color="auto"/>
        <w:right w:val="none" w:sz="0" w:space="0" w:color="auto"/>
      </w:divBdr>
      <w:divsChild>
        <w:div w:id="696463149">
          <w:marLeft w:val="0"/>
          <w:marRight w:val="0"/>
          <w:marTop w:val="0"/>
          <w:marBottom w:val="0"/>
          <w:divBdr>
            <w:top w:val="none" w:sz="0" w:space="0" w:color="auto"/>
            <w:left w:val="none" w:sz="0" w:space="0" w:color="auto"/>
            <w:bottom w:val="none" w:sz="0" w:space="0" w:color="auto"/>
            <w:right w:val="none" w:sz="0" w:space="0" w:color="auto"/>
          </w:divBdr>
        </w:div>
        <w:div w:id="696463190">
          <w:marLeft w:val="0"/>
          <w:marRight w:val="0"/>
          <w:marTop w:val="0"/>
          <w:marBottom w:val="0"/>
          <w:divBdr>
            <w:top w:val="none" w:sz="0" w:space="0" w:color="auto"/>
            <w:left w:val="none" w:sz="0" w:space="0" w:color="auto"/>
            <w:bottom w:val="none" w:sz="0" w:space="0" w:color="auto"/>
            <w:right w:val="none" w:sz="0" w:space="0" w:color="auto"/>
          </w:divBdr>
        </w:div>
        <w:div w:id="696463218">
          <w:marLeft w:val="0"/>
          <w:marRight w:val="0"/>
          <w:marTop w:val="0"/>
          <w:marBottom w:val="0"/>
          <w:divBdr>
            <w:top w:val="none" w:sz="0" w:space="0" w:color="auto"/>
            <w:left w:val="none" w:sz="0" w:space="0" w:color="auto"/>
            <w:bottom w:val="none" w:sz="0" w:space="0" w:color="auto"/>
            <w:right w:val="none" w:sz="0" w:space="0" w:color="auto"/>
          </w:divBdr>
        </w:div>
      </w:divsChild>
    </w:div>
    <w:div w:id="696463207">
      <w:marLeft w:val="0"/>
      <w:marRight w:val="0"/>
      <w:marTop w:val="0"/>
      <w:marBottom w:val="0"/>
      <w:divBdr>
        <w:top w:val="none" w:sz="0" w:space="0" w:color="auto"/>
        <w:left w:val="none" w:sz="0" w:space="0" w:color="auto"/>
        <w:bottom w:val="none" w:sz="0" w:space="0" w:color="auto"/>
        <w:right w:val="none" w:sz="0" w:space="0" w:color="auto"/>
      </w:divBdr>
    </w:div>
    <w:div w:id="696463209">
      <w:marLeft w:val="0"/>
      <w:marRight w:val="0"/>
      <w:marTop w:val="0"/>
      <w:marBottom w:val="0"/>
      <w:divBdr>
        <w:top w:val="none" w:sz="0" w:space="0" w:color="auto"/>
        <w:left w:val="none" w:sz="0" w:space="0" w:color="auto"/>
        <w:bottom w:val="none" w:sz="0" w:space="0" w:color="auto"/>
        <w:right w:val="none" w:sz="0" w:space="0" w:color="auto"/>
      </w:divBdr>
    </w:div>
    <w:div w:id="696463215">
      <w:marLeft w:val="0"/>
      <w:marRight w:val="0"/>
      <w:marTop w:val="0"/>
      <w:marBottom w:val="0"/>
      <w:divBdr>
        <w:top w:val="none" w:sz="0" w:space="0" w:color="auto"/>
        <w:left w:val="none" w:sz="0" w:space="0" w:color="auto"/>
        <w:bottom w:val="none" w:sz="0" w:space="0" w:color="auto"/>
        <w:right w:val="none" w:sz="0" w:space="0" w:color="auto"/>
      </w:divBdr>
    </w:div>
    <w:div w:id="696463216">
      <w:marLeft w:val="0"/>
      <w:marRight w:val="0"/>
      <w:marTop w:val="0"/>
      <w:marBottom w:val="0"/>
      <w:divBdr>
        <w:top w:val="none" w:sz="0" w:space="0" w:color="auto"/>
        <w:left w:val="none" w:sz="0" w:space="0" w:color="auto"/>
        <w:bottom w:val="none" w:sz="0" w:space="0" w:color="auto"/>
        <w:right w:val="none" w:sz="0" w:space="0" w:color="auto"/>
      </w:divBdr>
    </w:div>
    <w:div w:id="696463219">
      <w:marLeft w:val="0"/>
      <w:marRight w:val="0"/>
      <w:marTop w:val="0"/>
      <w:marBottom w:val="0"/>
      <w:divBdr>
        <w:top w:val="none" w:sz="0" w:space="0" w:color="auto"/>
        <w:left w:val="none" w:sz="0" w:space="0" w:color="auto"/>
        <w:bottom w:val="none" w:sz="0" w:space="0" w:color="auto"/>
        <w:right w:val="none" w:sz="0" w:space="0" w:color="auto"/>
      </w:divBdr>
      <w:divsChild>
        <w:div w:id="696463238">
          <w:marLeft w:val="0"/>
          <w:marRight w:val="0"/>
          <w:marTop w:val="0"/>
          <w:marBottom w:val="0"/>
          <w:divBdr>
            <w:top w:val="none" w:sz="0" w:space="0" w:color="auto"/>
            <w:left w:val="none" w:sz="0" w:space="0" w:color="auto"/>
            <w:bottom w:val="none" w:sz="0" w:space="0" w:color="auto"/>
            <w:right w:val="none" w:sz="0" w:space="0" w:color="auto"/>
          </w:divBdr>
          <w:divsChild>
            <w:div w:id="696463170">
              <w:marLeft w:val="0"/>
              <w:marRight w:val="0"/>
              <w:marTop w:val="0"/>
              <w:marBottom w:val="0"/>
              <w:divBdr>
                <w:top w:val="none" w:sz="0" w:space="0" w:color="auto"/>
                <w:left w:val="none" w:sz="0" w:space="0" w:color="auto"/>
                <w:bottom w:val="none" w:sz="0" w:space="0" w:color="auto"/>
                <w:right w:val="none" w:sz="0" w:space="0" w:color="auto"/>
              </w:divBdr>
              <w:divsChild>
                <w:div w:id="696463244">
                  <w:marLeft w:val="0"/>
                  <w:marRight w:val="0"/>
                  <w:marTop w:val="0"/>
                  <w:marBottom w:val="0"/>
                  <w:divBdr>
                    <w:top w:val="none" w:sz="0" w:space="0" w:color="auto"/>
                    <w:left w:val="none" w:sz="0" w:space="0" w:color="auto"/>
                    <w:bottom w:val="none" w:sz="0" w:space="0" w:color="auto"/>
                    <w:right w:val="none" w:sz="0" w:space="0" w:color="auto"/>
                  </w:divBdr>
                  <w:divsChild>
                    <w:div w:id="696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220">
      <w:marLeft w:val="0"/>
      <w:marRight w:val="0"/>
      <w:marTop w:val="0"/>
      <w:marBottom w:val="0"/>
      <w:divBdr>
        <w:top w:val="none" w:sz="0" w:space="0" w:color="auto"/>
        <w:left w:val="none" w:sz="0" w:space="0" w:color="auto"/>
        <w:bottom w:val="none" w:sz="0" w:space="0" w:color="auto"/>
        <w:right w:val="none" w:sz="0" w:space="0" w:color="auto"/>
      </w:divBdr>
      <w:divsChild>
        <w:div w:id="696463232">
          <w:marLeft w:val="0"/>
          <w:marRight w:val="0"/>
          <w:marTop w:val="0"/>
          <w:marBottom w:val="0"/>
          <w:divBdr>
            <w:top w:val="none" w:sz="0" w:space="0" w:color="auto"/>
            <w:left w:val="none" w:sz="0" w:space="0" w:color="auto"/>
            <w:bottom w:val="none" w:sz="0" w:space="0" w:color="auto"/>
            <w:right w:val="none" w:sz="0" w:space="0" w:color="auto"/>
          </w:divBdr>
          <w:divsChild>
            <w:div w:id="696463204">
              <w:marLeft w:val="0"/>
              <w:marRight w:val="0"/>
              <w:marTop w:val="0"/>
              <w:marBottom w:val="0"/>
              <w:divBdr>
                <w:top w:val="none" w:sz="0" w:space="0" w:color="auto"/>
                <w:left w:val="none" w:sz="0" w:space="0" w:color="auto"/>
                <w:bottom w:val="none" w:sz="0" w:space="0" w:color="auto"/>
                <w:right w:val="none" w:sz="0" w:space="0" w:color="auto"/>
              </w:divBdr>
              <w:divsChild>
                <w:div w:id="696463210">
                  <w:marLeft w:val="0"/>
                  <w:marRight w:val="0"/>
                  <w:marTop w:val="0"/>
                  <w:marBottom w:val="0"/>
                  <w:divBdr>
                    <w:top w:val="none" w:sz="0" w:space="0" w:color="auto"/>
                    <w:left w:val="none" w:sz="0" w:space="0" w:color="auto"/>
                    <w:bottom w:val="none" w:sz="0" w:space="0" w:color="auto"/>
                    <w:right w:val="none" w:sz="0" w:space="0" w:color="auto"/>
                  </w:divBdr>
                  <w:divsChild>
                    <w:div w:id="696463165">
                      <w:marLeft w:val="0"/>
                      <w:marRight w:val="0"/>
                      <w:marTop w:val="0"/>
                      <w:marBottom w:val="0"/>
                      <w:divBdr>
                        <w:top w:val="none" w:sz="0" w:space="0" w:color="auto"/>
                        <w:left w:val="none" w:sz="0" w:space="0" w:color="auto"/>
                        <w:bottom w:val="none" w:sz="0" w:space="0" w:color="auto"/>
                        <w:right w:val="none" w:sz="0" w:space="0" w:color="auto"/>
                      </w:divBdr>
                    </w:div>
                    <w:div w:id="696463240">
                      <w:marLeft w:val="0"/>
                      <w:marRight w:val="0"/>
                      <w:marTop w:val="0"/>
                      <w:marBottom w:val="0"/>
                      <w:divBdr>
                        <w:top w:val="none" w:sz="0" w:space="0" w:color="auto"/>
                        <w:left w:val="none" w:sz="0" w:space="0" w:color="auto"/>
                        <w:bottom w:val="none" w:sz="0" w:space="0" w:color="auto"/>
                        <w:right w:val="none" w:sz="0" w:space="0" w:color="auto"/>
                      </w:divBdr>
                      <w:divsChild>
                        <w:div w:id="69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3222">
      <w:marLeft w:val="0"/>
      <w:marRight w:val="0"/>
      <w:marTop w:val="0"/>
      <w:marBottom w:val="0"/>
      <w:divBdr>
        <w:top w:val="none" w:sz="0" w:space="0" w:color="auto"/>
        <w:left w:val="none" w:sz="0" w:space="0" w:color="auto"/>
        <w:bottom w:val="none" w:sz="0" w:space="0" w:color="auto"/>
        <w:right w:val="none" w:sz="0" w:space="0" w:color="auto"/>
      </w:divBdr>
    </w:div>
    <w:div w:id="696463227">
      <w:marLeft w:val="0"/>
      <w:marRight w:val="0"/>
      <w:marTop w:val="0"/>
      <w:marBottom w:val="0"/>
      <w:divBdr>
        <w:top w:val="none" w:sz="0" w:space="0" w:color="auto"/>
        <w:left w:val="none" w:sz="0" w:space="0" w:color="auto"/>
        <w:bottom w:val="none" w:sz="0" w:space="0" w:color="auto"/>
        <w:right w:val="none" w:sz="0" w:space="0" w:color="auto"/>
      </w:divBdr>
    </w:div>
    <w:div w:id="696463230">
      <w:marLeft w:val="0"/>
      <w:marRight w:val="0"/>
      <w:marTop w:val="0"/>
      <w:marBottom w:val="0"/>
      <w:divBdr>
        <w:top w:val="none" w:sz="0" w:space="0" w:color="auto"/>
        <w:left w:val="none" w:sz="0" w:space="0" w:color="auto"/>
        <w:bottom w:val="none" w:sz="0" w:space="0" w:color="auto"/>
        <w:right w:val="none" w:sz="0" w:space="0" w:color="auto"/>
      </w:divBdr>
      <w:divsChild>
        <w:div w:id="696463194">
          <w:marLeft w:val="0"/>
          <w:marRight w:val="0"/>
          <w:marTop w:val="0"/>
          <w:marBottom w:val="0"/>
          <w:divBdr>
            <w:top w:val="none" w:sz="0" w:space="0" w:color="auto"/>
            <w:left w:val="none" w:sz="0" w:space="0" w:color="auto"/>
            <w:bottom w:val="none" w:sz="0" w:space="0" w:color="auto"/>
            <w:right w:val="none" w:sz="0" w:space="0" w:color="auto"/>
          </w:divBdr>
          <w:divsChild>
            <w:div w:id="696463203">
              <w:marLeft w:val="0"/>
              <w:marRight w:val="0"/>
              <w:marTop w:val="0"/>
              <w:marBottom w:val="0"/>
              <w:divBdr>
                <w:top w:val="none" w:sz="0" w:space="0" w:color="auto"/>
                <w:left w:val="none" w:sz="0" w:space="0" w:color="auto"/>
                <w:bottom w:val="none" w:sz="0" w:space="0" w:color="auto"/>
                <w:right w:val="none" w:sz="0" w:space="0" w:color="auto"/>
              </w:divBdr>
              <w:divsChild>
                <w:div w:id="696463150">
                  <w:marLeft w:val="0"/>
                  <w:marRight w:val="0"/>
                  <w:marTop w:val="0"/>
                  <w:marBottom w:val="0"/>
                  <w:divBdr>
                    <w:top w:val="none" w:sz="0" w:space="0" w:color="auto"/>
                    <w:left w:val="none" w:sz="0" w:space="0" w:color="auto"/>
                    <w:bottom w:val="none" w:sz="0" w:space="0" w:color="auto"/>
                    <w:right w:val="none" w:sz="0" w:space="0" w:color="auto"/>
                  </w:divBdr>
                  <w:divsChild>
                    <w:div w:id="6964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3231">
      <w:marLeft w:val="0"/>
      <w:marRight w:val="0"/>
      <w:marTop w:val="0"/>
      <w:marBottom w:val="0"/>
      <w:divBdr>
        <w:top w:val="none" w:sz="0" w:space="0" w:color="auto"/>
        <w:left w:val="none" w:sz="0" w:space="0" w:color="auto"/>
        <w:bottom w:val="none" w:sz="0" w:space="0" w:color="auto"/>
        <w:right w:val="none" w:sz="0" w:space="0" w:color="auto"/>
      </w:divBdr>
    </w:div>
    <w:div w:id="696463234">
      <w:marLeft w:val="0"/>
      <w:marRight w:val="0"/>
      <w:marTop w:val="0"/>
      <w:marBottom w:val="0"/>
      <w:divBdr>
        <w:top w:val="none" w:sz="0" w:space="0" w:color="auto"/>
        <w:left w:val="none" w:sz="0" w:space="0" w:color="auto"/>
        <w:bottom w:val="none" w:sz="0" w:space="0" w:color="auto"/>
        <w:right w:val="none" w:sz="0" w:space="0" w:color="auto"/>
      </w:divBdr>
    </w:div>
    <w:div w:id="696463239">
      <w:marLeft w:val="0"/>
      <w:marRight w:val="0"/>
      <w:marTop w:val="0"/>
      <w:marBottom w:val="0"/>
      <w:divBdr>
        <w:top w:val="none" w:sz="0" w:space="0" w:color="auto"/>
        <w:left w:val="none" w:sz="0" w:space="0" w:color="auto"/>
        <w:bottom w:val="none" w:sz="0" w:space="0" w:color="auto"/>
        <w:right w:val="none" w:sz="0" w:space="0" w:color="auto"/>
      </w:divBdr>
    </w:div>
    <w:div w:id="696463241">
      <w:marLeft w:val="0"/>
      <w:marRight w:val="0"/>
      <w:marTop w:val="0"/>
      <w:marBottom w:val="0"/>
      <w:divBdr>
        <w:top w:val="none" w:sz="0" w:space="0" w:color="auto"/>
        <w:left w:val="none" w:sz="0" w:space="0" w:color="auto"/>
        <w:bottom w:val="none" w:sz="0" w:space="0" w:color="auto"/>
        <w:right w:val="none" w:sz="0" w:space="0" w:color="auto"/>
      </w:divBdr>
    </w:div>
    <w:div w:id="696463243">
      <w:marLeft w:val="0"/>
      <w:marRight w:val="0"/>
      <w:marTop w:val="0"/>
      <w:marBottom w:val="0"/>
      <w:divBdr>
        <w:top w:val="none" w:sz="0" w:space="0" w:color="auto"/>
        <w:left w:val="none" w:sz="0" w:space="0" w:color="auto"/>
        <w:bottom w:val="none" w:sz="0" w:space="0" w:color="auto"/>
        <w:right w:val="none" w:sz="0" w:space="0" w:color="auto"/>
      </w:divBdr>
    </w:div>
    <w:div w:id="696463245">
      <w:marLeft w:val="0"/>
      <w:marRight w:val="0"/>
      <w:marTop w:val="0"/>
      <w:marBottom w:val="0"/>
      <w:divBdr>
        <w:top w:val="none" w:sz="0" w:space="0" w:color="auto"/>
        <w:left w:val="none" w:sz="0" w:space="0" w:color="auto"/>
        <w:bottom w:val="none" w:sz="0" w:space="0" w:color="auto"/>
        <w:right w:val="none" w:sz="0" w:space="0" w:color="auto"/>
      </w:divBdr>
    </w:div>
    <w:div w:id="696463247">
      <w:marLeft w:val="0"/>
      <w:marRight w:val="0"/>
      <w:marTop w:val="0"/>
      <w:marBottom w:val="0"/>
      <w:divBdr>
        <w:top w:val="none" w:sz="0" w:space="0" w:color="auto"/>
        <w:left w:val="none" w:sz="0" w:space="0" w:color="auto"/>
        <w:bottom w:val="none" w:sz="0" w:space="0" w:color="auto"/>
        <w:right w:val="none" w:sz="0" w:space="0" w:color="auto"/>
      </w:divBdr>
    </w:div>
    <w:div w:id="902063630">
      <w:bodyDiv w:val="1"/>
      <w:marLeft w:val="0"/>
      <w:marRight w:val="0"/>
      <w:marTop w:val="0"/>
      <w:marBottom w:val="0"/>
      <w:divBdr>
        <w:top w:val="none" w:sz="0" w:space="0" w:color="auto"/>
        <w:left w:val="none" w:sz="0" w:space="0" w:color="auto"/>
        <w:bottom w:val="none" w:sz="0" w:space="0" w:color="auto"/>
        <w:right w:val="none" w:sz="0" w:space="0" w:color="auto"/>
      </w:divBdr>
    </w:div>
    <w:div w:id="966197854">
      <w:bodyDiv w:val="1"/>
      <w:marLeft w:val="0"/>
      <w:marRight w:val="0"/>
      <w:marTop w:val="0"/>
      <w:marBottom w:val="0"/>
      <w:divBdr>
        <w:top w:val="none" w:sz="0" w:space="0" w:color="auto"/>
        <w:left w:val="none" w:sz="0" w:space="0" w:color="auto"/>
        <w:bottom w:val="none" w:sz="0" w:space="0" w:color="auto"/>
        <w:right w:val="none" w:sz="0" w:space="0" w:color="auto"/>
      </w:divBdr>
    </w:div>
    <w:div w:id="1121267307">
      <w:bodyDiv w:val="1"/>
      <w:marLeft w:val="0"/>
      <w:marRight w:val="0"/>
      <w:marTop w:val="0"/>
      <w:marBottom w:val="0"/>
      <w:divBdr>
        <w:top w:val="none" w:sz="0" w:space="0" w:color="auto"/>
        <w:left w:val="none" w:sz="0" w:space="0" w:color="auto"/>
        <w:bottom w:val="none" w:sz="0" w:space="0" w:color="auto"/>
        <w:right w:val="none" w:sz="0" w:space="0" w:color="auto"/>
      </w:divBdr>
    </w:div>
    <w:div w:id="1148549091">
      <w:bodyDiv w:val="1"/>
      <w:marLeft w:val="0"/>
      <w:marRight w:val="0"/>
      <w:marTop w:val="0"/>
      <w:marBottom w:val="0"/>
      <w:divBdr>
        <w:top w:val="none" w:sz="0" w:space="0" w:color="auto"/>
        <w:left w:val="none" w:sz="0" w:space="0" w:color="auto"/>
        <w:bottom w:val="none" w:sz="0" w:space="0" w:color="auto"/>
        <w:right w:val="none" w:sz="0" w:space="0" w:color="auto"/>
      </w:divBdr>
    </w:div>
    <w:div w:id="1226262140">
      <w:bodyDiv w:val="1"/>
      <w:marLeft w:val="0"/>
      <w:marRight w:val="0"/>
      <w:marTop w:val="0"/>
      <w:marBottom w:val="0"/>
      <w:divBdr>
        <w:top w:val="none" w:sz="0" w:space="0" w:color="auto"/>
        <w:left w:val="none" w:sz="0" w:space="0" w:color="auto"/>
        <w:bottom w:val="none" w:sz="0" w:space="0" w:color="auto"/>
        <w:right w:val="none" w:sz="0" w:space="0" w:color="auto"/>
      </w:divBdr>
    </w:div>
    <w:div w:id="1304966968">
      <w:bodyDiv w:val="1"/>
      <w:marLeft w:val="0"/>
      <w:marRight w:val="0"/>
      <w:marTop w:val="0"/>
      <w:marBottom w:val="0"/>
      <w:divBdr>
        <w:top w:val="none" w:sz="0" w:space="0" w:color="auto"/>
        <w:left w:val="none" w:sz="0" w:space="0" w:color="auto"/>
        <w:bottom w:val="none" w:sz="0" w:space="0" w:color="auto"/>
        <w:right w:val="none" w:sz="0" w:space="0" w:color="auto"/>
      </w:divBdr>
    </w:div>
    <w:div w:id="1359352896">
      <w:bodyDiv w:val="1"/>
      <w:marLeft w:val="0"/>
      <w:marRight w:val="0"/>
      <w:marTop w:val="0"/>
      <w:marBottom w:val="0"/>
      <w:divBdr>
        <w:top w:val="none" w:sz="0" w:space="0" w:color="auto"/>
        <w:left w:val="none" w:sz="0" w:space="0" w:color="auto"/>
        <w:bottom w:val="none" w:sz="0" w:space="0" w:color="auto"/>
        <w:right w:val="none" w:sz="0" w:space="0" w:color="auto"/>
      </w:divBdr>
    </w:div>
    <w:div w:id="1392577256">
      <w:bodyDiv w:val="1"/>
      <w:marLeft w:val="0"/>
      <w:marRight w:val="0"/>
      <w:marTop w:val="0"/>
      <w:marBottom w:val="0"/>
      <w:divBdr>
        <w:top w:val="none" w:sz="0" w:space="0" w:color="auto"/>
        <w:left w:val="none" w:sz="0" w:space="0" w:color="auto"/>
        <w:bottom w:val="none" w:sz="0" w:space="0" w:color="auto"/>
        <w:right w:val="none" w:sz="0" w:space="0" w:color="auto"/>
      </w:divBdr>
    </w:div>
    <w:div w:id="1473984480">
      <w:bodyDiv w:val="1"/>
      <w:marLeft w:val="0"/>
      <w:marRight w:val="0"/>
      <w:marTop w:val="0"/>
      <w:marBottom w:val="0"/>
      <w:divBdr>
        <w:top w:val="none" w:sz="0" w:space="0" w:color="auto"/>
        <w:left w:val="none" w:sz="0" w:space="0" w:color="auto"/>
        <w:bottom w:val="none" w:sz="0" w:space="0" w:color="auto"/>
        <w:right w:val="none" w:sz="0" w:space="0" w:color="auto"/>
      </w:divBdr>
      <w:divsChild>
        <w:div w:id="1269049272">
          <w:marLeft w:val="0"/>
          <w:marRight w:val="0"/>
          <w:marTop w:val="0"/>
          <w:marBottom w:val="0"/>
          <w:divBdr>
            <w:top w:val="none" w:sz="0" w:space="0" w:color="auto"/>
            <w:left w:val="none" w:sz="0" w:space="0" w:color="auto"/>
            <w:bottom w:val="none" w:sz="0" w:space="0" w:color="auto"/>
            <w:right w:val="none" w:sz="0" w:space="0" w:color="auto"/>
          </w:divBdr>
        </w:div>
      </w:divsChild>
    </w:div>
    <w:div w:id="1523012591">
      <w:bodyDiv w:val="1"/>
      <w:marLeft w:val="0"/>
      <w:marRight w:val="0"/>
      <w:marTop w:val="0"/>
      <w:marBottom w:val="0"/>
      <w:divBdr>
        <w:top w:val="none" w:sz="0" w:space="0" w:color="auto"/>
        <w:left w:val="none" w:sz="0" w:space="0" w:color="auto"/>
        <w:bottom w:val="none" w:sz="0" w:space="0" w:color="auto"/>
        <w:right w:val="none" w:sz="0" w:space="0" w:color="auto"/>
      </w:divBdr>
    </w:div>
    <w:div w:id="1660227951">
      <w:bodyDiv w:val="1"/>
      <w:marLeft w:val="0"/>
      <w:marRight w:val="0"/>
      <w:marTop w:val="0"/>
      <w:marBottom w:val="0"/>
      <w:divBdr>
        <w:top w:val="none" w:sz="0" w:space="0" w:color="auto"/>
        <w:left w:val="none" w:sz="0" w:space="0" w:color="auto"/>
        <w:bottom w:val="none" w:sz="0" w:space="0" w:color="auto"/>
        <w:right w:val="none" w:sz="0" w:space="0" w:color="auto"/>
      </w:divBdr>
    </w:div>
    <w:div w:id="1685207969">
      <w:bodyDiv w:val="1"/>
      <w:marLeft w:val="0"/>
      <w:marRight w:val="0"/>
      <w:marTop w:val="0"/>
      <w:marBottom w:val="0"/>
      <w:divBdr>
        <w:top w:val="none" w:sz="0" w:space="0" w:color="auto"/>
        <w:left w:val="none" w:sz="0" w:space="0" w:color="auto"/>
        <w:bottom w:val="none" w:sz="0" w:space="0" w:color="auto"/>
        <w:right w:val="none" w:sz="0" w:space="0" w:color="auto"/>
      </w:divBdr>
    </w:div>
    <w:div w:id="1715999855">
      <w:bodyDiv w:val="1"/>
      <w:marLeft w:val="0"/>
      <w:marRight w:val="0"/>
      <w:marTop w:val="0"/>
      <w:marBottom w:val="0"/>
      <w:divBdr>
        <w:top w:val="none" w:sz="0" w:space="0" w:color="auto"/>
        <w:left w:val="none" w:sz="0" w:space="0" w:color="auto"/>
        <w:bottom w:val="none" w:sz="0" w:space="0" w:color="auto"/>
        <w:right w:val="none" w:sz="0" w:space="0" w:color="auto"/>
      </w:divBdr>
    </w:div>
    <w:div w:id="1801456369">
      <w:bodyDiv w:val="1"/>
      <w:marLeft w:val="0"/>
      <w:marRight w:val="0"/>
      <w:marTop w:val="0"/>
      <w:marBottom w:val="0"/>
      <w:divBdr>
        <w:top w:val="none" w:sz="0" w:space="0" w:color="auto"/>
        <w:left w:val="none" w:sz="0" w:space="0" w:color="auto"/>
        <w:bottom w:val="none" w:sz="0" w:space="0" w:color="auto"/>
        <w:right w:val="none" w:sz="0" w:space="0" w:color="auto"/>
      </w:divBdr>
    </w:div>
    <w:div w:id="1877355332">
      <w:bodyDiv w:val="1"/>
      <w:marLeft w:val="0"/>
      <w:marRight w:val="0"/>
      <w:marTop w:val="0"/>
      <w:marBottom w:val="0"/>
      <w:divBdr>
        <w:top w:val="none" w:sz="0" w:space="0" w:color="auto"/>
        <w:left w:val="none" w:sz="0" w:space="0" w:color="auto"/>
        <w:bottom w:val="none" w:sz="0" w:space="0" w:color="auto"/>
        <w:right w:val="none" w:sz="0" w:space="0" w:color="auto"/>
      </w:divBdr>
    </w:div>
    <w:div w:id="1881235648">
      <w:bodyDiv w:val="1"/>
      <w:marLeft w:val="0"/>
      <w:marRight w:val="0"/>
      <w:marTop w:val="0"/>
      <w:marBottom w:val="0"/>
      <w:divBdr>
        <w:top w:val="none" w:sz="0" w:space="0" w:color="auto"/>
        <w:left w:val="none" w:sz="0" w:space="0" w:color="auto"/>
        <w:bottom w:val="none" w:sz="0" w:space="0" w:color="auto"/>
        <w:right w:val="none" w:sz="0" w:space="0" w:color="auto"/>
      </w:divBdr>
    </w:div>
    <w:div w:id="1960910344">
      <w:bodyDiv w:val="1"/>
      <w:marLeft w:val="0"/>
      <w:marRight w:val="0"/>
      <w:marTop w:val="0"/>
      <w:marBottom w:val="0"/>
      <w:divBdr>
        <w:top w:val="none" w:sz="0" w:space="0" w:color="auto"/>
        <w:left w:val="none" w:sz="0" w:space="0" w:color="auto"/>
        <w:bottom w:val="none" w:sz="0" w:space="0" w:color="auto"/>
        <w:right w:val="none" w:sz="0" w:space="0" w:color="auto"/>
      </w:divBdr>
    </w:div>
    <w:div w:id="1998915848">
      <w:bodyDiv w:val="1"/>
      <w:marLeft w:val="0"/>
      <w:marRight w:val="0"/>
      <w:marTop w:val="0"/>
      <w:marBottom w:val="0"/>
      <w:divBdr>
        <w:top w:val="none" w:sz="0" w:space="0" w:color="auto"/>
        <w:left w:val="none" w:sz="0" w:space="0" w:color="auto"/>
        <w:bottom w:val="none" w:sz="0" w:space="0" w:color="auto"/>
        <w:right w:val="none" w:sz="0" w:space="0" w:color="auto"/>
      </w:divBdr>
    </w:div>
    <w:div w:id="20636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re@anr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C2AC-C882-4487-B389-8EAFCA3C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2993</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2024-08-14T13:14:00Z</cp:lastPrinted>
  <dcterms:created xsi:type="dcterms:W3CDTF">2024-08-14T13:31:00Z</dcterms:created>
  <dcterms:modified xsi:type="dcterms:W3CDTF">2024-08-14T13:31:00Z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