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7226A" w14:textId="77777777" w:rsidR="004B267B" w:rsidRPr="00A03396" w:rsidRDefault="004B267B" w:rsidP="004B267B">
      <w:pPr>
        <w:pStyle w:val="sanxttl"/>
        <w:jc w:val="right"/>
        <w:rPr>
          <w:rFonts w:ascii="Times New Roman" w:hAnsi="Times New Roman"/>
          <w:color w:val="auto"/>
          <w:sz w:val="24"/>
          <w:szCs w:val="24"/>
        </w:rPr>
      </w:pPr>
      <w:r w:rsidRPr="00A03396">
        <w:rPr>
          <w:rFonts w:ascii="Times New Roman" w:hAnsi="Times New Roman"/>
          <w:color w:val="auto"/>
          <w:sz w:val="24"/>
          <w:szCs w:val="24"/>
        </w:rPr>
        <w:t xml:space="preserve">Anexa nr. 1 la Ordinul președintelui ANRE nr. ...................../................2024 </w:t>
      </w:r>
    </w:p>
    <w:p w14:paraId="3F401AFE" w14:textId="77777777" w:rsidR="004B267B" w:rsidRPr="00A03396" w:rsidRDefault="004B267B" w:rsidP="004B267B">
      <w:pPr>
        <w:pStyle w:val="sanxttl"/>
        <w:rPr>
          <w:rFonts w:ascii="Times New Roman" w:hAnsi="Times New Roman"/>
          <w:color w:val="auto"/>
          <w:sz w:val="24"/>
          <w:szCs w:val="24"/>
        </w:rPr>
      </w:pPr>
    </w:p>
    <w:p w14:paraId="19585DFD" w14:textId="77777777" w:rsidR="004B267B" w:rsidRPr="00A03396" w:rsidRDefault="004B267B" w:rsidP="004B267B">
      <w:pPr>
        <w:pStyle w:val="spar"/>
        <w:ind w:left="0"/>
        <w:jc w:val="center"/>
        <w:rPr>
          <w:b/>
          <w:u w:val="single"/>
          <w:shd w:val="clear" w:color="auto" w:fill="FFFFFF"/>
        </w:rPr>
      </w:pPr>
    </w:p>
    <w:p w14:paraId="6E1A72F9" w14:textId="77777777" w:rsidR="004B267B" w:rsidRPr="00A03396" w:rsidRDefault="004B267B" w:rsidP="004B267B">
      <w:pPr>
        <w:pStyle w:val="spar"/>
        <w:ind w:left="0"/>
        <w:jc w:val="center"/>
        <w:rPr>
          <w:b/>
          <w:u w:val="single"/>
          <w:shd w:val="clear" w:color="auto" w:fill="FFFFFF"/>
        </w:rPr>
      </w:pPr>
    </w:p>
    <w:p w14:paraId="07B99FEA" w14:textId="77777777" w:rsidR="004B267B" w:rsidRPr="00A03396" w:rsidRDefault="004B267B" w:rsidP="007D6008">
      <w:pPr>
        <w:pStyle w:val="spar"/>
        <w:ind w:left="0"/>
        <w:jc w:val="center"/>
        <w:rPr>
          <w:b/>
          <w:shd w:val="clear" w:color="auto" w:fill="FFFFFF"/>
        </w:rPr>
      </w:pPr>
      <w:r w:rsidRPr="00A03396">
        <w:rPr>
          <w:b/>
          <w:shd w:val="clear" w:color="auto" w:fill="FFFFFF"/>
        </w:rPr>
        <w:t>CONTRACT - CADRU</w:t>
      </w:r>
    </w:p>
    <w:p w14:paraId="77388562" w14:textId="77777777" w:rsidR="004B267B" w:rsidRPr="00A03396" w:rsidRDefault="004B267B" w:rsidP="007D6008">
      <w:pPr>
        <w:pStyle w:val="spar"/>
        <w:ind w:left="0"/>
        <w:jc w:val="center"/>
        <w:rPr>
          <w:b/>
          <w:shd w:val="clear" w:color="auto" w:fill="FFFFFF"/>
        </w:rPr>
      </w:pPr>
      <w:r w:rsidRPr="00A03396">
        <w:rPr>
          <w:b/>
          <w:shd w:val="clear" w:color="auto" w:fill="FFFFFF"/>
        </w:rPr>
        <w:t>de furnizare a energiei termice</w:t>
      </w:r>
    </w:p>
    <w:p w14:paraId="4E61F557" w14:textId="77777777" w:rsidR="004B267B" w:rsidRPr="00A03396" w:rsidRDefault="004B267B" w:rsidP="007D6008">
      <w:pPr>
        <w:pStyle w:val="spar"/>
        <w:ind w:left="0"/>
        <w:jc w:val="center"/>
        <w:rPr>
          <w:shd w:val="clear" w:color="auto" w:fill="FFFFFF"/>
        </w:rPr>
      </w:pPr>
    </w:p>
    <w:p w14:paraId="1F0DE472" w14:textId="77777777" w:rsidR="004B267B" w:rsidRPr="00A03396" w:rsidRDefault="004B267B" w:rsidP="007D6008">
      <w:pPr>
        <w:pStyle w:val="spar"/>
        <w:ind w:left="0"/>
        <w:jc w:val="center"/>
        <w:rPr>
          <w:shd w:val="clear" w:color="auto" w:fill="FFFFFF"/>
        </w:rPr>
      </w:pPr>
    </w:p>
    <w:p w14:paraId="7301BB15" w14:textId="4699ADA2" w:rsidR="004B267B" w:rsidRPr="00A03396" w:rsidRDefault="004B267B" w:rsidP="007D6008">
      <w:pPr>
        <w:pStyle w:val="scapden"/>
        <w:numPr>
          <w:ilvl w:val="0"/>
          <w:numId w:val="9"/>
        </w:numPr>
        <w:ind w:left="270" w:hanging="270"/>
        <w:jc w:val="left"/>
        <w:rPr>
          <w:rFonts w:ascii="Times New Roman" w:hAnsi="Times New Roman"/>
          <w:color w:val="auto"/>
          <w:shd w:val="clear" w:color="auto" w:fill="FFFFFF"/>
        </w:rPr>
      </w:pPr>
      <w:r w:rsidRPr="00A03396">
        <w:rPr>
          <w:rFonts w:ascii="Times New Roman" w:hAnsi="Times New Roman"/>
          <w:color w:val="auto"/>
          <w:shd w:val="clear" w:color="auto" w:fill="FFFFFF"/>
        </w:rPr>
        <w:t>Părţile contractante</w:t>
      </w:r>
    </w:p>
    <w:p w14:paraId="24731462" w14:textId="1419265A" w:rsidR="004B267B" w:rsidRPr="00A03396" w:rsidRDefault="004B267B" w:rsidP="007D6008">
      <w:pPr>
        <w:pStyle w:val="spar"/>
        <w:tabs>
          <w:tab w:val="left" w:pos="1134"/>
        </w:tabs>
        <w:ind w:left="0"/>
        <w:jc w:val="both"/>
        <w:rPr>
          <w:shd w:val="clear" w:color="auto" w:fill="FFFFFF"/>
        </w:rPr>
      </w:pPr>
      <w:bookmarkStart w:id="0" w:name="_Hlk174877146"/>
      <w:r w:rsidRPr="00A03396">
        <w:rPr>
          <w:shd w:val="clear" w:color="auto" w:fill="FFFFFF"/>
        </w:rPr>
        <w:t>Între</w:t>
      </w:r>
      <w:r w:rsidR="00E96824">
        <w:rPr>
          <w:shd w:val="clear" w:color="auto" w:fill="FFFFFF"/>
        </w:rPr>
        <w:t xml:space="preserve"> </w:t>
      </w:r>
      <w:r w:rsidRPr="00A03396">
        <w:rPr>
          <w:shd w:val="clear" w:color="auto" w:fill="FFFFFF"/>
        </w:rPr>
        <w:t xml:space="preserve">......................................, cu sediul în localitatea ................., județul/sectorul ................, str. ....................................., nr. .........., cod poștal ......................, telefon ............., fax ..............., e-mail ..............., site ..............., cod fiscal ..................., înscrisă în registrul comerţului la nr. .............., CUI ......................., cont bancar deschis la ......................, IBAN ................................., titulară a licenței nr. ...................... acordată de Autoritatea Națională de Reglementare în Domeniul Energiei (ANRE), reprezentată legal prin  ..................................., având funcţia de ........................., operator al serviciului public de alimentare cu energie termică în sistem centralizat din localitatea ................., în calitate de </w:t>
      </w:r>
      <w:r w:rsidR="002F1318">
        <w:rPr>
          <w:shd w:val="clear" w:color="auto" w:fill="FFFFFF"/>
        </w:rPr>
        <w:t>v</w:t>
      </w:r>
      <w:r w:rsidRPr="00A03396">
        <w:rPr>
          <w:shd w:val="clear" w:color="auto" w:fill="FFFFFF"/>
        </w:rPr>
        <w:t>ânzător,</w:t>
      </w:r>
      <w:r w:rsidR="002F1318">
        <w:rPr>
          <w:shd w:val="clear" w:color="auto" w:fill="FFFFFF"/>
        </w:rPr>
        <w:t xml:space="preserve"> denumit în continuare Furnizor,</w:t>
      </w:r>
      <w:r w:rsidRPr="00A03396">
        <w:rPr>
          <w:shd w:val="clear" w:color="auto" w:fill="FFFFFF"/>
        </w:rPr>
        <w:t xml:space="preserve"> pe de o parte</w:t>
      </w:r>
    </w:p>
    <w:p w14:paraId="6DE1C1E6" w14:textId="77777777" w:rsidR="004B267B" w:rsidRPr="00A03396" w:rsidRDefault="004B267B" w:rsidP="007D6008">
      <w:pPr>
        <w:pStyle w:val="spar"/>
        <w:ind w:left="0"/>
        <w:jc w:val="both"/>
        <w:rPr>
          <w:shd w:val="clear" w:color="auto" w:fill="FFFFFF"/>
        </w:rPr>
      </w:pPr>
      <w:r w:rsidRPr="00A03396">
        <w:rPr>
          <w:shd w:val="clear" w:color="auto" w:fill="FFFFFF"/>
        </w:rPr>
        <w:t>şi</w:t>
      </w:r>
    </w:p>
    <w:p w14:paraId="08D88DA4" w14:textId="26C6F195" w:rsidR="004B267B" w:rsidRPr="00A03396" w:rsidRDefault="004B267B" w:rsidP="007D6008">
      <w:pPr>
        <w:pStyle w:val="spar"/>
        <w:ind w:left="0"/>
        <w:jc w:val="both"/>
        <w:rPr>
          <w:shd w:val="clear" w:color="auto" w:fill="FFFFFF"/>
        </w:rPr>
      </w:pPr>
      <w:r w:rsidRPr="00A03396">
        <w:rPr>
          <w:shd w:val="clear" w:color="auto" w:fill="FFFFFF"/>
        </w:rPr>
        <w:t xml:space="preserve">............................................., cu domiciliul/sediul în localitatea ......................, judeţul/sectorul ................, str. ...................., nr. .............., cod poștal ......................, bl. .........., sc. .........., et. ......, ap. ........., telefon ...................., e-mail ..........................., </w:t>
      </w:r>
      <w:r w:rsidR="00600859" w:rsidRPr="00A03396">
        <w:rPr>
          <w:shd w:val="clear" w:color="auto" w:fill="FFFFFF"/>
        </w:rPr>
        <w:t xml:space="preserve">înscris în registrul comerţului la nr. .............., </w:t>
      </w:r>
      <w:r w:rsidRPr="00A03396">
        <w:rPr>
          <w:shd w:val="clear" w:color="auto" w:fill="FFFFFF"/>
        </w:rPr>
        <w:t xml:space="preserve">CUI ......................., cont bancar deschis la ..................., IBAN ..............., reprezentat legal prin ....................................., </w:t>
      </w:r>
      <w:r>
        <w:rPr>
          <w:shd w:val="clear" w:color="auto" w:fill="FFFFFF"/>
        </w:rPr>
        <w:t>în</w:t>
      </w:r>
      <w:r w:rsidRPr="00A03396">
        <w:rPr>
          <w:shd w:val="clear" w:color="auto" w:fill="FFFFFF"/>
        </w:rPr>
        <w:t xml:space="preserve"> calitate de ............................ [</w:t>
      </w:r>
      <w:r w:rsidRPr="001D682D">
        <w:rPr>
          <w:i/>
          <w:iCs/>
          <w:shd w:val="clear" w:color="auto" w:fill="FFFFFF"/>
        </w:rPr>
        <w:t>se trece calitatea celui care semnează contractul: președinte al asociației de proprietari / reprezentant al unui condominiu, proprietar / persoană împuternicită de proprietar (în acest caz se trec şi datele care atestă autenticitatea împuternicirii) etc</w:t>
      </w:r>
      <w:r w:rsidRPr="00A03396">
        <w:rPr>
          <w:shd w:val="clear" w:color="auto" w:fill="FFFFFF"/>
        </w:rPr>
        <w:t xml:space="preserve">.], document de identitate: seria .............., nr. ................, eliberat la data de ...................., de către ........................., CNP .........................., în calitate de </w:t>
      </w:r>
      <w:r w:rsidR="002F1318">
        <w:rPr>
          <w:shd w:val="clear" w:color="auto" w:fill="FFFFFF"/>
        </w:rPr>
        <w:t>c</w:t>
      </w:r>
      <w:r w:rsidRPr="00A03396">
        <w:rPr>
          <w:shd w:val="clear" w:color="auto" w:fill="FFFFFF"/>
        </w:rPr>
        <w:t xml:space="preserve">umpărător, </w:t>
      </w:r>
      <w:r w:rsidR="002F1318">
        <w:rPr>
          <w:shd w:val="clear" w:color="auto" w:fill="FFFFFF"/>
        </w:rPr>
        <w:t xml:space="preserve">denumit în continuare Utilizator, </w:t>
      </w:r>
      <w:r w:rsidRPr="00A03396">
        <w:rPr>
          <w:shd w:val="clear" w:color="auto" w:fill="FFFFFF"/>
        </w:rPr>
        <w:t xml:space="preserve">pe de altă parte, </w:t>
      </w:r>
    </w:p>
    <w:bookmarkEnd w:id="0"/>
    <w:p w14:paraId="76BE946E" w14:textId="77777777" w:rsidR="004B267B" w:rsidRPr="00A03396" w:rsidRDefault="004B267B" w:rsidP="007D6008">
      <w:pPr>
        <w:pStyle w:val="spar"/>
        <w:ind w:left="0"/>
        <w:jc w:val="both"/>
        <w:rPr>
          <w:shd w:val="clear" w:color="auto" w:fill="FFFFFF"/>
        </w:rPr>
      </w:pPr>
    </w:p>
    <w:p w14:paraId="08514796" w14:textId="77777777" w:rsidR="004B267B" w:rsidRPr="00A03396" w:rsidRDefault="004B267B" w:rsidP="007D6008">
      <w:pPr>
        <w:pStyle w:val="spar"/>
        <w:ind w:left="0"/>
        <w:jc w:val="both"/>
        <w:rPr>
          <w:shd w:val="clear" w:color="auto" w:fill="FFFFFF"/>
        </w:rPr>
      </w:pPr>
      <w:r w:rsidRPr="00A03396">
        <w:rPr>
          <w:shd w:val="clear" w:color="auto" w:fill="FFFFFF"/>
        </w:rPr>
        <w:t>s-a încheiat prezentul contract de furnizare a energiei termice (denumit în continuare Contract).</w:t>
      </w:r>
    </w:p>
    <w:p w14:paraId="3133F047" w14:textId="77777777" w:rsidR="004B267B" w:rsidRPr="00A03396" w:rsidRDefault="004B267B" w:rsidP="007D6008">
      <w:pPr>
        <w:pStyle w:val="spar"/>
        <w:ind w:left="0"/>
        <w:jc w:val="both"/>
        <w:rPr>
          <w:shd w:val="clear" w:color="auto" w:fill="FFFFFF"/>
        </w:rPr>
      </w:pPr>
    </w:p>
    <w:p w14:paraId="3095A2C5" w14:textId="77777777" w:rsidR="004B267B" w:rsidRPr="00B56000" w:rsidRDefault="004B267B" w:rsidP="007D6008">
      <w:pPr>
        <w:pStyle w:val="scapden"/>
        <w:numPr>
          <w:ilvl w:val="0"/>
          <w:numId w:val="9"/>
        </w:numPr>
        <w:ind w:left="270" w:hanging="270"/>
        <w:jc w:val="left"/>
        <w:rPr>
          <w:rFonts w:ascii="Times New Roman" w:hAnsi="Times New Roman"/>
          <w:b w:val="0"/>
          <w:color w:val="auto"/>
          <w:shd w:val="clear" w:color="auto" w:fill="FFFFFF"/>
        </w:rPr>
      </w:pPr>
      <w:r w:rsidRPr="00B56000">
        <w:rPr>
          <w:rFonts w:ascii="Times New Roman" w:hAnsi="Times New Roman"/>
          <w:color w:val="auto"/>
          <w:shd w:val="clear" w:color="auto" w:fill="FFFFFF"/>
        </w:rPr>
        <w:t>Obiectul și durata contractului</w:t>
      </w:r>
    </w:p>
    <w:p w14:paraId="77922446" w14:textId="0A2D09A5" w:rsidR="004B267B" w:rsidRPr="00A03396" w:rsidRDefault="004B267B" w:rsidP="007D6008">
      <w:pPr>
        <w:pStyle w:val="spar"/>
        <w:numPr>
          <w:ilvl w:val="0"/>
          <w:numId w:val="3"/>
        </w:numPr>
        <w:ind w:left="0" w:firstLine="0"/>
        <w:jc w:val="both"/>
        <w:rPr>
          <w:shd w:val="clear" w:color="auto" w:fill="FFFFFF"/>
        </w:rPr>
      </w:pPr>
      <w:r w:rsidRPr="00A03396">
        <w:rPr>
          <w:rStyle w:val="salnbdy"/>
          <w:rFonts w:eastAsia="Times New Roman"/>
        </w:rPr>
        <w:t xml:space="preserve">- </w:t>
      </w:r>
      <w:r w:rsidRPr="00F67DF6">
        <w:rPr>
          <w:rStyle w:val="salnbdy"/>
          <w:rFonts w:ascii="Times New Roman" w:eastAsia="Times New Roman" w:hAnsi="Times New Roman"/>
          <w:sz w:val="24"/>
          <w:szCs w:val="24"/>
        </w:rPr>
        <w:t>(1)</w:t>
      </w:r>
      <w:r w:rsidRPr="00F67DF6">
        <w:rPr>
          <w:rStyle w:val="salnbdy"/>
          <w:rFonts w:ascii="Times New Roman" w:eastAsia="Times New Roman" w:hAnsi="Times New Roman"/>
          <w:b/>
          <w:bCs/>
          <w:sz w:val="24"/>
          <w:szCs w:val="24"/>
        </w:rPr>
        <w:t xml:space="preserve"> </w:t>
      </w:r>
      <w:r w:rsidRPr="00F67DF6">
        <w:rPr>
          <w:rStyle w:val="salnbdy"/>
          <w:rFonts w:ascii="Times New Roman" w:eastAsia="Times New Roman" w:hAnsi="Times New Roman"/>
          <w:sz w:val="24"/>
          <w:szCs w:val="24"/>
        </w:rPr>
        <w:t>Obiectul</w:t>
      </w:r>
      <w:r w:rsidRPr="00A03396">
        <w:rPr>
          <w:shd w:val="clear" w:color="auto" w:fill="FFFFFF"/>
        </w:rPr>
        <w:t xml:space="preserve"> Contractului îl reprezintă furnizarea energiei termice și stabilirea raporturilor </w:t>
      </w:r>
      <w:r w:rsidR="00F14418">
        <w:rPr>
          <w:shd w:val="clear" w:color="auto" w:fill="FFFFFF"/>
        </w:rPr>
        <w:t xml:space="preserve">juridice </w:t>
      </w:r>
      <w:r w:rsidRPr="00A03396">
        <w:rPr>
          <w:shd w:val="clear" w:color="auto" w:fill="FFFFFF"/>
        </w:rPr>
        <w:t xml:space="preserve">dintre </w:t>
      </w:r>
      <w:r w:rsidR="00E96824">
        <w:rPr>
          <w:shd w:val="clear" w:color="auto" w:fill="FFFFFF"/>
        </w:rPr>
        <w:t xml:space="preserve">Furnizor și Utilizator </w:t>
      </w:r>
      <w:r w:rsidR="00F14418">
        <w:rPr>
          <w:shd w:val="clear" w:color="auto" w:fill="FFFFFF"/>
        </w:rPr>
        <w:t xml:space="preserve">cu </w:t>
      </w:r>
      <w:r w:rsidRPr="00A03396">
        <w:rPr>
          <w:shd w:val="clear" w:color="auto" w:fill="FFFFFF"/>
        </w:rPr>
        <w:t>privi</w:t>
      </w:r>
      <w:r w:rsidR="00F14418">
        <w:rPr>
          <w:shd w:val="clear" w:color="auto" w:fill="FFFFFF"/>
        </w:rPr>
        <w:t>re la</w:t>
      </w:r>
      <w:r w:rsidRPr="00A03396">
        <w:rPr>
          <w:shd w:val="clear" w:color="auto" w:fill="FFFFFF"/>
        </w:rPr>
        <w:t xml:space="preserve"> condițiile de livrare, facturare și plată a energiei termice la locu</w:t>
      </w:r>
      <w:r w:rsidR="003C294C">
        <w:rPr>
          <w:shd w:val="clear" w:color="auto" w:fill="FFFFFF"/>
        </w:rPr>
        <w:t>l</w:t>
      </w:r>
      <w:r w:rsidRPr="00A03396">
        <w:rPr>
          <w:shd w:val="clear" w:color="auto" w:fill="FFFFFF"/>
        </w:rPr>
        <w:t xml:space="preserve"> de consum:</w:t>
      </w:r>
    </w:p>
    <w:p w14:paraId="3C8680EC" w14:textId="45DA9E0D" w:rsidR="004B267B" w:rsidRPr="002274E6" w:rsidRDefault="004B267B" w:rsidP="008626CD">
      <w:pPr>
        <w:pStyle w:val="spar"/>
        <w:numPr>
          <w:ilvl w:val="0"/>
          <w:numId w:val="2"/>
        </w:numPr>
        <w:ind w:left="0" w:firstLine="360"/>
        <w:jc w:val="both"/>
        <w:rPr>
          <w:shd w:val="clear" w:color="auto" w:fill="FFFFFF"/>
        </w:rPr>
      </w:pPr>
      <w:r w:rsidRPr="00A03396">
        <w:rPr>
          <w:shd w:val="clear" w:color="auto" w:fill="FFFFFF"/>
        </w:rPr>
        <w:t>Localitatea ......................, județul/sectorul ......................, strada ................... nr. .........., bloc .............., scara ..........,</w:t>
      </w:r>
      <w:r w:rsidRPr="00A03396" w:rsidDel="00525926">
        <w:rPr>
          <w:shd w:val="clear" w:color="auto" w:fill="FFFFFF"/>
        </w:rPr>
        <w:t xml:space="preserve"> </w:t>
      </w:r>
      <w:r w:rsidRPr="00A03396">
        <w:rPr>
          <w:shd w:val="clear" w:color="auto" w:fill="FFFFFF"/>
        </w:rPr>
        <w:t xml:space="preserve">et. ...., ap. ......., </w:t>
      </w:r>
      <w:r w:rsidR="002274E6">
        <w:rPr>
          <w:shd w:val="clear" w:color="auto" w:fill="FFFFFF"/>
        </w:rPr>
        <w:t xml:space="preserve">categorie </w:t>
      </w:r>
      <w:r w:rsidRPr="00A03396">
        <w:rPr>
          <w:shd w:val="clear" w:color="auto" w:fill="FFFFFF"/>
        </w:rPr>
        <w:t>consumator ........................ [</w:t>
      </w:r>
      <w:r w:rsidRPr="00532644">
        <w:rPr>
          <w:i/>
          <w:iCs/>
          <w:shd w:val="clear" w:color="auto" w:fill="FFFFFF"/>
        </w:rPr>
        <w:t>populaţie/noncasnic</w:t>
      </w:r>
      <w:r w:rsidRPr="00A03396">
        <w:rPr>
          <w:shd w:val="clear" w:color="auto" w:fill="FFFFFF"/>
        </w:rPr>
        <w:t>], condiţie furnizare .................................... [</w:t>
      </w:r>
      <w:r w:rsidRPr="00BD0458">
        <w:rPr>
          <w:i/>
          <w:iCs/>
          <w:shd w:val="clear" w:color="auto" w:fill="FFFFFF"/>
        </w:rPr>
        <w:t>se trec toate elementele care definesc condiţia de furnizare pentru care se aplică preţul de contract: din reţeaua de transport, din reţeaua de distribuţie alimentată din reţeaua de transport, din reţelele centralelor de cvartal, din centrala (în acest caz se trec şi datele de identificare ale centralei/centralelor) etc.]</w:t>
      </w:r>
      <w:r w:rsidR="002274E6">
        <w:t xml:space="preserve">, </w:t>
      </w:r>
      <w:r w:rsidR="002274E6" w:rsidRPr="001D682D">
        <w:rPr>
          <w:shd w:val="clear" w:color="auto" w:fill="FFFFFF"/>
        </w:rPr>
        <w:t>cu respectarea condițiilor stabilite prin Avizul tehnic de racordare/Certificatul de racordare, anexate Contractului.</w:t>
      </w:r>
    </w:p>
    <w:p w14:paraId="7750C543" w14:textId="65A8956A" w:rsidR="00BD0458" w:rsidRDefault="00743157" w:rsidP="00184441">
      <w:pPr>
        <w:pStyle w:val="spar"/>
        <w:numPr>
          <w:ilvl w:val="0"/>
          <w:numId w:val="2"/>
        </w:numPr>
        <w:spacing w:after="120"/>
        <w:ind w:left="0" w:firstLine="360"/>
        <w:jc w:val="both"/>
        <w:rPr>
          <w:shd w:val="clear" w:color="auto" w:fill="FFFFFF"/>
        </w:rPr>
      </w:pPr>
      <w:r w:rsidRPr="00F14418">
        <w:rPr>
          <w:shd w:val="clear" w:color="auto" w:fill="FFFFFF"/>
        </w:rPr>
        <w:t>Pentru utilizatorii cu mai multe locuri de consum, elementele specifice fiecărui loc de consum se detalia</w:t>
      </w:r>
      <w:r w:rsidR="00F14418" w:rsidRPr="00F14418">
        <w:rPr>
          <w:shd w:val="clear" w:color="auto" w:fill="FFFFFF"/>
        </w:rPr>
        <w:t>ză</w:t>
      </w:r>
      <w:r w:rsidRPr="00F14418">
        <w:rPr>
          <w:shd w:val="clear" w:color="auto" w:fill="FFFFFF"/>
        </w:rPr>
        <w:t xml:space="preserve"> în Anexa nr. 1 la Contract.</w:t>
      </w:r>
    </w:p>
    <w:p w14:paraId="67A0C68C" w14:textId="0247D1DB" w:rsidR="004B267B" w:rsidRPr="00A03396" w:rsidRDefault="004B267B" w:rsidP="007D6008">
      <w:pPr>
        <w:autoSpaceDE/>
        <w:autoSpaceDN/>
        <w:ind w:hanging="270"/>
        <w:jc w:val="both"/>
        <w:rPr>
          <w:rFonts w:ascii="Times New Roman" w:eastAsia="Times New Roman" w:hAnsi="Times New Roman"/>
          <w:sz w:val="24"/>
          <w:szCs w:val="24"/>
          <w:shd w:val="clear" w:color="auto" w:fill="FFFFFF"/>
        </w:rPr>
      </w:pPr>
      <w:r w:rsidRPr="00A03396">
        <w:rPr>
          <w:rFonts w:ascii="Times New Roman" w:hAnsi="Times New Roman"/>
          <w:sz w:val="24"/>
          <w:szCs w:val="24"/>
          <w:shd w:val="clear" w:color="auto" w:fill="FFFFFF"/>
        </w:rPr>
        <w:t xml:space="preserve">     (2) </w:t>
      </w:r>
      <w:r w:rsidRPr="00A03396">
        <w:rPr>
          <w:rStyle w:val="salnbdy"/>
          <w:rFonts w:ascii="Times New Roman" w:eastAsia="Times New Roman" w:hAnsi="Times New Roman"/>
          <w:sz w:val="24"/>
          <w:szCs w:val="24"/>
        </w:rPr>
        <w:t xml:space="preserve">Raporturile </w:t>
      </w:r>
      <w:r w:rsidR="00E96824">
        <w:rPr>
          <w:rStyle w:val="salnbdy"/>
          <w:rFonts w:ascii="Times New Roman" w:eastAsia="Times New Roman" w:hAnsi="Times New Roman"/>
          <w:sz w:val="24"/>
          <w:szCs w:val="24"/>
        </w:rPr>
        <w:t xml:space="preserve">juridice </w:t>
      </w:r>
      <w:r w:rsidRPr="00A03396">
        <w:rPr>
          <w:rStyle w:val="salnbdy"/>
          <w:rFonts w:ascii="Times New Roman" w:eastAsia="Times New Roman" w:hAnsi="Times New Roman"/>
          <w:sz w:val="24"/>
          <w:szCs w:val="24"/>
        </w:rPr>
        <w:t xml:space="preserve">dintre </w:t>
      </w:r>
      <w:r w:rsidR="0007095F">
        <w:rPr>
          <w:rStyle w:val="salnbdy"/>
          <w:rFonts w:ascii="Times New Roman" w:eastAsia="Times New Roman" w:hAnsi="Times New Roman"/>
          <w:sz w:val="24"/>
          <w:szCs w:val="24"/>
        </w:rPr>
        <w:t>Furnizor</w:t>
      </w:r>
      <w:r w:rsidRPr="00A03396">
        <w:rPr>
          <w:rStyle w:val="salnbdy"/>
          <w:rFonts w:ascii="Times New Roman" w:eastAsia="Times New Roman" w:hAnsi="Times New Roman"/>
          <w:sz w:val="24"/>
          <w:szCs w:val="24"/>
        </w:rPr>
        <w:t xml:space="preserve"> şi </w:t>
      </w:r>
      <w:r w:rsidR="0007095F">
        <w:rPr>
          <w:rStyle w:val="salnbdy"/>
          <w:rFonts w:ascii="Times New Roman" w:eastAsia="Times New Roman" w:hAnsi="Times New Roman"/>
          <w:sz w:val="24"/>
          <w:szCs w:val="24"/>
        </w:rPr>
        <w:t>Utilizator</w:t>
      </w:r>
      <w:r w:rsidR="0007095F" w:rsidRPr="00A03396">
        <w:rPr>
          <w:rStyle w:val="salnbdy"/>
          <w:rFonts w:ascii="Times New Roman" w:eastAsia="Times New Roman" w:hAnsi="Times New Roman"/>
          <w:sz w:val="24"/>
          <w:szCs w:val="24"/>
        </w:rPr>
        <w:t xml:space="preserve"> </w:t>
      </w:r>
      <w:r w:rsidRPr="00A03396">
        <w:rPr>
          <w:rStyle w:val="salnbdy"/>
          <w:rFonts w:ascii="Times New Roman" w:eastAsia="Times New Roman" w:hAnsi="Times New Roman"/>
          <w:sz w:val="24"/>
          <w:szCs w:val="24"/>
        </w:rPr>
        <w:t xml:space="preserve">se stabilesc la </w:t>
      </w:r>
      <w:r w:rsidRPr="00A03396">
        <w:rPr>
          <w:rFonts w:ascii="Times New Roman" w:hAnsi="Times New Roman"/>
          <w:sz w:val="24"/>
          <w:szCs w:val="24"/>
          <w:shd w:val="clear" w:color="auto" w:fill="FFFFFF"/>
        </w:rPr>
        <w:t>nivel de branșament termic, în</w:t>
      </w:r>
      <w:r w:rsidRPr="00A03396">
        <w:rPr>
          <w:rStyle w:val="salnbdy"/>
          <w:rFonts w:ascii="Times New Roman" w:eastAsia="Times New Roman" w:hAnsi="Times New Roman"/>
          <w:bCs/>
          <w:sz w:val="24"/>
          <w:szCs w:val="24"/>
        </w:rPr>
        <w:t xml:space="preserve"> punctul de delimitare</w:t>
      </w:r>
      <w:r w:rsidR="00816BB0">
        <w:rPr>
          <w:rStyle w:val="salnbdy"/>
          <w:rFonts w:ascii="Times New Roman" w:eastAsia="Times New Roman" w:hAnsi="Times New Roman"/>
          <w:bCs/>
          <w:sz w:val="24"/>
          <w:szCs w:val="24"/>
        </w:rPr>
        <w:t>/separare</w:t>
      </w:r>
      <w:r w:rsidRPr="00A03396">
        <w:rPr>
          <w:rStyle w:val="salnbdy"/>
          <w:rFonts w:ascii="Times New Roman" w:eastAsia="Times New Roman" w:hAnsi="Times New Roman"/>
          <w:bCs/>
          <w:sz w:val="24"/>
          <w:szCs w:val="24"/>
        </w:rPr>
        <w:t xml:space="preserve"> dintre</w:t>
      </w:r>
      <w:r w:rsidRPr="00A03396">
        <w:rPr>
          <w:rStyle w:val="salnbdy"/>
          <w:rFonts w:ascii="Times New Roman" w:eastAsia="Times New Roman" w:hAnsi="Times New Roman"/>
          <w:sz w:val="24"/>
          <w:szCs w:val="24"/>
        </w:rPr>
        <w:t xml:space="preserve"> reţeaua publică aparţinând sistemului de alimentare centralizată cu energie termică şi reţeaua interioară care alimentează instalaţiile </w:t>
      </w:r>
      <w:r w:rsidR="0007095F">
        <w:rPr>
          <w:rStyle w:val="salnbdy"/>
          <w:rFonts w:ascii="Times New Roman" w:eastAsia="Times New Roman" w:hAnsi="Times New Roman"/>
          <w:sz w:val="24"/>
          <w:szCs w:val="24"/>
        </w:rPr>
        <w:t>Utilizatorului</w:t>
      </w:r>
      <w:r w:rsidRPr="00A03396">
        <w:rPr>
          <w:rStyle w:val="salnbdy"/>
          <w:rFonts w:ascii="Times New Roman" w:eastAsia="Times New Roman" w:hAnsi="Times New Roman"/>
          <w:sz w:val="24"/>
          <w:szCs w:val="24"/>
        </w:rPr>
        <w:t>. Elementele de identificare a punctului</w:t>
      </w:r>
      <w:r w:rsidR="00D86650">
        <w:rPr>
          <w:rStyle w:val="salnbdy"/>
          <w:rFonts w:ascii="Times New Roman" w:eastAsia="Times New Roman" w:hAnsi="Times New Roman"/>
          <w:sz w:val="24"/>
          <w:szCs w:val="24"/>
        </w:rPr>
        <w:t>/punctelor</w:t>
      </w:r>
      <w:r w:rsidRPr="00A03396">
        <w:rPr>
          <w:rStyle w:val="salnbdy"/>
          <w:rFonts w:ascii="Times New Roman" w:eastAsia="Times New Roman" w:hAnsi="Times New Roman"/>
          <w:sz w:val="24"/>
          <w:szCs w:val="24"/>
        </w:rPr>
        <w:t xml:space="preserve"> de </w:t>
      </w:r>
      <w:r w:rsidR="004C21B2">
        <w:rPr>
          <w:rStyle w:val="salnbdy"/>
          <w:rFonts w:ascii="Times New Roman" w:eastAsia="Times New Roman" w:hAnsi="Times New Roman"/>
          <w:sz w:val="24"/>
          <w:szCs w:val="24"/>
        </w:rPr>
        <w:t xml:space="preserve">delimitare/separare </w:t>
      </w:r>
      <w:r w:rsidRPr="00A03396">
        <w:rPr>
          <w:rStyle w:val="salnbdy"/>
          <w:rFonts w:ascii="Times New Roman" w:eastAsia="Times New Roman" w:hAnsi="Times New Roman"/>
          <w:sz w:val="24"/>
          <w:szCs w:val="24"/>
        </w:rPr>
        <w:t xml:space="preserve"> sunt prevăzute în Anexa nr. 1.</w:t>
      </w:r>
    </w:p>
    <w:p w14:paraId="1DEDC6BF" w14:textId="3FFCD0B3" w:rsidR="004B267B" w:rsidRDefault="004B267B" w:rsidP="007D6008">
      <w:pPr>
        <w:autoSpaceDE/>
        <w:autoSpaceDN/>
        <w:ind w:hanging="270"/>
        <w:jc w:val="both"/>
        <w:rPr>
          <w:rFonts w:ascii="Times New Roman" w:eastAsia="Times New Roman" w:hAnsi="Times New Roman"/>
          <w:sz w:val="24"/>
          <w:szCs w:val="24"/>
          <w:shd w:val="clear" w:color="auto" w:fill="FFFFFF"/>
        </w:rPr>
      </w:pPr>
      <w:r w:rsidRPr="00A03396">
        <w:rPr>
          <w:rStyle w:val="salnttl1"/>
          <w:rFonts w:ascii="Times New Roman" w:eastAsia="Times New Roman" w:hAnsi="Times New Roman"/>
          <w:sz w:val="24"/>
          <w:szCs w:val="24"/>
          <w:specVanish w:val="0"/>
        </w:rPr>
        <w:t xml:space="preserve">     </w:t>
      </w:r>
      <w:r w:rsidRPr="00F67DF6">
        <w:rPr>
          <w:rStyle w:val="salnttl1"/>
          <w:rFonts w:ascii="Times New Roman" w:eastAsia="Times New Roman" w:hAnsi="Times New Roman"/>
          <w:b w:val="0"/>
          <w:bCs w:val="0"/>
          <w:color w:val="auto"/>
          <w:sz w:val="24"/>
          <w:szCs w:val="24"/>
          <w:specVanish w:val="0"/>
        </w:rPr>
        <w:t>(3)</w:t>
      </w:r>
      <w:r w:rsidRPr="00F67DF6">
        <w:rPr>
          <w:rStyle w:val="salnbdy"/>
          <w:rFonts w:ascii="Times New Roman" w:eastAsia="Times New Roman" w:hAnsi="Times New Roman"/>
          <w:b/>
          <w:color w:val="auto"/>
          <w:sz w:val="24"/>
          <w:szCs w:val="24"/>
        </w:rPr>
        <w:t xml:space="preserve"> </w:t>
      </w:r>
      <w:r w:rsidRPr="00A03396">
        <w:rPr>
          <w:rStyle w:val="salnbdy"/>
          <w:rFonts w:ascii="Times New Roman" w:eastAsia="Times New Roman" w:hAnsi="Times New Roman"/>
          <w:sz w:val="24"/>
          <w:szCs w:val="24"/>
        </w:rPr>
        <w:t xml:space="preserve">Parametrii agentului termic trebuie asigurați de către </w:t>
      </w:r>
      <w:r w:rsidR="0007095F">
        <w:rPr>
          <w:rStyle w:val="salnbdy"/>
          <w:rFonts w:ascii="Times New Roman" w:eastAsia="Times New Roman" w:hAnsi="Times New Roman"/>
          <w:sz w:val="24"/>
          <w:szCs w:val="24"/>
        </w:rPr>
        <w:t>Furnizor</w:t>
      </w:r>
      <w:r w:rsidR="0007095F" w:rsidRPr="00A03396">
        <w:rPr>
          <w:rStyle w:val="salnbdy"/>
          <w:rFonts w:ascii="Times New Roman" w:eastAsia="Times New Roman" w:hAnsi="Times New Roman"/>
          <w:sz w:val="24"/>
          <w:szCs w:val="24"/>
        </w:rPr>
        <w:t xml:space="preserve"> </w:t>
      </w:r>
      <w:r w:rsidRPr="00A03396">
        <w:rPr>
          <w:rStyle w:val="salnbdy"/>
          <w:rFonts w:ascii="Times New Roman" w:eastAsia="Times New Roman" w:hAnsi="Times New Roman"/>
          <w:sz w:val="24"/>
          <w:szCs w:val="24"/>
        </w:rPr>
        <w:t xml:space="preserve">în punctul de </w:t>
      </w:r>
      <w:r w:rsidR="004C21B2">
        <w:rPr>
          <w:rStyle w:val="salnbdy"/>
          <w:rFonts w:ascii="Times New Roman" w:eastAsia="Times New Roman" w:hAnsi="Times New Roman"/>
          <w:sz w:val="24"/>
          <w:szCs w:val="24"/>
        </w:rPr>
        <w:t>delimitare/separare</w:t>
      </w:r>
      <w:r w:rsidRPr="00A03396">
        <w:rPr>
          <w:rStyle w:val="salnbdy"/>
          <w:rFonts w:ascii="Times New Roman" w:eastAsia="Times New Roman" w:hAnsi="Times New Roman"/>
          <w:sz w:val="24"/>
          <w:szCs w:val="24"/>
        </w:rPr>
        <w:t xml:space="preserve">, în limitele/la valorile prevăzute în Anexa nr. </w:t>
      </w:r>
      <w:r w:rsidR="00F67DF6">
        <w:rPr>
          <w:rStyle w:val="salnbdy"/>
          <w:rFonts w:ascii="Times New Roman" w:eastAsia="Times New Roman" w:hAnsi="Times New Roman"/>
          <w:sz w:val="24"/>
          <w:szCs w:val="24"/>
        </w:rPr>
        <w:t>2</w:t>
      </w:r>
      <w:r w:rsidRPr="00A03396">
        <w:rPr>
          <w:rStyle w:val="salnbdy"/>
          <w:rFonts w:ascii="Times New Roman" w:eastAsia="Times New Roman" w:hAnsi="Times New Roman"/>
          <w:sz w:val="24"/>
          <w:szCs w:val="24"/>
        </w:rPr>
        <w:t>.</w:t>
      </w:r>
      <w:r w:rsidRPr="00A03396">
        <w:rPr>
          <w:rFonts w:ascii="Times New Roman" w:eastAsia="Times New Roman" w:hAnsi="Times New Roman"/>
          <w:sz w:val="24"/>
          <w:szCs w:val="24"/>
          <w:shd w:val="clear" w:color="auto" w:fill="FFFFFF"/>
        </w:rPr>
        <w:t xml:space="preserve"> </w:t>
      </w:r>
    </w:p>
    <w:p w14:paraId="45EE57B7" w14:textId="142A1788" w:rsidR="004B267B" w:rsidRPr="006931D8" w:rsidRDefault="004B267B" w:rsidP="00B257CA">
      <w:pPr>
        <w:pStyle w:val="spar"/>
        <w:numPr>
          <w:ilvl w:val="0"/>
          <w:numId w:val="3"/>
        </w:numPr>
        <w:ind w:left="90" w:hanging="90"/>
        <w:jc w:val="both"/>
        <w:rPr>
          <w:rStyle w:val="salnbdy"/>
          <w:rFonts w:ascii="Times New Roman" w:eastAsia="Times New Roman" w:hAnsi="Times New Roman"/>
          <w:strike/>
          <w:sz w:val="24"/>
          <w:szCs w:val="24"/>
        </w:rPr>
      </w:pPr>
      <w:r w:rsidRPr="00A03396">
        <w:rPr>
          <w:rStyle w:val="salnbdy"/>
          <w:rFonts w:eastAsia="Times New Roman"/>
        </w:rPr>
        <w:lastRenderedPageBreak/>
        <w:t xml:space="preserve">- </w:t>
      </w:r>
      <w:r w:rsidRPr="00F67DF6">
        <w:rPr>
          <w:rStyle w:val="salnbdy"/>
          <w:rFonts w:ascii="Times New Roman" w:eastAsia="Times New Roman" w:hAnsi="Times New Roman"/>
          <w:sz w:val="24"/>
          <w:szCs w:val="24"/>
        </w:rPr>
        <w:t xml:space="preserve">(1) Contractul intră în </w:t>
      </w:r>
      <w:r w:rsidRPr="001D682D">
        <w:t>vigoare</w:t>
      </w:r>
      <w:r w:rsidRPr="00F67DF6">
        <w:rPr>
          <w:rStyle w:val="salnbdy"/>
          <w:rFonts w:ascii="Times New Roman" w:eastAsia="Times New Roman" w:hAnsi="Times New Roman"/>
          <w:sz w:val="24"/>
          <w:szCs w:val="24"/>
        </w:rPr>
        <w:t xml:space="preserve"> la data de ................ și este valabil pe perioadă </w:t>
      </w:r>
      <w:r w:rsidRPr="00C0236D">
        <w:rPr>
          <w:rStyle w:val="salnbdy"/>
          <w:rFonts w:ascii="Times New Roman" w:eastAsia="Times New Roman" w:hAnsi="Times New Roman"/>
          <w:sz w:val="24"/>
          <w:szCs w:val="24"/>
        </w:rPr>
        <w:t>nedeterminată</w:t>
      </w:r>
      <w:r w:rsidR="00C0236D" w:rsidRPr="00C0236D">
        <w:rPr>
          <w:rStyle w:val="salnbdy"/>
          <w:rFonts w:ascii="Times New Roman" w:eastAsia="Times New Roman" w:hAnsi="Times New Roman"/>
          <w:sz w:val="24"/>
          <w:szCs w:val="24"/>
        </w:rPr>
        <w:t>, dac</w:t>
      </w:r>
      <w:r w:rsidR="006931D8" w:rsidRPr="00C0236D">
        <w:rPr>
          <w:rStyle w:val="salnbdy"/>
          <w:rFonts w:ascii="Times New Roman" w:eastAsia="Times New Roman" w:hAnsi="Times New Roman"/>
          <w:sz w:val="24"/>
          <w:szCs w:val="24"/>
        </w:rPr>
        <w:t>ă</w:t>
      </w:r>
      <w:r w:rsidR="006931D8">
        <w:rPr>
          <w:rStyle w:val="salnbdy"/>
          <w:rFonts w:ascii="Times New Roman" w:eastAsia="Times New Roman" w:hAnsi="Times New Roman"/>
          <w:sz w:val="24"/>
          <w:szCs w:val="24"/>
        </w:rPr>
        <w:t xml:space="preserve"> nu se specifică în mod expres data de încetare a valabilității acestuia</w:t>
      </w:r>
      <w:r w:rsidR="006931D8" w:rsidRPr="00F67DF6">
        <w:rPr>
          <w:rStyle w:val="salnbdy"/>
          <w:rFonts w:ascii="Times New Roman" w:eastAsia="Times New Roman" w:hAnsi="Times New Roman"/>
          <w:sz w:val="24"/>
          <w:szCs w:val="24"/>
        </w:rPr>
        <w:t>.</w:t>
      </w:r>
      <w:r w:rsidR="006931D8" w:rsidRPr="00F67DF6">
        <w:rPr>
          <w:rStyle w:val="salnbdy"/>
          <w:rFonts w:ascii="Times New Roman" w:eastAsia="Times New Roman" w:hAnsi="Times New Roman"/>
          <w:strike/>
          <w:sz w:val="24"/>
          <w:szCs w:val="24"/>
        </w:rPr>
        <w:t xml:space="preserve"> </w:t>
      </w:r>
    </w:p>
    <w:p w14:paraId="63A7E883" w14:textId="41325E6A" w:rsidR="004B267B" w:rsidRPr="00A03396" w:rsidRDefault="004B267B" w:rsidP="007D6008">
      <w:pPr>
        <w:pStyle w:val="spar"/>
        <w:ind w:left="0"/>
        <w:jc w:val="both"/>
      </w:pPr>
      <w:r w:rsidRPr="00A03396">
        <w:t xml:space="preserve">(2) După încetarea Contractului, părțile nu vor mai fi ținute de termenii și condițiile din Contract decât pentru punerea în executare a drepturilor și obligațiilor care </w:t>
      </w:r>
      <w:r w:rsidR="006931D8">
        <w:t xml:space="preserve">au luat </w:t>
      </w:r>
      <w:r w:rsidRPr="00A03396">
        <w:t xml:space="preserve">naștere din derularea Contractului, până la data încetării </w:t>
      </w:r>
      <w:r w:rsidR="006931D8">
        <w:t xml:space="preserve">valabilității </w:t>
      </w:r>
      <w:r w:rsidRPr="00A03396">
        <w:t>acestuia.</w:t>
      </w:r>
    </w:p>
    <w:p w14:paraId="3B8FCC0C" w14:textId="77777777" w:rsidR="004B267B" w:rsidRPr="00A03396" w:rsidRDefault="004B267B" w:rsidP="007D6008">
      <w:pPr>
        <w:pStyle w:val="spar"/>
        <w:ind w:left="0"/>
        <w:jc w:val="both"/>
      </w:pPr>
    </w:p>
    <w:p w14:paraId="1693B5C3" w14:textId="77777777" w:rsidR="004B267B" w:rsidRPr="00B56000" w:rsidRDefault="004B267B" w:rsidP="007D6008">
      <w:pPr>
        <w:pStyle w:val="scapden"/>
        <w:numPr>
          <w:ilvl w:val="0"/>
          <w:numId w:val="9"/>
        </w:numPr>
        <w:ind w:left="270" w:hanging="270"/>
        <w:jc w:val="left"/>
        <w:rPr>
          <w:rFonts w:ascii="Times New Roman" w:hAnsi="Times New Roman"/>
          <w:color w:val="auto"/>
          <w:shd w:val="clear" w:color="auto" w:fill="FFFFFF"/>
        </w:rPr>
      </w:pPr>
      <w:r w:rsidRPr="00B56000">
        <w:rPr>
          <w:rFonts w:ascii="Times New Roman" w:hAnsi="Times New Roman"/>
          <w:color w:val="auto"/>
          <w:shd w:val="clear" w:color="auto" w:fill="FFFFFF"/>
        </w:rPr>
        <w:t>Preţul de contract al energiei termice</w:t>
      </w:r>
    </w:p>
    <w:p w14:paraId="3BB0C5AB" w14:textId="6B0CD578" w:rsidR="004B267B" w:rsidRPr="00F67DF6" w:rsidDel="00E347F7" w:rsidRDefault="004B267B" w:rsidP="00B257CA">
      <w:pPr>
        <w:pStyle w:val="spar"/>
        <w:numPr>
          <w:ilvl w:val="0"/>
          <w:numId w:val="3"/>
        </w:numPr>
        <w:ind w:left="0" w:firstLine="0"/>
        <w:jc w:val="both"/>
        <w:rPr>
          <w:rStyle w:val="salnbdy"/>
          <w:rFonts w:ascii="Times New Roman" w:eastAsia="Times New Roman" w:hAnsi="Times New Roman"/>
          <w:b/>
          <w:bCs/>
          <w:sz w:val="24"/>
          <w:szCs w:val="24"/>
        </w:rPr>
      </w:pPr>
      <w:r w:rsidRPr="00F67DF6" w:rsidDel="00E347F7">
        <w:rPr>
          <w:rStyle w:val="salnbdy"/>
          <w:rFonts w:ascii="Times New Roman" w:eastAsia="Times New Roman" w:hAnsi="Times New Roman"/>
          <w:sz w:val="24"/>
          <w:szCs w:val="24"/>
        </w:rPr>
        <w:t>–</w:t>
      </w:r>
      <w:r w:rsidR="002F24CD">
        <w:rPr>
          <w:rStyle w:val="salnbdy"/>
          <w:rFonts w:ascii="Times New Roman" w:eastAsia="Times New Roman" w:hAnsi="Times New Roman"/>
          <w:sz w:val="24"/>
          <w:szCs w:val="24"/>
        </w:rPr>
        <w:t>P</w:t>
      </w:r>
      <w:r w:rsidRPr="00F67DF6" w:rsidDel="00E347F7">
        <w:rPr>
          <w:rStyle w:val="salnbdy"/>
          <w:rFonts w:ascii="Times New Roman" w:eastAsia="Times New Roman" w:hAnsi="Times New Roman"/>
          <w:sz w:val="24"/>
          <w:szCs w:val="24"/>
        </w:rPr>
        <w:t>rețu</w:t>
      </w:r>
      <w:r w:rsidRPr="00F67DF6">
        <w:rPr>
          <w:rStyle w:val="salnbdy"/>
          <w:rFonts w:ascii="Times New Roman" w:eastAsia="Times New Roman" w:hAnsi="Times New Roman"/>
          <w:sz w:val="24"/>
          <w:szCs w:val="24"/>
        </w:rPr>
        <w:t>l</w:t>
      </w:r>
      <w:r w:rsidRPr="00F67DF6" w:rsidDel="00E347F7">
        <w:rPr>
          <w:rStyle w:val="salnbdy"/>
          <w:rFonts w:ascii="Times New Roman" w:eastAsia="Times New Roman" w:hAnsi="Times New Roman"/>
          <w:sz w:val="24"/>
          <w:szCs w:val="24"/>
        </w:rPr>
        <w:t xml:space="preserve"> </w:t>
      </w:r>
      <w:r w:rsidRPr="00F67DF6">
        <w:rPr>
          <w:rStyle w:val="salnbdy"/>
          <w:rFonts w:ascii="Times New Roman" w:eastAsia="Times New Roman" w:hAnsi="Times New Roman"/>
          <w:sz w:val="24"/>
          <w:szCs w:val="24"/>
        </w:rPr>
        <w:t xml:space="preserve">de </w:t>
      </w:r>
      <w:r w:rsidRPr="001D682D">
        <w:t>facturare</w:t>
      </w:r>
      <w:r w:rsidRPr="00F67DF6">
        <w:rPr>
          <w:rStyle w:val="salnbdy"/>
          <w:rFonts w:ascii="Times New Roman" w:eastAsia="Times New Roman" w:hAnsi="Times New Roman"/>
          <w:sz w:val="24"/>
          <w:szCs w:val="24"/>
        </w:rPr>
        <w:t xml:space="preserve"> al energiei termice </w:t>
      </w:r>
      <w:r w:rsidR="002F24CD">
        <w:rPr>
          <w:rStyle w:val="salnbdy"/>
          <w:rFonts w:ascii="Times New Roman" w:eastAsia="Times New Roman" w:hAnsi="Times New Roman"/>
          <w:sz w:val="24"/>
          <w:szCs w:val="24"/>
        </w:rPr>
        <w:t xml:space="preserve">este cel </w:t>
      </w:r>
      <w:r w:rsidRPr="00F67DF6" w:rsidDel="00E347F7">
        <w:rPr>
          <w:rStyle w:val="salnbdy"/>
          <w:rFonts w:ascii="Times New Roman" w:eastAsia="Times New Roman" w:hAnsi="Times New Roman"/>
          <w:sz w:val="24"/>
          <w:szCs w:val="24"/>
        </w:rPr>
        <w:t>aprobat</w:t>
      </w:r>
      <w:r w:rsidRPr="00F67DF6">
        <w:rPr>
          <w:rStyle w:val="salnbdy"/>
          <w:rFonts w:ascii="Times New Roman" w:eastAsia="Times New Roman" w:hAnsi="Times New Roman"/>
          <w:sz w:val="24"/>
          <w:szCs w:val="24"/>
        </w:rPr>
        <w:t xml:space="preserve"> conform</w:t>
      </w:r>
      <w:r w:rsidRPr="00F67DF6" w:rsidDel="00E347F7">
        <w:rPr>
          <w:rStyle w:val="salnbdy"/>
          <w:rFonts w:ascii="Times New Roman" w:eastAsia="Times New Roman" w:hAnsi="Times New Roman"/>
          <w:sz w:val="24"/>
          <w:szCs w:val="24"/>
        </w:rPr>
        <w:t xml:space="preserve"> prevederilor legale în vigoare</w:t>
      </w:r>
      <w:r w:rsidRPr="00F67DF6">
        <w:rPr>
          <w:rStyle w:val="salnbdy"/>
          <w:rFonts w:ascii="Times New Roman" w:eastAsia="Times New Roman" w:hAnsi="Times New Roman"/>
          <w:sz w:val="24"/>
          <w:szCs w:val="24"/>
        </w:rPr>
        <w:t xml:space="preserve">, prin </w:t>
      </w:r>
      <w:r w:rsidRPr="00F67DF6" w:rsidDel="00E347F7">
        <w:rPr>
          <w:rStyle w:val="salnbdy"/>
          <w:rFonts w:ascii="Times New Roman" w:eastAsia="Times New Roman" w:hAnsi="Times New Roman"/>
          <w:sz w:val="24"/>
          <w:szCs w:val="24"/>
        </w:rPr>
        <w:t xml:space="preserve"> H</w:t>
      </w:r>
      <w:r w:rsidRPr="00F67DF6">
        <w:rPr>
          <w:rStyle w:val="salnbdy"/>
          <w:rFonts w:ascii="Times New Roman" w:eastAsia="Times New Roman" w:hAnsi="Times New Roman"/>
          <w:sz w:val="24"/>
          <w:szCs w:val="24"/>
        </w:rPr>
        <w:t>otărâre a Consiliului Local/General</w:t>
      </w:r>
      <w:r w:rsidR="00522B6B">
        <w:rPr>
          <w:rStyle w:val="salnbdy"/>
          <w:rFonts w:ascii="Times New Roman" w:eastAsia="Times New Roman" w:hAnsi="Times New Roman"/>
          <w:sz w:val="24"/>
          <w:szCs w:val="24"/>
        </w:rPr>
        <w:t>/Asociația de dezvoltare intercomunitară</w:t>
      </w:r>
      <w:r w:rsidRPr="00F67DF6">
        <w:rPr>
          <w:rStyle w:val="salnbdy"/>
          <w:rFonts w:ascii="Times New Roman" w:eastAsia="Times New Roman" w:hAnsi="Times New Roman"/>
          <w:sz w:val="24"/>
          <w:szCs w:val="24"/>
        </w:rPr>
        <w:t xml:space="preserve"> ..........................</w:t>
      </w:r>
      <w:r w:rsidRPr="00F67DF6" w:rsidDel="00E347F7">
        <w:rPr>
          <w:rStyle w:val="salnbdy"/>
          <w:rFonts w:ascii="Times New Roman" w:eastAsia="Times New Roman" w:hAnsi="Times New Roman"/>
          <w:sz w:val="24"/>
          <w:szCs w:val="24"/>
        </w:rPr>
        <w:t>.</w:t>
      </w:r>
      <w:r w:rsidR="00522B6B">
        <w:rPr>
          <w:rStyle w:val="salnbdy"/>
          <w:rFonts w:ascii="Times New Roman" w:eastAsia="Times New Roman" w:hAnsi="Times New Roman"/>
          <w:sz w:val="24"/>
          <w:szCs w:val="24"/>
        </w:rPr>
        <w:t>............</w:t>
      </w:r>
      <w:r w:rsidRPr="00F67DF6">
        <w:rPr>
          <w:rStyle w:val="salnbdy"/>
          <w:rFonts w:ascii="Times New Roman" w:eastAsia="Times New Roman" w:hAnsi="Times New Roman"/>
          <w:sz w:val="24"/>
          <w:szCs w:val="24"/>
        </w:rPr>
        <w:t xml:space="preserve"> [</w:t>
      </w:r>
      <w:r w:rsidRPr="001D682D">
        <w:rPr>
          <w:rStyle w:val="salnbdy"/>
          <w:rFonts w:ascii="Times New Roman" w:eastAsia="Times New Roman" w:hAnsi="Times New Roman"/>
          <w:i/>
          <w:iCs/>
          <w:sz w:val="24"/>
          <w:szCs w:val="24"/>
        </w:rPr>
        <w:t>se trece denumirea localităţii/municipiului</w:t>
      </w:r>
      <w:r w:rsidRPr="00F67DF6">
        <w:rPr>
          <w:rStyle w:val="salnbdy"/>
          <w:rFonts w:ascii="Times New Roman" w:eastAsia="Times New Roman" w:hAnsi="Times New Roman"/>
          <w:sz w:val="24"/>
          <w:szCs w:val="24"/>
        </w:rPr>
        <w:t>]</w:t>
      </w:r>
      <w:r w:rsidR="00972DCD">
        <w:rPr>
          <w:rStyle w:val="salnbdy"/>
          <w:rFonts w:ascii="Times New Roman" w:eastAsia="Times New Roman" w:hAnsi="Times New Roman"/>
          <w:sz w:val="24"/>
          <w:szCs w:val="24"/>
        </w:rPr>
        <w:t xml:space="preserve"> </w:t>
      </w:r>
      <w:r w:rsidR="00972DCD" w:rsidRPr="00972DCD">
        <w:rPr>
          <w:rStyle w:val="salnbdy"/>
          <w:rFonts w:ascii="Times New Roman" w:eastAsia="Times New Roman" w:hAnsi="Times New Roman"/>
          <w:sz w:val="24"/>
          <w:szCs w:val="24"/>
        </w:rPr>
        <w:t>pentru tipul de consumator şi</w:t>
      </w:r>
      <w:r w:rsidR="00972DCD">
        <w:rPr>
          <w:rStyle w:val="salnbdy"/>
          <w:rFonts w:ascii="Times New Roman" w:eastAsia="Times New Roman" w:hAnsi="Times New Roman"/>
          <w:sz w:val="24"/>
          <w:szCs w:val="24"/>
        </w:rPr>
        <w:t xml:space="preserve"> </w:t>
      </w:r>
      <w:r w:rsidR="00972DCD" w:rsidRPr="00972DCD">
        <w:rPr>
          <w:rStyle w:val="salnbdy"/>
          <w:rFonts w:ascii="Times New Roman" w:eastAsia="Times New Roman" w:hAnsi="Times New Roman"/>
          <w:sz w:val="24"/>
          <w:szCs w:val="24"/>
        </w:rPr>
        <w:t>condiţia de furnizare specifică fiecărui loc de consum</w:t>
      </w:r>
      <w:r w:rsidR="00074693">
        <w:rPr>
          <w:rStyle w:val="salnbdy"/>
          <w:rFonts w:ascii="Times New Roman" w:eastAsia="Times New Roman" w:hAnsi="Times New Roman"/>
          <w:sz w:val="24"/>
          <w:szCs w:val="24"/>
        </w:rPr>
        <w:t>, după caz,</w:t>
      </w:r>
      <w:r w:rsidR="00972DCD" w:rsidRPr="00972DCD">
        <w:rPr>
          <w:rStyle w:val="salnbdy"/>
          <w:rFonts w:ascii="Times New Roman" w:eastAsia="Times New Roman" w:hAnsi="Times New Roman"/>
          <w:sz w:val="24"/>
          <w:szCs w:val="24"/>
        </w:rPr>
        <w:t xml:space="preserve"> care face obiectul Contractulu</w:t>
      </w:r>
      <w:r w:rsidR="00972DCD">
        <w:rPr>
          <w:rStyle w:val="salnbdy"/>
          <w:rFonts w:ascii="Times New Roman" w:eastAsia="Times New Roman" w:hAnsi="Times New Roman"/>
          <w:sz w:val="24"/>
          <w:szCs w:val="24"/>
        </w:rPr>
        <w:t>i.</w:t>
      </w:r>
    </w:p>
    <w:p w14:paraId="079C0412" w14:textId="13660A69" w:rsidR="004B267B" w:rsidRPr="00F67DF6" w:rsidRDefault="004B267B" w:rsidP="00B257CA">
      <w:pPr>
        <w:pStyle w:val="spar"/>
        <w:numPr>
          <w:ilvl w:val="0"/>
          <w:numId w:val="3"/>
        </w:numPr>
        <w:ind w:left="0" w:firstLine="0"/>
        <w:jc w:val="both"/>
        <w:rPr>
          <w:rStyle w:val="salnbdy"/>
          <w:rFonts w:ascii="Times New Roman" w:eastAsia="Times New Roman" w:hAnsi="Times New Roman"/>
          <w:sz w:val="24"/>
          <w:szCs w:val="24"/>
        </w:rPr>
      </w:pPr>
      <w:r w:rsidRPr="00F67DF6" w:rsidDel="00E347F7">
        <w:rPr>
          <w:rStyle w:val="salnbdy"/>
          <w:rFonts w:ascii="Times New Roman" w:eastAsia="Times New Roman" w:hAnsi="Times New Roman"/>
          <w:sz w:val="24"/>
          <w:szCs w:val="24"/>
        </w:rPr>
        <w:t xml:space="preserve">– (1) </w:t>
      </w:r>
      <w:r w:rsidR="0007095F">
        <w:rPr>
          <w:rStyle w:val="salnbdy"/>
          <w:rFonts w:ascii="Times New Roman" w:eastAsia="Times New Roman" w:hAnsi="Times New Roman"/>
          <w:sz w:val="24"/>
          <w:szCs w:val="24"/>
        </w:rPr>
        <w:t>Furnizorul</w:t>
      </w:r>
      <w:r w:rsidR="0007095F" w:rsidRPr="00F67DF6">
        <w:rPr>
          <w:rStyle w:val="salnbdy"/>
          <w:rFonts w:ascii="Times New Roman" w:eastAsia="Times New Roman" w:hAnsi="Times New Roman"/>
          <w:sz w:val="24"/>
          <w:szCs w:val="24"/>
        </w:rPr>
        <w:t xml:space="preserve"> </w:t>
      </w:r>
      <w:r w:rsidRPr="00F67DF6">
        <w:rPr>
          <w:rStyle w:val="salnbdy"/>
          <w:rFonts w:ascii="Times New Roman" w:eastAsia="Times New Roman" w:hAnsi="Times New Roman"/>
          <w:sz w:val="24"/>
          <w:szCs w:val="24"/>
        </w:rPr>
        <w:t xml:space="preserve">publică pe </w:t>
      </w:r>
      <w:r w:rsidR="00096EBD" w:rsidRPr="001D682D">
        <w:t>pagina</w:t>
      </w:r>
      <w:r w:rsidR="00096EBD">
        <w:rPr>
          <w:rStyle w:val="salnbdy"/>
          <w:rFonts w:ascii="Times New Roman" w:eastAsia="Times New Roman" w:hAnsi="Times New Roman"/>
          <w:sz w:val="24"/>
          <w:szCs w:val="24"/>
        </w:rPr>
        <w:t xml:space="preserve"> proprie de internet </w:t>
      </w:r>
      <w:r w:rsidRPr="00F67DF6" w:rsidDel="00E347F7">
        <w:rPr>
          <w:rStyle w:val="salnbdy"/>
          <w:rFonts w:ascii="Times New Roman" w:eastAsia="Times New Roman" w:hAnsi="Times New Roman"/>
          <w:sz w:val="24"/>
          <w:szCs w:val="24"/>
        </w:rPr>
        <w:t>H</w:t>
      </w:r>
      <w:r w:rsidRPr="00F67DF6">
        <w:rPr>
          <w:rStyle w:val="salnbdy"/>
          <w:rFonts w:ascii="Times New Roman" w:eastAsia="Times New Roman" w:hAnsi="Times New Roman"/>
          <w:sz w:val="24"/>
          <w:szCs w:val="24"/>
        </w:rPr>
        <w:t>otărârea Consiliului Local/General</w:t>
      </w:r>
      <w:r w:rsidR="006820CD">
        <w:rPr>
          <w:rStyle w:val="salnbdy"/>
          <w:rFonts w:ascii="Times New Roman" w:eastAsia="Times New Roman" w:hAnsi="Times New Roman"/>
          <w:sz w:val="24"/>
          <w:szCs w:val="24"/>
        </w:rPr>
        <w:t>/</w:t>
      </w:r>
      <w:r w:rsidR="006820CD" w:rsidRPr="006820CD">
        <w:t xml:space="preserve"> </w:t>
      </w:r>
      <w:r w:rsidR="006820CD" w:rsidRPr="006820CD">
        <w:rPr>
          <w:rStyle w:val="salnbdy"/>
          <w:rFonts w:ascii="Times New Roman" w:eastAsia="Times New Roman" w:hAnsi="Times New Roman"/>
          <w:sz w:val="24"/>
          <w:szCs w:val="24"/>
        </w:rPr>
        <w:t>Asociația de dezvoltare intercomunitară</w:t>
      </w:r>
      <w:r w:rsidR="006820CD">
        <w:rPr>
          <w:rStyle w:val="salnbdy"/>
          <w:rFonts w:ascii="Times New Roman" w:eastAsia="Times New Roman" w:hAnsi="Times New Roman"/>
          <w:sz w:val="24"/>
          <w:szCs w:val="24"/>
        </w:rPr>
        <w:t>......</w:t>
      </w:r>
      <w:r w:rsidRPr="00F67DF6">
        <w:rPr>
          <w:rStyle w:val="salnbdy"/>
          <w:rFonts w:ascii="Times New Roman" w:eastAsia="Times New Roman" w:hAnsi="Times New Roman"/>
          <w:sz w:val="24"/>
          <w:szCs w:val="24"/>
        </w:rPr>
        <w:t>.......................... [</w:t>
      </w:r>
      <w:r w:rsidRPr="001D682D">
        <w:rPr>
          <w:rStyle w:val="salnbdy"/>
          <w:rFonts w:ascii="Times New Roman" w:eastAsia="Times New Roman" w:hAnsi="Times New Roman"/>
          <w:i/>
          <w:iCs/>
          <w:sz w:val="24"/>
          <w:szCs w:val="24"/>
        </w:rPr>
        <w:t>se trece denumirea localităţii/municipiului</w:t>
      </w:r>
      <w:r w:rsidRPr="00F67DF6">
        <w:rPr>
          <w:rStyle w:val="salnbdy"/>
          <w:rFonts w:ascii="Times New Roman" w:eastAsia="Times New Roman" w:hAnsi="Times New Roman"/>
          <w:sz w:val="24"/>
          <w:szCs w:val="24"/>
        </w:rPr>
        <w:t xml:space="preserve">] de aprobare a </w:t>
      </w:r>
      <w:r w:rsidRPr="00F67DF6" w:rsidDel="00E347F7">
        <w:rPr>
          <w:rStyle w:val="salnbdy"/>
          <w:rFonts w:ascii="Times New Roman" w:eastAsia="Times New Roman" w:hAnsi="Times New Roman"/>
          <w:sz w:val="24"/>
          <w:szCs w:val="24"/>
        </w:rPr>
        <w:t>prețu</w:t>
      </w:r>
      <w:r w:rsidRPr="00F67DF6">
        <w:rPr>
          <w:rStyle w:val="salnbdy"/>
          <w:rFonts w:ascii="Times New Roman" w:eastAsia="Times New Roman" w:hAnsi="Times New Roman"/>
          <w:sz w:val="24"/>
          <w:szCs w:val="24"/>
        </w:rPr>
        <w:t>lui</w:t>
      </w:r>
      <w:r w:rsidRPr="00F67DF6" w:rsidDel="00E347F7">
        <w:rPr>
          <w:rStyle w:val="salnbdy"/>
          <w:rFonts w:ascii="Times New Roman" w:eastAsia="Times New Roman" w:hAnsi="Times New Roman"/>
          <w:sz w:val="24"/>
          <w:szCs w:val="24"/>
        </w:rPr>
        <w:t xml:space="preserve"> </w:t>
      </w:r>
      <w:r w:rsidRPr="00F67DF6">
        <w:rPr>
          <w:rStyle w:val="salnbdy"/>
          <w:rFonts w:ascii="Times New Roman" w:eastAsia="Times New Roman" w:hAnsi="Times New Roman"/>
          <w:sz w:val="24"/>
          <w:szCs w:val="24"/>
        </w:rPr>
        <w:t xml:space="preserve">de facturare al energiei termice în vigoare şi informează </w:t>
      </w:r>
      <w:r w:rsidR="0007095F">
        <w:rPr>
          <w:rStyle w:val="salnbdy"/>
          <w:rFonts w:ascii="Times New Roman" w:eastAsia="Times New Roman" w:hAnsi="Times New Roman"/>
          <w:sz w:val="24"/>
          <w:szCs w:val="24"/>
        </w:rPr>
        <w:t>Utilizatorul</w:t>
      </w:r>
      <w:r w:rsidRPr="00F67DF6">
        <w:rPr>
          <w:rStyle w:val="salnbdy"/>
          <w:rFonts w:ascii="Times New Roman" w:eastAsia="Times New Roman" w:hAnsi="Times New Roman"/>
          <w:sz w:val="24"/>
          <w:szCs w:val="24"/>
        </w:rPr>
        <w:t xml:space="preserve"> prin intermediul facturii, în ceea ce priveşte valoarea şi temeiul legal al preţului energiei termice practicat.</w:t>
      </w:r>
    </w:p>
    <w:p w14:paraId="0754DCF1" w14:textId="6A00511E" w:rsidR="004B267B" w:rsidRPr="00F67DF6" w:rsidRDefault="004B267B" w:rsidP="00B257CA">
      <w:pPr>
        <w:pStyle w:val="spar"/>
        <w:ind w:left="0"/>
        <w:jc w:val="both"/>
        <w:rPr>
          <w:rStyle w:val="salnbdy"/>
          <w:rFonts w:ascii="Times New Roman" w:eastAsia="Times New Roman" w:hAnsi="Times New Roman"/>
          <w:sz w:val="24"/>
          <w:szCs w:val="24"/>
        </w:rPr>
      </w:pPr>
      <w:r w:rsidRPr="00327A33">
        <w:rPr>
          <w:rStyle w:val="salnbdy"/>
          <w:rFonts w:ascii="Times New Roman" w:eastAsia="Times New Roman" w:hAnsi="Times New Roman"/>
          <w:sz w:val="24"/>
          <w:szCs w:val="24"/>
        </w:rPr>
        <w:t xml:space="preserve">(2) </w:t>
      </w:r>
      <w:r w:rsidR="0007095F" w:rsidRPr="001D682D">
        <w:t>Furnizorul</w:t>
      </w:r>
      <w:r w:rsidR="0007095F" w:rsidRPr="00327A33" w:rsidDel="00E347F7">
        <w:rPr>
          <w:rStyle w:val="salnbdy"/>
          <w:rFonts w:ascii="Times New Roman" w:eastAsia="Times New Roman" w:hAnsi="Times New Roman"/>
          <w:sz w:val="24"/>
          <w:szCs w:val="24"/>
        </w:rPr>
        <w:t xml:space="preserve"> </w:t>
      </w:r>
      <w:r w:rsidR="00A6371A" w:rsidRPr="00327A33">
        <w:rPr>
          <w:rStyle w:val="salnbdy"/>
          <w:rFonts w:ascii="Times New Roman" w:eastAsia="Times New Roman" w:hAnsi="Times New Roman"/>
          <w:sz w:val="24"/>
          <w:szCs w:val="24"/>
        </w:rPr>
        <w:t>comunică Utilizatorului</w:t>
      </w:r>
      <w:r w:rsidRPr="00327A33">
        <w:rPr>
          <w:rStyle w:val="salnbdy"/>
          <w:rFonts w:ascii="Times New Roman" w:eastAsia="Times New Roman" w:hAnsi="Times New Roman"/>
          <w:sz w:val="24"/>
          <w:szCs w:val="24"/>
        </w:rPr>
        <w:t xml:space="preserve"> orice </w:t>
      </w:r>
      <w:r w:rsidRPr="00327A33" w:rsidDel="00E347F7">
        <w:rPr>
          <w:rStyle w:val="salnbdy"/>
          <w:rFonts w:ascii="Times New Roman" w:eastAsia="Times New Roman" w:hAnsi="Times New Roman"/>
          <w:sz w:val="24"/>
          <w:szCs w:val="24"/>
        </w:rPr>
        <w:t>modific</w:t>
      </w:r>
      <w:r w:rsidRPr="00327A33">
        <w:rPr>
          <w:rStyle w:val="salnbdy"/>
          <w:rFonts w:ascii="Times New Roman" w:eastAsia="Times New Roman" w:hAnsi="Times New Roman"/>
          <w:sz w:val="24"/>
          <w:szCs w:val="24"/>
        </w:rPr>
        <w:t>are a</w:t>
      </w:r>
      <w:r w:rsidRPr="00327A33" w:rsidDel="00E347F7">
        <w:rPr>
          <w:rStyle w:val="salnbdy"/>
          <w:rFonts w:ascii="Times New Roman" w:eastAsia="Times New Roman" w:hAnsi="Times New Roman"/>
          <w:sz w:val="24"/>
          <w:szCs w:val="24"/>
        </w:rPr>
        <w:t xml:space="preserve"> prețului </w:t>
      </w:r>
      <w:r w:rsidRPr="00327A33">
        <w:rPr>
          <w:rStyle w:val="salnbdy"/>
          <w:rFonts w:ascii="Times New Roman" w:eastAsia="Times New Roman" w:hAnsi="Times New Roman"/>
          <w:sz w:val="24"/>
          <w:szCs w:val="24"/>
        </w:rPr>
        <w:t>de facturare al energiei termice,</w:t>
      </w:r>
      <w:r w:rsidRPr="00327A33" w:rsidDel="00E347F7">
        <w:rPr>
          <w:rStyle w:val="salnbdy"/>
          <w:rFonts w:ascii="Times New Roman" w:eastAsia="Times New Roman" w:hAnsi="Times New Roman"/>
          <w:sz w:val="24"/>
          <w:szCs w:val="24"/>
        </w:rPr>
        <w:t xml:space="preserve"> în termen de 15 zile de la data aprobării </w:t>
      </w:r>
      <w:r w:rsidRPr="00327A33">
        <w:rPr>
          <w:rStyle w:val="salnbdy"/>
          <w:rFonts w:ascii="Times New Roman" w:eastAsia="Times New Roman" w:hAnsi="Times New Roman"/>
          <w:sz w:val="24"/>
          <w:szCs w:val="24"/>
        </w:rPr>
        <w:t>acesteia</w:t>
      </w:r>
      <w:r w:rsidRPr="00327A33" w:rsidDel="00E347F7">
        <w:rPr>
          <w:rStyle w:val="salnbdy"/>
          <w:rFonts w:ascii="Times New Roman" w:eastAsia="Times New Roman" w:hAnsi="Times New Roman"/>
          <w:sz w:val="24"/>
          <w:szCs w:val="24"/>
        </w:rPr>
        <w:t>.</w:t>
      </w:r>
    </w:p>
    <w:p w14:paraId="5DACB814" w14:textId="77777777" w:rsidR="004B267B" w:rsidRPr="00A03396" w:rsidRDefault="004B267B" w:rsidP="007D6008">
      <w:pPr>
        <w:pStyle w:val="spar"/>
        <w:ind w:left="0"/>
        <w:jc w:val="both"/>
        <w:rPr>
          <w:b/>
          <w:shd w:val="clear" w:color="auto" w:fill="FFFFFF"/>
        </w:rPr>
      </w:pPr>
    </w:p>
    <w:p w14:paraId="461ECFC0" w14:textId="77777777" w:rsidR="004B267B" w:rsidRPr="00B56000" w:rsidRDefault="004B267B" w:rsidP="007D6008">
      <w:pPr>
        <w:pStyle w:val="scapden"/>
        <w:numPr>
          <w:ilvl w:val="0"/>
          <w:numId w:val="9"/>
        </w:numPr>
        <w:ind w:left="270" w:hanging="270"/>
        <w:jc w:val="left"/>
        <w:rPr>
          <w:rFonts w:ascii="Times New Roman" w:hAnsi="Times New Roman"/>
          <w:color w:val="auto"/>
          <w:shd w:val="clear" w:color="auto" w:fill="FFFFFF"/>
        </w:rPr>
      </w:pPr>
      <w:r w:rsidRPr="00B56000">
        <w:rPr>
          <w:rFonts w:ascii="Times New Roman" w:hAnsi="Times New Roman"/>
          <w:color w:val="auto"/>
          <w:shd w:val="clear" w:color="auto" w:fill="FFFFFF"/>
        </w:rPr>
        <w:t>Cantitatea de energie termică facturată în baza contractului</w:t>
      </w:r>
    </w:p>
    <w:p w14:paraId="2714D597" w14:textId="04D80768" w:rsidR="004B267B" w:rsidRPr="00A03396" w:rsidRDefault="004B267B" w:rsidP="000370FB">
      <w:pPr>
        <w:pStyle w:val="spar"/>
        <w:numPr>
          <w:ilvl w:val="0"/>
          <w:numId w:val="3"/>
        </w:numPr>
        <w:ind w:left="0" w:firstLine="0"/>
        <w:jc w:val="both"/>
        <w:rPr>
          <w:shd w:val="clear" w:color="auto" w:fill="FFFFFF"/>
        </w:rPr>
      </w:pPr>
      <w:bookmarkStart w:id="1" w:name="_Ref184650368"/>
      <w:r w:rsidRPr="00A03396">
        <w:rPr>
          <w:shd w:val="clear" w:color="auto" w:fill="FFFFFF"/>
        </w:rPr>
        <w:t>- (1) Cantitățile de energie termică facturate (exprimate în MWh) sunt cele măsurate direct cu ajutorul grupului de măsurare pentru decontare montat în punctul de delimitare</w:t>
      </w:r>
      <w:r w:rsidR="00B90C17">
        <w:rPr>
          <w:shd w:val="clear" w:color="auto" w:fill="FFFFFF"/>
        </w:rPr>
        <w:t>/separare a instalațiilor</w:t>
      </w:r>
      <w:r w:rsidRPr="00A03396">
        <w:rPr>
          <w:shd w:val="clear" w:color="auto" w:fill="FFFFFF"/>
        </w:rPr>
        <w:t>.</w:t>
      </w:r>
      <w:bookmarkEnd w:id="1"/>
    </w:p>
    <w:p w14:paraId="6552B75A" w14:textId="2DF50154" w:rsidR="004B267B" w:rsidRPr="00A03396" w:rsidRDefault="004B267B" w:rsidP="007D6008">
      <w:pPr>
        <w:pStyle w:val="spar"/>
        <w:ind w:left="0"/>
        <w:jc w:val="both"/>
        <w:rPr>
          <w:shd w:val="clear" w:color="auto" w:fill="FFFFFF"/>
        </w:rPr>
      </w:pPr>
      <w:r w:rsidRPr="00A03396">
        <w:rPr>
          <w:shd w:val="clear" w:color="auto" w:fill="FFFFFF"/>
        </w:rPr>
        <w:t xml:space="preserve">(2) În cazul în care grupul de măsurare nu este amplasat în punctul de </w:t>
      </w:r>
      <w:r w:rsidR="004C21B2">
        <w:rPr>
          <w:shd w:val="clear" w:color="auto" w:fill="FFFFFF"/>
        </w:rPr>
        <w:t>delimitare/separare</w:t>
      </w:r>
      <w:r w:rsidRPr="00A03396">
        <w:rPr>
          <w:shd w:val="clear" w:color="auto" w:fill="FFFFFF"/>
        </w:rPr>
        <w:t>, cantităţile de energie termică măsurate se corectează conform prevederilor procedurii .......................</w:t>
      </w:r>
      <w:r w:rsidR="00E94E3F">
        <w:rPr>
          <w:shd w:val="clear" w:color="auto" w:fill="FFFFFF"/>
        </w:rPr>
        <w:t>...</w:t>
      </w:r>
      <w:r w:rsidRPr="00A03396">
        <w:rPr>
          <w:shd w:val="clear" w:color="auto" w:fill="FFFFFF"/>
        </w:rPr>
        <w:t xml:space="preserve"> [</w:t>
      </w:r>
      <w:r w:rsidRPr="001D682D">
        <w:rPr>
          <w:i/>
          <w:iCs/>
          <w:shd w:val="clear" w:color="auto" w:fill="FFFFFF"/>
        </w:rPr>
        <w:t xml:space="preserve">se trece titlul procedurii în vigoare privind  </w:t>
      </w:r>
      <w:r w:rsidRPr="001D682D">
        <w:rPr>
          <w:rFonts w:eastAsia="Calibri"/>
          <w:i/>
          <w:iCs/>
        </w:rPr>
        <w:t>măsurarea/stabilirea consumurilor de energie termică aferente fiecărui utilizator şi fiecărei perioade de facturare</w:t>
      </w:r>
      <w:r w:rsidRPr="00A03396">
        <w:rPr>
          <w:rFonts w:eastAsia="Calibri"/>
        </w:rPr>
        <w:t xml:space="preserve">], </w:t>
      </w:r>
      <w:r w:rsidRPr="00A03396">
        <w:rPr>
          <w:shd w:val="clear" w:color="auto" w:fill="FFFFFF"/>
        </w:rPr>
        <w:t xml:space="preserve">publicată pe </w:t>
      </w:r>
      <w:r w:rsidR="0007095F">
        <w:rPr>
          <w:shd w:val="clear" w:color="auto" w:fill="FFFFFF"/>
        </w:rPr>
        <w:t>pagina de internet a</w:t>
      </w:r>
      <w:r w:rsidR="006931D8">
        <w:rPr>
          <w:shd w:val="clear" w:color="auto" w:fill="FFFFFF"/>
        </w:rPr>
        <w:t xml:space="preserve"> </w:t>
      </w:r>
      <w:r w:rsidR="0007095F">
        <w:rPr>
          <w:shd w:val="clear" w:color="auto" w:fill="FFFFFF"/>
        </w:rPr>
        <w:t>Furnizorului</w:t>
      </w:r>
      <w:r w:rsidRPr="00A03396">
        <w:rPr>
          <w:shd w:val="clear" w:color="auto" w:fill="FFFFFF"/>
        </w:rPr>
        <w:t xml:space="preserve">, </w:t>
      </w:r>
      <w:r w:rsidRPr="00EF3C5B">
        <w:rPr>
          <w:shd w:val="clear" w:color="auto" w:fill="FFFFFF"/>
        </w:rPr>
        <w:t>corecţia aplicată fiind ...............................</w:t>
      </w:r>
    </w:p>
    <w:p w14:paraId="3890A3BC" w14:textId="7BC1F5C7" w:rsidR="004B267B" w:rsidRDefault="004B267B" w:rsidP="006931D8">
      <w:pPr>
        <w:autoSpaceDE/>
        <w:autoSpaceDN/>
        <w:jc w:val="both"/>
        <w:rPr>
          <w:rFonts w:ascii="Times New Roman" w:eastAsia="Times New Roman" w:hAnsi="Times New Roman"/>
          <w:sz w:val="24"/>
          <w:szCs w:val="24"/>
          <w:shd w:val="clear" w:color="auto" w:fill="FFFFFF"/>
        </w:rPr>
      </w:pPr>
      <w:bookmarkStart w:id="2" w:name="_Hlk175664862"/>
      <w:r w:rsidRPr="00A03396">
        <w:rPr>
          <w:rFonts w:ascii="Times New Roman" w:eastAsia="Times New Roman" w:hAnsi="Times New Roman"/>
          <w:sz w:val="24"/>
          <w:szCs w:val="24"/>
          <w:shd w:val="clear" w:color="auto" w:fill="FFFFFF"/>
        </w:rPr>
        <w:t xml:space="preserve">(3) În cazul în care, într-o lună, nu se poate citi indexul grupului de măsurare pentru decontare, determinarea cantității de energie termică facturată pentru luna respectivă se face conform </w:t>
      </w:r>
      <w:r w:rsidRPr="00A03396">
        <w:rPr>
          <w:rFonts w:ascii="Times New Roman" w:hAnsi="Times New Roman"/>
          <w:sz w:val="24"/>
          <w:szCs w:val="24"/>
          <w:shd w:val="clear" w:color="auto" w:fill="FFFFFF"/>
        </w:rPr>
        <w:t>prevederilor</w:t>
      </w:r>
      <w:r w:rsidRPr="00A03396">
        <w:rPr>
          <w:rFonts w:ascii="Times New Roman" w:eastAsia="Times New Roman" w:hAnsi="Times New Roman"/>
          <w:sz w:val="24"/>
          <w:szCs w:val="24"/>
          <w:shd w:val="clear" w:color="auto" w:fill="FFFFFF"/>
        </w:rPr>
        <w:t xml:space="preserve"> procedurii ....................... [</w:t>
      </w:r>
      <w:r w:rsidRPr="001D682D">
        <w:rPr>
          <w:rFonts w:ascii="Times New Roman" w:hAnsi="Times New Roman"/>
          <w:i/>
          <w:iCs/>
          <w:sz w:val="24"/>
          <w:szCs w:val="24"/>
          <w:shd w:val="clear" w:color="auto" w:fill="FFFFFF"/>
        </w:rPr>
        <w:t xml:space="preserve">se trece titlul procedurii în vigoare privind  </w:t>
      </w:r>
      <w:r w:rsidRPr="001D682D">
        <w:rPr>
          <w:rFonts w:ascii="Times New Roman" w:eastAsia="Calibri" w:hAnsi="Times New Roman"/>
          <w:i/>
          <w:iCs/>
          <w:sz w:val="24"/>
          <w:szCs w:val="24"/>
        </w:rPr>
        <w:t>măsurarea/stabilirea</w:t>
      </w:r>
      <w:r w:rsidRPr="001D682D">
        <w:rPr>
          <w:rFonts w:eastAsia="Calibri"/>
          <w:i/>
          <w:iCs/>
        </w:rPr>
        <w:t xml:space="preserve"> </w:t>
      </w:r>
      <w:r w:rsidRPr="001D682D">
        <w:rPr>
          <w:rFonts w:ascii="Times New Roman" w:eastAsia="Calibri" w:hAnsi="Times New Roman"/>
          <w:i/>
          <w:iCs/>
          <w:sz w:val="24"/>
          <w:szCs w:val="24"/>
        </w:rPr>
        <w:t>consumurilor de energie termică aferente fiecărui utilizator şi fiecărei perioade de facturare</w:t>
      </w:r>
      <w:r w:rsidRPr="00A03396">
        <w:rPr>
          <w:rFonts w:ascii="Times New Roman" w:eastAsia="Calibri" w:hAnsi="Times New Roman"/>
          <w:sz w:val="24"/>
          <w:szCs w:val="24"/>
        </w:rPr>
        <w:t>],</w:t>
      </w:r>
      <w:r w:rsidRPr="00A03396">
        <w:rPr>
          <w:rFonts w:ascii="Times New Roman" w:eastAsia="Times New Roman" w:hAnsi="Times New Roman"/>
          <w:sz w:val="24"/>
          <w:szCs w:val="24"/>
          <w:shd w:val="clear" w:color="auto" w:fill="FFFFFF"/>
        </w:rPr>
        <w:t xml:space="preserve"> publicată pe </w:t>
      </w:r>
      <w:r w:rsidR="0007095F">
        <w:rPr>
          <w:rFonts w:ascii="Times New Roman" w:eastAsia="Times New Roman" w:hAnsi="Times New Roman"/>
          <w:sz w:val="24"/>
          <w:szCs w:val="24"/>
          <w:shd w:val="clear" w:color="auto" w:fill="FFFFFF"/>
        </w:rPr>
        <w:t>pagina de internet a</w:t>
      </w:r>
      <w:r w:rsidRPr="00A03396">
        <w:rPr>
          <w:rFonts w:ascii="Times New Roman" w:eastAsia="Times New Roman" w:hAnsi="Times New Roman"/>
          <w:sz w:val="24"/>
          <w:szCs w:val="24"/>
          <w:shd w:val="clear" w:color="auto" w:fill="FFFFFF"/>
        </w:rPr>
        <w:t xml:space="preserve"> </w:t>
      </w:r>
      <w:r w:rsidR="0007095F">
        <w:rPr>
          <w:rFonts w:ascii="Times New Roman" w:eastAsia="Times New Roman" w:hAnsi="Times New Roman"/>
          <w:sz w:val="24"/>
          <w:szCs w:val="24"/>
          <w:shd w:val="clear" w:color="auto" w:fill="FFFFFF"/>
        </w:rPr>
        <w:t>Furnizorului</w:t>
      </w:r>
      <w:r w:rsidR="00FF699B">
        <w:rPr>
          <w:rFonts w:ascii="Times New Roman" w:eastAsia="Times New Roman" w:hAnsi="Times New Roman"/>
          <w:sz w:val="24"/>
          <w:szCs w:val="24"/>
          <w:shd w:val="clear" w:color="auto" w:fill="FFFFFF"/>
        </w:rPr>
        <w:t>.</w:t>
      </w:r>
    </w:p>
    <w:p w14:paraId="64012549" w14:textId="5AFEDE22" w:rsidR="00600859" w:rsidRPr="005C2936" w:rsidRDefault="00600859" w:rsidP="005C2936">
      <w:pPr>
        <w:autoSpaceDE/>
        <w:autoSpaceDN/>
        <w:ind w:left="360"/>
        <w:jc w:val="both"/>
        <w:rPr>
          <w:rFonts w:ascii="Times New Roman" w:eastAsia="Times New Roman" w:hAnsi="Times New Roman"/>
          <w:sz w:val="24"/>
          <w:szCs w:val="24"/>
          <w:shd w:val="clear" w:color="auto" w:fill="FFFFFF"/>
        </w:rPr>
      </w:pPr>
    </w:p>
    <w:bookmarkEnd w:id="2"/>
    <w:p w14:paraId="1FE6430F" w14:textId="0F215979" w:rsidR="004B267B" w:rsidRPr="00327A33" w:rsidRDefault="004B267B" w:rsidP="008626CD">
      <w:pPr>
        <w:pStyle w:val="spar"/>
        <w:numPr>
          <w:ilvl w:val="0"/>
          <w:numId w:val="3"/>
        </w:numPr>
        <w:ind w:left="0" w:firstLine="0"/>
        <w:jc w:val="both"/>
        <w:rPr>
          <w:shd w:val="clear" w:color="auto" w:fill="FFFFFF"/>
        </w:rPr>
      </w:pPr>
      <w:r w:rsidRPr="00583040">
        <w:rPr>
          <w:shd w:val="clear" w:color="auto" w:fill="FFFFFF"/>
        </w:rPr>
        <w:t xml:space="preserve">– </w:t>
      </w:r>
      <w:r w:rsidRPr="004B634B">
        <w:rPr>
          <w:shd w:val="clear" w:color="auto" w:fill="FFFFFF"/>
        </w:rPr>
        <w:t xml:space="preserve">(1) </w:t>
      </w:r>
      <w:r w:rsidRPr="00327A33">
        <w:rPr>
          <w:shd w:val="clear" w:color="auto" w:fill="FFFFFF"/>
        </w:rPr>
        <w:t xml:space="preserve">În </w:t>
      </w:r>
      <w:r w:rsidRPr="00140D43">
        <w:rPr>
          <w:shd w:val="clear" w:color="auto" w:fill="FFFFFF"/>
        </w:rPr>
        <w:t>cazul facturii de tip individual</w:t>
      </w:r>
      <w:r w:rsidRPr="00327A33">
        <w:rPr>
          <w:shd w:val="clear" w:color="auto" w:fill="FFFFFF"/>
        </w:rPr>
        <w:t xml:space="preserve">, emisă în situaţiile de la </w:t>
      </w:r>
      <w:r w:rsidR="005666C7">
        <w:rPr>
          <w:shd w:val="clear" w:color="auto" w:fill="FFFFFF"/>
        </w:rPr>
        <w:fldChar w:fldCharType="begin"/>
      </w:r>
      <w:r w:rsidR="005666C7">
        <w:rPr>
          <w:shd w:val="clear" w:color="auto" w:fill="FFFFFF"/>
        </w:rPr>
        <w:instrText xml:space="preserve"> REF _Ref184651076 \r \h </w:instrText>
      </w:r>
      <w:r w:rsidR="005666C7">
        <w:rPr>
          <w:shd w:val="clear" w:color="auto" w:fill="FFFFFF"/>
        </w:rPr>
      </w:r>
      <w:r w:rsidR="005666C7">
        <w:rPr>
          <w:shd w:val="clear" w:color="auto" w:fill="FFFFFF"/>
        </w:rPr>
        <w:fldChar w:fldCharType="separate"/>
      </w:r>
      <w:r w:rsidR="00DC388A">
        <w:rPr>
          <w:shd w:val="clear" w:color="auto" w:fill="FFFFFF"/>
        </w:rPr>
        <w:t>Art. 8</w:t>
      </w:r>
      <w:r w:rsidR="005666C7">
        <w:rPr>
          <w:shd w:val="clear" w:color="auto" w:fill="FFFFFF"/>
        </w:rPr>
        <w:fldChar w:fldCharType="end"/>
      </w:r>
      <w:r w:rsidR="005666C7">
        <w:rPr>
          <w:shd w:val="clear" w:color="auto" w:fill="FFFFFF"/>
        </w:rPr>
        <w:t xml:space="preserve"> </w:t>
      </w:r>
      <w:r w:rsidRPr="00327A33">
        <w:rPr>
          <w:shd w:val="clear" w:color="auto" w:fill="FFFFFF"/>
        </w:rPr>
        <w:t>alin. (2) lit. a) sau b), cantitățile de energie termică facturate sunt cele din notele individuale de repartizare aferente consumatorului din condominiu pentru care se emit facturile, comunicate de prestatorul</w:t>
      </w:r>
      <w:r w:rsidR="00FF699B" w:rsidRPr="00327A33">
        <w:rPr>
          <w:shd w:val="clear" w:color="auto" w:fill="FFFFFF"/>
        </w:rPr>
        <w:t xml:space="preserve"> </w:t>
      </w:r>
      <w:r w:rsidRPr="00327A33">
        <w:rPr>
          <w:shd w:val="clear" w:color="auto" w:fill="FFFFFF"/>
        </w:rPr>
        <w:t>autorizat de ANRE care realizează repartizarea consumurilor de energie termică în condominiu, în conformitate cu prevederile Regulamentului privind repartizarea consumurilor de energie termică între consumatorii din imobilele de tip condominiu, în cazul folosirii sistemelor de repartizare a costurilor pentru încălzire și apă caldă de consum aprobat prin ordin al preşedintelui ANRE</w:t>
      </w:r>
      <w:r w:rsidR="0008799A" w:rsidRPr="004B634B">
        <w:rPr>
          <w:shd w:val="clear" w:color="auto" w:fill="FFFFFF"/>
        </w:rPr>
        <w:t>, conform contractului încheiat de acesta cu Utilizatorul.</w:t>
      </w:r>
    </w:p>
    <w:p w14:paraId="5FA74F2B" w14:textId="77777777" w:rsidR="004B267B" w:rsidRPr="00CE43CD" w:rsidRDefault="004B267B" w:rsidP="007D6008">
      <w:pPr>
        <w:pStyle w:val="spar"/>
        <w:ind w:left="0"/>
        <w:jc w:val="both"/>
        <w:rPr>
          <w:shd w:val="clear" w:color="auto" w:fill="FFFFFF"/>
        </w:rPr>
      </w:pPr>
      <w:r>
        <w:rPr>
          <w:shd w:val="clear" w:color="auto" w:fill="FFFFFF"/>
        </w:rPr>
        <w:t>(</w:t>
      </w:r>
      <w:r w:rsidRPr="00CE43CD">
        <w:rPr>
          <w:shd w:val="clear" w:color="auto" w:fill="FFFFFF"/>
        </w:rPr>
        <w:t>2) În situaţia de la alin. (1):</w:t>
      </w:r>
    </w:p>
    <w:p w14:paraId="309511B8" w14:textId="31D28A5A" w:rsidR="004B267B" w:rsidRPr="00CE43CD" w:rsidRDefault="0008799A" w:rsidP="004B5863">
      <w:pPr>
        <w:pStyle w:val="spar"/>
        <w:numPr>
          <w:ilvl w:val="1"/>
          <w:numId w:val="8"/>
        </w:numPr>
        <w:tabs>
          <w:tab w:val="left" w:pos="900"/>
        </w:tabs>
        <w:ind w:left="810" w:hanging="270"/>
        <w:jc w:val="both"/>
        <w:rPr>
          <w:shd w:val="clear" w:color="auto" w:fill="FFFFFF"/>
        </w:rPr>
      </w:pPr>
      <w:r>
        <w:rPr>
          <w:shd w:val="clear" w:color="auto" w:fill="FFFFFF"/>
        </w:rPr>
        <w:t>Furnizorul</w:t>
      </w:r>
      <w:r w:rsidRPr="00CE43CD">
        <w:rPr>
          <w:shd w:val="clear" w:color="auto" w:fill="FFFFFF"/>
        </w:rPr>
        <w:t xml:space="preserve"> </w:t>
      </w:r>
      <w:r w:rsidR="004B267B" w:rsidRPr="00CE43CD">
        <w:rPr>
          <w:shd w:val="clear" w:color="auto" w:fill="FFFFFF"/>
        </w:rPr>
        <w:t>transmite lunar către Prestator, până la data de 3 a lunii următoare celei în care</w:t>
      </w:r>
      <w:r w:rsidR="004B5863">
        <w:rPr>
          <w:shd w:val="clear" w:color="auto" w:fill="FFFFFF"/>
        </w:rPr>
        <w:t xml:space="preserve"> </w:t>
      </w:r>
      <w:r w:rsidR="004B267B" w:rsidRPr="00CE43CD">
        <w:rPr>
          <w:shd w:val="clear" w:color="auto" w:fill="FFFFFF"/>
        </w:rPr>
        <w:t xml:space="preserve">s-a realizat consumul de energie termică, cantitatea de energie termică determinată pe baza citirii grupului de măsurare pentru decontare montat în punctul de </w:t>
      </w:r>
      <w:r w:rsidR="004C21B2">
        <w:rPr>
          <w:shd w:val="clear" w:color="auto" w:fill="FFFFFF"/>
        </w:rPr>
        <w:t xml:space="preserve">delimitare/separare </w:t>
      </w:r>
      <w:r w:rsidR="004B267B" w:rsidRPr="00CE43CD">
        <w:rPr>
          <w:shd w:val="clear" w:color="auto" w:fill="FFFFFF"/>
        </w:rPr>
        <w:t>aferent condominiului</w:t>
      </w:r>
      <w:r w:rsidR="000C0052">
        <w:rPr>
          <w:shd w:val="clear" w:color="auto" w:fill="FFFFFF"/>
        </w:rPr>
        <w:t>, corectată dacă este cazul conform</w:t>
      </w:r>
      <w:r w:rsidR="0094375F">
        <w:rPr>
          <w:shd w:val="clear" w:color="auto" w:fill="FFFFFF"/>
        </w:rPr>
        <w:t xml:space="preserve"> </w:t>
      </w:r>
      <w:r w:rsidR="0094375F">
        <w:rPr>
          <w:shd w:val="clear" w:color="auto" w:fill="FFFFFF"/>
        </w:rPr>
        <w:fldChar w:fldCharType="begin"/>
      </w:r>
      <w:r w:rsidR="0094375F">
        <w:rPr>
          <w:shd w:val="clear" w:color="auto" w:fill="FFFFFF"/>
        </w:rPr>
        <w:instrText xml:space="preserve"> REF _Ref184650368 \r \h </w:instrText>
      </w:r>
      <w:r w:rsidR="0094375F">
        <w:rPr>
          <w:shd w:val="clear" w:color="auto" w:fill="FFFFFF"/>
        </w:rPr>
      </w:r>
      <w:r w:rsidR="0094375F">
        <w:rPr>
          <w:shd w:val="clear" w:color="auto" w:fill="FFFFFF"/>
        </w:rPr>
        <w:fldChar w:fldCharType="separate"/>
      </w:r>
      <w:r w:rsidR="00DC388A">
        <w:rPr>
          <w:shd w:val="clear" w:color="auto" w:fill="FFFFFF"/>
        </w:rPr>
        <w:t>Art. 5</w:t>
      </w:r>
      <w:r w:rsidR="0094375F">
        <w:rPr>
          <w:shd w:val="clear" w:color="auto" w:fill="FFFFFF"/>
        </w:rPr>
        <w:fldChar w:fldCharType="end"/>
      </w:r>
      <w:r w:rsidR="0094375F">
        <w:rPr>
          <w:shd w:val="clear" w:color="auto" w:fill="FFFFFF"/>
        </w:rPr>
        <w:t xml:space="preserve"> </w:t>
      </w:r>
      <w:r w:rsidR="000C0052">
        <w:rPr>
          <w:shd w:val="clear" w:color="auto" w:fill="FFFFFF"/>
        </w:rPr>
        <w:t>alin</w:t>
      </w:r>
      <w:r w:rsidR="00F157FD">
        <w:rPr>
          <w:shd w:val="clear" w:color="auto" w:fill="FFFFFF"/>
        </w:rPr>
        <w:t>.</w:t>
      </w:r>
      <w:r w:rsidR="000C0052">
        <w:rPr>
          <w:shd w:val="clear" w:color="auto" w:fill="FFFFFF"/>
        </w:rPr>
        <w:t xml:space="preserve"> </w:t>
      </w:r>
      <w:r w:rsidR="00F157FD">
        <w:rPr>
          <w:shd w:val="clear" w:color="auto" w:fill="FFFFFF"/>
        </w:rPr>
        <w:t>(</w:t>
      </w:r>
      <w:r w:rsidR="000C0052">
        <w:rPr>
          <w:shd w:val="clear" w:color="auto" w:fill="FFFFFF"/>
        </w:rPr>
        <w:t>2</w:t>
      </w:r>
      <w:r w:rsidR="00F157FD">
        <w:rPr>
          <w:shd w:val="clear" w:color="auto" w:fill="FFFFFF"/>
        </w:rPr>
        <w:t>)</w:t>
      </w:r>
      <w:r w:rsidR="000C0052">
        <w:rPr>
          <w:shd w:val="clear" w:color="auto" w:fill="FFFFFF"/>
        </w:rPr>
        <w:t xml:space="preserve"> sau stabilit</w:t>
      </w:r>
      <w:r w:rsidR="00F157FD">
        <w:rPr>
          <w:shd w:val="clear" w:color="auto" w:fill="FFFFFF"/>
        </w:rPr>
        <w:t>ă</w:t>
      </w:r>
      <w:r w:rsidR="000C0052">
        <w:rPr>
          <w:shd w:val="clear" w:color="auto" w:fill="FFFFFF"/>
        </w:rPr>
        <w:t xml:space="preserve"> conform </w:t>
      </w:r>
      <w:r w:rsidR="0094375F">
        <w:rPr>
          <w:shd w:val="clear" w:color="auto" w:fill="FFFFFF"/>
        </w:rPr>
        <w:fldChar w:fldCharType="begin"/>
      </w:r>
      <w:r w:rsidR="0094375F">
        <w:rPr>
          <w:shd w:val="clear" w:color="auto" w:fill="FFFFFF"/>
        </w:rPr>
        <w:instrText xml:space="preserve"> REF _Ref184650368 \r \h </w:instrText>
      </w:r>
      <w:r w:rsidR="0094375F">
        <w:rPr>
          <w:shd w:val="clear" w:color="auto" w:fill="FFFFFF"/>
        </w:rPr>
      </w:r>
      <w:r w:rsidR="0094375F">
        <w:rPr>
          <w:shd w:val="clear" w:color="auto" w:fill="FFFFFF"/>
        </w:rPr>
        <w:fldChar w:fldCharType="separate"/>
      </w:r>
      <w:r w:rsidR="00DC388A">
        <w:rPr>
          <w:shd w:val="clear" w:color="auto" w:fill="FFFFFF"/>
        </w:rPr>
        <w:t>Art. 5</w:t>
      </w:r>
      <w:r w:rsidR="0094375F">
        <w:rPr>
          <w:shd w:val="clear" w:color="auto" w:fill="FFFFFF"/>
        </w:rPr>
        <w:fldChar w:fldCharType="end"/>
      </w:r>
      <w:r w:rsidR="0094375F">
        <w:rPr>
          <w:shd w:val="clear" w:color="auto" w:fill="FFFFFF"/>
        </w:rPr>
        <w:t xml:space="preserve"> </w:t>
      </w:r>
      <w:r w:rsidR="000C0052">
        <w:rPr>
          <w:shd w:val="clear" w:color="auto" w:fill="FFFFFF"/>
        </w:rPr>
        <w:t>alin</w:t>
      </w:r>
      <w:r w:rsidR="00F157FD">
        <w:rPr>
          <w:shd w:val="clear" w:color="auto" w:fill="FFFFFF"/>
        </w:rPr>
        <w:t>. (</w:t>
      </w:r>
      <w:r w:rsidR="000C0052">
        <w:rPr>
          <w:shd w:val="clear" w:color="auto" w:fill="FFFFFF"/>
        </w:rPr>
        <w:t>3</w:t>
      </w:r>
      <w:r w:rsidR="00F157FD">
        <w:rPr>
          <w:shd w:val="clear" w:color="auto" w:fill="FFFFFF"/>
        </w:rPr>
        <w:t>);</w:t>
      </w:r>
    </w:p>
    <w:p w14:paraId="61D5854D" w14:textId="50A8C246" w:rsidR="004B267B" w:rsidRPr="00AA1C3B" w:rsidRDefault="004B267B" w:rsidP="008626CD">
      <w:pPr>
        <w:pStyle w:val="spar"/>
        <w:numPr>
          <w:ilvl w:val="1"/>
          <w:numId w:val="8"/>
        </w:numPr>
        <w:ind w:left="810" w:hanging="270"/>
        <w:jc w:val="both"/>
        <w:rPr>
          <w:shd w:val="clear" w:color="auto" w:fill="FFFFFF"/>
        </w:rPr>
      </w:pPr>
      <w:r w:rsidRPr="002274E6">
        <w:rPr>
          <w:shd w:val="clear" w:color="auto" w:fill="FFFFFF"/>
        </w:rPr>
        <w:t>Prestatorul</w:t>
      </w:r>
      <w:r w:rsidRPr="001D682D">
        <w:rPr>
          <w:shd w:val="clear" w:color="auto" w:fill="FFFFFF"/>
        </w:rPr>
        <w:t xml:space="preserve"> transmite lunar către </w:t>
      </w:r>
      <w:r w:rsidR="0008799A" w:rsidRPr="001D682D">
        <w:rPr>
          <w:shd w:val="clear" w:color="auto" w:fill="FFFFFF"/>
        </w:rPr>
        <w:t>Furnizor</w:t>
      </w:r>
      <w:r w:rsidRPr="001D682D">
        <w:rPr>
          <w:shd w:val="clear" w:color="auto" w:fill="FFFFFF"/>
        </w:rPr>
        <w:t>, până la data de 5 a lunii următoare celei în care s-a realizat consumul de energie termică, nota individuală de repartizare aferentă consumatorului din condominiu pentru care se emit facturile.</w:t>
      </w:r>
      <w:r w:rsidRPr="00AA1C3B" w:rsidDel="00CE43CD">
        <w:rPr>
          <w:shd w:val="clear" w:color="auto" w:fill="FFFFFF"/>
        </w:rPr>
        <w:t xml:space="preserve"> </w:t>
      </w:r>
    </w:p>
    <w:p w14:paraId="5767C36C" w14:textId="0692391B" w:rsidR="004B267B" w:rsidRDefault="004B267B" w:rsidP="007D6008">
      <w:pPr>
        <w:pStyle w:val="spar"/>
        <w:ind w:left="0"/>
        <w:jc w:val="both"/>
        <w:rPr>
          <w:shd w:val="clear" w:color="auto" w:fill="FFFFFF"/>
        </w:rPr>
      </w:pPr>
      <w:r>
        <w:rPr>
          <w:shd w:val="clear" w:color="auto" w:fill="FFFFFF"/>
        </w:rPr>
        <w:t>(3) Termenele</w:t>
      </w:r>
      <w:r w:rsidRPr="00B130E6">
        <w:rPr>
          <w:shd w:val="clear" w:color="auto" w:fill="FFFFFF"/>
        </w:rPr>
        <w:t xml:space="preserve"> şi condiţiile privind transmiterea datelor necesare </w:t>
      </w:r>
      <w:r>
        <w:rPr>
          <w:shd w:val="clear" w:color="auto" w:fill="FFFFFF"/>
        </w:rPr>
        <w:t xml:space="preserve">întocmirii </w:t>
      </w:r>
      <w:r w:rsidRPr="00A03396">
        <w:rPr>
          <w:shd w:val="clear" w:color="auto" w:fill="FFFFFF"/>
        </w:rPr>
        <w:t>notel</w:t>
      </w:r>
      <w:r>
        <w:rPr>
          <w:shd w:val="clear" w:color="auto" w:fill="FFFFFF"/>
        </w:rPr>
        <w:t>or</w:t>
      </w:r>
      <w:r w:rsidRPr="00A03396">
        <w:rPr>
          <w:shd w:val="clear" w:color="auto" w:fill="FFFFFF"/>
        </w:rPr>
        <w:t xml:space="preserve"> individuale de repartizare </w:t>
      </w:r>
      <w:r w:rsidRPr="00B130E6">
        <w:rPr>
          <w:shd w:val="clear" w:color="auto" w:fill="FFFFFF"/>
        </w:rPr>
        <w:t xml:space="preserve">sunt cele stabilite </w:t>
      </w:r>
      <w:r w:rsidRPr="006931D8">
        <w:rPr>
          <w:shd w:val="clear" w:color="auto" w:fill="FFFFFF"/>
        </w:rPr>
        <w:t xml:space="preserve">prin contractul încheiat </w:t>
      </w:r>
      <w:r w:rsidR="003A11D4" w:rsidRPr="006931D8">
        <w:rPr>
          <w:shd w:val="clear" w:color="auto" w:fill="FFFFFF"/>
        </w:rPr>
        <w:t xml:space="preserve">între </w:t>
      </w:r>
      <w:r w:rsidRPr="006931D8">
        <w:rPr>
          <w:shd w:val="clear" w:color="auto" w:fill="FFFFFF"/>
        </w:rPr>
        <w:t xml:space="preserve">Prestator </w:t>
      </w:r>
      <w:r w:rsidR="003A11D4" w:rsidRPr="006931D8">
        <w:rPr>
          <w:shd w:val="clear" w:color="auto" w:fill="FFFFFF"/>
        </w:rPr>
        <w:t xml:space="preserve">și </w:t>
      </w:r>
      <w:r w:rsidR="003A11D4" w:rsidRPr="009F7DCB">
        <w:rPr>
          <w:shd w:val="clear" w:color="auto" w:fill="FFFFFF"/>
        </w:rPr>
        <w:t>Utilizator</w:t>
      </w:r>
      <w:r w:rsidR="003A11D4">
        <w:rPr>
          <w:shd w:val="clear" w:color="auto" w:fill="FFFFFF"/>
        </w:rPr>
        <w:t xml:space="preserve"> </w:t>
      </w:r>
      <w:r w:rsidR="005D0A8D">
        <w:rPr>
          <w:shd w:val="clear" w:color="auto" w:fill="FFFFFF"/>
        </w:rPr>
        <w:t>m</w:t>
      </w:r>
      <w:r w:rsidR="00BB0F3C">
        <w:rPr>
          <w:shd w:val="clear" w:color="auto" w:fill="FFFFFF"/>
        </w:rPr>
        <w:t>enționat la alin. (1)</w:t>
      </w:r>
      <w:r w:rsidR="003A11D4">
        <w:rPr>
          <w:shd w:val="clear" w:color="auto" w:fill="FFFFFF"/>
        </w:rPr>
        <w:t>.</w:t>
      </w:r>
    </w:p>
    <w:p w14:paraId="71FA19C3" w14:textId="77777777" w:rsidR="00563501" w:rsidRDefault="00563501" w:rsidP="007D6008">
      <w:pPr>
        <w:pStyle w:val="spar"/>
        <w:ind w:left="0"/>
        <w:jc w:val="both"/>
        <w:rPr>
          <w:shd w:val="clear" w:color="auto" w:fill="FFFFFF"/>
        </w:rPr>
      </w:pPr>
    </w:p>
    <w:p w14:paraId="06BC2D06" w14:textId="77777777" w:rsidR="00563501" w:rsidRDefault="00563501" w:rsidP="007D6008">
      <w:pPr>
        <w:pStyle w:val="spar"/>
        <w:ind w:left="0"/>
        <w:jc w:val="both"/>
        <w:rPr>
          <w:shd w:val="clear" w:color="auto" w:fill="FFFFFF"/>
        </w:rPr>
      </w:pPr>
    </w:p>
    <w:p w14:paraId="1EA2B2D2" w14:textId="77777777" w:rsidR="004B5863" w:rsidRPr="00BB0F3C" w:rsidRDefault="004B5863" w:rsidP="007D6008">
      <w:pPr>
        <w:pStyle w:val="spar"/>
        <w:ind w:left="0"/>
        <w:jc w:val="both"/>
        <w:rPr>
          <w:shd w:val="clear" w:color="auto" w:fill="FFFFFF"/>
        </w:rPr>
      </w:pPr>
    </w:p>
    <w:p w14:paraId="5B075B33" w14:textId="77777777" w:rsidR="004B267B" w:rsidRPr="00B56000" w:rsidRDefault="004B267B" w:rsidP="007D6008">
      <w:pPr>
        <w:pStyle w:val="scapden"/>
        <w:numPr>
          <w:ilvl w:val="0"/>
          <w:numId w:val="9"/>
        </w:numPr>
        <w:ind w:left="270" w:hanging="270"/>
        <w:jc w:val="left"/>
        <w:rPr>
          <w:rStyle w:val="salnbdy"/>
          <w:rFonts w:ascii="Times New Roman" w:eastAsia="Times New Roman" w:hAnsi="Times New Roman"/>
          <w:b w:val="0"/>
          <w:sz w:val="24"/>
          <w:szCs w:val="24"/>
        </w:rPr>
      </w:pPr>
      <w:r w:rsidRPr="00B56000">
        <w:rPr>
          <w:rStyle w:val="salnbdy"/>
          <w:rFonts w:ascii="Times New Roman" w:eastAsia="Times New Roman" w:hAnsi="Times New Roman"/>
          <w:sz w:val="24"/>
          <w:szCs w:val="24"/>
        </w:rPr>
        <w:t xml:space="preserve">Facturare și </w:t>
      </w:r>
      <w:r w:rsidRPr="00B56000">
        <w:rPr>
          <w:rFonts w:ascii="Times New Roman" w:hAnsi="Times New Roman"/>
          <w:color w:val="auto"/>
        </w:rPr>
        <w:t>plată</w:t>
      </w:r>
    </w:p>
    <w:p w14:paraId="78BEEB5F" w14:textId="039E84F3" w:rsidR="006F32C0" w:rsidRPr="006F32C0" w:rsidRDefault="006F32C0" w:rsidP="00C44298">
      <w:pPr>
        <w:pStyle w:val="spar"/>
        <w:numPr>
          <w:ilvl w:val="0"/>
          <w:numId w:val="3"/>
        </w:numPr>
        <w:ind w:left="0" w:firstLine="0"/>
        <w:jc w:val="both"/>
      </w:pPr>
      <w:bookmarkStart w:id="3" w:name="_Ref184650340"/>
      <w:r>
        <w:t xml:space="preserve"> – </w:t>
      </w:r>
      <w:r w:rsidRPr="006F32C0">
        <w:t>Furnizorul emite facturile lunar, până la data de 15 a lunii următoare celei în care s-a realizat consumul de energie termică pentru locurile de consum specificate la art. 1.</w:t>
      </w:r>
    </w:p>
    <w:p w14:paraId="4442A98A" w14:textId="5F4BC484" w:rsidR="004B267B" w:rsidRPr="00F67DF6" w:rsidRDefault="004B267B" w:rsidP="00C44298">
      <w:pPr>
        <w:pStyle w:val="spar"/>
        <w:numPr>
          <w:ilvl w:val="0"/>
          <w:numId w:val="3"/>
        </w:numPr>
        <w:ind w:left="0" w:firstLine="0"/>
        <w:jc w:val="both"/>
      </w:pPr>
      <w:bookmarkStart w:id="4" w:name="_Ref184651076"/>
      <w:r w:rsidRPr="00F67DF6">
        <w:rPr>
          <w:shd w:val="clear" w:color="auto" w:fill="FFFFFF"/>
        </w:rPr>
        <w:t xml:space="preserve">– (1) </w:t>
      </w:r>
      <w:r w:rsidRPr="00C44298">
        <w:rPr>
          <w:rFonts w:eastAsia="Times New Roman"/>
          <w:shd w:val="clear" w:color="auto" w:fill="FFFFFF"/>
        </w:rPr>
        <w:t>Factura</w:t>
      </w:r>
      <w:r w:rsidRPr="00F67DF6">
        <w:rPr>
          <w:shd w:val="clear" w:color="auto" w:fill="FFFFFF"/>
        </w:rPr>
        <w:t xml:space="preserve"> de </w:t>
      </w:r>
      <w:r w:rsidRPr="00C44298">
        <w:rPr>
          <w:rStyle w:val="salnbdy"/>
          <w:rFonts w:ascii="Times New Roman" w:eastAsia="Times New Roman" w:hAnsi="Times New Roman"/>
          <w:sz w:val="24"/>
          <w:szCs w:val="24"/>
        </w:rPr>
        <w:t>energie</w:t>
      </w:r>
      <w:r w:rsidRPr="00F67DF6">
        <w:rPr>
          <w:shd w:val="clear" w:color="auto" w:fill="FFFFFF"/>
        </w:rPr>
        <w:t xml:space="preserve"> termică este</w:t>
      </w:r>
      <w:r w:rsidRPr="00F67DF6">
        <w:rPr>
          <w:rStyle w:val="salnbdy"/>
          <w:rFonts w:ascii="Times New Roman" w:eastAsia="Times New Roman" w:hAnsi="Times New Roman"/>
          <w:sz w:val="24"/>
          <w:szCs w:val="24"/>
        </w:rPr>
        <w:t xml:space="preserve"> de tip colectiv în cazul unui </w:t>
      </w:r>
      <w:r w:rsidR="00AA0413">
        <w:rPr>
          <w:rStyle w:val="salnbdy"/>
          <w:rFonts w:ascii="Times New Roman" w:eastAsia="Times New Roman" w:hAnsi="Times New Roman"/>
          <w:sz w:val="24"/>
          <w:szCs w:val="24"/>
        </w:rPr>
        <w:t>U</w:t>
      </w:r>
      <w:r w:rsidRPr="00F67DF6">
        <w:rPr>
          <w:rStyle w:val="salnbdy"/>
          <w:rFonts w:ascii="Times New Roman" w:eastAsia="Times New Roman" w:hAnsi="Times New Roman"/>
          <w:sz w:val="24"/>
          <w:szCs w:val="24"/>
        </w:rPr>
        <w:t xml:space="preserve">tilizator </w:t>
      </w:r>
      <w:r w:rsidR="00AA0413">
        <w:rPr>
          <w:rStyle w:val="salnbdy"/>
          <w:rFonts w:ascii="Times New Roman" w:eastAsia="Times New Roman" w:hAnsi="Times New Roman"/>
          <w:sz w:val="24"/>
          <w:szCs w:val="24"/>
        </w:rPr>
        <w:t xml:space="preserve">care </w:t>
      </w:r>
      <w:r w:rsidRPr="00F67DF6">
        <w:rPr>
          <w:rStyle w:val="salnbdy"/>
          <w:rFonts w:ascii="Times New Roman" w:eastAsia="Times New Roman" w:hAnsi="Times New Roman"/>
          <w:sz w:val="24"/>
          <w:szCs w:val="24"/>
        </w:rPr>
        <w:t>reprezintă un condominiu.</w:t>
      </w:r>
      <w:bookmarkEnd w:id="3"/>
      <w:bookmarkEnd w:id="4"/>
    </w:p>
    <w:p w14:paraId="6A149246" w14:textId="12537CAA" w:rsidR="00F16D83" w:rsidRDefault="004B267B" w:rsidP="00F16D83">
      <w:pPr>
        <w:pStyle w:val="spar"/>
        <w:ind w:left="0"/>
        <w:jc w:val="both"/>
        <w:rPr>
          <w:rFonts w:eastAsia="Times New Roman"/>
          <w:color w:val="000000"/>
          <w:shd w:val="clear" w:color="auto" w:fill="FFFFFF"/>
        </w:rPr>
      </w:pPr>
      <w:r w:rsidRPr="00F67DF6">
        <w:rPr>
          <w:shd w:val="clear" w:color="auto" w:fill="FFFFFF"/>
        </w:rPr>
        <w:t xml:space="preserve">(2) </w:t>
      </w:r>
      <w:r w:rsidR="00F16D83">
        <w:rPr>
          <w:shd w:val="clear" w:color="auto" w:fill="FFFFFF"/>
        </w:rPr>
        <w:t>F</w:t>
      </w:r>
      <w:r w:rsidR="00F16D83">
        <w:rPr>
          <w:rFonts w:eastAsia="Times New Roman"/>
          <w:color w:val="000000"/>
          <w:shd w:val="clear" w:color="auto" w:fill="FFFFFF"/>
        </w:rPr>
        <w:t>actura de energie termică este considerată de tip individual în următoarele situații:</w:t>
      </w:r>
    </w:p>
    <w:p w14:paraId="323C6970" w14:textId="5EF4E4F8" w:rsidR="00F16D83" w:rsidRDefault="00F16D83" w:rsidP="00327A33">
      <w:pPr>
        <w:pStyle w:val="spar"/>
        <w:ind w:left="0" w:firstLine="720"/>
        <w:jc w:val="both"/>
        <w:rPr>
          <w:rStyle w:val="salnbdy"/>
          <w:rFonts w:ascii="Times New Roman" w:eastAsia="Times New Roman" w:hAnsi="Times New Roman"/>
          <w:sz w:val="24"/>
          <w:szCs w:val="24"/>
        </w:rPr>
      </w:pPr>
      <w:r>
        <w:rPr>
          <w:rFonts w:eastAsia="Times New Roman"/>
          <w:color w:val="000000"/>
          <w:shd w:val="clear" w:color="auto" w:fill="FFFFFF"/>
        </w:rPr>
        <w:t xml:space="preserve">a) </w:t>
      </w:r>
      <w:r w:rsidR="00A561C0" w:rsidRPr="00A561C0">
        <w:rPr>
          <w:rFonts w:eastAsia="Times New Roman"/>
          <w:color w:val="000000"/>
          <w:shd w:val="clear" w:color="auto" w:fill="FFFFFF"/>
        </w:rPr>
        <w:t xml:space="preserve">dacă Contractul încheiat cu Utilizatorul care reprezintă condominiul este completat cu convenţii de facturare individuală încheiate cu fiecare consumator </w:t>
      </w:r>
      <w:r w:rsidR="00A561C0">
        <w:rPr>
          <w:rFonts w:eastAsia="Times New Roman"/>
          <w:color w:val="000000"/>
          <w:shd w:val="clear" w:color="auto" w:fill="FFFFFF"/>
        </w:rPr>
        <w:t xml:space="preserve">din categoria </w:t>
      </w:r>
      <w:r w:rsidR="00A561C0" w:rsidRPr="00A561C0">
        <w:rPr>
          <w:rFonts w:eastAsia="Times New Roman"/>
          <w:color w:val="000000"/>
          <w:shd w:val="clear" w:color="auto" w:fill="FFFFFF"/>
        </w:rPr>
        <w:t xml:space="preserve">populaţie din condominiu, în condiţiile de la </w:t>
      </w:r>
      <w:r w:rsidR="00945AEA">
        <w:rPr>
          <w:rFonts w:eastAsia="Times New Roman"/>
          <w:color w:val="000000"/>
          <w:shd w:val="clear" w:color="auto" w:fill="FFFFFF"/>
        </w:rPr>
        <w:fldChar w:fldCharType="begin"/>
      </w:r>
      <w:r w:rsidR="00945AEA">
        <w:rPr>
          <w:rFonts w:eastAsia="Times New Roman"/>
          <w:color w:val="000000"/>
          <w:shd w:val="clear" w:color="auto" w:fill="FFFFFF"/>
        </w:rPr>
        <w:instrText xml:space="preserve"> REF _Ref184047871 \r \h </w:instrText>
      </w:r>
      <w:r w:rsidR="00945AEA">
        <w:rPr>
          <w:rFonts w:eastAsia="Times New Roman"/>
          <w:color w:val="000000"/>
          <w:shd w:val="clear" w:color="auto" w:fill="FFFFFF"/>
        </w:rPr>
      </w:r>
      <w:r w:rsidR="00945AEA">
        <w:rPr>
          <w:rFonts w:eastAsia="Times New Roman"/>
          <w:color w:val="000000"/>
          <w:shd w:val="clear" w:color="auto" w:fill="FFFFFF"/>
        </w:rPr>
        <w:fldChar w:fldCharType="separate"/>
      </w:r>
      <w:r w:rsidR="00DC388A">
        <w:rPr>
          <w:rFonts w:eastAsia="Times New Roman"/>
          <w:color w:val="000000"/>
          <w:shd w:val="clear" w:color="auto" w:fill="FFFFFF"/>
        </w:rPr>
        <w:t>Art. 19</w:t>
      </w:r>
      <w:r w:rsidR="00945AEA">
        <w:rPr>
          <w:rFonts w:eastAsia="Times New Roman"/>
          <w:color w:val="000000"/>
          <w:shd w:val="clear" w:color="auto" w:fill="FFFFFF"/>
        </w:rPr>
        <w:fldChar w:fldCharType="end"/>
      </w:r>
      <w:r w:rsidR="003E1D74">
        <w:rPr>
          <w:rFonts w:eastAsia="Times New Roman"/>
          <w:color w:val="000000"/>
          <w:shd w:val="clear" w:color="auto" w:fill="FFFFFF"/>
        </w:rPr>
        <w:t>;</w:t>
      </w:r>
    </w:p>
    <w:p w14:paraId="52A5B7A4" w14:textId="609F2F87" w:rsidR="00F16D83" w:rsidRDefault="00F16D83" w:rsidP="00327A33">
      <w:pPr>
        <w:pStyle w:val="spar"/>
        <w:ind w:left="0" w:firstLine="720"/>
        <w:jc w:val="both"/>
        <w:rPr>
          <w:rStyle w:val="salnbdy"/>
          <w:rFonts w:ascii="Times New Roman" w:eastAsia="Times New Roman" w:hAnsi="Times New Roman"/>
          <w:sz w:val="24"/>
          <w:szCs w:val="24"/>
        </w:rPr>
      </w:pPr>
      <w:r>
        <w:rPr>
          <w:rStyle w:val="salnbdy"/>
          <w:rFonts w:ascii="Times New Roman" w:eastAsia="Times New Roman" w:hAnsi="Times New Roman"/>
          <w:sz w:val="24"/>
          <w:szCs w:val="24"/>
        </w:rPr>
        <w:t xml:space="preserve">b) dacă se încheie un Contract individual cu un </w:t>
      </w:r>
      <w:r w:rsidRPr="00F67DF6">
        <w:rPr>
          <w:rStyle w:val="salnbdy"/>
          <w:rFonts w:ascii="Times New Roman" w:eastAsia="Times New Roman" w:hAnsi="Times New Roman"/>
          <w:sz w:val="24"/>
          <w:szCs w:val="24"/>
        </w:rPr>
        <w:t>consumator dintr-un condominiu</w:t>
      </w:r>
      <w:r>
        <w:rPr>
          <w:rStyle w:val="salnbdy"/>
          <w:rFonts w:ascii="Times New Roman" w:eastAsia="Times New Roman" w:hAnsi="Times New Roman"/>
          <w:sz w:val="24"/>
          <w:szCs w:val="24"/>
        </w:rPr>
        <w:t xml:space="preserve">, </w:t>
      </w:r>
      <w:r w:rsidRPr="00F67DF6">
        <w:rPr>
          <w:rStyle w:val="salnbdy"/>
          <w:rFonts w:ascii="Times New Roman" w:eastAsia="Times New Roman" w:hAnsi="Times New Roman"/>
          <w:sz w:val="24"/>
          <w:szCs w:val="24"/>
        </w:rPr>
        <w:t xml:space="preserve">în condițiile </w:t>
      </w:r>
      <w:r>
        <w:rPr>
          <w:rStyle w:val="salnbdy"/>
          <w:rFonts w:ascii="Times New Roman" w:eastAsia="Times New Roman" w:hAnsi="Times New Roman"/>
          <w:sz w:val="24"/>
          <w:szCs w:val="24"/>
        </w:rPr>
        <w:t xml:space="preserve">specificate </w:t>
      </w:r>
      <w:r w:rsidRPr="00F67DF6">
        <w:rPr>
          <w:rStyle w:val="salnbdy"/>
          <w:rFonts w:ascii="Times New Roman" w:eastAsia="Times New Roman" w:hAnsi="Times New Roman"/>
          <w:sz w:val="24"/>
          <w:szCs w:val="24"/>
        </w:rPr>
        <w:t xml:space="preserve">la </w:t>
      </w:r>
      <w:r w:rsidR="00945AEA">
        <w:rPr>
          <w:rStyle w:val="salnbdy"/>
          <w:rFonts w:ascii="Times New Roman" w:eastAsia="Times New Roman" w:hAnsi="Times New Roman"/>
          <w:sz w:val="24"/>
          <w:szCs w:val="24"/>
        </w:rPr>
        <w:fldChar w:fldCharType="begin"/>
      </w:r>
      <w:r w:rsidR="00945AEA">
        <w:rPr>
          <w:rStyle w:val="salnbdy"/>
          <w:rFonts w:ascii="Times New Roman" w:eastAsia="Times New Roman" w:hAnsi="Times New Roman"/>
          <w:sz w:val="24"/>
          <w:szCs w:val="24"/>
        </w:rPr>
        <w:instrText xml:space="preserve"> REF _Ref184048704 \r \h </w:instrText>
      </w:r>
      <w:r w:rsidR="00945AEA">
        <w:rPr>
          <w:rStyle w:val="salnbdy"/>
          <w:rFonts w:ascii="Times New Roman" w:eastAsia="Times New Roman" w:hAnsi="Times New Roman"/>
          <w:sz w:val="24"/>
          <w:szCs w:val="24"/>
        </w:rPr>
      </w:r>
      <w:r w:rsidR="00945AEA">
        <w:rPr>
          <w:rStyle w:val="salnbdy"/>
          <w:rFonts w:ascii="Times New Roman" w:eastAsia="Times New Roman" w:hAnsi="Times New Roman"/>
          <w:sz w:val="24"/>
          <w:szCs w:val="24"/>
        </w:rPr>
        <w:fldChar w:fldCharType="separate"/>
      </w:r>
      <w:r w:rsidR="00DC388A">
        <w:rPr>
          <w:rStyle w:val="salnbdy"/>
          <w:rFonts w:ascii="Times New Roman" w:eastAsia="Times New Roman" w:hAnsi="Times New Roman"/>
          <w:sz w:val="24"/>
          <w:szCs w:val="24"/>
        </w:rPr>
        <w:t>Art. 20</w:t>
      </w:r>
      <w:r w:rsidR="00945AEA">
        <w:rPr>
          <w:rStyle w:val="salnbdy"/>
          <w:rFonts w:ascii="Times New Roman" w:eastAsia="Times New Roman" w:hAnsi="Times New Roman"/>
          <w:sz w:val="24"/>
          <w:szCs w:val="24"/>
        </w:rPr>
        <w:fldChar w:fldCharType="end"/>
      </w:r>
      <w:r w:rsidR="00446D1C">
        <w:rPr>
          <w:rStyle w:val="salnbdy"/>
          <w:rFonts w:ascii="Times New Roman" w:eastAsia="Times New Roman" w:hAnsi="Times New Roman"/>
          <w:sz w:val="24"/>
          <w:szCs w:val="24"/>
        </w:rPr>
        <w:t>;</w:t>
      </w:r>
    </w:p>
    <w:p w14:paraId="3A82F322" w14:textId="3271BDE5" w:rsidR="00F16D83" w:rsidRDefault="00F16D83" w:rsidP="00327A33">
      <w:pPr>
        <w:pStyle w:val="spar"/>
        <w:ind w:left="0" w:firstLine="360"/>
        <w:jc w:val="both"/>
        <w:rPr>
          <w:rFonts w:eastAsia="Times New Roman"/>
          <w:color w:val="000000"/>
          <w:shd w:val="clear" w:color="auto" w:fill="FFFFFF"/>
        </w:rPr>
      </w:pPr>
      <w:r>
        <w:rPr>
          <w:rStyle w:val="salnbdy"/>
          <w:rFonts w:ascii="Times New Roman" w:eastAsia="Times New Roman" w:hAnsi="Times New Roman"/>
          <w:sz w:val="24"/>
          <w:szCs w:val="24"/>
        </w:rPr>
        <w:t xml:space="preserve">     c) dacă se încheie un Contract individual cu un </w:t>
      </w:r>
      <w:r w:rsidRPr="001F7616">
        <w:rPr>
          <w:rStyle w:val="salnbdy"/>
          <w:rFonts w:ascii="Times New Roman" w:eastAsia="Times New Roman" w:hAnsi="Times New Roman"/>
          <w:sz w:val="24"/>
          <w:szCs w:val="24"/>
        </w:rPr>
        <w:t xml:space="preserve">consumator </w:t>
      </w:r>
      <w:r w:rsidR="00FB128B">
        <w:rPr>
          <w:rStyle w:val="salnbdy"/>
          <w:rFonts w:ascii="Times New Roman" w:eastAsia="Times New Roman" w:hAnsi="Times New Roman"/>
          <w:sz w:val="24"/>
          <w:szCs w:val="24"/>
        </w:rPr>
        <w:t>care</w:t>
      </w:r>
      <w:r w:rsidR="00FB128B" w:rsidRPr="001F7616">
        <w:rPr>
          <w:rStyle w:val="salnbdy"/>
          <w:rFonts w:ascii="Times New Roman" w:eastAsia="Times New Roman" w:hAnsi="Times New Roman"/>
          <w:sz w:val="24"/>
          <w:szCs w:val="24"/>
        </w:rPr>
        <w:t xml:space="preserve"> </w:t>
      </w:r>
      <w:r w:rsidRPr="001F7616">
        <w:rPr>
          <w:rStyle w:val="salnbdy"/>
          <w:rFonts w:ascii="Times New Roman" w:eastAsia="Times New Roman" w:hAnsi="Times New Roman"/>
          <w:sz w:val="24"/>
          <w:szCs w:val="24"/>
        </w:rPr>
        <w:t>nu face parte dintr-un condominiu</w:t>
      </w:r>
      <w:r>
        <w:rPr>
          <w:rStyle w:val="salnbdy"/>
          <w:rFonts w:ascii="Times New Roman" w:eastAsia="Times New Roman" w:hAnsi="Times New Roman"/>
          <w:sz w:val="24"/>
          <w:szCs w:val="24"/>
        </w:rPr>
        <w:t>.</w:t>
      </w:r>
    </w:p>
    <w:p w14:paraId="0886DD30" w14:textId="06AA1960" w:rsidR="004B267B" w:rsidRPr="00327A33" w:rsidRDefault="004B267B" w:rsidP="00327A33">
      <w:pPr>
        <w:pStyle w:val="spar"/>
        <w:ind w:left="0"/>
        <w:jc w:val="both"/>
        <w:rPr>
          <w:rStyle w:val="salnbdy"/>
          <w:rFonts w:ascii="Times New Roman" w:hAnsi="Times New Roman"/>
          <w:color w:val="auto"/>
          <w:sz w:val="24"/>
          <w:szCs w:val="24"/>
          <w:shd w:val="clear" w:color="auto" w:fill="auto"/>
        </w:rPr>
      </w:pPr>
    </w:p>
    <w:p w14:paraId="28652473" w14:textId="6C8168B8" w:rsidR="002A6F23" w:rsidRPr="00327A33" w:rsidRDefault="004B267B" w:rsidP="00C23D0A">
      <w:pPr>
        <w:pStyle w:val="spar"/>
        <w:numPr>
          <w:ilvl w:val="0"/>
          <w:numId w:val="3"/>
        </w:numPr>
        <w:ind w:left="0" w:firstLine="0"/>
        <w:jc w:val="both"/>
      </w:pPr>
      <w:r w:rsidRPr="002A6F23">
        <w:rPr>
          <w:shd w:val="clear" w:color="auto" w:fill="FFFFFF"/>
        </w:rPr>
        <w:t xml:space="preserve">- (1) </w:t>
      </w:r>
      <w:r w:rsidRPr="00C44298">
        <w:rPr>
          <w:rFonts w:eastAsia="Times New Roman"/>
          <w:shd w:val="clear" w:color="auto" w:fill="FFFFFF"/>
        </w:rPr>
        <w:t>Facturile</w:t>
      </w:r>
      <w:r w:rsidRPr="002A6F23">
        <w:rPr>
          <w:shd w:val="clear" w:color="auto" w:fill="FFFFFF"/>
        </w:rPr>
        <w:t xml:space="preserve"> de energie termică emise de </w:t>
      </w:r>
      <w:r w:rsidR="000176B3">
        <w:rPr>
          <w:shd w:val="clear" w:color="auto" w:fill="FFFFFF"/>
        </w:rPr>
        <w:t xml:space="preserve">Furnizor </w:t>
      </w:r>
      <w:r w:rsidRPr="002A6F23">
        <w:rPr>
          <w:shd w:val="clear" w:color="auto" w:fill="FFFFFF"/>
        </w:rPr>
        <w:t>în baza prezentului Contract, sunt de tipul ..................... [</w:t>
      </w:r>
      <w:r w:rsidRPr="001D682D">
        <w:rPr>
          <w:i/>
          <w:iCs/>
          <w:shd w:val="clear" w:color="auto" w:fill="FFFFFF"/>
        </w:rPr>
        <w:t>individual/colectiv</w:t>
      </w:r>
      <w:r w:rsidRPr="002A6F23">
        <w:rPr>
          <w:shd w:val="clear" w:color="auto" w:fill="FFFFFF"/>
        </w:rPr>
        <w:t>] şi cuprind</w:t>
      </w:r>
      <w:r w:rsidR="00010F49" w:rsidRPr="002A6F23">
        <w:rPr>
          <w:shd w:val="clear" w:color="auto" w:fill="FFFFFF"/>
        </w:rPr>
        <w:t xml:space="preserve"> toate informațiile specificate </w:t>
      </w:r>
      <w:r w:rsidR="00AF70E1" w:rsidRPr="002A6F23">
        <w:rPr>
          <w:shd w:val="clear" w:color="auto" w:fill="FFFFFF"/>
        </w:rPr>
        <w:t>în</w:t>
      </w:r>
      <w:r w:rsidR="005F7429">
        <w:rPr>
          <w:shd w:val="clear" w:color="auto" w:fill="FFFFFF"/>
        </w:rPr>
        <w:t xml:space="preserve"> </w:t>
      </w:r>
      <w:r w:rsidR="00B33A30">
        <w:t>C</w:t>
      </w:r>
      <w:r w:rsidR="00AF70E1" w:rsidRPr="00AF70E1">
        <w:t>ondițiil</w:t>
      </w:r>
      <w:r w:rsidR="00B33A30">
        <w:t>e</w:t>
      </w:r>
      <w:r w:rsidR="00AF70E1" w:rsidRPr="00AF70E1">
        <w:t xml:space="preserve"> generale de furnizare a energiei termice</w:t>
      </w:r>
      <w:r w:rsidR="00A94702">
        <w:t xml:space="preserve"> aprobate prin ordin al președintelui ANRE, care completează prevederile Contractului.</w:t>
      </w:r>
    </w:p>
    <w:p w14:paraId="2D3B64A4" w14:textId="77777777" w:rsidR="002A6F23" w:rsidRDefault="004B267B" w:rsidP="00C23D0A">
      <w:pPr>
        <w:pStyle w:val="spar"/>
        <w:ind w:left="0"/>
        <w:jc w:val="both"/>
        <w:rPr>
          <w:shd w:val="clear" w:color="auto" w:fill="FFFFFF"/>
        </w:rPr>
      </w:pPr>
      <w:r w:rsidRPr="002A6F23">
        <w:rPr>
          <w:shd w:val="clear" w:color="auto" w:fill="FFFFFF"/>
        </w:rPr>
        <w:t>(2) Facturile de energie termică constituie titlu executoriu</w:t>
      </w:r>
      <w:r w:rsidR="002A6F23">
        <w:rPr>
          <w:shd w:val="clear" w:color="auto" w:fill="FFFFFF"/>
        </w:rPr>
        <w:t>.</w:t>
      </w:r>
    </w:p>
    <w:p w14:paraId="05C07D9C" w14:textId="5B3EC18E" w:rsidR="004B267B" w:rsidRPr="00F67DF6" w:rsidRDefault="004B267B" w:rsidP="00C23D0A">
      <w:pPr>
        <w:pStyle w:val="spar"/>
        <w:numPr>
          <w:ilvl w:val="0"/>
          <w:numId w:val="3"/>
        </w:numPr>
        <w:ind w:left="-90" w:firstLine="0"/>
        <w:jc w:val="both"/>
      </w:pPr>
      <w:r w:rsidRPr="00F67DF6">
        <w:t xml:space="preserve">- </w:t>
      </w:r>
      <w:r w:rsidRPr="00493B7E">
        <w:t>Facturile</w:t>
      </w:r>
      <w:r w:rsidRPr="00F67DF6">
        <w:t xml:space="preserve"> și orice alte documente ce decurg din derularea Contractului se comunică </w:t>
      </w:r>
      <w:r w:rsidR="000176B3">
        <w:t>Utilizatorului</w:t>
      </w:r>
      <w:r w:rsidRPr="00F67DF6">
        <w:t xml:space="preserve"> </w:t>
      </w:r>
      <w:r w:rsidR="00E86429">
        <w:t xml:space="preserve">  </w:t>
      </w:r>
      <w:r w:rsidRPr="00F67DF6">
        <w:t xml:space="preserve">de </w:t>
      </w:r>
      <w:r w:rsidRPr="00F67DF6">
        <w:rPr>
          <w:shd w:val="clear" w:color="auto" w:fill="FFFFFF"/>
        </w:rPr>
        <w:t>către</w:t>
      </w:r>
      <w:r w:rsidRPr="00F67DF6">
        <w:t xml:space="preserve"> </w:t>
      </w:r>
      <w:r w:rsidR="000176B3" w:rsidRPr="00C44298">
        <w:rPr>
          <w:rFonts w:eastAsia="Times New Roman"/>
          <w:shd w:val="clear" w:color="auto" w:fill="FFFFFF"/>
        </w:rPr>
        <w:t>Furnizor</w:t>
      </w:r>
      <w:r w:rsidRPr="00F67DF6">
        <w:t xml:space="preserve">, astfel:  </w:t>
      </w: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7"/>
        <w:gridCol w:w="4723"/>
      </w:tblGrid>
      <w:tr w:rsidR="004B267B" w:rsidRPr="00F67DF6" w14:paraId="6C0F74EF" w14:textId="77777777" w:rsidTr="00327A33">
        <w:trPr>
          <w:trHeight w:val="417"/>
        </w:trPr>
        <w:tc>
          <w:tcPr>
            <w:tcW w:w="5807" w:type="dxa"/>
            <w:tcBorders>
              <w:top w:val="single" w:sz="4" w:space="0" w:color="auto"/>
              <w:left w:val="single" w:sz="4" w:space="0" w:color="auto"/>
              <w:bottom w:val="single" w:sz="4" w:space="0" w:color="auto"/>
              <w:right w:val="single" w:sz="4" w:space="0" w:color="auto"/>
            </w:tcBorders>
            <w:hideMark/>
          </w:tcPr>
          <w:p w14:paraId="449F8B62" w14:textId="413D00EE" w:rsidR="004B267B" w:rsidRPr="00F67DF6" w:rsidRDefault="004B267B" w:rsidP="004715C6">
            <w:pPr>
              <w:pStyle w:val="ListParagraph"/>
              <w:numPr>
                <w:ilvl w:val="0"/>
                <w:numId w:val="14"/>
              </w:numPr>
              <w:jc w:val="both"/>
              <w:rPr>
                <w:rFonts w:ascii="Times New Roman" w:hAnsi="Times New Roman"/>
                <w:b/>
                <w:bCs/>
                <w:noProof/>
                <w:sz w:val="24"/>
                <w:szCs w:val="24"/>
              </w:rPr>
            </w:pPr>
            <w:r w:rsidRPr="00F67DF6">
              <w:rPr>
                <w:rFonts w:ascii="Times New Roman" w:hAnsi="Times New Roman"/>
                <w:b/>
                <w:bCs/>
                <w:noProof/>
                <w:sz w:val="24"/>
                <w:szCs w:val="24"/>
              </w:rPr>
              <w:t>Prin poștă sau curier (</w:t>
            </w:r>
            <w:r w:rsidRPr="00F67DF6">
              <w:rPr>
                <w:rFonts w:ascii="Times New Roman" w:hAnsi="Times New Roman"/>
                <w:noProof/>
                <w:sz w:val="24"/>
                <w:szCs w:val="24"/>
              </w:rPr>
              <w:t>se va selecta doar una din variantele de mai jos</w:t>
            </w:r>
            <w:r w:rsidRPr="00F67DF6">
              <w:rPr>
                <w:rFonts w:ascii="Times New Roman" w:hAnsi="Times New Roman"/>
                <w:b/>
                <w:bCs/>
                <w:noProof/>
                <w:sz w:val="24"/>
                <w:szCs w:val="24"/>
              </w:rPr>
              <w:t>)</w:t>
            </w:r>
          </w:p>
        </w:tc>
        <w:tc>
          <w:tcPr>
            <w:tcW w:w="4723" w:type="dxa"/>
            <w:tcBorders>
              <w:top w:val="single" w:sz="4" w:space="0" w:color="auto"/>
              <w:left w:val="single" w:sz="4" w:space="0" w:color="auto"/>
              <w:bottom w:val="single" w:sz="4" w:space="0" w:color="auto"/>
              <w:right w:val="single" w:sz="4" w:space="0" w:color="auto"/>
            </w:tcBorders>
            <w:hideMark/>
          </w:tcPr>
          <w:p w14:paraId="37B313E8" w14:textId="7713DEC6" w:rsidR="004B267B" w:rsidRPr="00F67DF6" w:rsidRDefault="004B267B" w:rsidP="004715C6">
            <w:pPr>
              <w:pStyle w:val="ListParagraph"/>
              <w:numPr>
                <w:ilvl w:val="0"/>
                <w:numId w:val="14"/>
              </w:numPr>
              <w:jc w:val="both"/>
              <w:rPr>
                <w:rFonts w:ascii="Times New Roman" w:hAnsi="Times New Roman"/>
                <w:b/>
                <w:bCs/>
                <w:noProof/>
                <w:sz w:val="24"/>
                <w:szCs w:val="24"/>
              </w:rPr>
            </w:pPr>
            <w:r w:rsidRPr="00F67DF6">
              <w:rPr>
                <w:rFonts w:ascii="Times New Roman" w:hAnsi="Times New Roman"/>
                <w:b/>
                <w:bCs/>
                <w:noProof/>
                <w:sz w:val="24"/>
                <w:szCs w:val="24"/>
              </w:rPr>
              <w:t>În format electronic</w:t>
            </w:r>
          </w:p>
        </w:tc>
      </w:tr>
      <w:tr w:rsidR="004B267B" w:rsidRPr="00F67DF6" w14:paraId="76AA2125" w14:textId="77777777" w:rsidTr="00327A33">
        <w:trPr>
          <w:trHeight w:val="417"/>
        </w:trPr>
        <w:tc>
          <w:tcPr>
            <w:tcW w:w="5807" w:type="dxa"/>
            <w:tcBorders>
              <w:top w:val="single" w:sz="4" w:space="0" w:color="auto"/>
              <w:left w:val="single" w:sz="4" w:space="0" w:color="auto"/>
              <w:bottom w:val="single" w:sz="4" w:space="0" w:color="auto"/>
              <w:right w:val="single" w:sz="4" w:space="0" w:color="auto"/>
            </w:tcBorders>
            <w:hideMark/>
          </w:tcPr>
          <w:p w14:paraId="2805E3DF" w14:textId="224AC081" w:rsidR="004B267B" w:rsidRPr="00F67DF6" w:rsidRDefault="004B267B" w:rsidP="004715C6">
            <w:pPr>
              <w:pStyle w:val="ListParagraph"/>
              <w:numPr>
                <w:ilvl w:val="1"/>
                <w:numId w:val="3"/>
              </w:numPr>
              <w:ind w:left="342" w:firstLine="0"/>
              <w:rPr>
                <w:rFonts w:ascii="Times New Roman" w:hAnsi="Times New Roman"/>
                <w:sz w:val="24"/>
                <w:szCs w:val="24"/>
                <w:lang w:eastAsia="en-US"/>
              </w:rPr>
            </w:pPr>
            <w:r w:rsidRPr="00F67DF6">
              <w:rPr>
                <w:rFonts w:ascii="Times New Roman" w:hAnsi="Times New Roman"/>
                <w:sz w:val="24"/>
                <w:szCs w:val="24"/>
              </w:rPr>
              <w:t>la adresa de domiciliu/sediu</w:t>
            </w:r>
            <w:r w:rsidR="000176B3">
              <w:rPr>
                <w:rFonts w:ascii="Times New Roman" w:hAnsi="Times New Roman"/>
                <w:sz w:val="24"/>
                <w:szCs w:val="24"/>
              </w:rPr>
              <w:t>.</w:t>
            </w:r>
            <w:r w:rsidR="000176B3">
              <w:t>.....................</w:t>
            </w:r>
          </w:p>
        </w:tc>
        <w:tc>
          <w:tcPr>
            <w:tcW w:w="4723" w:type="dxa"/>
            <w:tcBorders>
              <w:top w:val="single" w:sz="4" w:space="0" w:color="auto"/>
              <w:left w:val="single" w:sz="4" w:space="0" w:color="auto"/>
              <w:bottom w:val="single" w:sz="4" w:space="0" w:color="auto"/>
              <w:right w:val="single" w:sz="4" w:space="0" w:color="auto"/>
            </w:tcBorders>
            <w:hideMark/>
          </w:tcPr>
          <w:p w14:paraId="05039CFC" w14:textId="0074F401" w:rsidR="004B267B" w:rsidRPr="00327A33" w:rsidRDefault="00067BC9" w:rsidP="007D6008">
            <w:pPr>
              <w:pStyle w:val="ListParagraph"/>
              <w:ind w:left="0"/>
              <w:jc w:val="center"/>
              <w:rPr>
                <w:rFonts w:ascii="Times New Roman" w:hAnsi="Times New Roman"/>
                <w:sz w:val="24"/>
                <w:szCs w:val="24"/>
              </w:rPr>
            </w:pPr>
            <w:r>
              <w:rPr>
                <w:rFonts w:ascii="Times New Roman" w:hAnsi="Times New Roman"/>
                <w:sz w:val="24"/>
                <w:szCs w:val="24"/>
              </w:rPr>
              <w:t xml:space="preserve">a) </w:t>
            </w:r>
            <w:r w:rsidR="004B267B" w:rsidRPr="00327A33">
              <w:rPr>
                <w:rFonts w:ascii="Times New Roman" w:hAnsi="Times New Roman"/>
                <w:sz w:val="24"/>
                <w:szCs w:val="24"/>
              </w:rPr>
              <w:t xml:space="preserve">la adresa de </w:t>
            </w:r>
            <w:r w:rsidR="000176B3" w:rsidRPr="00327A33">
              <w:rPr>
                <w:rFonts w:ascii="Times New Roman" w:hAnsi="Times New Roman"/>
                <w:sz w:val="24"/>
                <w:szCs w:val="24"/>
              </w:rPr>
              <w:t>poștă electronică</w:t>
            </w:r>
            <w:r w:rsidR="004B267B" w:rsidRPr="00327A33">
              <w:rPr>
                <w:rFonts w:ascii="Times New Roman" w:hAnsi="Times New Roman"/>
                <w:sz w:val="24"/>
                <w:szCs w:val="24"/>
              </w:rPr>
              <w:t xml:space="preserve"> ...............</w:t>
            </w:r>
          </w:p>
        </w:tc>
      </w:tr>
      <w:tr w:rsidR="004B267B" w:rsidRPr="00F67DF6" w14:paraId="665DA597" w14:textId="77777777" w:rsidTr="00327A33">
        <w:trPr>
          <w:trHeight w:val="417"/>
        </w:trPr>
        <w:tc>
          <w:tcPr>
            <w:tcW w:w="5807" w:type="dxa"/>
            <w:tcBorders>
              <w:top w:val="single" w:sz="4" w:space="0" w:color="auto"/>
              <w:left w:val="single" w:sz="4" w:space="0" w:color="auto"/>
              <w:bottom w:val="single" w:sz="4" w:space="0" w:color="auto"/>
              <w:right w:val="single" w:sz="4" w:space="0" w:color="auto"/>
            </w:tcBorders>
            <w:hideMark/>
          </w:tcPr>
          <w:p w14:paraId="77C69215" w14:textId="7B555EA0" w:rsidR="004B267B" w:rsidRPr="00F67DF6" w:rsidRDefault="004B267B" w:rsidP="004715C6">
            <w:pPr>
              <w:pStyle w:val="ListParagraph"/>
              <w:numPr>
                <w:ilvl w:val="0"/>
                <w:numId w:val="8"/>
              </w:numPr>
              <w:rPr>
                <w:rFonts w:ascii="Times New Roman" w:hAnsi="Times New Roman"/>
                <w:noProof/>
                <w:sz w:val="24"/>
                <w:szCs w:val="24"/>
              </w:rPr>
            </w:pPr>
            <w:r w:rsidRPr="00F67DF6">
              <w:rPr>
                <w:rFonts w:ascii="Times New Roman" w:hAnsi="Times New Roman"/>
                <w:noProof/>
                <w:sz w:val="24"/>
                <w:szCs w:val="24"/>
              </w:rPr>
              <w:t>la adresa de corespondență ........................</w:t>
            </w:r>
          </w:p>
        </w:tc>
        <w:tc>
          <w:tcPr>
            <w:tcW w:w="4723" w:type="dxa"/>
            <w:tcBorders>
              <w:top w:val="single" w:sz="4" w:space="0" w:color="auto"/>
              <w:left w:val="single" w:sz="4" w:space="0" w:color="auto"/>
              <w:bottom w:val="single" w:sz="4" w:space="0" w:color="auto"/>
              <w:right w:val="single" w:sz="4" w:space="0" w:color="auto"/>
            </w:tcBorders>
            <w:hideMark/>
          </w:tcPr>
          <w:p w14:paraId="17DF2365" w14:textId="0FB67F7A" w:rsidR="004B267B" w:rsidRPr="00F67DF6" w:rsidRDefault="004B267B" w:rsidP="007D6008">
            <w:pPr>
              <w:pStyle w:val="ListParagraph"/>
              <w:ind w:left="0"/>
              <w:rPr>
                <w:rFonts w:ascii="Times New Roman" w:hAnsi="Times New Roman"/>
                <w:noProof/>
                <w:sz w:val="24"/>
                <w:szCs w:val="24"/>
              </w:rPr>
            </w:pPr>
            <w:r w:rsidRPr="00F67DF6">
              <w:rPr>
                <w:rFonts w:ascii="Times New Roman" w:hAnsi="Times New Roman"/>
                <w:noProof/>
                <w:sz w:val="24"/>
                <w:szCs w:val="24"/>
              </w:rPr>
              <w:t xml:space="preserve">            </w:t>
            </w:r>
          </w:p>
        </w:tc>
      </w:tr>
    </w:tbl>
    <w:p w14:paraId="3ED3D689" w14:textId="5518C0E8" w:rsidR="00257DBE" w:rsidRPr="008A14AA" w:rsidRDefault="004B5863" w:rsidP="00C23D0A">
      <w:pPr>
        <w:pStyle w:val="spar"/>
        <w:numPr>
          <w:ilvl w:val="0"/>
          <w:numId w:val="3"/>
        </w:numPr>
        <w:ind w:left="-90" w:firstLine="0"/>
        <w:jc w:val="both"/>
        <w:rPr>
          <w:shd w:val="clear" w:color="auto" w:fill="FFFFFF"/>
        </w:rPr>
      </w:pPr>
      <w:r w:rsidRPr="00C0236D">
        <w:t xml:space="preserve">- </w:t>
      </w:r>
      <w:r w:rsidR="00257DBE" w:rsidRPr="001D682D">
        <w:rPr>
          <w:shd w:val="clear" w:color="auto" w:fill="FFFFFF"/>
        </w:rPr>
        <w:t>Facturile</w:t>
      </w:r>
      <w:r w:rsidR="001C52B7" w:rsidRPr="00C0236D">
        <w:t xml:space="preserve"> de energie termică</w:t>
      </w:r>
      <w:r w:rsidR="00257DBE" w:rsidRPr="00C0236D">
        <w:t xml:space="preserve"> emise de </w:t>
      </w:r>
      <w:r w:rsidR="00A561C0">
        <w:t>Furnizor</w:t>
      </w:r>
      <w:r w:rsidR="00257DBE" w:rsidRPr="00C0236D">
        <w:t xml:space="preserve"> în baza Contractului se achită de către Utilizator sau de către fiecare </w:t>
      </w:r>
      <w:r w:rsidR="00257DBE" w:rsidRPr="001D682D">
        <w:t>consumator</w:t>
      </w:r>
      <w:r w:rsidR="003E1D74" w:rsidRPr="001D682D">
        <w:t xml:space="preserve"> </w:t>
      </w:r>
      <w:r w:rsidR="00A561C0" w:rsidRPr="001D682D">
        <w:t>din categoria populație</w:t>
      </w:r>
      <w:r w:rsidR="00AB007D">
        <w:t xml:space="preserve"> </w:t>
      </w:r>
      <w:r w:rsidR="00257DBE" w:rsidRPr="00C0236D">
        <w:t>î</w:t>
      </w:r>
      <w:r w:rsidR="00257DBE" w:rsidRPr="00C0236D">
        <w:rPr>
          <w:shd w:val="clear" w:color="auto" w:fill="FFFFFF"/>
        </w:rPr>
        <w:t>n cazul Contractului încheiat cu Utilizatorul care reprezintă un condominiu şi care a fost completat cu convenţii de facturare individuală, în condiţiile de la</w:t>
      </w:r>
      <w:r w:rsidR="0094375F">
        <w:rPr>
          <w:shd w:val="clear" w:color="auto" w:fill="FFFFFF"/>
        </w:rPr>
        <w:t xml:space="preserve"> </w:t>
      </w:r>
      <w:r w:rsidR="0094375F">
        <w:rPr>
          <w:shd w:val="clear" w:color="auto" w:fill="FFFFFF"/>
        </w:rPr>
        <w:fldChar w:fldCharType="begin"/>
      </w:r>
      <w:r w:rsidR="0094375F">
        <w:rPr>
          <w:shd w:val="clear" w:color="auto" w:fill="FFFFFF"/>
        </w:rPr>
        <w:instrText xml:space="preserve"> REF _Ref184047871 \r \h </w:instrText>
      </w:r>
      <w:r w:rsidR="0094375F">
        <w:rPr>
          <w:shd w:val="clear" w:color="auto" w:fill="FFFFFF"/>
        </w:rPr>
      </w:r>
      <w:r w:rsidR="0094375F">
        <w:rPr>
          <w:shd w:val="clear" w:color="auto" w:fill="FFFFFF"/>
        </w:rPr>
        <w:fldChar w:fldCharType="separate"/>
      </w:r>
      <w:r w:rsidR="00DC388A">
        <w:rPr>
          <w:shd w:val="clear" w:color="auto" w:fill="FFFFFF"/>
        </w:rPr>
        <w:t>Art. 19</w:t>
      </w:r>
      <w:r w:rsidR="0094375F">
        <w:rPr>
          <w:shd w:val="clear" w:color="auto" w:fill="FFFFFF"/>
        </w:rPr>
        <w:fldChar w:fldCharType="end"/>
      </w:r>
      <w:r w:rsidR="00257DBE" w:rsidRPr="008A14AA">
        <w:rPr>
          <w:shd w:val="clear" w:color="auto" w:fill="FFFFFF"/>
        </w:rPr>
        <w:t xml:space="preserve">, </w:t>
      </w:r>
      <w:r w:rsidR="00257DBE" w:rsidRPr="008A14AA">
        <w:t>în termenul de scadență de 15 zile lucrătoare de la data emiterii,</w:t>
      </w:r>
      <w:r w:rsidR="001C52B7" w:rsidRPr="008A14AA">
        <w:t xml:space="preserve"> e</w:t>
      </w:r>
      <w:r w:rsidR="00257DBE" w:rsidRPr="008A14AA">
        <w:rPr>
          <w:shd w:val="clear" w:color="auto" w:fill="FFFFFF"/>
        </w:rPr>
        <w:t>ventualele corecții sau regularizări ale unei facturi vor fi efectuate în cadrul facturilor emise ulterior</w:t>
      </w:r>
      <w:r w:rsidR="001C52B7" w:rsidRPr="008A14AA">
        <w:rPr>
          <w:shd w:val="clear" w:color="auto" w:fill="FFFFFF"/>
        </w:rPr>
        <w:t>.</w:t>
      </w:r>
    </w:p>
    <w:p w14:paraId="7540C388" w14:textId="77777777" w:rsidR="00314A25" w:rsidRPr="008A14AA" w:rsidRDefault="00314A25" w:rsidP="00314A25">
      <w:pPr>
        <w:pStyle w:val="spar"/>
        <w:ind w:left="0"/>
        <w:jc w:val="both"/>
        <w:rPr>
          <w:shd w:val="clear" w:color="auto" w:fill="FFFFFF"/>
        </w:rPr>
      </w:pPr>
    </w:p>
    <w:p w14:paraId="23D4006C" w14:textId="77777777" w:rsidR="001F1C21" w:rsidRPr="001F1C21" w:rsidRDefault="001F1C21" w:rsidP="00EE61F4">
      <w:pPr>
        <w:pStyle w:val="scapden"/>
        <w:numPr>
          <w:ilvl w:val="0"/>
          <w:numId w:val="9"/>
        </w:numPr>
        <w:ind w:left="270" w:hanging="270"/>
        <w:jc w:val="left"/>
        <w:rPr>
          <w:color w:val="auto"/>
          <w:lang w:eastAsia="it-IT"/>
        </w:rPr>
      </w:pPr>
      <w:r w:rsidRPr="001F1C21">
        <w:rPr>
          <w:rStyle w:val="salnbdy"/>
          <w:rFonts w:ascii="Times New Roman" w:eastAsia="Times New Roman" w:hAnsi="Times New Roman"/>
          <w:color w:val="auto"/>
          <w:sz w:val="24"/>
          <w:szCs w:val="24"/>
        </w:rPr>
        <w:t>Litigii</w:t>
      </w:r>
      <w:r w:rsidRPr="001F1C21">
        <w:rPr>
          <w:color w:val="auto"/>
          <w:lang w:eastAsia="it-IT"/>
        </w:rPr>
        <w:t xml:space="preserve"> </w:t>
      </w:r>
    </w:p>
    <w:p w14:paraId="1720F871" w14:textId="524931F0" w:rsidR="001F1C21" w:rsidRDefault="00DA7EC1" w:rsidP="00C23D0A">
      <w:pPr>
        <w:pStyle w:val="spar"/>
        <w:numPr>
          <w:ilvl w:val="0"/>
          <w:numId w:val="3"/>
        </w:numPr>
        <w:ind w:left="-90" w:firstLine="0"/>
        <w:jc w:val="both"/>
        <w:rPr>
          <w:iCs/>
          <w:lang w:eastAsia="it-IT"/>
        </w:rPr>
      </w:pPr>
      <w:r>
        <w:rPr>
          <w:iCs/>
          <w:lang w:eastAsia="it-IT"/>
        </w:rPr>
        <w:t xml:space="preserve">- </w:t>
      </w:r>
      <w:r w:rsidR="001F1C21" w:rsidRPr="00C44298">
        <w:rPr>
          <w:rFonts w:eastAsia="Times New Roman"/>
          <w:shd w:val="clear" w:color="auto" w:fill="FFFFFF"/>
        </w:rPr>
        <w:t>Pentru</w:t>
      </w:r>
      <w:r w:rsidR="001F1C21" w:rsidRPr="00222009">
        <w:rPr>
          <w:iCs/>
          <w:lang w:eastAsia="it-IT"/>
        </w:rPr>
        <w:t xml:space="preserve"> </w:t>
      </w:r>
      <w:r w:rsidR="001F1C21" w:rsidRPr="00493B7E">
        <w:rPr>
          <w:shd w:val="clear" w:color="auto" w:fill="FFFFFF"/>
        </w:rPr>
        <w:t>neîndeplinirea</w:t>
      </w:r>
      <w:r w:rsidR="001F1C21" w:rsidRPr="00222009">
        <w:rPr>
          <w:iCs/>
          <w:lang w:eastAsia="it-IT"/>
        </w:rPr>
        <w:t>, în totalitate sau în parte, a obligațiilor prevăzute în Contract, părțile răspund conform legii și prevederilor contractuale.</w:t>
      </w:r>
    </w:p>
    <w:p w14:paraId="70017415" w14:textId="36B8094A" w:rsidR="00446D1C" w:rsidRPr="00446D1C" w:rsidRDefault="00446D1C" w:rsidP="00C23D0A">
      <w:pPr>
        <w:pStyle w:val="spar"/>
        <w:numPr>
          <w:ilvl w:val="0"/>
          <w:numId w:val="3"/>
        </w:numPr>
        <w:ind w:left="-90" w:firstLine="0"/>
        <w:jc w:val="both"/>
        <w:rPr>
          <w:iCs/>
          <w:lang w:eastAsia="it-IT"/>
        </w:rPr>
      </w:pPr>
      <w:r>
        <w:rPr>
          <w:iCs/>
          <w:lang w:eastAsia="it-IT"/>
        </w:rPr>
        <w:t xml:space="preserve">- </w:t>
      </w:r>
      <w:r w:rsidRPr="00446D1C">
        <w:rPr>
          <w:iCs/>
          <w:lang w:eastAsia="it-IT"/>
        </w:rPr>
        <w:t>Părţile convin ca toate neînțelegerile privind aplicarea prevederilor</w:t>
      </w:r>
      <w:r>
        <w:rPr>
          <w:iCs/>
          <w:lang w:eastAsia="it-IT"/>
        </w:rPr>
        <w:t xml:space="preserve"> din </w:t>
      </w:r>
      <w:r w:rsidRPr="00446D1C">
        <w:rPr>
          <w:iCs/>
          <w:lang w:eastAsia="it-IT"/>
        </w:rPr>
        <w:t>Con</w:t>
      </w:r>
      <w:r>
        <w:rPr>
          <w:iCs/>
          <w:lang w:eastAsia="it-IT"/>
        </w:rPr>
        <w:t>tract</w:t>
      </w:r>
      <w:r w:rsidRPr="00446D1C">
        <w:rPr>
          <w:iCs/>
          <w:lang w:eastAsia="it-IT"/>
        </w:rPr>
        <w:t xml:space="preserve"> sau rezultate din interpretarea, executarea ori încetarea acest</w:t>
      </w:r>
      <w:r>
        <w:rPr>
          <w:iCs/>
          <w:lang w:eastAsia="it-IT"/>
        </w:rPr>
        <w:t>uia</w:t>
      </w:r>
      <w:r w:rsidRPr="00446D1C">
        <w:rPr>
          <w:iCs/>
          <w:lang w:eastAsia="it-IT"/>
        </w:rPr>
        <w:t xml:space="preserve"> să fie rezolvate pe cale amiabilă.</w:t>
      </w:r>
    </w:p>
    <w:p w14:paraId="6594E010" w14:textId="6DB96C9E" w:rsidR="001F1C21" w:rsidRPr="00222009" w:rsidRDefault="00DA7EC1" w:rsidP="00C23D0A">
      <w:pPr>
        <w:pStyle w:val="spar"/>
        <w:numPr>
          <w:ilvl w:val="0"/>
          <w:numId w:val="3"/>
        </w:numPr>
        <w:ind w:left="-90" w:firstLine="0"/>
        <w:jc w:val="both"/>
        <w:rPr>
          <w:iCs/>
          <w:lang w:eastAsia="it-IT"/>
        </w:rPr>
      </w:pPr>
      <w:r>
        <w:rPr>
          <w:iCs/>
          <w:lang w:eastAsia="it-IT"/>
        </w:rPr>
        <w:t xml:space="preserve">- </w:t>
      </w:r>
      <w:r w:rsidR="007D6008">
        <w:rPr>
          <w:iCs/>
          <w:lang w:eastAsia="it-IT"/>
        </w:rPr>
        <w:t xml:space="preserve">În </w:t>
      </w:r>
      <w:r w:rsidR="007D6008" w:rsidRPr="00493B7E">
        <w:rPr>
          <w:shd w:val="clear" w:color="auto" w:fill="FFFFFF"/>
        </w:rPr>
        <w:t>cazul</w:t>
      </w:r>
      <w:r w:rsidR="007D6008">
        <w:rPr>
          <w:iCs/>
          <w:lang w:eastAsia="it-IT"/>
        </w:rPr>
        <w:t xml:space="preserve"> în care nu este posibilă rezolvarea l</w:t>
      </w:r>
      <w:r w:rsidR="001F1C21" w:rsidRPr="00222009">
        <w:rPr>
          <w:iCs/>
          <w:lang w:eastAsia="it-IT"/>
        </w:rPr>
        <w:t>itigiil</w:t>
      </w:r>
      <w:r w:rsidR="007D6008">
        <w:rPr>
          <w:iCs/>
          <w:lang w:eastAsia="it-IT"/>
        </w:rPr>
        <w:t xml:space="preserve">or pe cale amiabilă, părțile se pot adresa </w:t>
      </w:r>
      <w:r w:rsidR="001F1C21" w:rsidRPr="00222009">
        <w:rPr>
          <w:iCs/>
          <w:lang w:eastAsia="it-IT"/>
        </w:rPr>
        <w:t xml:space="preserve">instanței </w:t>
      </w:r>
      <w:r w:rsidR="001F1C21" w:rsidRPr="00C44298">
        <w:rPr>
          <w:rFonts w:eastAsia="Times New Roman"/>
          <w:shd w:val="clear" w:color="auto" w:fill="FFFFFF"/>
        </w:rPr>
        <w:t>judecătorești</w:t>
      </w:r>
      <w:r w:rsidR="001F1C21" w:rsidRPr="00222009">
        <w:rPr>
          <w:iCs/>
          <w:lang w:eastAsia="it-IT"/>
        </w:rPr>
        <w:t xml:space="preserve"> competente.</w:t>
      </w:r>
    </w:p>
    <w:p w14:paraId="056F53AC" w14:textId="77777777" w:rsidR="004B267B" w:rsidRDefault="004B267B" w:rsidP="007D6008">
      <w:pPr>
        <w:pStyle w:val="spar"/>
        <w:tabs>
          <w:tab w:val="left" w:pos="851"/>
        </w:tabs>
        <w:ind w:left="0"/>
        <w:jc w:val="both"/>
        <w:rPr>
          <w:shd w:val="clear" w:color="auto" w:fill="FFFFFF"/>
        </w:rPr>
      </w:pPr>
    </w:p>
    <w:p w14:paraId="1AE9A5C2" w14:textId="77777777" w:rsidR="004B267B" w:rsidRPr="00B56000" w:rsidRDefault="004B267B" w:rsidP="007D6008">
      <w:pPr>
        <w:pStyle w:val="scapden"/>
        <w:numPr>
          <w:ilvl w:val="0"/>
          <w:numId w:val="9"/>
        </w:numPr>
        <w:ind w:left="270" w:hanging="270"/>
        <w:jc w:val="left"/>
        <w:rPr>
          <w:rFonts w:ascii="Times New Roman" w:eastAsia="Times New Roman" w:hAnsi="Times New Roman"/>
          <w:b w:val="0"/>
          <w:color w:val="auto"/>
          <w:shd w:val="clear" w:color="auto" w:fill="FFFFFF"/>
        </w:rPr>
      </w:pPr>
      <w:r w:rsidRPr="00B56000">
        <w:rPr>
          <w:rStyle w:val="salnbdy"/>
          <w:rFonts w:ascii="Times New Roman" w:hAnsi="Times New Roman"/>
          <w:color w:val="auto"/>
          <w:sz w:val="24"/>
          <w:szCs w:val="24"/>
        </w:rPr>
        <w:t>Cesiunea</w:t>
      </w:r>
      <w:r w:rsidRPr="00B56000">
        <w:rPr>
          <w:rFonts w:ascii="Times New Roman" w:eastAsia="Times New Roman" w:hAnsi="Times New Roman"/>
          <w:color w:val="auto"/>
          <w:shd w:val="clear" w:color="auto" w:fill="FFFFFF"/>
        </w:rPr>
        <w:t xml:space="preserve"> Contractului</w:t>
      </w:r>
    </w:p>
    <w:p w14:paraId="1088C6C4" w14:textId="403BBD76" w:rsidR="004B267B" w:rsidRPr="008153BA" w:rsidRDefault="004B267B" w:rsidP="00C23D0A">
      <w:pPr>
        <w:pStyle w:val="spar"/>
        <w:numPr>
          <w:ilvl w:val="0"/>
          <w:numId w:val="3"/>
        </w:numPr>
        <w:ind w:left="-90" w:firstLine="0"/>
        <w:jc w:val="both"/>
        <w:rPr>
          <w:iCs/>
          <w:lang w:eastAsia="it-IT"/>
        </w:rPr>
      </w:pPr>
      <w:r>
        <w:rPr>
          <w:iCs/>
          <w:lang w:eastAsia="it-IT"/>
        </w:rPr>
        <w:t xml:space="preserve">- </w:t>
      </w:r>
      <w:r w:rsidRPr="008153BA">
        <w:rPr>
          <w:iCs/>
          <w:lang w:eastAsia="it-IT"/>
        </w:rPr>
        <w:t xml:space="preserve">(1) În cazul în care </w:t>
      </w:r>
      <w:r w:rsidR="00B71993">
        <w:rPr>
          <w:iCs/>
          <w:lang w:eastAsia="it-IT"/>
        </w:rPr>
        <w:t xml:space="preserve">Furnizorul </w:t>
      </w:r>
      <w:r w:rsidRPr="001D682D">
        <w:rPr>
          <w:shd w:val="clear" w:color="auto" w:fill="FFFFFF"/>
        </w:rPr>
        <w:t>își</w:t>
      </w:r>
      <w:r w:rsidRPr="008153BA">
        <w:rPr>
          <w:iCs/>
          <w:lang w:eastAsia="it-IT"/>
        </w:rPr>
        <w:t xml:space="preserve"> pierde calitatea de operator al serviciului public de alimentare cu energie </w:t>
      </w:r>
      <w:r w:rsidRPr="00C44298">
        <w:rPr>
          <w:rFonts w:eastAsia="Times New Roman"/>
          <w:shd w:val="clear" w:color="auto" w:fill="FFFFFF"/>
        </w:rPr>
        <w:t>termică</w:t>
      </w:r>
      <w:r w:rsidRPr="008153BA">
        <w:rPr>
          <w:iCs/>
          <w:lang w:eastAsia="it-IT"/>
        </w:rPr>
        <w:t xml:space="preserve"> în sistem centralizat, acesta cesionează Con</w:t>
      </w:r>
      <w:r>
        <w:rPr>
          <w:iCs/>
          <w:lang w:eastAsia="it-IT"/>
        </w:rPr>
        <w:t>tractul</w:t>
      </w:r>
      <w:r w:rsidRPr="008153BA">
        <w:rPr>
          <w:iCs/>
          <w:lang w:eastAsia="it-IT"/>
        </w:rPr>
        <w:t xml:space="preserve"> în favoarea noului operator al serviciului public de alimentare cu energie termică în sistem centralizat licenţiat. Notificarea privind cesiunea Con</w:t>
      </w:r>
      <w:r>
        <w:rPr>
          <w:iCs/>
          <w:lang w:eastAsia="it-IT"/>
        </w:rPr>
        <w:t>tractului</w:t>
      </w:r>
      <w:r w:rsidRPr="008153BA">
        <w:rPr>
          <w:iCs/>
          <w:lang w:eastAsia="it-IT"/>
        </w:rPr>
        <w:t xml:space="preserve"> se va transmite </w:t>
      </w:r>
      <w:r w:rsidR="00EF0906">
        <w:rPr>
          <w:iCs/>
          <w:lang w:eastAsia="it-IT"/>
        </w:rPr>
        <w:t xml:space="preserve">Utilizatorului </w:t>
      </w:r>
      <w:r w:rsidRPr="008153BA">
        <w:rPr>
          <w:iCs/>
          <w:lang w:eastAsia="it-IT"/>
        </w:rPr>
        <w:t xml:space="preserve">de către </w:t>
      </w:r>
      <w:r w:rsidR="00311415">
        <w:rPr>
          <w:iCs/>
          <w:lang w:eastAsia="it-IT"/>
        </w:rPr>
        <w:t xml:space="preserve">Furnizorul </w:t>
      </w:r>
      <w:r w:rsidRPr="008153BA">
        <w:rPr>
          <w:iCs/>
          <w:lang w:eastAsia="it-IT"/>
        </w:rPr>
        <w:t>cesionar odată cu  prima factură de energie termică pe care o emite acest</w:t>
      </w:r>
      <w:r w:rsidR="000F7279">
        <w:rPr>
          <w:iCs/>
          <w:lang w:eastAsia="it-IT"/>
        </w:rPr>
        <w:t>a.</w:t>
      </w:r>
      <w:r w:rsidRPr="008153BA">
        <w:rPr>
          <w:iCs/>
          <w:lang w:eastAsia="it-IT"/>
        </w:rPr>
        <w:t xml:space="preserve"> </w:t>
      </w:r>
    </w:p>
    <w:p w14:paraId="6A3E0506" w14:textId="6E668D3A" w:rsidR="004B267B" w:rsidRPr="008153BA" w:rsidRDefault="004B267B" w:rsidP="00082F4D">
      <w:pPr>
        <w:tabs>
          <w:tab w:val="left" w:pos="900"/>
        </w:tabs>
        <w:ind w:left="-90"/>
        <w:jc w:val="both"/>
        <w:rPr>
          <w:rFonts w:ascii="Times New Roman" w:hAnsi="Times New Roman"/>
          <w:sz w:val="24"/>
          <w:szCs w:val="24"/>
          <w:lang w:eastAsia="it-IT"/>
        </w:rPr>
      </w:pPr>
      <w:r w:rsidRPr="008153BA">
        <w:rPr>
          <w:rFonts w:ascii="Times New Roman" w:hAnsi="Times New Roman"/>
          <w:sz w:val="24"/>
          <w:szCs w:val="24"/>
          <w:lang w:eastAsia="it-IT"/>
        </w:rPr>
        <w:t xml:space="preserve">(2) Acordul </w:t>
      </w:r>
      <w:r w:rsidR="000F7279">
        <w:rPr>
          <w:rFonts w:ascii="Times New Roman" w:hAnsi="Times New Roman"/>
          <w:sz w:val="24"/>
          <w:szCs w:val="24"/>
          <w:lang w:eastAsia="it-IT"/>
        </w:rPr>
        <w:t>Utilizatorului</w:t>
      </w:r>
      <w:r w:rsidRPr="008153BA">
        <w:rPr>
          <w:rFonts w:ascii="Times New Roman" w:hAnsi="Times New Roman"/>
          <w:sz w:val="24"/>
          <w:szCs w:val="24"/>
          <w:lang w:eastAsia="it-IT"/>
        </w:rPr>
        <w:t xml:space="preserve"> pentru cesionarea Con</w:t>
      </w:r>
      <w:r>
        <w:rPr>
          <w:rFonts w:ascii="Times New Roman" w:hAnsi="Times New Roman"/>
          <w:sz w:val="24"/>
          <w:szCs w:val="24"/>
          <w:lang w:eastAsia="it-IT"/>
        </w:rPr>
        <w:t>tractului</w:t>
      </w:r>
      <w:r w:rsidRPr="008153BA">
        <w:rPr>
          <w:rFonts w:ascii="Times New Roman" w:hAnsi="Times New Roman"/>
          <w:sz w:val="24"/>
          <w:szCs w:val="24"/>
          <w:lang w:eastAsia="it-IT"/>
        </w:rPr>
        <w:t xml:space="preserve"> în condițiile prevăzute la alin. (1) se consideră dat implicit, la semnarea Con</w:t>
      </w:r>
      <w:r>
        <w:rPr>
          <w:rFonts w:ascii="Times New Roman" w:hAnsi="Times New Roman"/>
          <w:sz w:val="24"/>
          <w:szCs w:val="24"/>
          <w:lang w:eastAsia="it-IT"/>
        </w:rPr>
        <w:t>tractului</w:t>
      </w:r>
      <w:r w:rsidRPr="008153BA">
        <w:rPr>
          <w:rFonts w:ascii="Times New Roman" w:hAnsi="Times New Roman"/>
          <w:sz w:val="24"/>
          <w:szCs w:val="24"/>
          <w:lang w:eastAsia="it-IT"/>
        </w:rPr>
        <w:t>.</w:t>
      </w:r>
    </w:p>
    <w:p w14:paraId="68539D61" w14:textId="77777777" w:rsidR="004B267B" w:rsidRDefault="004B267B" w:rsidP="007D6008">
      <w:pPr>
        <w:pStyle w:val="spar"/>
        <w:tabs>
          <w:tab w:val="left" w:pos="851"/>
        </w:tabs>
        <w:ind w:left="0"/>
        <w:jc w:val="both"/>
        <w:rPr>
          <w:shd w:val="clear" w:color="auto" w:fill="FFFFFF"/>
        </w:rPr>
      </w:pPr>
    </w:p>
    <w:p w14:paraId="3674C0A0" w14:textId="77777777" w:rsidR="00026B89" w:rsidRDefault="00026B89" w:rsidP="007D6008">
      <w:pPr>
        <w:pStyle w:val="spar"/>
        <w:tabs>
          <w:tab w:val="left" w:pos="851"/>
        </w:tabs>
        <w:ind w:left="0"/>
        <w:jc w:val="both"/>
        <w:rPr>
          <w:shd w:val="clear" w:color="auto" w:fill="FFFFFF"/>
        </w:rPr>
      </w:pPr>
    </w:p>
    <w:p w14:paraId="6AC98926" w14:textId="77777777" w:rsidR="004B267B" w:rsidRPr="00010F49" w:rsidRDefault="004B267B" w:rsidP="007D6008">
      <w:pPr>
        <w:pStyle w:val="scapden"/>
        <w:numPr>
          <w:ilvl w:val="0"/>
          <w:numId w:val="9"/>
        </w:numPr>
        <w:ind w:left="270" w:hanging="270"/>
        <w:jc w:val="left"/>
        <w:rPr>
          <w:rFonts w:ascii="Times New Roman" w:eastAsia="Times New Roman" w:hAnsi="Times New Roman"/>
          <w:color w:val="auto"/>
          <w:shd w:val="clear" w:color="auto" w:fill="FFFFFF"/>
        </w:rPr>
      </w:pPr>
      <w:r w:rsidRPr="00010F49">
        <w:rPr>
          <w:rStyle w:val="salnbdy"/>
          <w:rFonts w:ascii="Times New Roman" w:hAnsi="Times New Roman"/>
          <w:color w:val="auto"/>
          <w:sz w:val="24"/>
          <w:szCs w:val="24"/>
        </w:rPr>
        <w:lastRenderedPageBreak/>
        <w:t>Încetarea</w:t>
      </w:r>
      <w:r w:rsidRPr="00010F49">
        <w:rPr>
          <w:rFonts w:ascii="Times New Roman" w:eastAsia="Times New Roman" w:hAnsi="Times New Roman"/>
          <w:color w:val="auto"/>
          <w:shd w:val="clear" w:color="auto" w:fill="FFFFFF"/>
        </w:rPr>
        <w:t xml:space="preserve"> Contractului </w:t>
      </w:r>
    </w:p>
    <w:p w14:paraId="509F5AC2" w14:textId="77777777" w:rsidR="004B267B" w:rsidRPr="002A44D4" w:rsidRDefault="004B267B" w:rsidP="00A57006">
      <w:pPr>
        <w:pStyle w:val="spar"/>
        <w:numPr>
          <w:ilvl w:val="0"/>
          <w:numId w:val="3"/>
        </w:numPr>
        <w:ind w:left="-90" w:firstLine="0"/>
        <w:jc w:val="both"/>
        <w:rPr>
          <w:rFonts w:eastAsia="Times New Roman"/>
          <w:shd w:val="clear" w:color="auto" w:fill="FFFFFF"/>
        </w:rPr>
      </w:pPr>
      <w:r>
        <w:rPr>
          <w:rFonts w:eastAsia="Times New Roman"/>
          <w:shd w:val="clear" w:color="auto" w:fill="FFFFFF"/>
        </w:rPr>
        <w:t xml:space="preserve">- </w:t>
      </w:r>
      <w:r w:rsidRPr="00EF1A15">
        <w:rPr>
          <w:iCs/>
          <w:lang w:eastAsia="it-IT"/>
        </w:rPr>
        <w:t>Contractul</w:t>
      </w:r>
      <w:r w:rsidRPr="002A44D4">
        <w:rPr>
          <w:rFonts w:eastAsia="Times New Roman"/>
          <w:shd w:val="clear" w:color="auto" w:fill="FFFFFF"/>
        </w:rPr>
        <w:t xml:space="preserve"> încetează în oricare din următoarele situații:</w:t>
      </w:r>
    </w:p>
    <w:p w14:paraId="0C69AA4F" w14:textId="77777777" w:rsidR="004B267B" w:rsidRPr="002A44D4" w:rsidRDefault="004B267B" w:rsidP="006931D8">
      <w:pPr>
        <w:pStyle w:val="spar"/>
        <w:numPr>
          <w:ilvl w:val="1"/>
          <w:numId w:val="12"/>
        </w:numPr>
        <w:jc w:val="both"/>
        <w:rPr>
          <w:rFonts w:eastAsia="Times New Roman"/>
          <w:shd w:val="clear" w:color="auto" w:fill="FFFFFF"/>
        </w:rPr>
      </w:pPr>
      <w:r w:rsidRPr="002A44D4">
        <w:rPr>
          <w:rFonts w:eastAsia="Times New Roman"/>
          <w:shd w:val="clear" w:color="auto" w:fill="FFFFFF"/>
        </w:rPr>
        <w:t>prin acordul de voință al părților</w:t>
      </w:r>
      <w:r>
        <w:rPr>
          <w:rFonts w:eastAsia="Times New Roman"/>
          <w:shd w:val="clear" w:color="auto" w:fill="FFFFFF"/>
        </w:rPr>
        <w:t xml:space="preserve"> contractante</w:t>
      </w:r>
      <w:r w:rsidRPr="002A44D4">
        <w:rPr>
          <w:rFonts w:eastAsia="Times New Roman"/>
          <w:shd w:val="clear" w:color="auto" w:fill="FFFFFF"/>
        </w:rPr>
        <w:t>;</w:t>
      </w:r>
    </w:p>
    <w:p w14:paraId="4CB74668" w14:textId="6FCC2B12" w:rsidR="004B267B" w:rsidRPr="002A44D4" w:rsidRDefault="004B267B" w:rsidP="006931D8">
      <w:pPr>
        <w:pStyle w:val="spar"/>
        <w:numPr>
          <w:ilvl w:val="1"/>
          <w:numId w:val="12"/>
        </w:numPr>
        <w:jc w:val="both"/>
        <w:rPr>
          <w:rFonts w:eastAsia="Times New Roman"/>
          <w:shd w:val="clear" w:color="auto" w:fill="FFFFFF"/>
        </w:rPr>
      </w:pPr>
      <w:r w:rsidRPr="002A44D4">
        <w:rPr>
          <w:rFonts w:eastAsia="Times New Roman"/>
          <w:shd w:val="clear" w:color="auto" w:fill="FFFFFF"/>
        </w:rPr>
        <w:t xml:space="preserve">prin denunțarea unilaterală de către </w:t>
      </w:r>
      <w:r w:rsidR="000F7279">
        <w:rPr>
          <w:rFonts w:eastAsia="Times New Roman"/>
          <w:shd w:val="clear" w:color="auto" w:fill="FFFFFF"/>
        </w:rPr>
        <w:t>Utilizator</w:t>
      </w:r>
      <w:r w:rsidRPr="002A44D4">
        <w:rPr>
          <w:rFonts w:eastAsia="Times New Roman"/>
          <w:shd w:val="clear" w:color="auto" w:fill="FFFFFF"/>
        </w:rPr>
        <w:t>, cu respectarea clauzelor contractuale și ȋn conformitate cu prevederile actelor normative în vigoare;</w:t>
      </w:r>
    </w:p>
    <w:p w14:paraId="2E14D5FB" w14:textId="114692D7" w:rsidR="004B267B" w:rsidRDefault="004B267B" w:rsidP="006931D8">
      <w:pPr>
        <w:pStyle w:val="spar"/>
        <w:numPr>
          <w:ilvl w:val="1"/>
          <w:numId w:val="12"/>
        </w:numPr>
        <w:jc w:val="both"/>
        <w:rPr>
          <w:rFonts w:eastAsia="Times New Roman"/>
          <w:shd w:val="clear" w:color="auto" w:fill="FFFFFF"/>
        </w:rPr>
      </w:pPr>
      <w:r w:rsidRPr="002A44D4">
        <w:rPr>
          <w:rFonts w:eastAsia="Times New Roman"/>
          <w:shd w:val="clear" w:color="auto" w:fill="FFFFFF"/>
        </w:rPr>
        <w:t>prin reziliere de către una din părțile contractante</w:t>
      </w:r>
      <w:r>
        <w:rPr>
          <w:rFonts w:eastAsia="Times New Roman"/>
          <w:shd w:val="clear" w:color="auto" w:fill="FFFFFF"/>
        </w:rPr>
        <w:t>.</w:t>
      </w:r>
    </w:p>
    <w:p w14:paraId="5B7C0EFB" w14:textId="77777777" w:rsidR="004F4876" w:rsidRPr="002A44D4" w:rsidRDefault="004F4876" w:rsidP="005C2936">
      <w:pPr>
        <w:pStyle w:val="spar"/>
        <w:ind w:left="0"/>
        <w:jc w:val="both"/>
        <w:rPr>
          <w:rFonts w:eastAsia="Times New Roman"/>
          <w:shd w:val="clear" w:color="auto" w:fill="FFFFFF"/>
        </w:rPr>
      </w:pPr>
    </w:p>
    <w:p w14:paraId="104275B7" w14:textId="77777777" w:rsidR="00F92D9E" w:rsidRPr="00F92D9E" w:rsidRDefault="00F92D9E" w:rsidP="00806D86">
      <w:pPr>
        <w:pStyle w:val="scapden"/>
        <w:numPr>
          <w:ilvl w:val="0"/>
          <w:numId w:val="9"/>
        </w:numPr>
        <w:jc w:val="left"/>
        <w:rPr>
          <w:rFonts w:ascii="Times New Roman" w:hAnsi="Times New Roman"/>
          <w:b w:val="0"/>
          <w:bCs w:val="0"/>
          <w:color w:val="auto"/>
          <w:lang w:eastAsia="it-IT"/>
        </w:rPr>
      </w:pPr>
      <w:r w:rsidRPr="00806D86">
        <w:rPr>
          <w:rStyle w:val="salnbdy"/>
          <w:rFonts w:ascii="Times New Roman" w:hAnsi="Times New Roman"/>
          <w:color w:val="auto"/>
          <w:sz w:val="24"/>
          <w:szCs w:val="24"/>
        </w:rPr>
        <w:t>Forța</w:t>
      </w:r>
      <w:r w:rsidRPr="00F92D9E">
        <w:rPr>
          <w:rFonts w:ascii="Times New Roman" w:hAnsi="Times New Roman"/>
          <w:color w:val="auto"/>
          <w:lang w:eastAsia="it-IT"/>
        </w:rPr>
        <w:t xml:space="preserve"> </w:t>
      </w:r>
      <w:r w:rsidRPr="00F92D9E">
        <w:rPr>
          <w:rStyle w:val="salnbdy"/>
          <w:rFonts w:ascii="Times New Roman" w:hAnsi="Times New Roman"/>
          <w:color w:val="auto"/>
          <w:sz w:val="24"/>
          <w:szCs w:val="24"/>
        </w:rPr>
        <w:t>majoră</w:t>
      </w:r>
    </w:p>
    <w:p w14:paraId="60AAAEF7" w14:textId="2829C83E" w:rsidR="00F92D9E" w:rsidRDefault="00E75730" w:rsidP="00A57006">
      <w:pPr>
        <w:pStyle w:val="spar"/>
        <w:numPr>
          <w:ilvl w:val="0"/>
          <w:numId w:val="3"/>
        </w:numPr>
        <w:ind w:left="-90" w:firstLine="0"/>
        <w:jc w:val="both"/>
        <w:rPr>
          <w:iCs/>
          <w:lang w:eastAsia="it-IT"/>
        </w:rPr>
      </w:pPr>
      <w:r>
        <w:rPr>
          <w:iCs/>
          <w:lang w:eastAsia="it-IT"/>
        </w:rPr>
        <w:t xml:space="preserve">- </w:t>
      </w:r>
      <w:r w:rsidR="00F92D9E" w:rsidRPr="00102477">
        <w:rPr>
          <w:iCs/>
          <w:lang w:eastAsia="it-IT"/>
        </w:rPr>
        <w:t xml:space="preserve">Răspunderea Părților este </w:t>
      </w:r>
      <w:r w:rsidR="00F92D9E" w:rsidRPr="001D682D">
        <w:rPr>
          <w:shd w:val="clear" w:color="auto" w:fill="FFFFFF"/>
        </w:rPr>
        <w:t>înlăturată</w:t>
      </w:r>
      <w:r w:rsidR="00F92D9E" w:rsidRPr="00102477">
        <w:rPr>
          <w:iCs/>
          <w:lang w:eastAsia="it-IT"/>
        </w:rPr>
        <w:t xml:space="preserve"> atunci când prejudiciul este cauzat de forța majoră, în condițiile </w:t>
      </w:r>
      <w:r w:rsidR="00F92D9E" w:rsidRPr="00C44298">
        <w:rPr>
          <w:rStyle w:val="salnbdy"/>
          <w:rFonts w:ascii="Times New Roman" w:eastAsia="Times New Roman" w:hAnsi="Times New Roman"/>
          <w:sz w:val="24"/>
          <w:szCs w:val="24"/>
        </w:rPr>
        <w:t>prevăzute</w:t>
      </w:r>
      <w:r w:rsidR="00F92D9E" w:rsidRPr="00102477">
        <w:rPr>
          <w:iCs/>
          <w:lang w:eastAsia="it-IT"/>
        </w:rPr>
        <w:t xml:space="preserve"> de Codul Civil.</w:t>
      </w:r>
    </w:p>
    <w:p w14:paraId="7061BB9F" w14:textId="77777777" w:rsidR="004B267B" w:rsidRPr="00616103" w:rsidRDefault="004B267B" w:rsidP="0096432B">
      <w:pPr>
        <w:pStyle w:val="spar"/>
        <w:tabs>
          <w:tab w:val="left" w:pos="851"/>
        </w:tabs>
        <w:ind w:left="0" w:firstLine="90"/>
        <w:jc w:val="both"/>
        <w:rPr>
          <w:shd w:val="clear" w:color="auto" w:fill="FFFFFF"/>
        </w:rPr>
      </w:pPr>
    </w:p>
    <w:p w14:paraId="7067C0DD" w14:textId="77777777" w:rsidR="004B267B" w:rsidRPr="00280812" w:rsidRDefault="004B267B" w:rsidP="00784647">
      <w:pPr>
        <w:pStyle w:val="scapden"/>
        <w:numPr>
          <w:ilvl w:val="0"/>
          <w:numId w:val="9"/>
        </w:numPr>
        <w:jc w:val="left"/>
        <w:rPr>
          <w:rFonts w:ascii="Times New Roman" w:eastAsia="Times New Roman" w:hAnsi="Times New Roman"/>
          <w:b w:val="0"/>
          <w:color w:val="auto"/>
          <w:shd w:val="clear" w:color="auto" w:fill="FFFFFF"/>
        </w:rPr>
      </w:pPr>
      <w:r w:rsidRPr="00280812">
        <w:rPr>
          <w:rStyle w:val="salnbdy"/>
          <w:rFonts w:ascii="Times New Roman" w:hAnsi="Times New Roman"/>
          <w:color w:val="auto"/>
          <w:sz w:val="24"/>
          <w:szCs w:val="24"/>
        </w:rPr>
        <w:t>Clauze</w:t>
      </w:r>
      <w:r w:rsidRPr="00280812">
        <w:rPr>
          <w:rFonts w:ascii="Times New Roman" w:hAnsi="Times New Roman"/>
          <w:color w:val="auto"/>
          <w:shd w:val="clear" w:color="auto" w:fill="FFFFFF"/>
        </w:rPr>
        <w:t xml:space="preserve"> specifice</w:t>
      </w:r>
    </w:p>
    <w:p w14:paraId="575ED319" w14:textId="60EBBD55" w:rsidR="004B267B" w:rsidRPr="00A03396" w:rsidRDefault="004B267B" w:rsidP="00A57006">
      <w:pPr>
        <w:pStyle w:val="spar"/>
        <w:numPr>
          <w:ilvl w:val="0"/>
          <w:numId w:val="3"/>
        </w:numPr>
        <w:ind w:left="-90" w:firstLine="0"/>
        <w:jc w:val="both"/>
        <w:rPr>
          <w:iCs/>
          <w:lang w:eastAsia="it-IT"/>
        </w:rPr>
      </w:pPr>
      <w:r w:rsidRPr="00A03396">
        <w:rPr>
          <w:b/>
          <w:iCs/>
          <w:lang w:eastAsia="it-IT"/>
        </w:rPr>
        <w:t>- (</w:t>
      </w:r>
      <w:r w:rsidRPr="00A03396">
        <w:rPr>
          <w:iCs/>
          <w:lang w:eastAsia="it-IT"/>
        </w:rPr>
        <w:t xml:space="preserve">1) Prin semnarea Contractului, părțile acceptă ca în toate raporturile contractuale să respecte Condițiile </w:t>
      </w:r>
      <w:r w:rsidRPr="00C44298">
        <w:rPr>
          <w:rStyle w:val="salnbdy"/>
          <w:rFonts w:ascii="Times New Roman" w:eastAsia="Times New Roman" w:hAnsi="Times New Roman"/>
          <w:sz w:val="24"/>
          <w:szCs w:val="24"/>
        </w:rPr>
        <w:t>generale</w:t>
      </w:r>
      <w:r w:rsidRPr="00A03396">
        <w:rPr>
          <w:iCs/>
          <w:lang w:eastAsia="it-IT"/>
        </w:rPr>
        <w:t xml:space="preserve"> de furnizare a energiei termice</w:t>
      </w:r>
      <w:r w:rsidRPr="00A03396">
        <w:rPr>
          <w:b/>
          <w:i/>
          <w:iCs/>
          <w:lang w:eastAsia="it-IT"/>
        </w:rPr>
        <w:t xml:space="preserve"> </w:t>
      </w:r>
      <w:r w:rsidRPr="00A03396">
        <w:rPr>
          <w:iCs/>
          <w:lang w:eastAsia="it-IT"/>
        </w:rPr>
        <w:t xml:space="preserve">aprobate prin ordin al președintelui ANRE, care completează prevederile Contractului. Acestea sunt publicate pe </w:t>
      </w:r>
      <w:r w:rsidR="00AE533F">
        <w:rPr>
          <w:iCs/>
          <w:lang w:eastAsia="it-IT"/>
        </w:rPr>
        <w:t xml:space="preserve">pagina de internet a Furnizorului </w:t>
      </w:r>
      <w:r w:rsidRPr="00A03396">
        <w:rPr>
          <w:iCs/>
          <w:lang w:eastAsia="it-IT"/>
        </w:rPr>
        <w:t xml:space="preserve">și, la solicitarea </w:t>
      </w:r>
      <w:r w:rsidR="00AE533F">
        <w:rPr>
          <w:iCs/>
          <w:lang w:eastAsia="it-IT"/>
        </w:rPr>
        <w:t>Utilizatorului</w:t>
      </w:r>
      <w:r w:rsidRPr="00A03396">
        <w:rPr>
          <w:iCs/>
          <w:lang w:eastAsia="it-IT"/>
        </w:rPr>
        <w:t>, se pun în mod gratuit la dispoziția acestuia prin unul din următoarele mijloace, dar fără a se limita la acestea: fax, email, direct sau prin poștă pe suport hârtie.</w:t>
      </w:r>
    </w:p>
    <w:p w14:paraId="6BD546D0" w14:textId="347A1876" w:rsidR="004B267B" w:rsidRPr="00A03396" w:rsidRDefault="004B267B" w:rsidP="001F7ABF">
      <w:pPr>
        <w:ind w:left="-90"/>
        <w:jc w:val="both"/>
        <w:rPr>
          <w:rFonts w:ascii="Times New Roman" w:hAnsi="Times New Roman"/>
          <w:sz w:val="24"/>
          <w:szCs w:val="24"/>
          <w:lang w:eastAsia="it-IT"/>
        </w:rPr>
      </w:pPr>
      <w:r w:rsidRPr="00A03396">
        <w:rPr>
          <w:rFonts w:ascii="Times New Roman" w:hAnsi="Times New Roman"/>
          <w:sz w:val="24"/>
          <w:szCs w:val="24"/>
          <w:lang w:eastAsia="it-IT"/>
        </w:rPr>
        <w:t xml:space="preserve">(2) </w:t>
      </w:r>
      <w:r w:rsidR="00AE533F">
        <w:rPr>
          <w:rStyle w:val="salnbdy"/>
          <w:rFonts w:ascii="Times New Roman" w:eastAsia="Times New Roman" w:hAnsi="Times New Roman"/>
          <w:sz w:val="24"/>
          <w:szCs w:val="24"/>
        </w:rPr>
        <w:t xml:space="preserve">Furnizorul </w:t>
      </w:r>
      <w:r w:rsidRPr="00A03396" w:rsidDel="00E347F7">
        <w:rPr>
          <w:rStyle w:val="salnbdy"/>
          <w:rFonts w:ascii="Times New Roman" w:eastAsia="Times New Roman" w:hAnsi="Times New Roman"/>
          <w:sz w:val="24"/>
          <w:szCs w:val="24"/>
        </w:rPr>
        <w:t xml:space="preserve">va </w:t>
      </w:r>
      <w:r w:rsidR="00A54A07">
        <w:rPr>
          <w:rStyle w:val="salnbdy"/>
          <w:rFonts w:ascii="Times New Roman" w:eastAsia="Times New Roman" w:hAnsi="Times New Roman"/>
          <w:sz w:val="24"/>
          <w:szCs w:val="24"/>
        </w:rPr>
        <w:t xml:space="preserve">comunica </w:t>
      </w:r>
      <w:r w:rsidR="00AE533F">
        <w:rPr>
          <w:rStyle w:val="salnbdy"/>
          <w:rFonts w:ascii="Times New Roman" w:eastAsia="Times New Roman" w:hAnsi="Times New Roman"/>
          <w:sz w:val="24"/>
          <w:szCs w:val="24"/>
        </w:rPr>
        <w:t xml:space="preserve">Utilizatorului </w:t>
      </w:r>
      <w:r w:rsidRPr="00A03396">
        <w:rPr>
          <w:rStyle w:val="salnbdy"/>
          <w:rFonts w:ascii="Times New Roman" w:eastAsia="Times New Roman" w:hAnsi="Times New Roman"/>
          <w:sz w:val="24"/>
          <w:szCs w:val="24"/>
        </w:rPr>
        <w:t xml:space="preserve">orice </w:t>
      </w:r>
      <w:r w:rsidRPr="00A03396" w:rsidDel="00E347F7">
        <w:rPr>
          <w:rStyle w:val="salnbdy"/>
          <w:rFonts w:ascii="Times New Roman" w:eastAsia="Times New Roman" w:hAnsi="Times New Roman"/>
          <w:sz w:val="24"/>
          <w:szCs w:val="24"/>
        </w:rPr>
        <w:t>modific</w:t>
      </w:r>
      <w:r w:rsidRPr="00A03396">
        <w:rPr>
          <w:rStyle w:val="salnbdy"/>
          <w:rFonts w:ascii="Times New Roman" w:eastAsia="Times New Roman" w:hAnsi="Times New Roman"/>
          <w:sz w:val="24"/>
          <w:szCs w:val="24"/>
        </w:rPr>
        <w:t>are a</w:t>
      </w:r>
      <w:r w:rsidRPr="00A03396" w:rsidDel="00E347F7">
        <w:rPr>
          <w:rStyle w:val="salnbdy"/>
          <w:rFonts w:ascii="Times New Roman" w:eastAsia="Times New Roman" w:hAnsi="Times New Roman"/>
          <w:sz w:val="24"/>
          <w:szCs w:val="24"/>
        </w:rPr>
        <w:t xml:space="preserve"> </w:t>
      </w:r>
      <w:r w:rsidRPr="00A03396">
        <w:rPr>
          <w:rStyle w:val="salnbdy"/>
          <w:rFonts w:ascii="Times New Roman" w:eastAsia="Times New Roman" w:hAnsi="Times New Roman"/>
          <w:sz w:val="24"/>
          <w:szCs w:val="24"/>
        </w:rPr>
        <w:t>Condiţiilor generale de furnizare a energiei termice,</w:t>
      </w:r>
      <w:r w:rsidRPr="00A03396" w:rsidDel="00E347F7">
        <w:rPr>
          <w:rStyle w:val="salnbdy"/>
          <w:rFonts w:ascii="Times New Roman" w:eastAsia="Times New Roman" w:hAnsi="Times New Roman"/>
          <w:sz w:val="24"/>
          <w:szCs w:val="24"/>
        </w:rPr>
        <w:t xml:space="preserve"> în termen de 15 zile de la data aprobării </w:t>
      </w:r>
      <w:r w:rsidRPr="00A03396">
        <w:rPr>
          <w:rStyle w:val="salnbdy"/>
          <w:rFonts w:ascii="Times New Roman" w:eastAsia="Times New Roman" w:hAnsi="Times New Roman"/>
          <w:sz w:val="24"/>
          <w:szCs w:val="24"/>
        </w:rPr>
        <w:t>acesteia</w:t>
      </w:r>
      <w:r w:rsidR="00A54A07">
        <w:rPr>
          <w:rStyle w:val="salnbdy"/>
          <w:rFonts w:ascii="Times New Roman" w:eastAsia="Times New Roman" w:hAnsi="Times New Roman"/>
          <w:sz w:val="24"/>
          <w:szCs w:val="24"/>
        </w:rPr>
        <w:t xml:space="preserve"> de către autoritățile competente</w:t>
      </w:r>
      <w:r w:rsidRPr="00A03396" w:rsidDel="00E347F7">
        <w:rPr>
          <w:rStyle w:val="salnbdy"/>
          <w:rFonts w:ascii="Times New Roman" w:eastAsia="Times New Roman" w:hAnsi="Times New Roman"/>
          <w:sz w:val="24"/>
          <w:szCs w:val="24"/>
        </w:rPr>
        <w:t>.</w:t>
      </w:r>
    </w:p>
    <w:p w14:paraId="700A8681" w14:textId="5F08E53E" w:rsidR="004B267B" w:rsidRPr="00830346" w:rsidRDefault="004B267B" w:rsidP="00A57006">
      <w:pPr>
        <w:pStyle w:val="spar"/>
        <w:numPr>
          <w:ilvl w:val="0"/>
          <w:numId w:val="3"/>
        </w:numPr>
        <w:ind w:left="-90" w:firstLine="0"/>
        <w:jc w:val="both"/>
        <w:rPr>
          <w:rFonts w:eastAsia="Times New Roman"/>
          <w:shd w:val="clear" w:color="auto" w:fill="FFFFFF"/>
        </w:rPr>
      </w:pPr>
      <w:bookmarkStart w:id="5" w:name="_Ref184047871"/>
      <w:r w:rsidRPr="00CB3C66">
        <w:rPr>
          <w:rStyle w:val="salnbdy"/>
          <w:rFonts w:ascii="Times New Roman" w:eastAsia="Times New Roman" w:hAnsi="Times New Roman"/>
          <w:sz w:val="24"/>
          <w:szCs w:val="24"/>
        </w:rPr>
        <w:t xml:space="preserve">– </w:t>
      </w:r>
      <w:r w:rsidRPr="001D682D">
        <w:rPr>
          <w:rStyle w:val="salnbdy"/>
          <w:rFonts w:ascii="Times New Roman" w:eastAsia="Times New Roman" w:hAnsi="Times New Roman"/>
          <w:sz w:val="24"/>
          <w:szCs w:val="24"/>
        </w:rPr>
        <w:t>În cazul condominiilor în care nu există deconectări</w:t>
      </w:r>
      <w:r w:rsidRPr="00830346">
        <w:rPr>
          <w:rStyle w:val="salnbdy"/>
          <w:rFonts w:ascii="Times New Roman" w:eastAsia="Times New Roman" w:hAnsi="Times New Roman"/>
          <w:sz w:val="24"/>
          <w:szCs w:val="24"/>
        </w:rPr>
        <w:t>, prezentul Contract</w:t>
      </w:r>
      <w:r w:rsidR="00EC3A92" w:rsidRPr="00830346">
        <w:rPr>
          <w:rStyle w:val="salnbdy"/>
          <w:rFonts w:ascii="Times New Roman" w:eastAsia="Times New Roman" w:hAnsi="Times New Roman"/>
          <w:sz w:val="24"/>
          <w:szCs w:val="24"/>
        </w:rPr>
        <w:t>,</w:t>
      </w:r>
      <w:r w:rsidRPr="00830346">
        <w:rPr>
          <w:rStyle w:val="salnbdy"/>
          <w:rFonts w:ascii="Times New Roman" w:eastAsia="Times New Roman" w:hAnsi="Times New Roman"/>
          <w:sz w:val="24"/>
          <w:szCs w:val="24"/>
        </w:rPr>
        <w:t xml:space="preserve"> încheiat cu </w:t>
      </w:r>
      <w:r w:rsidR="001C52B7" w:rsidRPr="00830346">
        <w:rPr>
          <w:rStyle w:val="salnbdy"/>
          <w:rFonts w:ascii="Times New Roman" w:eastAsia="Times New Roman" w:hAnsi="Times New Roman"/>
          <w:sz w:val="24"/>
          <w:szCs w:val="24"/>
        </w:rPr>
        <w:t>U</w:t>
      </w:r>
      <w:r w:rsidRPr="00830346">
        <w:rPr>
          <w:rStyle w:val="salnbdy"/>
          <w:rFonts w:ascii="Times New Roman" w:eastAsia="Times New Roman" w:hAnsi="Times New Roman"/>
          <w:sz w:val="24"/>
          <w:szCs w:val="24"/>
        </w:rPr>
        <w:t>tilizatorul care reprezintă condominiul</w:t>
      </w:r>
      <w:r w:rsidR="00EC3A92" w:rsidRPr="00830346">
        <w:rPr>
          <w:rStyle w:val="salnbdy"/>
          <w:rFonts w:ascii="Times New Roman" w:eastAsia="Times New Roman" w:hAnsi="Times New Roman"/>
          <w:sz w:val="24"/>
          <w:szCs w:val="24"/>
        </w:rPr>
        <w:t>,</w:t>
      </w:r>
      <w:r w:rsidRPr="00830346">
        <w:rPr>
          <w:rStyle w:val="salnbdy"/>
          <w:rFonts w:ascii="Times New Roman" w:eastAsia="Times New Roman" w:hAnsi="Times New Roman"/>
          <w:sz w:val="24"/>
          <w:szCs w:val="24"/>
        </w:rPr>
        <w:t xml:space="preserve"> poate fi completat</w:t>
      </w:r>
      <w:r w:rsidR="00E9051C" w:rsidRPr="00830346">
        <w:rPr>
          <w:rStyle w:val="salnbdy"/>
          <w:rFonts w:ascii="Times New Roman" w:eastAsia="Times New Roman" w:hAnsi="Times New Roman"/>
          <w:sz w:val="24"/>
          <w:szCs w:val="24"/>
        </w:rPr>
        <w:t xml:space="preserve"> </w:t>
      </w:r>
      <w:r w:rsidRPr="001D682D">
        <w:rPr>
          <w:rStyle w:val="salnbdy"/>
          <w:rFonts w:ascii="Times New Roman" w:eastAsia="Times New Roman" w:hAnsi="Times New Roman"/>
          <w:sz w:val="24"/>
          <w:szCs w:val="24"/>
        </w:rPr>
        <w:t xml:space="preserve">de convenții de facturare individuală, încheiate de </w:t>
      </w:r>
      <w:r w:rsidR="001C52B7" w:rsidRPr="001D682D">
        <w:rPr>
          <w:rStyle w:val="salnbdy"/>
          <w:rFonts w:ascii="Times New Roman" w:eastAsia="Times New Roman" w:hAnsi="Times New Roman"/>
          <w:sz w:val="24"/>
          <w:szCs w:val="24"/>
        </w:rPr>
        <w:t xml:space="preserve">Furnizor </w:t>
      </w:r>
      <w:r w:rsidRPr="001D682D">
        <w:rPr>
          <w:rStyle w:val="salnbdy"/>
          <w:rFonts w:ascii="Times New Roman" w:eastAsia="Times New Roman" w:hAnsi="Times New Roman"/>
          <w:sz w:val="24"/>
          <w:szCs w:val="24"/>
        </w:rPr>
        <w:t xml:space="preserve">cu fiecare consumator </w:t>
      </w:r>
      <w:r w:rsidR="00026B89" w:rsidRPr="00026B89">
        <w:rPr>
          <w:rStyle w:val="salnbdy"/>
          <w:rFonts w:ascii="Times New Roman" w:eastAsia="Times New Roman" w:hAnsi="Times New Roman"/>
          <w:sz w:val="24"/>
          <w:szCs w:val="24"/>
        </w:rPr>
        <w:t xml:space="preserve">din condominiu </w:t>
      </w:r>
      <w:r w:rsidR="00706382" w:rsidRPr="001D682D">
        <w:rPr>
          <w:rStyle w:val="salnbdy"/>
          <w:rFonts w:ascii="Times New Roman" w:eastAsia="Times New Roman" w:hAnsi="Times New Roman"/>
          <w:sz w:val="24"/>
          <w:szCs w:val="24"/>
        </w:rPr>
        <w:t xml:space="preserve">din categoria </w:t>
      </w:r>
      <w:r w:rsidRPr="001D682D">
        <w:rPr>
          <w:rStyle w:val="salnbdy"/>
          <w:rFonts w:ascii="Times New Roman" w:eastAsia="Times New Roman" w:hAnsi="Times New Roman"/>
          <w:sz w:val="24"/>
          <w:szCs w:val="24"/>
        </w:rPr>
        <w:t>popula</w:t>
      </w:r>
      <w:r w:rsidR="000E2B70" w:rsidRPr="001D682D">
        <w:rPr>
          <w:rStyle w:val="salnbdy"/>
          <w:rFonts w:ascii="Times New Roman" w:eastAsia="Times New Roman" w:hAnsi="Times New Roman"/>
          <w:sz w:val="24"/>
          <w:szCs w:val="24"/>
        </w:rPr>
        <w:t>ț</w:t>
      </w:r>
      <w:r w:rsidRPr="001D682D">
        <w:rPr>
          <w:rStyle w:val="salnbdy"/>
          <w:rFonts w:ascii="Times New Roman" w:eastAsia="Times New Roman" w:hAnsi="Times New Roman"/>
          <w:sz w:val="24"/>
          <w:szCs w:val="24"/>
        </w:rPr>
        <w:t>ie</w:t>
      </w:r>
      <w:r w:rsidRPr="00830346">
        <w:rPr>
          <w:rStyle w:val="salnbdy"/>
          <w:rFonts w:ascii="Times New Roman" w:eastAsia="Times New Roman" w:hAnsi="Times New Roman"/>
          <w:sz w:val="24"/>
          <w:szCs w:val="24"/>
        </w:rPr>
        <w:t xml:space="preserve">, pe baza convenţiei-cadru de facturare individuală a energiei termice </w:t>
      </w:r>
      <w:r w:rsidRPr="00830346">
        <w:rPr>
          <w:shd w:val="clear" w:color="auto" w:fill="FFFFFF"/>
        </w:rPr>
        <w:t>aprobată prin ordin al preşedintelui ANRE</w:t>
      </w:r>
      <w:r w:rsidRPr="00830346">
        <w:rPr>
          <w:rFonts w:eastAsia="Times New Roman"/>
          <w:shd w:val="clear" w:color="auto" w:fill="FFFFFF"/>
        </w:rPr>
        <w:t>.</w:t>
      </w:r>
      <w:bookmarkEnd w:id="5"/>
      <w:r w:rsidR="00026B89">
        <w:rPr>
          <w:rFonts w:eastAsia="Times New Roman"/>
          <w:shd w:val="clear" w:color="auto" w:fill="FFFFFF"/>
        </w:rPr>
        <w:t xml:space="preserve"> </w:t>
      </w:r>
    </w:p>
    <w:p w14:paraId="35D961AA" w14:textId="0CA01C61" w:rsidR="00A367EC" w:rsidRPr="00026B89" w:rsidRDefault="004B267B" w:rsidP="00A57006">
      <w:pPr>
        <w:pStyle w:val="spar"/>
        <w:numPr>
          <w:ilvl w:val="0"/>
          <w:numId w:val="3"/>
        </w:numPr>
        <w:ind w:left="-90" w:firstLine="0"/>
        <w:jc w:val="both"/>
        <w:rPr>
          <w:rFonts w:eastAsia="Times New Roman"/>
          <w:shd w:val="clear" w:color="auto" w:fill="FFFFFF"/>
        </w:rPr>
      </w:pPr>
      <w:bookmarkStart w:id="6" w:name="_Ref184048704"/>
      <w:r w:rsidRPr="00026B89">
        <w:rPr>
          <w:rFonts w:eastAsia="Times New Roman"/>
          <w:shd w:val="clear" w:color="auto" w:fill="FFFFFF"/>
        </w:rPr>
        <w:t xml:space="preserve">- (1) </w:t>
      </w:r>
      <w:r w:rsidR="00693033" w:rsidRPr="00026B89">
        <w:rPr>
          <w:rFonts w:eastAsia="Times New Roman"/>
          <w:shd w:val="clear" w:color="auto" w:fill="FFFFFF"/>
        </w:rPr>
        <w:t xml:space="preserve">Contractul se </w:t>
      </w:r>
      <w:r w:rsidRPr="00026B89">
        <w:rPr>
          <w:rFonts w:eastAsia="Times New Roman"/>
          <w:shd w:val="clear" w:color="auto" w:fill="FFFFFF"/>
        </w:rPr>
        <w:t xml:space="preserve">încheie </w:t>
      </w:r>
      <w:r w:rsidR="00693033" w:rsidRPr="00026B89">
        <w:rPr>
          <w:rFonts w:eastAsia="Times New Roman"/>
          <w:shd w:val="clear" w:color="auto" w:fill="FFFFFF"/>
        </w:rPr>
        <w:t xml:space="preserve">de către Furnizor </w:t>
      </w:r>
      <w:r w:rsidRPr="00026B89">
        <w:rPr>
          <w:rFonts w:eastAsia="Times New Roman"/>
          <w:shd w:val="clear" w:color="auto" w:fill="FFFFFF"/>
        </w:rPr>
        <w:t>individual cu fiecare consumator noncasnic</w:t>
      </w:r>
      <w:r w:rsidR="00693033" w:rsidRPr="00026B89">
        <w:rPr>
          <w:rFonts w:eastAsia="Times New Roman"/>
          <w:shd w:val="clear" w:color="auto" w:fill="FFFFFF"/>
        </w:rPr>
        <w:t xml:space="preserve"> dintr-un condominiu</w:t>
      </w:r>
      <w:r w:rsidR="00E9051C" w:rsidRPr="00026B89">
        <w:rPr>
          <w:rFonts w:eastAsia="Times New Roman"/>
          <w:shd w:val="clear" w:color="auto" w:fill="FFFFFF"/>
        </w:rPr>
        <w:t>.</w:t>
      </w:r>
      <w:bookmarkEnd w:id="6"/>
    </w:p>
    <w:p w14:paraId="7A3E6DAD" w14:textId="2F6240F0" w:rsidR="004B267B" w:rsidRPr="00026B89" w:rsidRDefault="004B267B" w:rsidP="00A367EC">
      <w:pPr>
        <w:pStyle w:val="spar"/>
        <w:ind w:left="-90"/>
        <w:jc w:val="both"/>
        <w:rPr>
          <w:rFonts w:eastAsia="Times New Roman"/>
          <w:shd w:val="clear" w:color="auto" w:fill="FFFFFF"/>
        </w:rPr>
      </w:pPr>
      <w:r w:rsidRPr="00026B89">
        <w:rPr>
          <w:rStyle w:val="salnbdy"/>
          <w:color w:val="auto"/>
        </w:rPr>
        <w:t>(2</w:t>
      </w:r>
      <w:r w:rsidRPr="00026B89">
        <w:rPr>
          <w:rFonts w:eastAsia="Times New Roman"/>
          <w:shd w:val="clear" w:color="auto" w:fill="FFFFFF"/>
        </w:rPr>
        <w:t>) –</w:t>
      </w:r>
      <w:r w:rsidR="004806BF" w:rsidRPr="00026B89">
        <w:rPr>
          <w:rFonts w:eastAsia="Times New Roman"/>
          <w:shd w:val="clear" w:color="auto" w:fill="FFFFFF"/>
        </w:rPr>
        <w:t xml:space="preserve">Contractul se poate </w:t>
      </w:r>
      <w:r w:rsidRPr="00026B89">
        <w:rPr>
          <w:rFonts w:eastAsia="Times New Roman"/>
          <w:shd w:val="clear" w:color="auto" w:fill="FFFFFF"/>
        </w:rPr>
        <w:t xml:space="preserve">încheia </w:t>
      </w:r>
      <w:r w:rsidR="004806BF" w:rsidRPr="00026B89">
        <w:rPr>
          <w:rFonts w:eastAsia="Times New Roman"/>
          <w:shd w:val="clear" w:color="auto" w:fill="FFFFFF"/>
        </w:rPr>
        <w:t xml:space="preserve">de către Furnizor </w:t>
      </w:r>
      <w:r w:rsidRPr="00026B89">
        <w:rPr>
          <w:rFonts w:eastAsia="Times New Roman"/>
          <w:shd w:val="clear" w:color="auto" w:fill="FFFFFF"/>
        </w:rPr>
        <w:t>individual cu fiecare consumator</w:t>
      </w:r>
      <w:r w:rsidR="002C6237" w:rsidRPr="00026B89">
        <w:rPr>
          <w:rFonts w:eastAsia="Times New Roman"/>
          <w:shd w:val="clear" w:color="auto" w:fill="FFFFFF"/>
        </w:rPr>
        <w:t xml:space="preserve"> dintr-un con</w:t>
      </w:r>
      <w:r w:rsidR="0015705A" w:rsidRPr="00026B89">
        <w:rPr>
          <w:rFonts w:eastAsia="Times New Roman"/>
          <w:shd w:val="clear" w:color="auto" w:fill="FFFFFF"/>
        </w:rPr>
        <w:t>dominiu</w:t>
      </w:r>
      <w:r w:rsidR="002C6237" w:rsidRPr="00026B89">
        <w:rPr>
          <w:rFonts w:eastAsia="Times New Roman"/>
          <w:shd w:val="clear" w:color="auto" w:fill="FFFFFF"/>
        </w:rPr>
        <w:t xml:space="preserve"> în cazul distribuției pe orizontală</w:t>
      </w:r>
      <w:r w:rsidR="004806BF" w:rsidRPr="00026B89">
        <w:rPr>
          <w:rFonts w:eastAsia="Times New Roman"/>
          <w:shd w:val="clear" w:color="auto" w:fill="FFFFFF"/>
        </w:rPr>
        <w:t xml:space="preserve">, </w:t>
      </w:r>
      <w:r w:rsidRPr="00026B89">
        <w:rPr>
          <w:rFonts w:eastAsia="Times New Roman"/>
          <w:shd w:val="clear" w:color="auto" w:fill="FFFFFF"/>
        </w:rPr>
        <w:t>dacă:</w:t>
      </w:r>
    </w:p>
    <w:p w14:paraId="48028BF8" w14:textId="162F72E4" w:rsidR="004B267B" w:rsidRPr="00026B89" w:rsidRDefault="00B202AA" w:rsidP="007D6008">
      <w:pPr>
        <w:pStyle w:val="spar"/>
        <w:numPr>
          <w:ilvl w:val="0"/>
          <w:numId w:val="6"/>
        </w:numPr>
        <w:jc w:val="both"/>
        <w:rPr>
          <w:rStyle w:val="salnbdy"/>
          <w:rFonts w:ascii="Times New Roman" w:hAnsi="Times New Roman"/>
          <w:color w:val="auto"/>
          <w:sz w:val="24"/>
          <w:szCs w:val="24"/>
        </w:rPr>
      </w:pPr>
      <w:r w:rsidRPr="00026B89">
        <w:rPr>
          <w:rStyle w:val="salnbdy"/>
          <w:rFonts w:ascii="Times New Roman" w:hAnsi="Times New Roman"/>
          <w:color w:val="auto"/>
          <w:sz w:val="24"/>
          <w:szCs w:val="24"/>
        </w:rPr>
        <w:t>există branşamente proprii individuale de alimentare cu energie termică realizate între reţeaua publică şi reţeaua interioară a fiecărei proprietăţi individuale, dotate cu aparate de măsură legale pentru determinarea consumurilor la nivel de proprietate individuală</w:t>
      </w:r>
      <w:r w:rsidR="004B267B" w:rsidRPr="00026B89">
        <w:rPr>
          <w:rStyle w:val="salnbdy"/>
          <w:rFonts w:ascii="Times New Roman" w:hAnsi="Times New Roman"/>
          <w:color w:val="auto"/>
          <w:sz w:val="24"/>
          <w:szCs w:val="24"/>
        </w:rPr>
        <w:t>;</w:t>
      </w:r>
    </w:p>
    <w:p w14:paraId="15038002" w14:textId="312CC563" w:rsidR="00FF623C" w:rsidRPr="00026B89" w:rsidRDefault="002C6237" w:rsidP="00FF623C">
      <w:pPr>
        <w:pStyle w:val="spar"/>
        <w:numPr>
          <w:ilvl w:val="0"/>
          <w:numId w:val="6"/>
        </w:numPr>
        <w:jc w:val="both"/>
        <w:rPr>
          <w:rStyle w:val="salnbdy"/>
          <w:rFonts w:ascii="Times New Roman" w:hAnsi="Times New Roman"/>
          <w:color w:val="auto"/>
          <w:sz w:val="24"/>
          <w:szCs w:val="24"/>
        </w:rPr>
      </w:pPr>
      <w:r w:rsidRPr="00026B89">
        <w:rPr>
          <w:rStyle w:val="salnbdy"/>
          <w:rFonts w:ascii="Times New Roman" w:hAnsi="Times New Roman"/>
          <w:color w:val="auto"/>
          <w:sz w:val="24"/>
          <w:szCs w:val="24"/>
        </w:rPr>
        <w:t>există un branșament comun al condominiu</w:t>
      </w:r>
      <w:r w:rsidR="00026B89" w:rsidRPr="00026B89">
        <w:rPr>
          <w:rStyle w:val="salnbdy"/>
          <w:rFonts w:ascii="Times New Roman" w:hAnsi="Times New Roman"/>
          <w:color w:val="auto"/>
          <w:sz w:val="24"/>
          <w:szCs w:val="24"/>
        </w:rPr>
        <w:t xml:space="preserve">lui </w:t>
      </w:r>
      <w:r w:rsidR="00646EE5" w:rsidRPr="00026B89">
        <w:rPr>
          <w:rStyle w:val="salnbdy"/>
          <w:rFonts w:ascii="Times New Roman" w:hAnsi="Times New Roman"/>
          <w:color w:val="auto"/>
          <w:sz w:val="24"/>
          <w:szCs w:val="24"/>
        </w:rPr>
        <w:t xml:space="preserve">realizat între rețeaua publică și instalațiile proprii ale unui utilizator </w:t>
      </w:r>
      <w:r w:rsidRPr="00026B89">
        <w:rPr>
          <w:rStyle w:val="salnbdy"/>
          <w:rFonts w:ascii="Times New Roman" w:hAnsi="Times New Roman"/>
          <w:color w:val="auto"/>
          <w:sz w:val="24"/>
          <w:szCs w:val="24"/>
        </w:rPr>
        <w:t xml:space="preserve">și </w:t>
      </w:r>
      <w:r w:rsidR="00FF623C" w:rsidRPr="00026B89">
        <w:rPr>
          <w:rStyle w:val="salnbdy"/>
          <w:rFonts w:ascii="Times New Roman" w:hAnsi="Times New Roman"/>
          <w:color w:val="auto"/>
          <w:sz w:val="24"/>
          <w:szCs w:val="24"/>
        </w:rPr>
        <w:t>sunt îndeplinite cumulativ următoarele condiții:</w:t>
      </w:r>
    </w:p>
    <w:p w14:paraId="24C08854" w14:textId="458EDEBB" w:rsidR="004B267B" w:rsidRPr="00026B89" w:rsidRDefault="004B267B" w:rsidP="00FF623C">
      <w:pPr>
        <w:pStyle w:val="spar"/>
        <w:numPr>
          <w:ilvl w:val="0"/>
          <w:numId w:val="16"/>
        </w:numPr>
        <w:jc w:val="both"/>
        <w:rPr>
          <w:rStyle w:val="salnbdy"/>
          <w:rFonts w:ascii="Times New Roman" w:hAnsi="Times New Roman"/>
          <w:color w:val="auto"/>
          <w:sz w:val="24"/>
          <w:szCs w:val="24"/>
        </w:rPr>
      </w:pPr>
      <w:r w:rsidRPr="00026B89">
        <w:rPr>
          <w:rStyle w:val="salnbdy"/>
          <w:rFonts w:ascii="Times New Roman" w:hAnsi="Times New Roman"/>
          <w:color w:val="auto"/>
          <w:sz w:val="24"/>
          <w:szCs w:val="24"/>
        </w:rPr>
        <w:t>toţi consumatorii din condominiu încheie contracte individuale de furnizare a energiei termice;</w:t>
      </w:r>
    </w:p>
    <w:p w14:paraId="093AD330" w14:textId="70EF6DB8" w:rsidR="004B267B" w:rsidRPr="00026B89" w:rsidRDefault="00B202AA" w:rsidP="00FF623C">
      <w:pPr>
        <w:pStyle w:val="spar"/>
        <w:numPr>
          <w:ilvl w:val="0"/>
          <w:numId w:val="16"/>
        </w:numPr>
        <w:jc w:val="both"/>
        <w:rPr>
          <w:rStyle w:val="salnbdy"/>
          <w:rFonts w:ascii="Times New Roman" w:hAnsi="Times New Roman"/>
          <w:color w:val="auto"/>
          <w:sz w:val="24"/>
          <w:szCs w:val="24"/>
        </w:rPr>
      </w:pPr>
      <w:r w:rsidRPr="00026B89">
        <w:rPr>
          <w:rStyle w:val="salnbdy"/>
          <w:rFonts w:ascii="Times New Roman" w:hAnsi="Times New Roman"/>
          <w:color w:val="auto"/>
          <w:sz w:val="24"/>
          <w:szCs w:val="24"/>
        </w:rPr>
        <w:t>soluţia tehnică de realizare a branşamentelor proprii de alimentare cu energie termică şi tipul de contoare achiziţionate/montate de către proprietar au fost avizate de către furnizo</w:t>
      </w:r>
      <w:r w:rsidR="008D2575" w:rsidRPr="00026B89">
        <w:rPr>
          <w:rStyle w:val="salnbdy"/>
          <w:rFonts w:ascii="Times New Roman" w:hAnsi="Times New Roman"/>
          <w:color w:val="auto"/>
          <w:sz w:val="24"/>
          <w:szCs w:val="24"/>
        </w:rPr>
        <w:t>r</w:t>
      </w:r>
      <w:r w:rsidR="004B267B" w:rsidRPr="00026B89">
        <w:rPr>
          <w:rStyle w:val="salnbdy"/>
          <w:rFonts w:ascii="Times New Roman" w:hAnsi="Times New Roman"/>
          <w:color w:val="auto"/>
          <w:sz w:val="24"/>
          <w:szCs w:val="24"/>
        </w:rPr>
        <w:t>;</w:t>
      </w:r>
    </w:p>
    <w:p w14:paraId="46D1A7BC" w14:textId="145D88E5" w:rsidR="004806BF" w:rsidRPr="00026B89" w:rsidRDefault="004806BF" w:rsidP="00FF623C">
      <w:pPr>
        <w:pStyle w:val="spar"/>
        <w:numPr>
          <w:ilvl w:val="0"/>
          <w:numId w:val="16"/>
        </w:numPr>
        <w:jc w:val="both"/>
        <w:rPr>
          <w:rStyle w:val="salnbdy"/>
          <w:rFonts w:ascii="Times New Roman" w:hAnsi="Times New Roman"/>
          <w:color w:val="auto"/>
          <w:sz w:val="24"/>
          <w:szCs w:val="24"/>
        </w:rPr>
      </w:pPr>
      <w:r w:rsidRPr="00026B89">
        <w:rPr>
          <w:rStyle w:val="salnbdy"/>
          <w:rFonts w:ascii="Times New Roman" w:hAnsi="Times New Roman"/>
          <w:color w:val="auto"/>
          <w:sz w:val="24"/>
          <w:szCs w:val="24"/>
        </w:rPr>
        <w:t>citirea contoarelor</w:t>
      </w:r>
      <w:bookmarkStart w:id="7" w:name="_Hlk179295407"/>
      <w:r w:rsidR="00026B89" w:rsidRPr="00026B89">
        <w:rPr>
          <w:rStyle w:val="salnbdy"/>
          <w:rFonts w:ascii="Times New Roman" w:hAnsi="Times New Roman"/>
          <w:color w:val="auto"/>
          <w:sz w:val="24"/>
          <w:szCs w:val="24"/>
        </w:rPr>
        <w:t xml:space="preserve"> </w:t>
      </w:r>
      <w:r w:rsidR="00B202AA" w:rsidRPr="00026B89">
        <w:rPr>
          <w:rStyle w:val="salnbdy"/>
          <w:rFonts w:ascii="Times New Roman" w:hAnsi="Times New Roman"/>
          <w:color w:val="auto"/>
          <w:sz w:val="24"/>
          <w:szCs w:val="24"/>
        </w:rPr>
        <w:t>individuale şi defalcarea consumurilor individuale şi comune din condominiu se realizează de către o societate specializată, avizată de autoritatea de reglementare competentă</w:t>
      </w:r>
      <w:r w:rsidR="008D2575" w:rsidRPr="00026B89">
        <w:rPr>
          <w:rStyle w:val="salnbdy"/>
          <w:rFonts w:ascii="Times New Roman" w:hAnsi="Times New Roman"/>
          <w:color w:val="auto"/>
          <w:sz w:val="24"/>
          <w:szCs w:val="24"/>
        </w:rPr>
        <w:t>.</w:t>
      </w:r>
      <w:r w:rsidR="00B202AA" w:rsidRPr="00026B89">
        <w:rPr>
          <w:rStyle w:val="salnbdy"/>
          <w:rFonts w:ascii="Times New Roman" w:hAnsi="Times New Roman"/>
          <w:color w:val="auto"/>
          <w:sz w:val="24"/>
          <w:szCs w:val="24"/>
        </w:rPr>
        <w:t xml:space="preserve"> </w:t>
      </w:r>
    </w:p>
    <w:p w14:paraId="2B1AA6E4" w14:textId="77777777" w:rsidR="00EE28F7" w:rsidRPr="008D2575" w:rsidRDefault="00EE28F7" w:rsidP="001D682D">
      <w:pPr>
        <w:pStyle w:val="spar"/>
        <w:ind w:left="1440"/>
        <w:jc w:val="both"/>
        <w:rPr>
          <w:rStyle w:val="salnbdy"/>
          <w:rFonts w:ascii="Times New Roman" w:hAnsi="Times New Roman"/>
          <w:color w:val="FF0000"/>
          <w:sz w:val="24"/>
          <w:szCs w:val="24"/>
        </w:rPr>
      </w:pPr>
    </w:p>
    <w:bookmarkEnd w:id="7"/>
    <w:p w14:paraId="30C9EF63" w14:textId="77777777" w:rsidR="004B267B" w:rsidRPr="00280812" w:rsidRDefault="004B267B" w:rsidP="0073643C">
      <w:pPr>
        <w:pStyle w:val="scapden"/>
        <w:numPr>
          <w:ilvl w:val="0"/>
          <w:numId w:val="9"/>
        </w:numPr>
        <w:ind w:left="270"/>
        <w:jc w:val="left"/>
        <w:rPr>
          <w:rFonts w:ascii="Times New Roman" w:hAnsi="Times New Roman"/>
          <w:color w:val="auto"/>
        </w:rPr>
      </w:pPr>
      <w:r w:rsidRPr="00280812">
        <w:rPr>
          <w:rFonts w:ascii="Times New Roman" w:eastAsia="Times New Roman" w:hAnsi="Times New Roman"/>
          <w:color w:val="auto"/>
          <w:shd w:val="clear" w:color="auto" w:fill="FFFFFF"/>
        </w:rPr>
        <w:t>Alte clauze</w:t>
      </w:r>
    </w:p>
    <w:p w14:paraId="4DF18188" w14:textId="2884AAF4" w:rsidR="004B267B" w:rsidRPr="00F67DF6" w:rsidRDefault="004B267B" w:rsidP="00627073">
      <w:pPr>
        <w:pStyle w:val="spar"/>
        <w:numPr>
          <w:ilvl w:val="0"/>
          <w:numId w:val="3"/>
        </w:numPr>
        <w:ind w:left="-90" w:firstLine="0"/>
        <w:jc w:val="both"/>
        <w:rPr>
          <w:rStyle w:val="salnbdy"/>
          <w:rFonts w:ascii="Times New Roman" w:eastAsia="Times New Roman" w:hAnsi="Times New Roman"/>
          <w:b/>
          <w:bCs/>
          <w:sz w:val="24"/>
          <w:szCs w:val="24"/>
        </w:rPr>
      </w:pPr>
      <w:r w:rsidRPr="00F67DF6">
        <w:rPr>
          <w:rStyle w:val="salnbdy"/>
          <w:rFonts w:ascii="Times New Roman" w:hAnsi="Times New Roman"/>
          <w:sz w:val="24"/>
          <w:szCs w:val="24"/>
        </w:rPr>
        <w:t xml:space="preserve">- </w:t>
      </w:r>
      <w:r w:rsidRPr="00C0236D">
        <w:t>Prestarea</w:t>
      </w:r>
      <w:r w:rsidRPr="00C0236D">
        <w:rPr>
          <w:rStyle w:val="salnbdy"/>
          <w:rFonts w:ascii="Times New Roman" w:eastAsia="Times New Roman" w:hAnsi="Times New Roman"/>
          <w:sz w:val="24"/>
          <w:szCs w:val="24"/>
        </w:rPr>
        <w:t xml:space="preserve"> a</w:t>
      </w:r>
      <w:r w:rsidRPr="00F67DF6">
        <w:rPr>
          <w:rStyle w:val="salnbdy"/>
          <w:rFonts w:ascii="Times New Roman" w:eastAsia="Times New Roman" w:hAnsi="Times New Roman"/>
          <w:sz w:val="24"/>
          <w:szCs w:val="24"/>
        </w:rPr>
        <w:t xml:space="preserve">ltor </w:t>
      </w:r>
      <w:r w:rsidRPr="001D682D">
        <w:t>activități</w:t>
      </w:r>
      <w:r w:rsidRPr="00F67DF6">
        <w:rPr>
          <w:rStyle w:val="salnbdy"/>
          <w:rFonts w:ascii="Times New Roman" w:eastAsia="Times New Roman" w:hAnsi="Times New Roman"/>
          <w:sz w:val="24"/>
          <w:szCs w:val="24"/>
        </w:rPr>
        <w:t xml:space="preserve"> conexe serviciului de furnizare a energiei termice, în aval de punctul de </w:t>
      </w:r>
      <w:r w:rsidR="004C21B2">
        <w:rPr>
          <w:rStyle w:val="salnbdy"/>
          <w:rFonts w:ascii="Times New Roman" w:eastAsia="Times New Roman" w:hAnsi="Times New Roman"/>
          <w:sz w:val="24"/>
          <w:szCs w:val="24"/>
        </w:rPr>
        <w:t>delimitare/separare</w:t>
      </w:r>
      <w:r w:rsidR="00026B89">
        <w:rPr>
          <w:rStyle w:val="salnbdy"/>
          <w:rFonts w:ascii="Times New Roman" w:eastAsia="Times New Roman" w:hAnsi="Times New Roman"/>
          <w:sz w:val="24"/>
          <w:szCs w:val="24"/>
        </w:rPr>
        <w:t xml:space="preserve"> </w:t>
      </w:r>
      <w:r w:rsidRPr="00F67DF6">
        <w:rPr>
          <w:rStyle w:val="salnbdy"/>
          <w:rFonts w:ascii="Times New Roman" w:eastAsia="Times New Roman" w:hAnsi="Times New Roman"/>
          <w:sz w:val="24"/>
          <w:szCs w:val="24"/>
        </w:rPr>
        <w:t xml:space="preserve">face obiectul altor contracte de prestări de servicii. Prevederile unor astfel de contracte nu pot prevala, față de </w:t>
      </w:r>
      <w:r w:rsidRPr="00EF1A15">
        <w:rPr>
          <w:rStyle w:val="salnbdy"/>
          <w:rFonts w:ascii="Times New Roman" w:hAnsi="Times New Roman"/>
          <w:sz w:val="24"/>
          <w:szCs w:val="24"/>
        </w:rPr>
        <w:t>prevederile</w:t>
      </w:r>
      <w:r w:rsidRPr="00F67DF6">
        <w:rPr>
          <w:rStyle w:val="salnbdy"/>
          <w:rFonts w:ascii="Times New Roman" w:eastAsia="Times New Roman" w:hAnsi="Times New Roman"/>
          <w:sz w:val="24"/>
          <w:szCs w:val="24"/>
        </w:rPr>
        <w:t xml:space="preserve"> prezentului Contract. </w:t>
      </w:r>
    </w:p>
    <w:p w14:paraId="53448274" w14:textId="77777777" w:rsidR="00EF1A15" w:rsidRPr="00EF1A15" w:rsidRDefault="004B267B" w:rsidP="00627073">
      <w:pPr>
        <w:pStyle w:val="spar"/>
        <w:numPr>
          <w:ilvl w:val="0"/>
          <w:numId w:val="3"/>
        </w:numPr>
        <w:ind w:left="-90" w:firstLine="0"/>
        <w:jc w:val="both"/>
        <w:rPr>
          <w:rFonts w:eastAsia="Times New Roman"/>
          <w:shd w:val="clear" w:color="auto" w:fill="FFFFFF"/>
        </w:rPr>
      </w:pPr>
      <w:r w:rsidRPr="00F67DF6">
        <w:rPr>
          <w:rStyle w:val="salnbdy"/>
          <w:rFonts w:ascii="Times New Roman" w:eastAsia="Times New Roman" w:hAnsi="Times New Roman"/>
          <w:sz w:val="24"/>
          <w:szCs w:val="24"/>
        </w:rPr>
        <w:t xml:space="preserve">– (1) </w:t>
      </w:r>
      <w:r w:rsidRPr="00C0236D">
        <w:t>Clauzele</w:t>
      </w:r>
      <w:r w:rsidRPr="00C0236D">
        <w:rPr>
          <w:shd w:val="clear" w:color="auto" w:fill="FFFFFF"/>
        </w:rPr>
        <w:t xml:space="preserve"> şi</w:t>
      </w:r>
      <w:r w:rsidRPr="00F67DF6">
        <w:rPr>
          <w:shd w:val="clear" w:color="auto" w:fill="FFFFFF"/>
        </w:rPr>
        <w:t xml:space="preserve"> anexele prezentului Contract care sunt stabilite de părţi se pot modifica sau completa prin acte adiționale, cu respectarea </w:t>
      </w:r>
      <w:r w:rsidRPr="00F67DF6">
        <w:rPr>
          <w:rStyle w:val="spar3"/>
          <w:rFonts w:ascii="Times New Roman" w:hAnsi="Times New Roman"/>
          <w:bCs/>
          <w:sz w:val="24"/>
          <w:szCs w:val="24"/>
          <w:specVanish w:val="0"/>
        </w:rPr>
        <w:t>cadrului legislativ şi de reglementare aplicabil</w:t>
      </w:r>
      <w:r w:rsidRPr="00F67DF6">
        <w:rPr>
          <w:shd w:val="clear" w:color="auto" w:fill="FFFFFF"/>
        </w:rPr>
        <w:t>.</w:t>
      </w:r>
      <w:r w:rsidR="00EF1A15">
        <w:rPr>
          <w:shd w:val="clear" w:color="auto" w:fill="FFFFFF"/>
        </w:rPr>
        <w:t xml:space="preserve"> </w:t>
      </w:r>
    </w:p>
    <w:p w14:paraId="22C48AAA" w14:textId="783CE5B0" w:rsidR="004B267B" w:rsidRPr="00EF1A15" w:rsidRDefault="004B267B" w:rsidP="00EF1A15">
      <w:pPr>
        <w:pStyle w:val="spar"/>
        <w:ind w:left="-90"/>
        <w:jc w:val="both"/>
        <w:rPr>
          <w:rFonts w:eastAsia="Times New Roman"/>
          <w:shd w:val="clear" w:color="auto" w:fill="FFFFFF"/>
        </w:rPr>
      </w:pPr>
      <w:r w:rsidRPr="00EF1A15">
        <w:rPr>
          <w:rFonts w:eastAsia="Times New Roman"/>
          <w:shd w:val="clear" w:color="auto" w:fill="FFFFFF"/>
        </w:rPr>
        <w:t xml:space="preserve">(2) </w:t>
      </w:r>
      <w:r w:rsidRPr="00EF1A15">
        <w:rPr>
          <w:shd w:val="clear" w:color="auto" w:fill="FFFFFF"/>
        </w:rPr>
        <w:t>Clauzele prezentului Contract care sunt prevăzute în contractul-cadru de furnizare a energiei termice aprobat prin ordin al preşedintelui ANRE se modifică de drept la modificarea prevederilor incidente</w:t>
      </w:r>
      <w:r w:rsidRPr="00EF1A15">
        <w:rPr>
          <w:bCs/>
        </w:rPr>
        <w:t xml:space="preserve"> din</w:t>
      </w:r>
      <w:r w:rsidRPr="00EF1A15">
        <w:rPr>
          <w:b/>
          <w:bCs/>
        </w:rPr>
        <w:t xml:space="preserve"> </w:t>
      </w:r>
      <w:r w:rsidRPr="00EF1A15">
        <w:rPr>
          <w:iCs/>
          <w:lang w:eastAsia="it-IT"/>
        </w:rPr>
        <w:t>actele normative aplicabile.</w:t>
      </w:r>
    </w:p>
    <w:p w14:paraId="69085454" w14:textId="0A46E0E2" w:rsidR="004B267B" w:rsidRPr="00A03396" w:rsidRDefault="004B267B" w:rsidP="00627073">
      <w:pPr>
        <w:pStyle w:val="spar"/>
        <w:numPr>
          <w:ilvl w:val="0"/>
          <w:numId w:val="3"/>
        </w:numPr>
        <w:ind w:left="-90" w:firstLine="0"/>
        <w:jc w:val="both"/>
        <w:rPr>
          <w:rFonts w:eastAsia="Times New Roman"/>
          <w:shd w:val="clear" w:color="auto" w:fill="FFFFFF"/>
        </w:rPr>
      </w:pPr>
      <w:r w:rsidRPr="00A03396">
        <w:rPr>
          <w:shd w:val="clear" w:color="auto" w:fill="FFFFFF"/>
        </w:rPr>
        <w:lastRenderedPageBreak/>
        <w:t xml:space="preserve">– </w:t>
      </w:r>
      <w:r w:rsidR="00517B26" w:rsidRPr="00C0236D">
        <w:rPr>
          <w:shd w:val="clear" w:color="auto" w:fill="FFFFFF"/>
        </w:rPr>
        <w:t>Condițiile generale de furnizare a energiei termice,</w:t>
      </w:r>
      <w:r w:rsidR="00517B26">
        <w:rPr>
          <w:shd w:val="clear" w:color="auto" w:fill="FFFFFF"/>
        </w:rPr>
        <w:t xml:space="preserve"> </w:t>
      </w:r>
      <w:r w:rsidRPr="00A03396">
        <w:rPr>
          <w:shd w:val="clear" w:color="auto" w:fill="FFFFFF"/>
        </w:rPr>
        <w:t>Anexele nr. 1 – 3 şi, în cazul condominiilor, Anexa nr. 4 fac parte integrantă din prezentul Contract.</w:t>
      </w:r>
    </w:p>
    <w:p w14:paraId="7F97F9AC" w14:textId="65E63B91" w:rsidR="004B267B" w:rsidRPr="003E1D74" w:rsidRDefault="004B267B" w:rsidP="00627073">
      <w:pPr>
        <w:pStyle w:val="spar"/>
        <w:numPr>
          <w:ilvl w:val="0"/>
          <w:numId w:val="3"/>
        </w:numPr>
        <w:ind w:left="-90" w:firstLine="0"/>
        <w:jc w:val="both"/>
        <w:rPr>
          <w:rFonts w:eastAsia="Times New Roman"/>
          <w:shd w:val="clear" w:color="auto" w:fill="FFFFFF"/>
        </w:rPr>
      </w:pPr>
      <w:r w:rsidRPr="00A03396">
        <w:rPr>
          <w:shd w:val="clear" w:color="auto" w:fill="FFFFFF"/>
        </w:rPr>
        <w:t xml:space="preserve">- În </w:t>
      </w:r>
      <w:r w:rsidRPr="00EF1A15">
        <w:rPr>
          <w:rFonts w:eastAsia="Times New Roman"/>
          <w:shd w:val="clear" w:color="auto" w:fill="FFFFFF"/>
        </w:rPr>
        <w:t>cazul</w:t>
      </w:r>
      <w:r w:rsidRPr="00A03396">
        <w:rPr>
          <w:shd w:val="clear" w:color="auto" w:fill="FFFFFF"/>
        </w:rPr>
        <w:t xml:space="preserve"> condominiilor, convenţiile de facturare individuală încheiate </w:t>
      </w:r>
      <w:r w:rsidR="00026B89">
        <w:rPr>
          <w:shd w:val="clear" w:color="auto" w:fill="FFFFFF"/>
        </w:rPr>
        <w:t xml:space="preserve">între </w:t>
      </w:r>
      <w:r w:rsidR="00155D1F">
        <w:rPr>
          <w:iCs/>
          <w:lang w:eastAsia="it-IT"/>
        </w:rPr>
        <w:t xml:space="preserve">Furnizor </w:t>
      </w:r>
      <w:r w:rsidR="00026B89">
        <w:rPr>
          <w:iCs/>
          <w:lang w:eastAsia="it-IT"/>
        </w:rPr>
        <w:t>și</w:t>
      </w:r>
      <w:r w:rsidRPr="00A03396">
        <w:rPr>
          <w:iCs/>
          <w:lang w:eastAsia="it-IT"/>
        </w:rPr>
        <w:t xml:space="preserve"> </w:t>
      </w:r>
      <w:r w:rsidRPr="001D682D">
        <w:rPr>
          <w:iCs/>
          <w:lang w:eastAsia="it-IT"/>
        </w:rPr>
        <w:t xml:space="preserve">consumatorii </w:t>
      </w:r>
      <w:r w:rsidR="00155D1F" w:rsidRPr="001D682D">
        <w:rPr>
          <w:iCs/>
          <w:lang w:eastAsia="it-IT"/>
        </w:rPr>
        <w:t xml:space="preserve"> </w:t>
      </w:r>
      <w:r w:rsidR="00305CEF" w:rsidRPr="001D682D">
        <w:rPr>
          <w:iCs/>
          <w:lang w:eastAsia="it-IT"/>
        </w:rPr>
        <w:t xml:space="preserve">din categoria </w:t>
      </w:r>
      <w:r w:rsidR="00155D1F" w:rsidRPr="001D682D">
        <w:rPr>
          <w:iCs/>
          <w:lang w:eastAsia="it-IT"/>
        </w:rPr>
        <w:t>p</w:t>
      </w:r>
      <w:r w:rsidRPr="001D682D">
        <w:rPr>
          <w:iCs/>
          <w:lang w:eastAsia="it-IT"/>
        </w:rPr>
        <w:t>opulaţie</w:t>
      </w:r>
      <w:r w:rsidR="009E366B">
        <w:rPr>
          <w:iCs/>
          <w:lang w:eastAsia="it-IT"/>
        </w:rPr>
        <w:t xml:space="preserve"> </w:t>
      </w:r>
      <w:r w:rsidRPr="003E1D74">
        <w:rPr>
          <w:iCs/>
          <w:lang w:eastAsia="it-IT"/>
        </w:rPr>
        <w:t xml:space="preserve">în condiţiile de la </w:t>
      </w:r>
      <w:r w:rsidR="0002279D">
        <w:rPr>
          <w:iCs/>
          <w:lang w:eastAsia="it-IT"/>
        </w:rPr>
        <w:fldChar w:fldCharType="begin"/>
      </w:r>
      <w:r w:rsidR="0002279D">
        <w:rPr>
          <w:iCs/>
          <w:lang w:eastAsia="it-IT"/>
        </w:rPr>
        <w:instrText xml:space="preserve"> REF _Ref184047871 \r \h </w:instrText>
      </w:r>
      <w:r w:rsidR="0002279D">
        <w:rPr>
          <w:iCs/>
          <w:lang w:eastAsia="it-IT"/>
        </w:rPr>
      </w:r>
      <w:r w:rsidR="0002279D">
        <w:rPr>
          <w:iCs/>
          <w:lang w:eastAsia="it-IT"/>
        </w:rPr>
        <w:fldChar w:fldCharType="separate"/>
      </w:r>
      <w:r w:rsidR="00DC388A">
        <w:rPr>
          <w:iCs/>
          <w:lang w:eastAsia="it-IT"/>
        </w:rPr>
        <w:t>Art. 19</w:t>
      </w:r>
      <w:r w:rsidR="0002279D">
        <w:rPr>
          <w:iCs/>
          <w:lang w:eastAsia="it-IT"/>
        </w:rPr>
        <w:fldChar w:fldCharType="end"/>
      </w:r>
      <w:r w:rsidR="0023060E" w:rsidRPr="003E1D74">
        <w:rPr>
          <w:iCs/>
          <w:lang w:eastAsia="it-IT"/>
        </w:rPr>
        <w:t>,</w:t>
      </w:r>
      <w:r w:rsidRPr="003E1D74">
        <w:rPr>
          <w:iCs/>
          <w:lang w:eastAsia="it-IT"/>
        </w:rPr>
        <w:t xml:space="preserve"> fac parte integrantă din Contract.</w:t>
      </w:r>
    </w:p>
    <w:p w14:paraId="04522F8D" w14:textId="77777777" w:rsidR="004B267B" w:rsidRPr="00A03396" w:rsidRDefault="004B267B" w:rsidP="00627073">
      <w:pPr>
        <w:pStyle w:val="spar"/>
        <w:numPr>
          <w:ilvl w:val="0"/>
          <w:numId w:val="3"/>
        </w:numPr>
        <w:ind w:left="-90" w:firstLine="0"/>
        <w:jc w:val="both"/>
        <w:rPr>
          <w:rFonts w:eastAsia="Times New Roman"/>
          <w:shd w:val="clear" w:color="auto" w:fill="FFFFFF"/>
        </w:rPr>
      </w:pPr>
      <w:r w:rsidRPr="003E1D74">
        <w:rPr>
          <w:iCs/>
          <w:lang w:eastAsia="it-IT"/>
        </w:rPr>
        <w:t xml:space="preserve">- Avizul tehnic </w:t>
      </w:r>
      <w:r w:rsidRPr="003E1D74">
        <w:rPr>
          <w:rFonts w:eastAsia="Times New Roman"/>
          <w:shd w:val="clear" w:color="auto" w:fill="FFFFFF"/>
        </w:rPr>
        <w:t>de</w:t>
      </w:r>
      <w:r w:rsidRPr="003E1D74">
        <w:rPr>
          <w:iCs/>
          <w:lang w:eastAsia="it-IT"/>
        </w:rPr>
        <w:t xml:space="preserve"> racordare/Certificatul de racordare, diagrama/diagramele de reglaj specifice</w:t>
      </w:r>
      <w:r w:rsidRPr="00A03396">
        <w:rPr>
          <w:iCs/>
          <w:lang w:eastAsia="it-IT"/>
        </w:rPr>
        <w:t xml:space="preserve"> locurilor de consum care fac obiectul Contractului precum și orice alte anexe stabilite de părți care nu contravin </w:t>
      </w:r>
      <w:r w:rsidRPr="00A03396">
        <w:rPr>
          <w:bCs/>
        </w:rPr>
        <w:t xml:space="preserve">prevederilor din contractul-cadru </w:t>
      </w:r>
      <w:r w:rsidRPr="00A03396">
        <w:rPr>
          <w:shd w:val="clear" w:color="auto" w:fill="FFFFFF"/>
        </w:rPr>
        <w:t>de furnizare a energiei termice aprobat prin ordin al preşedintelui ANRE</w:t>
      </w:r>
      <w:r w:rsidRPr="00A03396">
        <w:rPr>
          <w:iCs/>
          <w:lang w:eastAsia="it-IT"/>
        </w:rPr>
        <w:t xml:space="preserve"> fac parte integrantă din Contract.</w:t>
      </w:r>
    </w:p>
    <w:p w14:paraId="5FF6F5A2" w14:textId="77777777" w:rsidR="004B267B" w:rsidRPr="006E05DD" w:rsidRDefault="004B267B" w:rsidP="00627073">
      <w:pPr>
        <w:pStyle w:val="spar"/>
        <w:numPr>
          <w:ilvl w:val="0"/>
          <w:numId w:val="3"/>
        </w:numPr>
        <w:ind w:left="-90" w:firstLine="0"/>
        <w:jc w:val="both"/>
        <w:rPr>
          <w:rFonts w:eastAsia="Times New Roman"/>
          <w:shd w:val="clear" w:color="auto" w:fill="FFFFFF"/>
        </w:rPr>
      </w:pPr>
      <w:r w:rsidRPr="00A03396">
        <w:rPr>
          <w:shd w:val="clear" w:color="auto" w:fill="FFFFFF"/>
        </w:rPr>
        <w:t xml:space="preserve">- </w:t>
      </w:r>
      <w:r w:rsidRPr="00C44298">
        <w:rPr>
          <w:iCs/>
          <w:lang w:eastAsia="it-IT"/>
        </w:rPr>
        <w:t>Prezentul</w:t>
      </w:r>
      <w:r w:rsidRPr="00A03396">
        <w:rPr>
          <w:shd w:val="clear" w:color="auto" w:fill="FFFFFF"/>
        </w:rPr>
        <w:t xml:space="preserve"> Contract a fost încheiat la data de .........................., în</w:t>
      </w:r>
      <w:r>
        <w:rPr>
          <w:shd w:val="clear" w:color="auto" w:fill="FFFFFF"/>
        </w:rPr>
        <w:t xml:space="preserve"> </w:t>
      </w:r>
      <w:r w:rsidRPr="00A03396">
        <w:rPr>
          <w:shd w:val="clear" w:color="auto" w:fill="FFFFFF"/>
        </w:rPr>
        <w:t>două exemplare, câte un</w:t>
      </w:r>
      <w:r>
        <w:rPr>
          <w:shd w:val="clear" w:color="auto" w:fill="FFFFFF"/>
        </w:rPr>
        <w:t xml:space="preserve"> exemplar</w:t>
      </w:r>
      <w:r w:rsidRPr="00A03396">
        <w:rPr>
          <w:shd w:val="clear" w:color="auto" w:fill="FFFFFF"/>
        </w:rPr>
        <w:t xml:space="preserve"> pentru fiecare parte</w:t>
      </w:r>
      <w:r>
        <w:rPr>
          <w:shd w:val="clear" w:color="auto" w:fill="FFFFFF"/>
        </w:rPr>
        <w:t xml:space="preserve"> contractantă</w:t>
      </w:r>
      <w:r w:rsidRPr="00A03396">
        <w:rPr>
          <w:shd w:val="clear" w:color="auto" w:fill="FFFFFF"/>
        </w:rPr>
        <w:t>.</w:t>
      </w:r>
    </w:p>
    <w:p w14:paraId="5CFEDFCF" w14:textId="052B7A71" w:rsidR="004B267B" w:rsidRDefault="004B267B" w:rsidP="007D6008">
      <w:pPr>
        <w:autoSpaceDE/>
        <w:autoSpaceDN/>
        <w:ind w:left="225"/>
        <w:jc w:val="both"/>
        <w:rPr>
          <w:rFonts w:ascii="Times New Roman" w:hAnsi="Times New Roman"/>
          <w:color w:val="0000FF"/>
          <w:shd w:val="clear" w:color="auto" w:fill="FFFFFF"/>
        </w:rPr>
      </w:pPr>
    </w:p>
    <w:p w14:paraId="522B93EF" w14:textId="77777777" w:rsidR="007A6212" w:rsidRPr="00AF6814" w:rsidRDefault="007A6212" w:rsidP="007A6212">
      <w:pPr>
        <w:pStyle w:val="scapden"/>
        <w:numPr>
          <w:ilvl w:val="0"/>
          <w:numId w:val="9"/>
        </w:numPr>
        <w:ind w:left="270"/>
        <w:jc w:val="left"/>
        <w:rPr>
          <w:rStyle w:val="spctbdy"/>
          <w:rFonts w:ascii="Times New Roman" w:hAnsi="Times New Roman"/>
          <w:b w:val="0"/>
          <w:color w:val="auto"/>
          <w:sz w:val="24"/>
          <w:szCs w:val="24"/>
        </w:rPr>
      </w:pPr>
      <w:r w:rsidRPr="00AF6814">
        <w:rPr>
          <w:rFonts w:ascii="Times New Roman" w:hAnsi="Times New Roman"/>
          <w:color w:val="auto"/>
        </w:rPr>
        <w:t>Protecţia</w:t>
      </w:r>
      <w:r w:rsidRPr="00AF6814">
        <w:rPr>
          <w:rStyle w:val="spctbdy"/>
          <w:rFonts w:ascii="Times New Roman" w:eastAsia="Times New Roman" w:hAnsi="Times New Roman"/>
          <w:color w:val="auto"/>
          <w:sz w:val="24"/>
          <w:szCs w:val="24"/>
        </w:rPr>
        <w:t xml:space="preserve"> datelor cu caracter personal</w:t>
      </w:r>
    </w:p>
    <w:p w14:paraId="6CD71ED9" w14:textId="33AE659A" w:rsidR="007A6212" w:rsidRPr="00420636" w:rsidRDefault="00C44298" w:rsidP="00627073">
      <w:pPr>
        <w:pStyle w:val="spar"/>
        <w:numPr>
          <w:ilvl w:val="0"/>
          <w:numId w:val="3"/>
        </w:numPr>
        <w:ind w:left="-90" w:firstLine="0"/>
        <w:jc w:val="both"/>
      </w:pPr>
      <w:r>
        <w:t xml:space="preserve">- </w:t>
      </w:r>
      <w:r w:rsidR="007A6212" w:rsidRPr="00420636">
        <w:rPr>
          <w:shd w:val="clear" w:color="auto" w:fill="FFFFFF"/>
        </w:rPr>
        <w:t>Părţile</w:t>
      </w:r>
      <w:r w:rsidR="007A6212" w:rsidRPr="00420636">
        <w:rPr>
          <w:rStyle w:val="salnbdy"/>
          <w:rFonts w:ascii="Times New Roman" w:eastAsia="Times New Roman" w:hAnsi="Times New Roman"/>
          <w:color w:val="auto"/>
          <w:sz w:val="24"/>
          <w:szCs w:val="24"/>
        </w:rPr>
        <w:t xml:space="preserve"> trebuie să respecte obligaţiile impuse de dispoziţiile în vigoare privind protecţia datelor cu caracter personal.</w:t>
      </w:r>
    </w:p>
    <w:p w14:paraId="13C761AC" w14:textId="32B57BCA" w:rsidR="007A6212" w:rsidRPr="0027635A" w:rsidRDefault="00C44298" w:rsidP="00627073">
      <w:pPr>
        <w:pStyle w:val="spar"/>
        <w:numPr>
          <w:ilvl w:val="0"/>
          <w:numId w:val="3"/>
        </w:numPr>
        <w:ind w:left="-90" w:firstLine="0"/>
        <w:jc w:val="both"/>
        <w:rPr>
          <w:rStyle w:val="salnbdy"/>
          <w:rFonts w:ascii="Times New Roman" w:hAnsi="Times New Roman"/>
          <w:color w:val="auto"/>
          <w:sz w:val="24"/>
          <w:szCs w:val="24"/>
          <w:shd w:val="clear" w:color="auto" w:fill="auto"/>
        </w:rPr>
      </w:pPr>
      <w:r w:rsidRPr="00420636">
        <w:rPr>
          <w:rStyle w:val="salnbdy"/>
          <w:rFonts w:ascii="Times New Roman" w:eastAsia="Times New Roman" w:hAnsi="Times New Roman"/>
          <w:color w:val="auto"/>
          <w:sz w:val="24"/>
          <w:szCs w:val="24"/>
        </w:rPr>
        <w:t xml:space="preserve">- </w:t>
      </w:r>
      <w:r w:rsidR="007A6212" w:rsidRPr="00420636">
        <w:rPr>
          <w:rStyle w:val="salnbdy"/>
          <w:rFonts w:ascii="Times New Roman" w:eastAsia="Times New Roman" w:hAnsi="Times New Roman"/>
          <w:color w:val="auto"/>
          <w:sz w:val="24"/>
          <w:szCs w:val="24"/>
        </w:rPr>
        <w:t xml:space="preserve">Părţile sunt conștiente de faptul că normele europene din </w:t>
      </w:r>
      <w:r w:rsidR="007A6212" w:rsidRPr="00420636">
        <w:rPr>
          <w:rStyle w:val="salnbdy"/>
          <w:rFonts w:ascii="Times New Roman" w:eastAsia="Times New Roman" w:hAnsi="Times New Roman"/>
          <w:color w:val="auto"/>
          <w:sz w:val="24"/>
          <w:szCs w:val="24"/>
          <w:u w:val="single"/>
        </w:rPr>
        <w:t>Regulamentul (UE) 2016/679</w:t>
      </w:r>
      <w:r w:rsidR="007A6212" w:rsidRPr="00420636">
        <w:rPr>
          <w:rStyle w:val="salnbdy"/>
          <w:rFonts w:ascii="Times New Roman" w:eastAsia="Times New Roman" w:hAnsi="Times New Roman"/>
          <w:color w:val="auto"/>
          <w:sz w:val="24"/>
          <w:szCs w:val="24"/>
        </w:rPr>
        <w:t xml:space="preserve"> al </w:t>
      </w:r>
      <w:r w:rsidR="007A6212" w:rsidRPr="00420636">
        <w:t>Parlamentului</w:t>
      </w:r>
      <w:r w:rsidR="007A6212" w:rsidRPr="00420636">
        <w:rPr>
          <w:rStyle w:val="salnbdy"/>
          <w:rFonts w:ascii="Times New Roman" w:eastAsia="Times New Roman" w:hAnsi="Times New Roman"/>
          <w:color w:val="auto"/>
          <w:sz w:val="24"/>
          <w:szCs w:val="24"/>
        </w:rPr>
        <w:t xml:space="preserve"> European </w:t>
      </w:r>
      <w:r w:rsidR="009533D4">
        <w:rPr>
          <w:rStyle w:val="salnbdy"/>
          <w:rFonts w:ascii="Times New Roman" w:eastAsia="Times New Roman" w:hAnsi="Times New Roman"/>
          <w:color w:val="auto"/>
          <w:sz w:val="24"/>
          <w:szCs w:val="24"/>
        </w:rPr>
        <w:t>ș</w:t>
      </w:r>
      <w:r w:rsidR="007A6212" w:rsidRPr="00420636">
        <w:rPr>
          <w:rStyle w:val="salnbdy"/>
          <w:rFonts w:ascii="Times New Roman" w:eastAsia="Times New Roman" w:hAnsi="Times New Roman"/>
          <w:color w:val="auto"/>
          <w:sz w:val="24"/>
          <w:szCs w:val="24"/>
        </w:rPr>
        <w:t xml:space="preserve">i al </w:t>
      </w:r>
      <w:r w:rsidR="007A6212" w:rsidRPr="00420636">
        <w:t>Consiliului</w:t>
      </w:r>
      <w:r w:rsidR="007A6212" w:rsidRPr="00420636">
        <w:rPr>
          <w:rStyle w:val="salnbdy"/>
          <w:rFonts w:ascii="Times New Roman" w:eastAsia="Times New Roman" w:hAnsi="Times New Roman"/>
          <w:color w:val="auto"/>
          <w:sz w:val="24"/>
          <w:szCs w:val="24"/>
        </w:rPr>
        <w:t xml:space="preserve"> din 27 aprilie 2016 privind protecţia persoanelor fizice în ceea ce priveşte prelucrarea datelor cu caracter personal</w:t>
      </w:r>
      <w:r w:rsidR="007A6212" w:rsidRPr="00AF6814">
        <w:rPr>
          <w:rStyle w:val="salnbdy"/>
          <w:rFonts w:ascii="Times New Roman" w:eastAsia="Times New Roman" w:hAnsi="Times New Roman"/>
          <w:color w:val="auto"/>
          <w:sz w:val="24"/>
          <w:szCs w:val="24"/>
        </w:rPr>
        <w:t xml:space="preserve"> şi privind libera circulaţie a acestor date şi de abrogare a </w:t>
      </w:r>
      <w:r w:rsidR="007A6212" w:rsidRPr="00AF6814">
        <w:rPr>
          <w:rStyle w:val="salnbdy"/>
          <w:rFonts w:ascii="Times New Roman" w:eastAsia="Times New Roman" w:hAnsi="Times New Roman"/>
          <w:color w:val="auto"/>
          <w:sz w:val="24"/>
          <w:szCs w:val="24"/>
          <w:u w:val="single"/>
        </w:rPr>
        <w:t>Directivei 95/46/CE</w:t>
      </w:r>
      <w:r w:rsidR="007A6212" w:rsidRPr="00AF6814">
        <w:rPr>
          <w:rStyle w:val="salnbdy"/>
          <w:rFonts w:ascii="Times New Roman" w:eastAsia="Times New Roman" w:hAnsi="Times New Roman"/>
          <w:color w:val="auto"/>
          <w:sz w:val="24"/>
          <w:szCs w:val="24"/>
        </w:rPr>
        <w:t xml:space="preserve"> (Regulamentul general privind protecţia datelor) se </w:t>
      </w:r>
      <w:r w:rsidR="007A6212" w:rsidRPr="00AF6814">
        <w:t>aplică</w:t>
      </w:r>
      <w:r w:rsidR="007A6212" w:rsidRPr="00AF6814">
        <w:rPr>
          <w:rStyle w:val="salnbdy"/>
          <w:rFonts w:ascii="Times New Roman" w:eastAsia="Times New Roman" w:hAnsi="Times New Roman"/>
          <w:color w:val="auto"/>
          <w:sz w:val="24"/>
          <w:szCs w:val="24"/>
        </w:rPr>
        <w:t xml:space="preserve"> oricărui operator de date sau împuternicit situat în Uniunea Europeană şi oricărei persoane care prelucrează date cu caracter personal ale persoanelor vizate situate în Uniunea Europeană sau care le furnizează servicii. </w:t>
      </w:r>
    </w:p>
    <w:p w14:paraId="491E2032" w14:textId="77777777" w:rsidR="0027635A" w:rsidRDefault="0027635A" w:rsidP="00627073">
      <w:pPr>
        <w:pStyle w:val="spar"/>
        <w:numPr>
          <w:ilvl w:val="0"/>
          <w:numId w:val="3"/>
        </w:numPr>
        <w:ind w:left="-90" w:firstLine="0"/>
        <w:jc w:val="both"/>
      </w:pPr>
      <w:r>
        <w:t>Părțile nu au dreptul de a transmite informațiile confidențiale obținute în cadrul Contractului unor persoane neautorizate să primească astfel de informații. Fac excepție cazurile când:</w:t>
      </w:r>
    </w:p>
    <w:p w14:paraId="23C60425" w14:textId="77777777" w:rsidR="0027635A" w:rsidRDefault="0027635A" w:rsidP="0027635A">
      <w:pPr>
        <w:pStyle w:val="spar"/>
        <w:jc w:val="both"/>
      </w:pPr>
      <w:r>
        <w:t>a)</w:t>
      </w:r>
      <w:r>
        <w:tab/>
        <w:t>se dispune de consimțământul scris al părții ale cărei interese pot fi afectate de diseminarea informației;</w:t>
      </w:r>
    </w:p>
    <w:p w14:paraId="7E99BB15" w14:textId="77777777" w:rsidR="0027635A" w:rsidRDefault="0027635A" w:rsidP="0027635A">
      <w:pPr>
        <w:pStyle w:val="spar"/>
        <w:jc w:val="both"/>
      </w:pPr>
      <w:r>
        <w:t>b)</w:t>
      </w:r>
      <w:r>
        <w:tab/>
        <w:t>informația este deja publică;</w:t>
      </w:r>
    </w:p>
    <w:p w14:paraId="6AAB04F2" w14:textId="77777777" w:rsidR="0027635A" w:rsidRDefault="0027635A" w:rsidP="0027635A">
      <w:pPr>
        <w:pStyle w:val="spar"/>
        <w:jc w:val="both"/>
      </w:pPr>
      <w:r>
        <w:t>c)</w:t>
      </w:r>
      <w:r>
        <w:tab/>
        <w:t>partea este obligată sau are permisiunea de a divulga informația în temeiul actelor normative aplicabile;</w:t>
      </w:r>
    </w:p>
    <w:p w14:paraId="596E9A2A" w14:textId="3DE99C8B" w:rsidR="0027635A" w:rsidRPr="00AF6814" w:rsidRDefault="0027635A" w:rsidP="0027635A">
      <w:pPr>
        <w:pStyle w:val="spar"/>
        <w:jc w:val="both"/>
      </w:pPr>
      <w:r>
        <w:t>d)</w:t>
      </w:r>
      <w:r>
        <w:tab/>
        <w:t>informația trebuie transmisă în cursul îndeplinirii normale a activităților care constituie obiectul Contractului, inclusiv în situațiile în care activitățile sunt prestate de către terți, cu condiția respectării de către aceștia a condițiilor de confidențialitate.</w:t>
      </w:r>
    </w:p>
    <w:p w14:paraId="7004F293" w14:textId="77777777" w:rsidR="00705E3D" w:rsidRPr="00A03396" w:rsidRDefault="00705E3D" w:rsidP="007D6008">
      <w:pPr>
        <w:autoSpaceDE/>
        <w:autoSpaceDN/>
        <w:ind w:left="225"/>
        <w:jc w:val="both"/>
        <w:rPr>
          <w:rFonts w:ascii="Times New Roman" w:hAnsi="Times New Roman"/>
          <w:color w:val="0000FF"/>
          <w:shd w:val="clear" w:color="auto" w:fill="FFFFFF"/>
        </w:rPr>
      </w:pPr>
    </w:p>
    <w:p w14:paraId="38DCF79E" w14:textId="1E7183BE" w:rsidR="004B267B" w:rsidRPr="00A03396" w:rsidRDefault="00A94702" w:rsidP="007D6008">
      <w:pPr>
        <w:pStyle w:val="spar"/>
        <w:ind w:left="708"/>
        <w:jc w:val="both"/>
        <w:rPr>
          <w:shd w:val="clear" w:color="auto" w:fill="FFFFFF"/>
        </w:rPr>
      </w:pPr>
      <w:r>
        <w:rPr>
          <w:b/>
          <w:shd w:val="clear" w:color="auto" w:fill="FFFFFF"/>
        </w:rPr>
        <w:t>Furnizor</w:t>
      </w:r>
      <w:r w:rsidR="004B267B" w:rsidRPr="00A03396">
        <w:rPr>
          <w:b/>
          <w:shd w:val="clear" w:color="auto" w:fill="FFFFFF"/>
        </w:rPr>
        <w:t>,                   </w:t>
      </w:r>
      <w:r w:rsidR="004B267B" w:rsidRPr="00A03396">
        <w:rPr>
          <w:b/>
          <w:shd w:val="clear" w:color="auto" w:fill="FFFFFF"/>
        </w:rPr>
        <w:tab/>
      </w:r>
      <w:r w:rsidR="004B267B" w:rsidRPr="00A03396">
        <w:rPr>
          <w:b/>
          <w:shd w:val="clear" w:color="auto" w:fill="FFFFFF"/>
        </w:rPr>
        <w:tab/>
      </w:r>
      <w:r w:rsidR="004B267B" w:rsidRPr="00A03396">
        <w:rPr>
          <w:b/>
          <w:shd w:val="clear" w:color="auto" w:fill="FFFFFF"/>
        </w:rPr>
        <w:tab/>
      </w:r>
      <w:r w:rsidR="004B267B" w:rsidRPr="00A03396">
        <w:rPr>
          <w:b/>
          <w:shd w:val="clear" w:color="auto" w:fill="FFFFFF"/>
        </w:rPr>
        <w:tab/>
      </w:r>
      <w:r w:rsidR="004B267B" w:rsidRPr="00A03396">
        <w:rPr>
          <w:b/>
          <w:shd w:val="clear" w:color="auto" w:fill="FFFFFF"/>
        </w:rPr>
        <w:tab/>
      </w:r>
      <w:r w:rsidR="004B267B" w:rsidRPr="00A03396">
        <w:rPr>
          <w:b/>
          <w:shd w:val="clear" w:color="auto" w:fill="FFFFFF"/>
        </w:rPr>
        <w:tab/>
      </w:r>
      <w:r w:rsidR="005C2936">
        <w:rPr>
          <w:b/>
          <w:shd w:val="clear" w:color="auto" w:fill="FFFFFF"/>
        </w:rPr>
        <w:t xml:space="preserve">          </w:t>
      </w:r>
      <w:r>
        <w:rPr>
          <w:b/>
          <w:shd w:val="clear" w:color="auto" w:fill="FFFFFF"/>
        </w:rPr>
        <w:t>Utilizator</w:t>
      </w:r>
      <w:r w:rsidR="004B267B" w:rsidRPr="00A03396">
        <w:rPr>
          <w:b/>
          <w:shd w:val="clear" w:color="auto" w:fill="FFFFFF"/>
        </w:rPr>
        <w:t>,</w:t>
      </w:r>
    </w:p>
    <w:p w14:paraId="56BAF8A2" w14:textId="77777777" w:rsidR="00705E3D" w:rsidRDefault="00705E3D" w:rsidP="007D6008">
      <w:pPr>
        <w:pStyle w:val="spar"/>
        <w:ind w:left="0"/>
        <w:jc w:val="both"/>
        <w:rPr>
          <w:shd w:val="clear" w:color="auto" w:fill="FFFFFF"/>
        </w:rPr>
      </w:pPr>
    </w:p>
    <w:p w14:paraId="10144610" w14:textId="060DB3E4" w:rsidR="004B267B" w:rsidRPr="00A03396" w:rsidRDefault="004B267B" w:rsidP="007D6008">
      <w:pPr>
        <w:pStyle w:val="spar"/>
        <w:ind w:left="0"/>
        <w:jc w:val="both"/>
        <w:rPr>
          <w:shd w:val="clear" w:color="auto" w:fill="FFFFFF"/>
        </w:rPr>
      </w:pPr>
      <w:r w:rsidRPr="00A03396">
        <w:rPr>
          <w:shd w:val="clear" w:color="auto" w:fill="FFFFFF"/>
        </w:rPr>
        <w:t xml:space="preserve">......................................                    </w:t>
      </w:r>
      <w:r w:rsidRPr="00A03396">
        <w:rPr>
          <w:shd w:val="clear" w:color="auto" w:fill="FFFFFF"/>
        </w:rPr>
        <w:tab/>
      </w:r>
      <w:r w:rsidRPr="00A03396">
        <w:rPr>
          <w:shd w:val="clear" w:color="auto" w:fill="FFFFFF"/>
        </w:rPr>
        <w:tab/>
      </w:r>
      <w:r w:rsidRPr="00A03396">
        <w:rPr>
          <w:shd w:val="clear" w:color="auto" w:fill="FFFFFF"/>
        </w:rPr>
        <w:tab/>
      </w:r>
      <w:r w:rsidRPr="00A03396">
        <w:rPr>
          <w:shd w:val="clear" w:color="auto" w:fill="FFFFFF"/>
        </w:rPr>
        <w:tab/>
      </w:r>
      <w:r w:rsidRPr="00A03396">
        <w:rPr>
          <w:shd w:val="clear" w:color="auto" w:fill="FFFFFF"/>
        </w:rPr>
        <w:tab/>
        <w:t>...........................................</w:t>
      </w:r>
    </w:p>
    <w:p w14:paraId="41F788C8" w14:textId="77777777" w:rsidR="00C473BD" w:rsidRDefault="00C473BD" w:rsidP="007D6008">
      <w:pPr>
        <w:pStyle w:val="spar"/>
        <w:ind w:left="0"/>
        <w:jc w:val="both"/>
        <w:rPr>
          <w:shd w:val="clear" w:color="auto" w:fill="FFFFFF"/>
        </w:rPr>
      </w:pPr>
    </w:p>
    <w:p w14:paraId="16CD2923" w14:textId="77777777" w:rsidR="004B267B" w:rsidRDefault="004B267B" w:rsidP="007D6008">
      <w:pPr>
        <w:pStyle w:val="spar"/>
        <w:jc w:val="both"/>
        <w:rPr>
          <w:shd w:val="clear" w:color="auto" w:fill="FFFFFF"/>
        </w:rPr>
      </w:pPr>
    </w:p>
    <w:p w14:paraId="57AFD564" w14:textId="77777777" w:rsidR="004B267B" w:rsidRDefault="004B267B" w:rsidP="007D6008">
      <w:pPr>
        <w:pStyle w:val="spar"/>
        <w:ind w:left="0"/>
        <w:jc w:val="both"/>
        <w:rPr>
          <w:shd w:val="clear" w:color="auto" w:fill="FFFFFF"/>
        </w:rPr>
      </w:pPr>
    </w:p>
    <w:p w14:paraId="0F9A4794" w14:textId="4D16DE4C" w:rsidR="004B267B" w:rsidRPr="00A03396" w:rsidRDefault="00DF1C98" w:rsidP="007D6008">
      <w:pPr>
        <w:pStyle w:val="spar"/>
        <w:ind w:left="0"/>
        <w:jc w:val="both"/>
        <w:rPr>
          <w:shd w:val="clear" w:color="auto" w:fill="FFFFFF"/>
        </w:rPr>
      </w:pPr>
      <w:bookmarkStart w:id="8" w:name="_Hlk176877018"/>
      <w:r>
        <w:rPr>
          <w:shd w:val="clear" w:color="auto" w:fill="FFFFFF"/>
        </w:rPr>
        <w:t xml:space="preserve">      </w:t>
      </w:r>
      <w:r w:rsidR="004B267B" w:rsidRPr="00A03396">
        <w:rPr>
          <w:shd w:val="clear" w:color="auto" w:fill="FFFFFF"/>
        </w:rPr>
        <w:t xml:space="preserve">Data semnării: </w:t>
      </w:r>
    </w:p>
    <w:p w14:paraId="2805E4E9" w14:textId="77777777" w:rsidR="00705E3D" w:rsidRDefault="00705E3D" w:rsidP="007D6008">
      <w:pPr>
        <w:pStyle w:val="spar"/>
        <w:ind w:left="0"/>
        <w:jc w:val="both"/>
        <w:rPr>
          <w:shd w:val="clear" w:color="auto" w:fill="FFFFFF"/>
        </w:rPr>
      </w:pPr>
    </w:p>
    <w:p w14:paraId="2CB8C1F9" w14:textId="084AD9EB" w:rsidR="004B267B" w:rsidRPr="00A03396" w:rsidRDefault="00DF1C98" w:rsidP="007D6008">
      <w:pPr>
        <w:pStyle w:val="spar"/>
        <w:ind w:left="0"/>
        <w:jc w:val="both"/>
        <w:rPr>
          <w:shd w:val="clear" w:color="auto" w:fill="FFFFFF"/>
        </w:rPr>
      </w:pPr>
      <w:r>
        <w:rPr>
          <w:shd w:val="clear" w:color="auto" w:fill="FFFFFF"/>
        </w:rPr>
        <w:t xml:space="preserve">      </w:t>
      </w:r>
      <w:r w:rsidR="004B267B" w:rsidRPr="00A03396">
        <w:rPr>
          <w:shd w:val="clear" w:color="auto" w:fill="FFFFFF"/>
        </w:rPr>
        <w:t>..........................</w:t>
      </w:r>
    </w:p>
    <w:p w14:paraId="46F632B1" w14:textId="77777777" w:rsidR="004B267B" w:rsidRDefault="004B267B" w:rsidP="007D6008">
      <w:pPr>
        <w:pStyle w:val="spar"/>
        <w:ind w:left="0"/>
        <w:jc w:val="both"/>
        <w:rPr>
          <w:shd w:val="clear" w:color="auto" w:fill="FFFFFF"/>
        </w:rPr>
      </w:pPr>
    </w:p>
    <w:p w14:paraId="18F09E58" w14:textId="77777777" w:rsidR="00846ACF" w:rsidRDefault="00846ACF" w:rsidP="007D6008">
      <w:pPr>
        <w:pStyle w:val="spar"/>
        <w:ind w:left="0"/>
        <w:jc w:val="both"/>
        <w:rPr>
          <w:shd w:val="clear" w:color="auto" w:fill="FFFFFF"/>
        </w:rPr>
      </w:pPr>
    </w:p>
    <w:p w14:paraId="17E5E39E" w14:textId="77777777" w:rsidR="004B267B" w:rsidRDefault="004B267B" w:rsidP="007D6008">
      <w:pPr>
        <w:jc w:val="both"/>
        <w:rPr>
          <w:rFonts w:ascii="Times New Roman" w:hAnsi="Times New Roman"/>
          <w:b/>
          <w:bCs/>
          <w:sz w:val="24"/>
          <w:szCs w:val="24"/>
        </w:rPr>
      </w:pPr>
      <w:r w:rsidRPr="00A03396">
        <w:rPr>
          <w:rFonts w:ascii="Times New Roman" w:hAnsi="Times New Roman"/>
          <w:b/>
          <w:bCs/>
          <w:sz w:val="24"/>
          <w:szCs w:val="24"/>
        </w:rPr>
        <w:t xml:space="preserve">NOTĂ:  </w:t>
      </w:r>
    </w:p>
    <w:p w14:paraId="709FD6A0" w14:textId="277B2308" w:rsidR="0037118E" w:rsidRDefault="004B267B" w:rsidP="0073643C">
      <w:pPr>
        <w:jc w:val="both"/>
      </w:pPr>
      <w:r w:rsidRPr="00A03396">
        <w:rPr>
          <w:rFonts w:ascii="Times New Roman" w:hAnsi="Times New Roman"/>
          <w:b/>
          <w:bCs/>
          <w:sz w:val="24"/>
          <w:szCs w:val="24"/>
        </w:rPr>
        <w:t>Contractul încheiat de părți se poate completa cu clauze</w:t>
      </w:r>
      <w:r>
        <w:rPr>
          <w:rFonts w:ascii="Times New Roman" w:hAnsi="Times New Roman"/>
          <w:b/>
          <w:bCs/>
          <w:sz w:val="24"/>
          <w:szCs w:val="24"/>
        </w:rPr>
        <w:t>/</w:t>
      </w:r>
      <w:r w:rsidR="007E5103">
        <w:rPr>
          <w:rFonts w:ascii="Times New Roman" w:hAnsi="Times New Roman"/>
          <w:b/>
          <w:bCs/>
          <w:sz w:val="24"/>
          <w:szCs w:val="24"/>
        </w:rPr>
        <w:t>prevederi/</w:t>
      </w:r>
      <w:r>
        <w:rPr>
          <w:rFonts w:ascii="Times New Roman" w:hAnsi="Times New Roman"/>
          <w:b/>
          <w:bCs/>
          <w:sz w:val="24"/>
          <w:szCs w:val="24"/>
        </w:rPr>
        <w:t>anexe</w:t>
      </w:r>
      <w:r w:rsidRPr="00A03396">
        <w:rPr>
          <w:rFonts w:ascii="Times New Roman" w:hAnsi="Times New Roman"/>
          <w:b/>
          <w:bCs/>
          <w:sz w:val="24"/>
          <w:szCs w:val="24"/>
        </w:rPr>
        <w:t xml:space="preserve"> specifice, conform înțelegerii părților, cu condiția ca acestea să nu fie contrare prevederilor din contractul-cadru și din actele normative aplicabile.</w:t>
      </w:r>
      <w:bookmarkEnd w:id="8"/>
    </w:p>
    <w:sectPr w:rsidR="0037118E" w:rsidSect="004B267B">
      <w:footerReference w:type="default" r:id="rId11"/>
      <w:pgSz w:w="12240" w:h="15840"/>
      <w:pgMar w:top="720" w:right="758"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6D9CD" w14:textId="77777777" w:rsidR="00717893" w:rsidRDefault="00717893">
      <w:r>
        <w:separator/>
      </w:r>
    </w:p>
  </w:endnote>
  <w:endnote w:type="continuationSeparator" w:id="0">
    <w:p w14:paraId="73A70F42" w14:textId="77777777" w:rsidR="00717893" w:rsidRDefault="0071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2498877"/>
      <w:docPartObj>
        <w:docPartGallery w:val="Page Numbers (Bottom of Page)"/>
        <w:docPartUnique/>
      </w:docPartObj>
    </w:sdtPr>
    <w:sdtEndPr>
      <w:rPr>
        <w:noProof/>
      </w:rPr>
    </w:sdtEndPr>
    <w:sdtContent>
      <w:p w14:paraId="2A1A99A4" w14:textId="77777777" w:rsidR="00084D10" w:rsidRDefault="00002EB3">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59850018" w14:textId="77777777" w:rsidR="00084D10" w:rsidRDefault="00084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5077F" w14:textId="77777777" w:rsidR="00717893" w:rsidRDefault="00717893">
      <w:r>
        <w:separator/>
      </w:r>
    </w:p>
  </w:footnote>
  <w:footnote w:type="continuationSeparator" w:id="0">
    <w:p w14:paraId="29194105" w14:textId="77777777" w:rsidR="00717893" w:rsidRDefault="00717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6295A"/>
    <w:multiLevelType w:val="hybridMultilevel"/>
    <w:tmpl w:val="FA509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A142B"/>
    <w:multiLevelType w:val="hybridMultilevel"/>
    <w:tmpl w:val="9D625410"/>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86584"/>
    <w:multiLevelType w:val="hybridMultilevel"/>
    <w:tmpl w:val="E0500238"/>
    <w:lvl w:ilvl="0" w:tplc="EFAE8082">
      <w:start w:val="1"/>
      <w:numFmt w:val="decimal"/>
      <w:lvlText w:val="Art. %1."/>
      <w:lvlJc w:val="left"/>
      <w:pPr>
        <w:ind w:left="360" w:hanging="360"/>
      </w:pPr>
      <w:rPr>
        <w:rFonts w:ascii="Times New Roman" w:eastAsia="@SimSun" w:hAnsi="Times New Roman" w:cs="Times New Roman" w:hint="default"/>
        <w:b/>
        <w:bCs/>
        <w:i w:val="0"/>
        <w:iCs w:val="0"/>
        <w:strike w:val="0"/>
        <w:color w:val="auto"/>
        <w:sz w:val="24"/>
        <w:szCs w:val="24"/>
      </w:rPr>
    </w:lvl>
    <w:lvl w:ilvl="1" w:tplc="A45CE8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26BB0"/>
    <w:multiLevelType w:val="hybridMultilevel"/>
    <w:tmpl w:val="000C22DE"/>
    <w:lvl w:ilvl="0" w:tplc="EA208666">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2AC09FB"/>
    <w:multiLevelType w:val="hybridMultilevel"/>
    <w:tmpl w:val="0FBE31A8"/>
    <w:lvl w:ilvl="0" w:tplc="72942170">
      <w:start w:val="1"/>
      <w:numFmt w:val="decimal"/>
      <w:lvlText w:val="%1."/>
      <w:lvlJc w:val="left"/>
      <w:pPr>
        <w:ind w:left="360" w:hanging="360"/>
      </w:pPr>
      <w:rPr>
        <w:rFonts w:ascii="Times New Roman" w:hAnsi="Times New Roman" w:cs="Times New Roman"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D6DB9"/>
    <w:multiLevelType w:val="hybridMultilevel"/>
    <w:tmpl w:val="EAE26998"/>
    <w:lvl w:ilvl="0" w:tplc="ECDC3E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8796898"/>
    <w:multiLevelType w:val="hybridMultilevel"/>
    <w:tmpl w:val="01CAE8E4"/>
    <w:lvl w:ilvl="0" w:tplc="EFAE8082">
      <w:start w:val="1"/>
      <w:numFmt w:val="decimal"/>
      <w:lvlText w:val="Art. %1."/>
      <w:lvlJc w:val="left"/>
      <w:pPr>
        <w:ind w:left="360" w:hanging="360"/>
      </w:pPr>
      <w:rPr>
        <w:rFonts w:ascii="Times New Roman" w:eastAsia="@SimSun" w:hAnsi="Times New Roman" w:cs="Times New Roman" w:hint="default"/>
        <w:b/>
        <w:bCs/>
        <w:i w:val="0"/>
        <w:iCs w:val="0"/>
        <w:strike w:val="0"/>
        <w:color w:val="auto"/>
        <w:sz w:val="24"/>
        <w:szCs w:val="24"/>
      </w:rPr>
    </w:lvl>
    <w:lvl w:ilvl="1" w:tplc="A45CE8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1762A"/>
    <w:multiLevelType w:val="hybridMultilevel"/>
    <w:tmpl w:val="6486079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973EAD56">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C25A6"/>
    <w:multiLevelType w:val="multilevel"/>
    <w:tmpl w:val="CC6604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B813D4"/>
    <w:multiLevelType w:val="hybridMultilevel"/>
    <w:tmpl w:val="9C68EA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716C2F"/>
    <w:multiLevelType w:val="hybridMultilevel"/>
    <w:tmpl w:val="000C22DE"/>
    <w:lvl w:ilvl="0" w:tplc="EA208666">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FB5129E"/>
    <w:multiLevelType w:val="hybridMultilevel"/>
    <w:tmpl w:val="B01824F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DB35F73"/>
    <w:multiLevelType w:val="hybridMultilevel"/>
    <w:tmpl w:val="F056CF22"/>
    <w:lvl w:ilvl="0" w:tplc="E12607EA">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90F31C3"/>
    <w:multiLevelType w:val="hybridMultilevel"/>
    <w:tmpl w:val="B840FE32"/>
    <w:lvl w:ilvl="0" w:tplc="770447B8">
      <w:start w:val="1"/>
      <w:numFmt w:val="decimal"/>
      <w:lvlText w:val="Art.%1."/>
      <w:lvlJc w:val="left"/>
      <w:pPr>
        <w:ind w:left="360" w:hanging="360"/>
      </w:pPr>
      <w:rPr>
        <w:b/>
        <w:bCs/>
      </w:rPr>
    </w:lvl>
    <w:lvl w:ilvl="1" w:tplc="2B189B3E">
      <w:numFmt w:val="bullet"/>
      <w:lvlText w:val="-"/>
      <w:lvlJc w:val="left"/>
      <w:pPr>
        <w:ind w:left="1440" w:hanging="360"/>
      </w:pPr>
      <w:rPr>
        <w:rFonts w:ascii="Calibri" w:eastAsia="Times New Roman" w:hAnsi="Calibri"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6A72593B"/>
    <w:multiLevelType w:val="hybridMultilevel"/>
    <w:tmpl w:val="047A27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2384363">
    <w:abstractNumId w:val="3"/>
  </w:num>
  <w:num w:numId="2" w16cid:durableId="1895892218">
    <w:abstractNumId w:val="5"/>
  </w:num>
  <w:num w:numId="3" w16cid:durableId="1566529447">
    <w:abstractNumId w:val="2"/>
  </w:num>
  <w:num w:numId="4" w16cid:durableId="1307859993">
    <w:abstractNumId w:val="7"/>
  </w:num>
  <w:num w:numId="5" w16cid:durableId="806505965">
    <w:abstractNumId w:val="14"/>
  </w:num>
  <w:num w:numId="6" w16cid:durableId="334234398">
    <w:abstractNumId w:val="12"/>
  </w:num>
  <w:num w:numId="7" w16cid:durableId="1222131414">
    <w:abstractNumId w:val="9"/>
  </w:num>
  <w:num w:numId="8" w16cid:durableId="1359772537">
    <w:abstractNumId w:val="1"/>
  </w:num>
  <w:num w:numId="9" w16cid:durableId="1995328503">
    <w:abstractNumId w:val="4"/>
  </w:num>
  <w:num w:numId="10" w16cid:durableId="147648264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1589357">
    <w:abstractNumId w:val="10"/>
  </w:num>
  <w:num w:numId="12" w16cid:durableId="1619067464">
    <w:abstractNumId w:val="6"/>
  </w:num>
  <w:num w:numId="13" w16cid:durableId="1077093468">
    <w:abstractNumId w:val="13"/>
  </w:num>
  <w:num w:numId="14" w16cid:durableId="1932928762">
    <w:abstractNumId w:val="0"/>
  </w:num>
  <w:num w:numId="15" w16cid:durableId="556086744">
    <w:abstractNumId w:val="8"/>
  </w:num>
  <w:num w:numId="16" w16cid:durableId="13746954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7B"/>
    <w:rsid w:val="00002EB3"/>
    <w:rsid w:val="00010F49"/>
    <w:rsid w:val="000176B3"/>
    <w:rsid w:val="00020A73"/>
    <w:rsid w:val="0002279D"/>
    <w:rsid w:val="00026B89"/>
    <w:rsid w:val="00032DD0"/>
    <w:rsid w:val="000370FB"/>
    <w:rsid w:val="000526B4"/>
    <w:rsid w:val="0005615D"/>
    <w:rsid w:val="00067BC9"/>
    <w:rsid w:val="0007095F"/>
    <w:rsid w:val="00073690"/>
    <w:rsid w:val="00074693"/>
    <w:rsid w:val="000753DD"/>
    <w:rsid w:val="00082A3C"/>
    <w:rsid w:val="00082F4D"/>
    <w:rsid w:val="00084D10"/>
    <w:rsid w:val="0008799A"/>
    <w:rsid w:val="00096EBD"/>
    <w:rsid w:val="000C0052"/>
    <w:rsid w:val="000D1F6D"/>
    <w:rsid w:val="000E2B0D"/>
    <w:rsid w:val="000E2B70"/>
    <w:rsid w:val="000F7279"/>
    <w:rsid w:val="00125BAB"/>
    <w:rsid w:val="00131B54"/>
    <w:rsid w:val="00140D43"/>
    <w:rsid w:val="00150841"/>
    <w:rsid w:val="001555DD"/>
    <w:rsid w:val="00155D1F"/>
    <w:rsid w:val="0015705A"/>
    <w:rsid w:val="00184441"/>
    <w:rsid w:val="001870DB"/>
    <w:rsid w:val="001B45CD"/>
    <w:rsid w:val="001C2F5D"/>
    <w:rsid w:val="001C52B7"/>
    <w:rsid w:val="001C60F5"/>
    <w:rsid w:val="001D077C"/>
    <w:rsid w:val="001D4EDE"/>
    <w:rsid w:val="001D682D"/>
    <w:rsid w:val="001D7419"/>
    <w:rsid w:val="001F03CA"/>
    <w:rsid w:val="001F1C21"/>
    <w:rsid w:val="001F44FD"/>
    <w:rsid w:val="001F4E8C"/>
    <w:rsid w:val="001F7ABF"/>
    <w:rsid w:val="00200CA6"/>
    <w:rsid w:val="00200E0D"/>
    <w:rsid w:val="00207C88"/>
    <w:rsid w:val="0021008C"/>
    <w:rsid w:val="002144CE"/>
    <w:rsid w:val="00227190"/>
    <w:rsid w:val="002274E6"/>
    <w:rsid w:val="0023060E"/>
    <w:rsid w:val="00257DBE"/>
    <w:rsid w:val="0026090D"/>
    <w:rsid w:val="00267ABA"/>
    <w:rsid w:val="0027635A"/>
    <w:rsid w:val="00280812"/>
    <w:rsid w:val="002A580F"/>
    <w:rsid w:val="002A6F23"/>
    <w:rsid w:val="002B1C40"/>
    <w:rsid w:val="002C1182"/>
    <w:rsid w:val="002C6237"/>
    <w:rsid w:val="002D5635"/>
    <w:rsid w:val="002F1318"/>
    <w:rsid w:val="002F24CD"/>
    <w:rsid w:val="002F7257"/>
    <w:rsid w:val="00304BE1"/>
    <w:rsid w:val="00305CEF"/>
    <w:rsid w:val="00311415"/>
    <w:rsid w:val="00314A25"/>
    <w:rsid w:val="00315494"/>
    <w:rsid w:val="0032570D"/>
    <w:rsid w:val="00327A33"/>
    <w:rsid w:val="0034078A"/>
    <w:rsid w:val="00354A91"/>
    <w:rsid w:val="00361554"/>
    <w:rsid w:val="0037118E"/>
    <w:rsid w:val="0037693C"/>
    <w:rsid w:val="00382F21"/>
    <w:rsid w:val="00391BEA"/>
    <w:rsid w:val="00393F71"/>
    <w:rsid w:val="003A11D4"/>
    <w:rsid w:val="003C16B7"/>
    <w:rsid w:val="003C294C"/>
    <w:rsid w:val="003E1D74"/>
    <w:rsid w:val="003E39F8"/>
    <w:rsid w:val="00420636"/>
    <w:rsid w:val="00446D1C"/>
    <w:rsid w:val="00451CC1"/>
    <w:rsid w:val="004701E0"/>
    <w:rsid w:val="004715C6"/>
    <w:rsid w:val="004806BF"/>
    <w:rsid w:val="00483F61"/>
    <w:rsid w:val="004848C3"/>
    <w:rsid w:val="00493B7E"/>
    <w:rsid w:val="00494AF6"/>
    <w:rsid w:val="0049699A"/>
    <w:rsid w:val="004A4411"/>
    <w:rsid w:val="004A5C80"/>
    <w:rsid w:val="004B04A7"/>
    <w:rsid w:val="004B267B"/>
    <w:rsid w:val="004B2BCC"/>
    <w:rsid w:val="004B5863"/>
    <w:rsid w:val="004B634B"/>
    <w:rsid w:val="004C21B2"/>
    <w:rsid w:val="004D0A22"/>
    <w:rsid w:val="004E48CD"/>
    <w:rsid w:val="004F2226"/>
    <w:rsid w:val="004F4876"/>
    <w:rsid w:val="004F7889"/>
    <w:rsid w:val="00502E57"/>
    <w:rsid w:val="00513FA0"/>
    <w:rsid w:val="00516743"/>
    <w:rsid w:val="00517B26"/>
    <w:rsid w:val="00522B6B"/>
    <w:rsid w:val="00532644"/>
    <w:rsid w:val="00540917"/>
    <w:rsid w:val="00544D99"/>
    <w:rsid w:val="00561066"/>
    <w:rsid w:val="00563501"/>
    <w:rsid w:val="005666C7"/>
    <w:rsid w:val="005B2CE1"/>
    <w:rsid w:val="005C2936"/>
    <w:rsid w:val="005C2CE4"/>
    <w:rsid w:val="005D0A8D"/>
    <w:rsid w:val="005D3C49"/>
    <w:rsid w:val="005E4342"/>
    <w:rsid w:val="005F0C3D"/>
    <w:rsid w:val="005F7429"/>
    <w:rsid w:val="00600859"/>
    <w:rsid w:val="00613D0E"/>
    <w:rsid w:val="00627073"/>
    <w:rsid w:val="00646EE5"/>
    <w:rsid w:val="00647B3D"/>
    <w:rsid w:val="00650F91"/>
    <w:rsid w:val="00654118"/>
    <w:rsid w:val="00665A06"/>
    <w:rsid w:val="006820CD"/>
    <w:rsid w:val="00693033"/>
    <w:rsid w:val="006931D8"/>
    <w:rsid w:val="006B4876"/>
    <w:rsid w:val="006C190A"/>
    <w:rsid w:val="006C67E4"/>
    <w:rsid w:val="006D2F5E"/>
    <w:rsid w:val="006E1056"/>
    <w:rsid w:val="006E2CC7"/>
    <w:rsid w:val="006F32C0"/>
    <w:rsid w:val="00705E3D"/>
    <w:rsid w:val="00706382"/>
    <w:rsid w:val="007106C6"/>
    <w:rsid w:val="00717893"/>
    <w:rsid w:val="00722C43"/>
    <w:rsid w:val="00727EBC"/>
    <w:rsid w:val="007314DF"/>
    <w:rsid w:val="0073643C"/>
    <w:rsid w:val="00743157"/>
    <w:rsid w:val="007501CC"/>
    <w:rsid w:val="00762141"/>
    <w:rsid w:val="007721F4"/>
    <w:rsid w:val="00781760"/>
    <w:rsid w:val="00784647"/>
    <w:rsid w:val="007A3092"/>
    <w:rsid w:val="007A4D8E"/>
    <w:rsid w:val="007A5B9F"/>
    <w:rsid w:val="007A6212"/>
    <w:rsid w:val="007C6CB0"/>
    <w:rsid w:val="007D235C"/>
    <w:rsid w:val="007D6008"/>
    <w:rsid w:val="007E495E"/>
    <w:rsid w:val="007E5103"/>
    <w:rsid w:val="007F1071"/>
    <w:rsid w:val="007F3D90"/>
    <w:rsid w:val="00806D86"/>
    <w:rsid w:val="00816BB0"/>
    <w:rsid w:val="008202B2"/>
    <w:rsid w:val="00824590"/>
    <w:rsid w:val="00830346"/>
    <w:rsid w:val="008446A9"/>
    <w:rsid w:val="00846ACF"/>
    <w:rsid w:val="008626CD"/>
    <w:rsid w:val="00875F51"/>
    <w:rsid w:val="00884195"/>
    <w:rsid w:val="00885B68"/>
    <w:rsid w:val="00891C71"/>
    <w:rsid w:val="008A14AA"/>
    <w:rsid w:val="008B32F0"/>
    <w:rsid w:val="008D2378"/>
    <w:rsid w:val="008D2575"/>
    <w:rsid w:val="008E4E12"/>
    <w:rsid w:val="008E54A7"/>
    <w:rsid w:val="008F0582"/>
    <w:rsid w:val="00903390"/>
    <w:rsid w:val="00927337"/>
    <w:rsid w:val="0094375F"/>
    <w:rsid w:val="00945AEA"/>
    <w:rsid w:val="009533D4"/>
    <w:rsid w:val="00956F78"/>
    <w:rsid w:val="0096432B"/>
    <w:rsid w:val="00972DCD"/>
    <w:rsid w:val="00981CD6"/>
    <w:rsid w:val="00991E9A"/>
    <w:rsid w:val="009B354A"/>
    <w:rsid w:val="009C4A9D"/>
    <w:rsid w:val="009C5335"/>
    <w:rsid w:val="009E279C"/>
    <w:rsid w:val="009E2A11"/>
    <w:rsid w:val="009E366B"/>
    <w:rsid w:val="009F4657"/>
    <w:rsid w:val="009F4F4E"/>
    <w:rsid w:val="009F7DCB"/>
    <w:rsid w:val="00A0214B"/>
    <w:rsid w:val="00A10D91"/>
    <w:rsid w:val="00A13308"/>
    <w:rsid w:val="00A33352"/>
    <w:rsid w:val="00A336AE"/>
    <w:rsid w:val="00A367EC"/>
    <w:rsid w:val="00A45863"/>
    <w:rsid w:val="00A4767E"/>
    <w:rsid w:val="00A54A07"/>
    <w:rsid w:val="00A561C0"/>
    <w:rsid w:val="00A57006"/>
    <w:rsid w:val="00A61854"/>
    <w:rsid w:val="00A6371A"/>
    <w:rsid w:val="00A87534"/>
    <w:rsid w:val="00A94702"/>
    <w:rsid w:val="00AA0413"/>
    <w:rsid w:val="00AA1C3B"/>
    <w:rsid w:val="00AA2D8F"/>
    <w:rsid w:val="00AA2DAF"/>
    <w:rsid w:val="00AA4602"/>
    <w:rsid w:val="00AA7C03"/>
    <w:rsid w:val="00AB007D"/>
    <w:rsid w:val="00AD2910"/>
    <w:rsid w:val="00AE533F"/>
    <w:rsid w:val="00AE6011"/>
    <w:rsid w:val="00AF1CBD"/>
    <w:rsid w:val="00AF4359"/>
    <w:rsid w:val="00AF6814"/>
    <w:rsid w:val="00AF70E1"/>
    <w:rsid w:val="00B13058"/>
    <w:rsid w:val="00B202AA"/>
    <w:rsid w:val="00B24A78"/>
    <w:rsid w:val="00B257CA"/>
    <w:rsid w:val="00B33A30"/>
    <w:rsid w:val="00B510DD"/>
    <w:rsid w:val="00B54995"/>
    <w:rsid w:val="00B56000"/>
    <w:rsid w:val="00B7053E"/>
    <w:rsid w:val="00B71993"/>
    <w:rsid w:val="00B90C17"/>
    <w:rsid w:val="00BB0F3C"/>
    <w:rsid w:val="00BC4979"/>
    <w:rsid w:val="00BC6A49"/>
    <w:rsid w:val="00BD0458"/>
    <w:rsid w:val="00BE735B"/>
    <w:rsid w:val="00C0236D"/>
    <w:rsid w:val="00C0733E"/>
    <w:rsid w:val="00C10538"/>
    <w:rsid w:val="00C23D0A"/>
    <w:rsid w:val="00C24C32"/>
    <w:rsid w:val="00C268AB"/>
    <w:rsid w:val="00C309FE"/>
    <w:rsid w:val="00C37022"/>
    <w:rsid w:val="00C423BC"/>
    <w:rsid w:val="00C44298"/>
    <w:rsid w:val="00C4611F"/>
    <w:rsid w:val="00C473BD"/>
    <w:rsid w:val="00C512BC"/>
    <w:rsid w:val="00C53836"/>
    <w:rsid w:val="00C631AE"/>
    <w:rsid w:val="00C77F4F"/>
    <w:rsid w:val="00C85524"/>
    <w:rsid w:val="00C8760F"/>
    <w:rsid w:val="00CA170E"/>
    <w:rsid w:val="00CA250C"/>
    <w:rsid w:val="00CB3C66"/>
    <w:rsid w:val="00CE1F2A"/>
    <w:rsid w:val="00CE4C06"/>
    <w:rsid w:val="00CF1896"/>
    <w:rsid w:val="00CF6D56"/>
    <w:rsid w:val="00D11E4C"/>
    <w:rsid w:val="00D17068"/>
    <w:rsid w:val="00D17072"/>
    <w:rsid w:val="00D307BB"/>
    <w:rsid w:val="00D30D11"/>
    <w:rsid w:val="00D40B23"/>
    <w:rsid w:val="00D42982"/>
    <w:rsid w:val="00D4611B"/>
    <w:rsid w:val="00D76C6F"/>
    <w:rsid w:val="00D839BF"/>
    <w:rsid w:val="00D84B00"/>
    <w:rsid w:val="00D86650"/>
    <w:rsid w:val="00DA7EC1"/>
    <w:rsid w:val="00DB1434"/>
    <w:rsid w:val="00DC388A"/>
    <w:rsid w:val="00DC4F30"/>
    <w:rsid w:val="00DE10B3"/>
    <w:rsid w:val="00DF1C98"/>
    <w:rsid w:val="00E02FDD"/>
    <w:rsid w:val="00E11D24"/>
    <w:rsid w:val="00E41590"/>
    <w:rsid w:val="00E44106"/>
    <w:rsid w:val="00E523C2"/>
    <w:rsid w:val="00E534C3"/>
    <w:rsid w:val="00E713B5"/>
    <w:rsid w:val="00E727CD"/>
    <w:rsid w:val="00E75730"/>
    <w:rsid w:val="00E86429"/>
    <w:rsid w:val="00E9051C"/>
    <w:rsid w:val="00E94D3B"/>
    <w:rsid w:val="00E94E3F"/>
    <w:rsid w:val="00E96824"/>
    <w:rsid w:val="00EA0D71"/>
    <w:rsid w:val="00EB56AE"/>
    <w:rsid w:val="00EC3A92"/>
    <w:rsid w:val="00EE2200"/>
    <w:rsid w:val="00EE28F7"/>
    <w:rsid w:val="00EE61F4"/>
    <w:rsid w:val="00EF0906"/>
    <w:rsid w:val="00EF1A15"/>
    <w:rsid w:val="00EF3C5B"/>
    <w:rsid w:val="00F07274"/>
    <w:rsid w:val="00F14418"/>
    <w:rsid w:val="00F156E2"/>
    <w:rsid w:val="00F157FD"/>
    <w:rsid w:val="00F16D83"/>
    <w:rsid w:val="00F24392"/>
    <w:rsid w:val="00F2620F"/>
    <w:rsid w:val="00F60234"/>
    <w:rsid w:val="00F60F36"/>
    <w:rsid w:val="00F67DF6"/>
    <w:rsid w:val="00F92D9E"/>
    <w:rsid w:val="00F94A09"/>
    <w:rsid w:val="00FA26BE"/>
    <w:rsid w:val="00FB128B"/>
    <w:rsid w:val="00FC12F0"/>
    <w:rsid w:val="00FC3ACB"/>
    <w:rsid w:val="00FD2A8E"/>
    <w:rsid w:val="00FE6224"/>
    <w:rsid w:val="00FF3139"/>
    <w:rsid w:val="00FF623C"/>
    <w:rsid w:val="00FF6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2BD4B"/>
  <w15:chartTrackingRefBased/>
  <w15:docId w15:val="{0729B487-4D3A-478A-B29A-19EF6988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67B"/>
    <w:pPr>
      <w:autoSpaceDE w:val="0"/>
      <w:autoSpaceDN w:val="0"/>
      <w:spacing w:after="0" w:line="240" w:lineRule="auto"/>
    </w:pPr>
    <w:rPr>
      <w:rFonts w:ascii="Verdana" w:eastAsia="Verdana" w:hAnsi="Verdana" w:cs="Times New Roman"/>
      <w:kern w:val="0"/>
      <w:sz w:val="18"/>
      <w:szCs w:val="16"/>
      <w:lang w:val="ro-RO" w:eastAsia="ro-RO"/>
      <w14:ligatures w14:val="none"/>
    </w:rPr>
  </w:style>
  <w:style w:type="paragraph" w:styleId="Heading1">
    <w:name w:val="heading 1"/>
    <w:basedOn w:val="Normal"/>
    <w:next w:val="Normal"/>
    <w:link w:val="Heading1Char"/>
    <w:uiPriority w:val="9"/>
    <w:qFormat/>
    <w:rsid w:val="004B2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6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6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6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6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67B"/>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4B267B"/>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4B267B"/>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4B267B"/>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4B267B"/>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4B267B"/>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4B267B"/>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4B267B"/>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4B267B"/>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4B26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67B"/>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4B2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67B"/>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4B267B"/>
    <w:pPr>
      <w:spacing w:before="160"/>
      <w:jc w:val="center"/>
    </w:pPr>
    <w:rPr>
      <w:i/>
      <w:iCs/>
      <w:color w:val="404040" w:themeColor="text1" w:themeTint="BF"/>
    </w:rPr>
  </w:style>
  <w:style w:type="character" w:customStyle="1" w:styleId="QuoteChar">
    <w:name w:val="Quote Char"/>
    <w:basedOn w:val="DefaultParagraphFont"/>
    <w:link w:val="Quote"/>
    <w:uiPriority w:val="29"/>
    <w:rsid w:val="004B267B"/>
    <w:rPr>
      <w:i/>
      <w:iCs/>
      <w:color w:val="404040" w:themeColor="text1" w:themeTint="BF"/>
      <w:lang w:val="ro-RO"/>
    </w:rPr>
  </w:style>
  <w:style w:type="paragraph" w:styleId="ListParagraph">
    <w:name w:val="List Paragraph"/>
    <w:aliases w:val="References,Numbered List Paragraph,Numbered Paragraph,Main numbered paragraph,Normal bullet 2,Outlines a.b.c.,Akapit z listą BS,List_Paragraph,Multilevel para_II,List Paragraph (numbered (a)),Numbered list,List Paragraph 1,List Paragraph2"/>
    <w:basedOn w:val="Normal"/>
    <w:link w:val="ListParagraphChar"/>
    <w:uiPriority w:val="99"/>
    <w:qFormat/>
    <w:rsid w:val="004B267B"/>
    <w:pPr>
      <w:ind w:left="720"/>
      <w:contextualSpacing/>
    </w:pPr>
  </w:style>
  <w:style w:type="character" w:styleId="IntenseEmphasis">
    <w:name w:val="Intense Emphasis"/>
    <w:basedOn w:val="DefaultParagraphFont"/>
    <w:uiPriority w:val="21"/>
    <w:qFormat/>
    <w:rsid w:val="004B267B"/>
    <w:rPr>
      <w:i/>
      <w:iCs/>
      <w:color w:val="0F4761" w:themeColor="accent1" w:themeShade="BF"/>
    </w:rPr>
  </w:style>
  <w:style w:type="paragraph" w:styleId="IntenseQuote">
    <w:name w:val="Intense Quote"/>
    <w:basedOn w:val="Normal"/>
    <w:next w:val="Normal"/>
    <w:link w:val="IntenseQuoteChar"/>
    <w:uiPriority w:val="30"/>
    <w:qFormat/>
    <w:rsid w:val="004B2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67B"/>
    <w:rPr>
      <w:i/>
      <w:iCs/>
      <w:color w:val="0F4761" w:themeColor="accent1" w:themeShade="BF"/>
      <w:lang w:val="ro-RO"/>
    </w:rPr>
  </w:style>
  <w:style w:type="character" w:styleId="IntenseReference">
    <w:name w:val="Intense Reference"/>
    <w:basedOn w:val="DefaultParagraphFont"/>
    <w:uiPriority w:val="32"/>
    <w:qFormat/>
    <w:rsid w:val="004B267B"/>
    <w:rPr>
      <w:b/>
      <w:bCs/>
      <w:smallCaps/>
      <w:color w:val="0F4761" w:themeColor="accent1" w:themeShade="BF"/>
      <w:spacing w:val="5"/>
    </w:rPr>
  </w:style>
  <w:style w:type="paragraph" w:customStyle="1" w:styleId="spar">
    <w:name w:val="s_par"/>
    <w:basedOn w:val="Normal"/>
    <w:rsid w:val="004B267B"/>
    <w:pPr>
      <w:autoSpaceDE/>
      <w:autoSpaceDN/>
      <w:ind w:left="225"/>
    </w:pPr>
    <w:rPr>
      <w:rFonts w:ascii="Times New Roman" w:eastAsiaTheme="minorEastAsia" w:hAnsi="Times New Roman"/>
      <w:sz w:val="24"/>
      <w:szCs w:val="24"/>
    </w:rPr>
  </w:style>
  <w:style w:type="paragraph" w:customStyle="1" w:styleId="sanxttl">
    <w:name w:val="s_anx_ttl"/>
    <w:basedOn w:val="Normal"/>
    <w:rsid w:val="004B267B"/>
    <w:pPr>
      <w:autoSpaceDE/>
      <w:autoSpaceDN/>
      <w:jc w:val="center"/>
    </w:pPr>
    <w:rPr>
      <w:rFonts w:eastAsiaTheme="minorEastAsia"/>
      <w:b/>
      <w:bCs/>
      <w:color w:val="24689B"/>
      <w:sz w:val="20"/>
      <w:szCs w:val="20"/>
    </w:rPr>
  </w:style>
  <w:style w:type="paragraph" w:customStyle="1" w:styleId="scapden">
    <w:name w:val="s_cap_den"/>
    <w:basedOn w:val="Normal"/>
    <w:rsid w:val="004B267B"/>
    <w:pPr>
      <w:autoSpaceDE/>
      <w:autoSpaceDN/>
      <w:jc w:val="center"/>
    </w:pPr>
    <w:rPr>
      <w:rFonts w:eastAsiaTheme="minorEastAsia"/>
      <w:b/>
      <w:bCs/>
      <w:color w:val="A52A2A"/>
      <w:sz w:val="24"/>
      <w:szCs w:val="24"/>
    </w:rPr>
  </w:style>
  <w:style w:type="character" w:customStyle="1" w:styleId="spar3">
    <w:name w:val="s_par3"/>
    <w:basedOn w:val="DefaultParagraphFont"/>
    <w:rsid w:val="004B267B"/>
    <w:rPr>
      <w:rFonts w:ascii="Verdana" w:hAnsi="Verdana" w:hint="default"/>
      <w:b w:val="0"/>
      <w:bCs w:val="0"/>
      <w:vanish w:val="0"/>
      <w:webHidden w:val="0"/>
      <w:color w:val="000000"/>
      <w:sz w:val="20"/>
      <w:szCs w:val="20"/>
      <w:shd w:val="clear" w:color="auto" w:fill="FFFFFF"/>
      <w:specVanish w:val="0"/>
    </w:rPr>
  </w:style>
  <w:style w:type="character" w:customStyle="1" w:styleId="salnttl1">
    <w:name w:val="s_aln_ttl1"/>
    <w:basedOn w:val="DefaultParagraphFont"/>
    <w:rsid w:val="004B267B"/>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4B267B"/>
    <w:rPr>
      <w:rFonts w:ascii="Verdana" w:hAnsi="Verdana" w:hint="default"/>
      <w:b w:val="0"/>
      <w:bCs w:val="0"/>
      <w:color w:val="000000"/>
      <w:sz w:val="20"/>
      <w:szCs w:val="20"/>
      <w:shd w:val="clear" w:color="auto" w:fill="FFFFFF"/>
    </w:rPr>
  </w:style>
  <w:style w:type="paragraph" w:styleId="Footer">
    <w:name w:val="footer"/>
    <w:basedOn w:val="Normal"/>
    <w:link w:val="FooterChar"/>
    <w:uiPriority w:val="99"/>
    <w:unhideWhenUsed/>
    <w:rsid w:val="004B267B"/>
    <w:pPr>
      <w:tabs>
        <w:tab w:val="center" w:pos="4513"/>
        <w:tab w:val="right" w:pos="9026"/>
      </w:tabs>
    </w:pPr>
  </w:style>
  <w:style w:type="character" w:customStyle="1" w:styleId="FooterChar">
    <w:name w:val="Footer Char"/>
    <w:basedOn w:val="DefaultParagraphFont"/>
    <w:link w:val="Footer"/>
    <w:uiPriority w:val="99"/>
    <w:rsid w:val="004B267B"/>
    <w:rPr>
      <w:rFonts w:ascii="Verdana" w:eastAsia="Verdana" w:hAnsi="Verdana" w:cs="Times New Roman"/>
      <w:kern w:val="0"/>
      <w:sz w:val="18"/>
      <w:szCs w:val="16"/>
      <w:lang w:val="ro-RO" w:eastAsia="ro-RO"/>
      <w14:ligatures w14:val="none"/>
    </w:rPr>
  </w:style>
  <w:style w:type="character" w:customStyle="1" w:styleId="ListParagraphChar">
    <w:name w:val="List Paragraph Char"/>
    <w:aliases w:val="References Char,Numbered List Paragraph Char,Numbered Paragraph Char,Main numbered paragraph Char,Normal bullet 2 Char,Outlines a.b.c. Char,Akapit z listą BS Char,List_Paragraph Char,Multilevel para_II Char,Numbered list Char"/>
    <w:link w:val="ListParagraph"/>
    <w:uiPriority w:val="99"/>
    <w:locked/>
    <w:rsid w:val="004B267B"/>
    <w:rPr>
      <w:lang w:val="ro-RO"/>
    </w:rPr>
  </w:style>
  <w:style w:type="paragraph" w:styleId="Revision">
    <w:name w:val="Revision"/>
    <w:hidden/>
    <w:uiPriority w:val="99"/>
    <w:semiHidden/>
    <w:rsid w:val="005C2936"/>
    <w:pPr>
      <w:spacing w:after="0" w:line="240" w:lineRule="auto"/>
    </w:pPr>
    <w:rPr>
      <w:rFonts w:ascii="Verdana" w:eastAsia="Verdana" w:hAnsi="Verdana" w:cs="Times New Roman"/>
      <w:kern w:val="0"/>
      <w:sz w:val="18"/>
      <w:szCs w:val="16"/>
      <w:lang w:val="ro-RO" w:eastAsia="ro-RO"/>
      <w14:ligatures w14:val="none"/>
    </w:rPr>
  </w:style>
  <w:style w:type="character" w:styleId="CommentReference">
    <w:name w:val="annotation reference"/>
    <w:basedOn w:val="DefaultParagraphFont"/>
    <w:uiPriority w:val="99"/>
    <w:semiHidden/>
    <w:unhideWhenUsed/>
    <w:rsid w:val="0026090D"/>
    <w:rPr>
      <w:sz w:val="16"/>
      <w:szCs w:val="16"/>
    </w:rPr>
  </w:style>
  <w:style w:type="paragraph" w:styleId="CommentText">
    <w:name w:val="annotation text"/>
    <w:basedOn w:val="Normal"/>
    <w:link w:val="CommentTextChar"/>
    <w:uiPriority w:val="99"/>
    <w:unhideWhenUsed/>
    <w:rsid w:val="0026090D"/>
    <w:rPr>
      <w:sz w:val="20"/>
      <w:szCs w:val="20"/>
    </w:rPr>
  </w:style>
  <w:style w:type="character" w:customStyle="1" w:styleId="CommentTextChar">
    <w:name w:val="Comment Text Char"/>
    <w:basedOn w:val="DefaultParagraphFont"/>
    <w:link w:val="CommentText"/>
    <w:uiPriority w:val="99"/>
    <w:rsid w:val="0026090D"/>
    <w:rPr>
      <w:rFonts w:ascii="Verdana" w:eastAsia="Verdana" w:hAnsi="Verdana" w:cs="Times New Roman"/>
      <w:kern w:val="0"/>
      <w:sz w:val="20"/>
      <w:szCs w:val="20"/>
      <w:lang w:val="ro-RO" w:eastAsia="ro-RO"/>
      <w14:ligatures w14:val="none"/>
    </w:rPr>
  </w:style>
  <w:style w:type="paragraph" w:styleId="CommentSubject">
    <w:name w:val="annotation subject"/>
    <w:basedOn w:val="CommentText"/>
    <w:next w:val="CommentText"/>
    <w:link w:val="CommentSubjectChar"/>
    <w:uiPriority w:val="99"/>
    <w:semiHidden/>
    <w:unhideWhenUsed/>
    <w:rsid w:val="0026090D"/>
    <w:rPr>
      <w:b/>
      <w:bCs/>
    </w:rPr>
  </w:style>
  <w:style w:type="character" w:customStyle="1" w:styleId="CommentSubjectChar">
    <w:name w:val="Comment Subject Char"/>
    <w:basedOn w:val="CommentTextChar"/>
    <w:link w:val="CommentSubject"/>
    <w:uiPriority w:val="99"/>
    <w:semiHidden/>
    <w:rsid w:val="0026090D"/>
    <w:rPr>
      <w:rFonts w:ascii="Verdana" w:eastAsia="Verdana" w:hAnsi="Verdana" w:cs="Times New Roman"/>
      <w:b/>
      <w:bCs/>
      <w:kern w:val="0"/>
      <w:sz w:val="20"/>
      <w:szCs w:val="20"/>
      <w:lang w:val="ro-RO" w:eastAsia="ro-RO"/>
      <w14:ligatures w14:val="none"/>
    </w:rPr>
  </w:style>
  <w:style w:type="paragraph" w:styleId="BalloonText">
    <w:name w:val="Balloon Text"/>
    <w:basedOn w:val="Normal"/>
    <w:link w:val="BalloonTextChar"/>
    <w:uiPriority w:val="99"/>
    <w:semiHidden/>
    <w:unhideWhenUsed/>
    <w:rsid w:val="006931D8"/>
    <w:rPr>
      <w:rFonts w:ascii="Segoe UI" w:hAnsi="Segoe UI" w:cs="Segoe UI"/>
      <w:szCs w:val="18"/>
    </w:rPr>
  </w:style>
  <w:style w:type="character" w:customStyle="1" w:styleId="BalloonTextChar">
    <w:name w:val="Balloon Text Char"/>
    <w:basedOn w:val="DefaultParagraphFont"/>
    <w:link w:val="BalloonText"/>
    <w:uiPriority w:val="99"/>
    <w:semiHidden/>
    <w:rsid w:val="006931D8"/>
    <w:rPr>
      <w:rFonts w:ascii="Segoe UI" w:eastAsia="Verdana" w:hAnsi="Segoe UI" w:cs="Segoe UI"/>
      <w:kern w:val="0"/>
      <w:sz w:val="18"/>
      <w:szCs w:val="18"/>
      <w:lang w:val="ro-RO" w:eastAsia="ro-RO"/>
      <w14:ligatures w14:val="none"/>
    </w:rPr>
  </w:style>
  <w:style w:type="character" w:customStyle="1" w:styleId="spctbdy">
    <w:name w:val="s_pct_bdy"/>
    <w:basedOn w:val="DefaultParagraphFont"/>
    <w:rsid w:val="007A6212"/>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d643f19-98bb-4c4c-b74f-c4b542c7b5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E4B773ADD9FC44B74D4002C5F64793" ma:contentTypeVersion="18" ma:contentTypeDescription="Create a new document." ma:contentTypeScope="" ma:versionID="b85fa365170cb3b7a3e5dc2ddf5c08a3">
  <xsd:schema xmlns:xsd="http://www.w3.org/2001/XMLSchema" xmlns:xs="http://www.w3.org/2001/XMLSchema" xmlns:p="http://schemas.microsoft.com/office/2006/metadata/properties" xmlns:ns3="5d643f19-98bb-4c4c-b74f-c4b542c7b55c" xmlns:ns4="25a95892-3d2d-48ac-ac05-ceebfa1cb995" targetNamespace="http://schemas.microsoft.com/office/2006/metadata/properties" ma:root="true" ma:fieldsID="8ca4181425ae4c8334c74da52b64a7ad" ns3:_="" ns4:_="">
    <xsd:import namespace="5d643f19-98bb-4c4c-b74f-c4b542c7b55c"/>
    <xsd:import namespace="25a95892-3d2d-48ac-ac05-ceebfa1cb99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43f19-98bb-4c4c-b74f-c4b542c7b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a95892-3d2d-48ac-ac05-ceebfa1cb9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70124-D75D-4DA0-9BDB-1F11FBFA9C4F}">
  <ds:schemaRefs>
    <ds:schemaRef ds:uri="http://schemas.openxmlformats.org/officeDocument/2006/bibliography"/>
  </ds:schemaRefs>
</ds:datastoreItem>
</file>

<file path=customXml/itemProps2.xml><?xml version="1.0" encoding="utf-8"?>
<ds:datastoreItem xmlns:ds="http://schemas.openxmlformats.org/officeDocument/2006/customXml" ds:itemID="{DE128EA0-E4AB-43AD-99AB-591E9F181055}">
  <ds:schemaRefs>
    <ds:schemaRef ds:uri="http://schemas.microsoft.com/office/2006/metadata/properties"/>
    <ds:schemaRef ds:uri="http://schemas.microsoft.com/office/infopath/2007/PartnerControls"/>
    <ds:schemaRef ds:uri="5d643f19-98bb-4c4c-b74f-c4b542c7b55c"/>
  </ds:schemaRefs>
</ds:datastoreItem>
</file>

<file path=customXml/itemProps3.xml><?xml version="1.0" encoding="utf-8"?>
<ds:datastoreItem xmlns:ds="http://schemas.openxmlformats.org/officeDocument/2006/customXml" ds:itemID="{F9F9CF8F-36FE-4A60-9FCC-CB7F064BE9A3}">
  <ds:schemaRefs>
    <ds:schemaRef ds:uri="http://schemas.microsoft.com/sharepoint/v3/contenttype/forms"/>
  </ds:schemaRefs>
</ds:datastoreItem>
</file>

<file path=customXml/itemProps4.xml><?xml version="1.0" encoding="utf-8"?>
<ds:datastoreItem xmlns:ds="http://schemas.openxmlformats.org/officeDocument/2006/customXml" ds:itemID="{EC38916A-7D23-4DF5-A1C5-C5FF564D9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43f19-98bb-4c4c-b74f-c4b542c7b55c"/>
    <ds:schemaRef ds:uri="25a95892-3d2d-48ac-ac05-ceebfa1cb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2686</Words>
  <Characters>15313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25</cp:revision>
  <cp:lastPrinted>2024-12-10T10:47:00Z</cp:lastPrinted>
  <dcterms:created xsi:type="dcterms:W3CDTF">2024-12-05T14:10:00Z</dcterms:created>
  <dcterms:modified xsi:type="dcterms:W3CDTF">2024-12-10T11:44:00Z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0x010100BBE4B773ADD9FC44B74D4002C5F64793</vt:lpwstr>
  </property>
</Properties>
</file>