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15B76" w14:textId="77777777" w:rsidR="00227BE4" w:rsidRPr="00DA48B7" w:rsidRDefault="00227BE4" w:rsidP="00B63C2F">
      <w:pPr>
        <w:shd w:val="clear" w:color="auto" w:fill="FFFFFF"/>
        <w:spacing w:after="0" w:line="360" w:lineRule="auto"/>
        <w:jc w:val="center"/>
        <w:rPr>
          <w:rFonts w:ascii="Times New Roman" w:eastAsia="Times New Roman" w:hAnsi="Times New Roman" w:cs="Times New Roman"/>
          <w:b/>
          <w:sz w:val="24"/>
          <w:szCs w:val="24"/>
        </w:rPr>
      </w:pPr>
      <w:r w:rsidRPr="00DA48B7">
        <w:rPr>
          <w:rFonts w:ascii="Times New Roman" w:eastAsia="Times New Roman" w:hAnsi="Times New Roman" w:cs="Times New Roman"/>
          <w:b/>
          <w:bCs/>
          <w:sz w:val="24"/>
          <w:szCs w:val="24"/>
          <w:shd w:val="clear" w:color="auto" w:fill="FFFFFF"/>
        </w:rPr>
        <w:t>ORDIN</w:t>
      </w:r>
      <w:r w:rsidR="00447137" w:rsidRPr="00DA48B7">
        <w:rPr>
          <w:rFonts w:ascii="Times New Roman" w:eastAsia="Times New Roman" w:hAnsi="Times New Roman" w:cs="Times New Roman"/>
          <w:b/>
          <w:bCs/>
          <w:sz w:val="24"/>
          <w:szCs w:val="24"/>
          <w:shd w:val="clear" w:color="auto" w:fill="FFFFFF"/>
        </w:rPr>
        <w:t xml:space="preserve"> </w:t>
      </w:r>
      <w:r w:rsidRPr="00DA48B7">
        <w:rPr>
          <w:rFonts w:ascii="Times New Roman" w:eastAsia="Times New Roman" w:hAnsi="Times New Roman" w:cs="Times New Roman"/>
          <w:b/>
          <w:bCs/>
          <w:sz w:val="24"/>
          <w:szCs w:val="24"/>
          <w:shd w:val="clear" w:color="auto" w:fill="FFFFFF"/>
        </w:rPr>
        <w:t>nr.</w:t>
      </w:r>
      <w:r w:rsidR="00447137" w:rsidRPr="00DA48B7">
        <w:rPr>
          <w:rFonts w:ascii="Times New Roman" w:eastAsia="Times New Roman" w:hAnsi="Times New Roman" w:cs="Times New Roman"/>
          <w:b/>
          <w:bCs/>
          <w:sz w:val="24"/>
          <w:szCs w:val="24"/>
          <w:shd w:val="clear" w:color="auto" w:fill="FFFFFF"/>
        </w:rPr>
        <w:t xml:space="preserve"> </w:t>
      </w:r>
      <w:r w:rsidR="00FF392C" w:rsidRPr="00DA48B7">
        <w:rPr>
          <w:rFonts w:ascii="Times New Roman" w:eastAsia="Times New Roman" w:hAnsi="Times New Roman" w:cs="Times New Roman"/>
          <w:b/>
          <w:bCs/>
          <w:sz w:val="24"/>
          <w:szCs w:val="24"/>
          <w:shd w:val="clear" w:color="auto" w:fill="FFFFFF"/>
        </w:rPr>
        <w:t>............./..................</w:t>
      </w:r>
    </w:p>
    <w:p w14:paraId="21BE91B7" w14:textId="77777777" w:rsidR="00DA48B7" w:rsidRPr="004240E8" w:rsidRDefault="00227BE4" w:rsidP="00DA48B7">
      <w:pPr>
        <w:pStyle w:val="shdr0"/>
        <w:spacing w:before="0" w:after="0" w:line="360" w:lineRule="auto"/>
        <w:jc w:val="center"/>
        <w:rPr>
          <w:rStyle w:val="spar30"/>
          <w:rFonts w:ascii="Times New Roman" w:hAnsi="Times New Roman"/>
          <w:bCs w:val="0"/>
          <w:color w:val="auto"/>
          <w:sz w:val="24"/>
          <w:szCs w:val="24"/>
        </w:rPr>
      </w:pPr>
      <w:r w:rsidRPr="00C739D9">
        <w:rPr>
          <w:rFonts w:ascii="Times New Roman" w:hAnsi="Times New Roman"/>
          <w:sz w:val="24"/>
          <w:szCs w:val="24"/>
        </w:rPr>
        <w:t>pentru</w:t>
      </w:r>
      <w:r w:rsidR="00447137" w:rsidRPr="00C739D9">
        <w:rPr>
          <w:rFonts w:ascii="Times New Roman" w:hAnsi="Times New Roman"/>
          <w:sz w:val="24"/>
          <w:szCs w:val="24"/>
        </w:rPr>
        <w:t xml:space="preserve"> </w:t>
      </w:r>
      <w:r w:rsidRPr="00C739D9">
        <w:rPr>
          <w:rFonts w:ascii="Times New Roman" w:hAnsi="Times New Roman"/>
          <w:sz w:val="24"/>
          <w:szCs w:val="24"/>
        </w:rPr>
        <w:t>aprobarea</w:t>
      </w:r>
      <w:r w:rsidR="00447137" w:rsidRPr="00C739D9">
        <w:rPr>
          <w:rFonts w:ascii="Times New Roman" w:hAnsi="Times New Roman"/>
          <w:sz w:val="24"/>
          <w:szCs w:val="24"/>
        </w:rPr>
        <w:t xml:space="preserve"> </w:t>
      </w:r>
      <w:r w:rsidRPr="00C739D9">
        <w:rPr>
          <w:rFonts w:ascii="Times New Roman" w:hAnsi="Times New Roman"/>
          <w:sz w:val="24"/>
          <w:szCs w:val="24"/>
          <w:shd w:val="clear" w:color="auto" w:fill="FFFFFF"/>
        </w:rPr>
        <w:t>Metodologiei</w:t>
      </w:r>
      <w:r w:rsidR="00447137" w:rsidRPr="00C739D9">
        <w:rPr>
          <w:rFonts w:ascii="Times New Roman" w:hAnsi="Times New Roman"/>
          <w:sz w:val="24"/>
          <w:szCs w:val="24"/>
        </w:rPr>
        <w:t xml:space="preserve"> </w:t>
      </w:r>
      <w:r w:rsidRPr="00C739D9">
        <w:rPr>
          <w:rFonts w:ascii="Times New Roman" w:hAnsi="Times New Roman"/>
          <w:sz w:val="24"/>
          <w:szCs w:val="24"/>
        </w:rPr>
        <w:t>privind</w:t>
      </w:r>
      <w:r w:rsidR="00447137" w:rsidRPr="00C739D9">
        <w:rPr>
          <w:rFonts w:ascii="Times New Roman" w:hAnsi="Times New Roman"/>
          <w:sz w:val="24"/>
          <w:szCs w:val="24"/>
        </w:rPr>
        <w:t xml:space="preserve"> </w:t>
      </w:r>
      <w:r w:rsidRPr="00C739D9">
        <w:rPr>
          <w:rFonts w:ascii="Times New Roman" w:hAnsi="Times New Roman"/>
          <w:sz w:val="24"/>
          <w:szCs w:val="24"/>
        </w:rPr>
        <w:t>determinarea</w:t>
      </w:r>
      <w:r w:rsidR="00447137" w:rsidRPr="00C739D9">
        <w:rPr>
          <w:rFonts w:ascii="Times New Roman" w:hAnsi="Times New Roman"/>
          <w:sz w:val="24"/>
          <w:szCs w:val="24"/>
        </w:rPr>
        <w:t xml:space="preserve"> </w:t>
      </w:r>
      <w:r w:rsidRPr="00C739D9">
        <w:rPr>
          <w:rFonts w:ascii="Times New Roman" w:hAnsi="Times New Roman"/>
          <w:sz w:val="24"/>
          <w:szCs w:val="24"/>
        </w:rPr>
        <w:t>nivelului</w:t>
      </w:r>
      <w:r w:rsidR="00447137" w:rsidRPr="00C739D9">
        <w:rPr>
          <w:rFonts w:ascii="Times New Roman" w:hAnsi="Times New Roman"/>
          <w:sz w:val="24"/>
          <w:szCs w:val="24"/>
        </w:rPr>
        <w:t xml:space="preserve"> </w:t>
      </w:r>
      <w:r w:rsidRPr="00C739D9">
        <w:rPr>
          <w:rFonts w:ascii="Times New Roman" w:hAnsi="Times New Roman"/>
          <w:sz w:val="24"/>
          <w:szCs w:val="24"/>
        </w:rPr>
        <w:t>stocului</w:t>
      </w:r>
      <w:r w:rsidR="00447137" w:rsidRPr="00C739D9">
        <w:rPr>
          <w:rFonts w:ascii="Times New Roman" w:hAnsi="Times New Roman"/>
          <w:sz w:val="24"/>
          <w:szCs w:val="24"/>
        </w:rPr>
        <w:t xml:space="preserve"> </w:t>
      </w:r>
      <w:r w:rsidRPr="00C739D9">
        <w:rPr>
          <w:rFonts w:ascii="Times New Roman" w:hAnsi="Times New Roman"/>
          <w:sz w:val="24"/>
          <w:szCs w:val="24"/>
        </w:rPr>
        <w:t>minim</w:t>
      </w:r>
      <w:r w:rsidR="00447137" w:rsidRPr="00C739D9">
        <w:rPr>
          <w:rFonts w:ascii="Times New Roman" w:hAnsi="Times New Roman"/>
          <w:sz w:val="24"/>
          <w:szCs w:val="24"/>
        </w:rPr>
        <w:t xml:space="preserve"> </w:t>
      </w:r>
      <w:r w:rsidRPr="00C739D9">
        <w:rPr>
          <w:rFonts w:ascii="Times New Roman" w:hAnsi="Times New Roman"/>
          <w:sz w:val="24"/>
          <w:szCs w:val="24"/>
        </w:rPr>
        <w:t>de</w:t>
      </w:r>
      <w:r w:rsidR="00447137" w:rsidRPr="00C739D9">
        <w:rPr>
          <w:rFonts w:ascii="Times New Roman" w:hAnsi="Times New Roman"/>
          <w:sz w:val="24"/>
          <w:szCs w:val="24"/>
        </w:rPr>
        <w:t xml:space="preserve"> </w:t>
      </w:r>
      <w:r w:rsidRPr="00C739D9">
        <w:rPr>
          <w:rFonts w:ascii="Times New Roman" w:hAnsi="Times New Roman"/>
          <w:sz w:val="24"/>
          <w:szCs w:val="24"/>
        </w:rPr>
        <w:t>gaze</w:t>
      </w:r>
      <w:r w:rsidR="00447137" w:rsidRPr="00C739D9">
        <w:rPr>
          <w:rFonts w:ascii="Times New Roman" w:hAnsi="Times New Roman"/>
          <w:sz w:val="24"/>
          <w:szCs w:val="24"/>
        </w:rPr>
        <w:t xml:space="preserve"> </w:t>
      </w:r>
      <w:r w:rsidRPr="00C739D9">
        <w:rPr>
          <w:rFonts w:ascii="Times New Roman" w:hAnsi="Times New Roman"/>
          <w:sz w:val="24"/>
          <w:szCs w:val="24"/>
        </w:rPr>
        <w:t>naturale</w:t>
      </w:r>
      <w:r w:rsidR="00447137" w:rsidRPr="00C739D9">
        <w:rPr>
          <w:rFonts w:ascii="Times New Roman" w:hAnsi="Times New Roman"/>
          <w:sz w:val="24"/>
          <w:szCs w:val="24"/>
        </w:rPr>
        <w:t xml:space="preserve"> </w:t>
      </w:r>
      <w:r w:rsidRPr="00C739D9">
        <w:rPr>
          <w:rFonts w:ascii="Times New Roman" w:hAnsi="Times New Roman"/>
          <w:sz w:val="24"/>
          <w:szCs w:val="24"/>
        </w:rPr>
        <w:t>pe</w:t>
      </w:r>
      <w:r w:rsidR="00447137" w:rsidRPr="00C739D9">
        <w:rPr>
          <w:rFonts w:ascii="Times New Roman" w:hAnsi="Times New Roman"/>
          <w:sz w:val="24"/>
          <w:szCs w:val="24"/>
        </w:rPr>
        <w:t xml:space="preserve"> </w:t>
      </w:r>
      <w:r w:rsidRPr="00C739D9">
        <w:rPr>
          <w:rFonts w:ascii="Times New Roman" w:hAnsi="Times New Roman"/>
          <w:sz w:val="24"/>
          <w:szCs w:val="24"/>
        </w:rPr>
        <w:t>care</w:t>
      </w:r>
      <w:r w:rsidR="00447137" w:rsidRPr="00C739D9">
        <w:rPr>
          <w:rFonts w:ascii="Times New Roman" w:hAnsi="Times New Roman"/>
          <w:sz w:val="24"/>
          <w:szCs w:val="24"/>
        </w:rPr>
        <w:t xml:space="preserve"> </w:t>
      </w:r>
      <w:r w:rsidRPr="00C739D9">
        <w:rPr>
          <w:rFonts w:ascii="Times New Roman" w:hAnsi="Times New Roman"/>
          <w:sz w:val="24"/>
          <w:szCs w:val="24"/>
        </w:rPr>
        <w:t>titularii</w:t>
      </w:r>
      <w:r w:rsidR="00447137" w:rsidRPr="00C739D9">
        <w:rPr>
          <w:rFonts w:ascii="Times New Roman" w:hAnsi="Times New Roman"/>
          <w:sz w:val="24"/>
          <w:szCs w:val="24"/>
        </w:rPr>
        <w:t xml:space="preserve"> </w:t>
      </w:r>
      <w:r w:rsidRPr="00C739D9">
        <w:rPr>
          <w:rFonts w:ascii="Times New Roman" w:hAnsi="Times New Roman"/>
          <w:sz w:val="24"/>
          <w:szCs w:val="24"/>
        </w:rPr>
        <w:t>licenţelor</w:t>
      </w:r>
      <w:r w:rsidR="00447137" w:rsidRPr="00C739D9">
        <w:rPr>
          <w:rFonts w:ascii="Times New Roman" w:hAnsi="Times New Roman"/>
          <w:sz w:val="24"/>
          <w:szCs w:val="24"/>
        </w:rPr>
        <w:t xml:space="preserve"> </w:t>
      </w:r>
      <w:r w:rsidRPr="00C739D9">
        <w:rPr>
          <w:rFonts w:ascii="Times New Roman" w:hAnsi="Times New Roman"/>
          <w:sz w:val="24"/>
          <w:szCs w:val="24"/>
        </w:rPr>
        <w:t>de</w:t>
      </w:r>
      <w:r w:rsidR="00447137" w:rsidRPr="00C739D9">
        <w:rPr>
          <w:rFonts w:ascii="Times New Roman" w:hAnsi="Times New Roman"/>
          <w:sz w:val="24"/>
          <w:szCs w:val="24"/>
        </w:rPr>
        <w:t xml:space="preserve"> </w:t>
      </w:r>
      <w:r w:rsidRPr="00C739D9">
        <w:rPr>
          <w:rFonts w:ascii="Times New Roman" w:hAnsi="Times New Roman"/>
          <w:sz w:val="24"/>
          <w:szCs w:val="24"/>
        </w:rPr>
        <w:t>furnizare</w:t>
      </w:r>
      <w:r w:rsidR="00447137" w:rsidRPr="00C739D9">
        <w:rPr>
          <w:rFonts w:ascii="Times New Roman" w:hAnsi="Times New Roman"/>
          <w:sz w:val="24"/>
          <w:szCs w:val="24"/>
        </w:rPr>
        <w:t xml:space="preserve"> </w:t>
      </w:r>
      <w:r w:rsidRPr="00C739D9">
        <w:rPr>
          <w:rFonts w:ascii="Times New Roman" w:hAnsi="Times New Roman"/>
          <w:sz w:val="24"/>
          <w:szCs w:val="24"/>
        </w:rPr>
        <w:t>a</w:t>
      </w:r>
      <w:r w:rsidR="00447137" w:rsidRPr="00C739D9">
        <w:rPr>
          <w:rFonts w:ascii="Times New Roman" w:hAnsi="Times New Roman"/>
          <w:sz w:val="24"/>
          <w:szCs w:val="24"/>
        </w:rPr>
        <w:t xml:space="preserve"> </w:t>
      </w:r>
      <w:r w:rsidRPr="00C739D9">
        <w:rPr>
          <w:rFonts w:ascii="Times New Roman" w:hAnsi="Times New Roman"/>
          <w:sz w:val="24"/>
          <w:szCs w:val="24"/>
        </w:rPr>
        <w:t>gazelor</w:t>
      </w:r>
      <w:r w:rsidR="00447137" w:rsidRPr="00C739D9">
        <w:rPr>
          <w:rFonts w:ascii="Times New Roman" w:hAnsi="Times New Roman"/>
          <w:sz w:val="24"/>
          <w:szCs w:val="24"/>
        </w:rPr>
        <w:t xml:space="preserve"> </w:t>
      </w:r>
      <w:r w:rsidRPr="00C739D9">
        <w:rPr>
          <w:rFonts w:ascii="Times New Roman" w:hAnsi="Times New Roman"/>
          <w:sz w:val="24"/>
          <w:szCs w:val="24"/>
        </w:rPr>
        <w:t>naturale</w:t>
      </w:r>
      <w:r w:rsidR="00447137" w:rsidRPr="00C739D9">
        <w:rPr>
          <w:rFonts w:ascii="Times New Roman" w:hAnsi="Times New Roman"/>
          <w:sz w:val="24"/>
          <w:szCs w:val="24"/>
        </w:rPr>
        <w:t xml:space="preserve"> </w:t>
      </w:r>
      <w:r w:rsidRPr="00C739D9">
        <w:rPr>
          <w:rFonts w:ascii="Times New Roman" w:hAnsi="Times New Roman"/>
          <w:sz w:val="24"/>
          <w:szCs w:val="24"/>
        </w:rPr>
        <w:t>au</w:t>
      </w:r>
      <w:r w:rsidR="00447137" w:rsidRPr="00C739D9">
        <w:rPr>
          <w:rFonts w:ascii="Times New Roman" w:hAnsi="Times New Roman"/>
          <w:sz w:val="24"/>
          <w:szCs w:val="24"/>
        </w:rPr>
        <w:t xml:space="preserve"> </w:t>
      </w:r>
      <w:r w:rsidRPr="00C739D9">
        <w:rPr>
          <w:rFonts w:ascii="Times New Roman" w:hAnsi="Times New Roman"/>
          <w:sz w:val="24"/>
          <w:szCs w:val="24"/>
        </w:rPr>
        <w:t>obligaţia</w:t>
      </w:r>
      <w:r w:rsidR="00447137" w:rsidRPr="00C739D9">
        <w:rPr>
          <w:rFonts w:ascii="Times New Roman" w:hAnsi="Times New Roman"/>
          <w:sz w:val="24"/>
          <w:szCs w:val="24"/>
        </w:rPr>
        <w:t xml:space="preserve"> </w:t>
      </w:r>
      <w:r w:rsidRPr="00C739D9">
        <w:rPr>
          <w:rFonts w:ascii="Times New Roman" w:hAnsi="Times New Roman"/>
          <w:sz w:val="24"/>
          <w:szCs w:val="24"/>
        </w:rPr>
        <w:t>de</w:t>
      </w:r>
      <w:r w:rsidR="00447137" w:rsidRPr="00C739D9">
        <w:rPr>
          <w:rFonts w:ascii="Times New Roman" w:hAnsi="Times New Roman"/>
          <w:sz w:val="24"/>
          <w:szCs w:val="24"/>
        </w:rPr>
        <w:t xml:space="preserve"> </w:t>
      </w:r>
      <w:r w:rsidRPr="00C739D9">
        <w:rPr>
          <w:rFonts w:ascii="Times New Roman" w:hAnsi="Times New Roman"/>
          <w:sz w:val="24"/>
          <w:szCs w:val="24"/>
        </w:rPr>
        <w:t>a-l</w:t>
      </w:r>
      <w:r w:rsidR="00447137" w:rsidRPr="00C739D9">
        <w:rPr>
          <w:rFonts w:ascii="Times New Roman" w:hAnsi="Times New Roman"/>
          <w:sz w:val="24"/>
          <w:szCs w:val="24"/>
        </w:rPr>
        <w:t xml:space="preserve"> </w:t>
      </w:r>
      <w:r w:rsidRPr="00C739D9">
        <w:rPr>
          <w:rFonts w:ascii="Times New Roman" w:hAnsi="Times New Roman"/>
          <w:sz w:val="24"/>
          <w:szCs w:val="24"/>
        </w:rPr>
        <w:t>constitui</w:t>
      </w:r>
      <w:r w:rsidR="00447137" w:rsidRPr="00C739D9">
        <w:rPr>
          <w:rFonts w:ascii="Times New Roman" w:hAnsi="Times New Roman"/>
          <w:sz w:val="24"/>
          <w:szCs w:val="24"/>
        </w:rPr>
        <w:t xml:space="preserve"> </w:t>
      </w:r>
      <w:r w:rsidRPr="00C739D9">
        <w:rPr>
          <w:rFonts w:ascii="Times New Roman" w:hAnsi="Times New Roman"/>
          <w:sz w:val="24"/>
          <w:szCs w:val="24"/>
        </w:rPr>
        <w:t>în</w:t>
      </w:r>
      <w:r w:rsidR="00447137" w:rsidRPr="00C739D9">
        <w:rPr>
          <w:rFonts w:ascii="Times New Roman" w:hAnsi="Times New Roman"/>
          <w:sz w:val="24"/>
          <w:szCs w:val="24"/>
        </w:rPr>
        <w:t xml:space="preserve"> </w:t>
      </w:r>
      <w:r w:rsidRPr="00C739D9">
        <w:rPr>
          <w:rFonts w:ascii="Times New Roman" w:hAnsi="Times New Roman"/>
          <w:sz w:val="24"/>
          <w:szCs w:val="24"/>
        </w:rPr>
        <w:t>depozitele</w:t>
      </w:r>
      <w:r w:rsidR="00447137" w:rsidRPr="00C739D9">
        <w:rPr>
          <w:rFonts w:ascii="Times New Roman" w:hAnsi="Times New Roman"/>
          <w:sz w:val="24"/>
          <w:szCs w:val="24"/>
        </w:rPr>
        <w:t xml:space="preserve"> </w:t>
      </w:r>
      <w:r w:rsidRPr="00C739D9">
        <w:rPr>
          <w:rFonts w:ascii="Times New Roman" w:hAnsi="Times New Roman"/>
          <w:sz w:val="24"/>
          <w:szCs w:val="24"/>
        </w:rPr>
        <w:t>de</w:t>
      </w:r>
      <w:r w:rsidR="00447137" w:rsidRPr="00C739D9">
        <w:rPr>
          <w:rFonts w:ascii="Times New Roman" w:hAnsi="Times New Roman"/>
          <w:sz w:val="24"/>
          <w:szCs w:val="24"/>
        </w:rPr>
        <w:t xml:space="preserve"> </w:t>
      </w:r>
      <w:r w:rsidRPr="00C739D9">
        <w:rPr>
          <w:rFonts w:ascii="Times New Roman" w:hAnsi="Times New Roman"/>
          <w:sz w:val="24"/>
          <w:szCs w:val="24"/>
        </w:rPr>
        <w:t>înmagazinare</w:t>
      </w:r>
      <w:r w:rsidR="00447137" w:rsidRPr="00C739D9">
        <w:rPr>
          <w:rFonts w:ascii="Times New Roman" w:hAnsi="Times New Roman"/>
          <w:sz w:val="24"/>
          <w:szCs w:val="24"/>
        </w:rPr>
        <w:t xml:space="preserve"> </w:t>
      </w:r>
      <w:r w:rsidRPr="00C739D9">
        <w:rPr>
          <w:rFonts w:ascii="Times New Roman" w:hAnsi="Times New Roman"/>
          <w:sz w:val="24"/>
          <w:szCs w:val="24"/>
        </w:rPr>
        <w:t>subterană</w:t>
      </w:r>
      <w:r w:rsidR="00DA48B7">
        <w:rPr>
          <w:rFonts w:ascii="Times New Roman" w:hAnsi="Times New Roman"/>
          <w:bCs w:val="0"/>
          <w:sz w:val="24"/>
          <w:szCs w:val="24"/>
        </w:rPr>
        <w:t xml:space="preserve"> </w:t>
      </w:r>
      <w:r w:rsidR="00DA48B7" w:rsidRPr="004240E8">
        <w:rPr>
          <w:rFonts w:ascii="Times New Roman" w:hAnsi="Times New Roman"/>
          <w:color w:val="auto"/>
          <w:sz w:val="24"/>
          <w:szCs w:val="24"/>
        </w:rPr>
        <w:t xml:space="preserve">în perioada </w:t>
      </w:r>
      <w:r w:rsidR="00DA48B7" w:rsidRPr="004240E8">
        <w:rPr>
          <w:rStyle w:val="spar30"/>
          <w:rFonts w:ascii="Times New Roman" w:hAnsi="Times New Roman"/>
          <w:bCs w:val="0"/>
          <w:color w:val="auto"/>
          <w:sz w:val="24"/>
          <w:szCs w:val="24"/>
          <w:specVanish w:val="0"/>
        </w:rPr>
        <w:t>1 aprilie 202</w:t>
      </w:r>
      <w:r w:rsidR="00DA48B7">
        <w:rPr>
          <w:rStyle w:val="spar30"/>
          <w:rFonts w:ascii="Times New Roman" w:hAnsi="Times New Roman"/>
          <w:bCs w:val="0"/>
          <w:color w:val="auto"/>
          <w:sz w:val="24"/>
          <w:szCs w:val="24"/>
          <w:specVanish w:val="0"/>
        </w:rPr>
        <w:t>5</w:t>
      </w:r>
      <w:r w:rsidR="00DA48B7" w:rsidRPr="004240E8">
        <w:rPr>
          <w:rStyle w:val="spar30"/>
          <w:rFonts w:ascii="Times New Roman" w:hAnsi="Times New Roman"/>
          <w:bCs w:val="0"/>
          <w:color w:val="auto"/>
          <w:sz w:val="24"/>
          <w:szCs w:val="24"/>
          <w:specVanish w:val="0"/>
        </w:rPr>
        <w:t>-31 octombrie 202</w:t>
      </w:r>
      <w:r w:rsidR="00DA48B7">
        <w:rPr>
          <w:rStyle w:val="spar30"/>
          <w:rFonts w:ascii="Times New Roman" w:hAnsi="Times New Roman"/>
          <w:bCs w:val="0"/>
          <w:color w:val="auto"/>
          <w:sz w:val="24"/>
          <w:szCs w:val="24"/>
          <w:specVanish w:val="0"/>
        </w:rPr>
        <w:t>5</w:t>
      </w:r>
    </w:p>
    <w:p w14:paraId="26E8D6C6" w14:textId="77777777" w:rsidR="00227BE4" w:rsidRDefault="00227BE4" w:rsidP="00B63C2F">
      <w:pPr>
        <w:shd w:val="clear" w:color="auto" w:fill="FFFFFF"/>
        <w:spacing w:after="0" w:line="360" w:lineRule="auto"/>
        <w:ind w:left="72" w:right="72"/>
        <w:jc w:val="center"/>
        <w:rPr>
          <w:rFonts w:ascii="Times New Roman" w:eastAsia="Times New Roman" w:hAnsi="Times New Roman" w:cs="Times New Roman"/>
          <w:bCs/>
          <w:sz w:val="24"/>
          <w:szCs w:val="24"/>
        </w:rPr>
      </w:pPr>
    </w:p>
    <w:p w14:paraId="4D8433BC" w14:textId="77777777" w:rsidR="00EC5E56" w:rsidRPr="00C739D9" w:rsidRDefault="00EC5E56" w:rsidP="00B63C2F">
      <w:pPr>
        <w:shd w:val="clear" w:color="auto" w:fill="FFFFFF"/>
        <w:spacing w:after="0" w:line="360" w:lineRule="auto"/>
        <w:ind w:left="72" w:right="72"/>
        <w:jc w:val="center"/>
        <w:rPr>
          <w:rFonts w:ascii="Times New Roman" w:eastAsia="Times New Roman" w:hAnsi="Times New Roman" w:cs="Times New Roman"/>
          <w:bCs/>
          <w:sz w:val="24"/>
          <w:szCs w:val="24"/>
        </w:rPr>
      </w:pPr>
    </w:p>
    <w:p w14:paraId="63C189EA" w14:textId="77777777" w:rsidR="00D53A0D" w:rsidRDefault="00227BE4" w:rsidP="000444A7">
      <w:pPr>
        <w:shd w:val="clear" w:color="auto" w:fill="FFFFFF"/>
        <w:spacing w:after="0" w:line="360" w:lineRule="auto"/>
        <w:ind w:firstLine="72"/>
        <w:jc w:val="both"/>
        <w:rPr>
          <w:rStyle w:val="spar30"/>
          <w:rFonts w:ascii="Times New Roman" w:eastAsia="Times New Roman" w:hAnsi="Times New Roman"/>
          <w:sz w:val="24"/>
          <w:szCs w:val="24"/>
        </w:rPr>
      </w:pPr>
      <w:r w:rsidRPr="00C739D9">
        <w:rPr>
          <w:rFonts w:ascii="Times New Roman" w:eastAsia="Times New Roman" w:hAnsi="Times New Roman" w:cs="Times New Roman"/>
          <w:sz w:val="24"/>
          <w:szCs w:val="24"/>
          <w:shd w:val="clear" w:color="auto" w:fill="FFFFFF"/>
        </w:rPr>
        <w:t>Având</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vedere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prevederile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140</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143</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q)</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și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(2^1)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Legea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energiei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electrice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123/2012,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modificările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completările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ulterioare,</w:t>
      </w:r>
      <w:r w:rsidR="00447137" w:rsidRPr="00C739D9">
        <w:rPr>
          <w:rFonts w:ascii="Times New Roman" w:eastAsia="Times New Roman" w:hAnsi="Times New Roman" w:cs="Times New Roman"/>
          <w:sz w:val="24"/>
          <w:szCs w:val="24"/>
          <w:shd w:val="clear" w:color="auto" w:fill="FFFFFF"/>
        </w:rPr>
        <w:t xml:space="preserve"> </w:t>
      </w:r>
      <w:r w:rsidR="00B37DBE" w:rsidRPr="004240E8">
        <w:rPr>
          <w:rStyle w:val="spar30"/>
          <w:rFonts w:ascii="Times New Roman" w:eastAsia="Times New Roman" w:hAnsi="Times New Roman"/>
          <w:sz w:val="24"/>
          <w:szCs w:val="24"/>
          <w:specVanish w:val="0"/>
        </w:rPr>
        <w:t>precum şi prevederil</w:t>
      </w:r>
      <w:r w:rsidR="00B348AE">
        <w:rPr>
          <w:rStyle w:val="spar30"/>
          <w:rFonts w:ascii="Times New Roman" w:eastAsia="Times New Roman" w:hAnsi="Times New Roman"/>
          <w:sz w:val="24"/>
          <w:szCs w:val="24"/>
          <w:specVanish w:val="0"/>
        </w:rPr>
        <w:t>e</w:t>
      </w:r>
      <w:r w:rsidR="00B37DBE" w:rsidRPr="004240E8">
        <w:rPr>
          <w:rStyle w:val="spar30"/>
          <w:rFonts w:ascii="Times New Roman" w:eastAsia="Times New Roman" w:hAnsi="Times New Roman"/>
          <w:sz w:val="24"/>
          <w:szCs w:val="24"/>
          <w:specVanish w:val="0"/>
        </w:rPr>
        <w:t xml:space="preserve"> art. 6a alin. (1) lit. b)</w:t>
      </w:r>
      <w:r w:rsidR="00100212">
        <w:rPr>
          <w:rStyle w:val="spar30"/>
          <w:rFonts w:ascii="Times New Roman" w:eastAsia="Times New Roman" w:hAnsi="Times New Roman"/>
          <w:sz w:val="24"/>
          <w:szCs w:val="24"/>
          <w:specVanish w:val="0"/>
        </w:rPr>
        <w:t xml:space="preserve"> și alin. (7)</w:t>
      </w:r>
      <w:r w:rsidR="00B348AE">
        <w:rPr>
          <w:rStyle w:val="spar30"/>
          <w:rFonts w:ascii="Times New Roman" w:eastAsia="Times New Roman" w:hAnsi="Times New Roman"/>
          <w:sz w:val="24"/>
          <w:szCs w:val="24"/>
          <w:specVanish w:val="0"/>
        </w:rPr>
        <w:t xml:space="preserve"> și</w:t>
      </w:r>
      <w:r w:rsidR="00B37DBE" w:rsidRPr="004240E8">
        <w:rPr>
          <w:rStyle w:val="spar30"/>
          <w:rFonts w:ascii="Times New Roman" w:eastAsia="Times New Roman" w:hAnsi="Times New Roman"/>
          <w:sz w:val="24"/>
          <w:szCs w:val="24"/>
          <w:specVanish w:val="0"/>
        </w:rPr>
        <w:t xml:space="preserve"> ale art. 6b alin. (1) lit. a) și g) din Regulamentul (UE) 2017/1.938 al Parlamentului European şi al Consiliului din 25 octombrie 2017 privind măsurile de garantare a siguranţei furnizării de gaze şi de abrogare a Regulamentului (UE) nr. 994/2010, cu modificările ulterioare, </w:t>
      </w:r>
      <w:r w:rsidR="00B65F7C" w:rsidRPr="00BC3B75">
        <w:rPr>
          <w:rFonts w:ascii="Times New Roman" w:eastAsia="Times New Roman" w:hAnsi="Times New Roman"/>
          <w:sz w:val="24"/>
          <w:szCs w:val="24"/>
          <w:shd w:val="clear" w:color="auto" w:fill="FFFFFF"/>
        </w:rPr>
        <w:t xml:space="preserve">coroborat cu art. 1 din Regulamentul </w:t>
      </w:r>
      <w:r w:rsidR="00B65F7C">
        <w:rPr>
          <w:rFonts w:ascii="Times New Roman" w:eastAsia="Times New Roman" w:hAnsi="Times New Roman"/>
          <w:sz w:val="24"/>
          <w:szCs w:val="24"/>
          <w:shd w:val="clear" w:color="auto" w:fill="FFFFFF"/>
        </w:rPr>
        <w:t xml:space="preserve">de punere în aplicare </w:t>
      </w:r>
      <w:r w:rsidR="00B65F7C" w:rsidRPr="00BC3B75">
        <w:rPr>
          <w:rFonts w:ascii="Times New Roman" w:eastAsia="Times New Roman" w:hAnsi="Times New Roman"/>
          <w:sz w:val="24"/>
          <w:szCs w:val="24"/>
          <w:shd w:val="clear" w:color="auto" w:fill="FFFFFF"/>
        </w:rPr>
        <w:t>(UE) 202</w:t>
      </w:r>
      <w:r w:rsidR="00B65F7C">
        <w:rPr>
          <w:rFonts w:ascii="Times New Roman" w:eastAsia="Times New Roman" w:hAnsi="Times New Roman"/>
          <w:sz w:val="24"/>
          <w:szCs w:val="24"/>
          <w:shd w:val="clear" w:color="auto" w:fill="FFFFFF"/>
        </w:rPr>
        <w:t>4</w:t>
      </w:r>
      <w:r w:rsidR="00B65F7C" w:rsidRPr="00BC3B75">
        <w:rPr>
          <w:rFonts w:ascii="Times New Roman" w:eastAsia="Times New Roman" w:hAnsi="Times New Roman"/>
          <w:sz w:val="24"/>
          <w:szCs w:val="24"/>
          <w:shd w:val="clear" w:color="auto" w:fill="FFFFFF"/>
        </w:rPr>
        <w:t>/2</w:t>
      </w:r>
      <w:r w:rsidR="00B65F7C">
        <w:rPr>
          <w:rFonts w:ascii="Times New Roman" w:eastAsia="Times New Roman" w:hAnsi="Times New Roman"/>
          <w:sz w:val="24"/>
          <w:szCs w:val="24"/>
          <w:shd w:val="clear" w:color="auto" w:fill="FFFFFF"/>
        </w:rPr>
        <w:t>995</w:t>
      </w:r>
      <w:r w:rsidR="00B65F7C" w:rsidRPr="00BC3B75">
        <w:rPr>
          <w:rFonts w:ascii="Times New Roman" w:eastAsia="Times New Roman" w:hAnsi="Times New Roman"/>
          <w:sz w:val="24"/>
          <w:szCs w:val="24"/>
          <w:shd w:val="clear" w:color="auto" w:fill="FFFFFF"/>
        </w:rPr>
        <w:t xml:space="preserve"> al Comisiei din 2</w:t>
      </w:r>
      <w:r w:rsidR="00B65F7C">
        <w:rPr>
          <w:rFonts w:ascii="Times New Roman" w:eastAsia="Times New Roman" w:hAnsi="Times New Roman"/>
          <w:sz w:val="24"/>
          <w:szCs w:val="24"/>
          <w:shd w:val="clear" w:color="auto" w:fill="FFFFFF"/>
        </w:rPr>
        <w:t>9</w:t>
      </w:r>
      <w:r w:rsidR="00B65F7C" w:rsidRPr="00BC3B75">
        <w:rPr>
          <w:rFonts w:ascii="Times New Roman" w:eastAsia="Times New Roman" w:hAnsi="Times New Roman"/>
          <w:sz w:val="24"/>
          <w:szCs w:val="24"/>
          <w:shd w:val="clear" w:color="auto" w:fill="FFFFFF"/>
        </w:rPr>
        <w:t xml:space="preserve"> noiembrie 202</w:t>
      </w:r>
      <w:r w:rsidR="00B65F7C">
        <w:rPr>
          <w:rFonts w:ascii="Times New Roman" w:eastAsia="Times New Roman" w:hAnsi="Times New Roman"/>
          <w:sz w:val="24"/>
          <w:szCs w:val="24"/>
          <w:shd w:val="clear" w:color="auto" w:fill="FFFFFF"/>
        </w:rPr>
        <w:t>4</w:t>
      </w:r>
      <w:r w:rsidR="00B65F7C" w:rsidRPr="00BC3B75">
        <w:rPr>
          <w:rFonts w:ascii="Times New Roman" w:eastAsia="Times New Roman" w:hAnsi="Times New Roman"/>
          <w:sz w:val="24"/>
          <w:szCs w:val="24"/>
          <w:shd w:val="clear" w:color="auto" w:fill="FFFFFF"/>
        </w:rPr>
        <w:t xml:space="preserve"> </w:t>
      </w:r>
      <w:r w:rsidR="00B65F7C" w:rsidRPr="00BC3B75">
        <w:rPr>
          <w:rFonts w:ascii="Times New Roman" w:eastAsia="Times New Roman" w:hAnsi="Times New Roman"/>
          <w:bCs/>
          <w:sz w:val="24"/>
          <w:szCs w:val="24"/>
          <w:shd w:val="clear" w:color="auto" w:fill="FFFFFF"/>
        </w:rPr>
        <w:t>de stabilire a traiectoriei de constituire de stocuri cu obiective intermediare pentru 202</w:t>
      </w:r>
      <w:r w:rsidR="00B65F7C">
        <w:rPr>
          <w:rFonts w:ascii="Times New Roman" w:eastAsia="Times New Roman" w:hAnsi="Times New Roman"/>
          <w:bCs/>
          <w:sz w:val="24"/>
          <w:szCs w:val="24"/>
          <w:shd w:val="clear" w:color="auto" w:fill="FFFFFF"/>
        </w:rPr>
        <w:t>5</w:t>
      </w:r>
      <w:r w:rsidR="00B65F7C" w:rsidRPr="00BC3B75">
        <w:rPr>
          <w:rFonts w:ascii="Times New Roman" w:eastAsia="Times New Roman" w:hAnsi="Times New Roman"/>
          <w:bCs/>
          <w:sz w:val="24"/>
          <w:szCs w:val="24"/>
          <w:shd w:val="clear" w:color="auto" w:fill="FFFFFF"/>
        </w:rPr>
        <w:t xml:space="preserve"> pentru fiecare stat membru care dispune de instalații de înmagazinare subterană a gazelor pe teritoriul său și direct interconectate la zona sa de piață,</w:t>
      </w:r>
    </w:p>
    <w:p w14:paraId="12D4AEF3" w14:textId="77777777" w:rsidR="00227BE4" w:rsidRDefault="00227BE4" w:rsidP="00C739D9">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temeiul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prevederilor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5</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10</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q)</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Ordonanţa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urgenţă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Guvernului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33/2007</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privind</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organizarea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funcţionarea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Autorităţii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Naţionale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Reglementare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Domeniul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Energiei,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aprobată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modificări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completări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Legea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160/2012,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modificările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completările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ulterioare,</w:t>
      </w:r>
    </w:p>
    <w:p w14:paraId="04486B0F" w14:textId="77777777" w:rsidR="00EC5E56" w:rsidRPr="00C739D9" w:rsidRDefault="00EC5E56" w:rsidP="00C739D9">
      <w:pPr>
        <w:shd w:val="clear" w:color="auto" w:fill="FFFFFF"/>
        <w:spacing w:after="0" w:line="360" w:lineRule="auto"/>
        <w:jc w:val="both"/>
        <w:rPr>
          <w:rFonts w:ascii="Times New Roman" w:eastAsia="Times New Roman" w:hAnsi="Times New Roman" w:cs="Times New Roman"/>
          <w:sz w:val="24"/>
          <w:szCs w:val="24"/>
        </w:rPr>
      </w:pPr>
    </w:p>
    <w:p w14:paraId="693FDC90" w14:textId="77777777" w:rsidR="00227BE4" w:rsidRDefault="00227BE4" w:rsidP="00C739D9">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sz w:val="24"/>
          <w:szCs w:val="24"/>
        </w:rPr>
        <w:t>preşedintele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Autorităţii</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Naţionale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de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Reglementare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în</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Domeniul</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Energiei</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emite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următorul</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ordin:</w:t>
      </w:r>
    </w:p>
    <w:p w14:paraId="51FD7068" w14:textId="77777777" w:rsidR="00EC5E56" w:rsidRPr="00C739D9" w:rsidRDefault="00EC5E56" w:rsidP="00C739D9">
      <w:pPr>
        <w:shd w:val="clear" w:color="auto" w:fill="FFFFFF"/>
        <w:spacing w:after="0" w:line="360" w:lineRule="auto"/>
        <w:jc w:val="both"/>
        <w:rPr>
          <w:rFonts w:ascii="Times New Roman" w:eastAsia="Times New Roman" w:hAnsi="Times New Roman" w:cs="Times New Roman"/>
          <w:sz w:val="24"/>
          <w:szCs w:val="24"/>
        </w:rPr>
      </w:pPr>
    </w:p>
    <w:p w14:paraId="02CE156F" w14:textId="77777777" w:rsidR="00227BE4" w:rsidRPr="00C739D9" w:rsidRDefault="00227BE4" w:rsidP="00C739D9">
      <w:pPr>
        <w:shd w:val="clear" w:color="auto" w:fill="FFFFFF"/>
        <w:spacing w:after="0" w:line="360" w:lineRule="auto"/>
        <w:jc w:val="both"/>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rPr>
        <w:t>Art</w:t>
      </w:r>
      <w:r w:rsidR="00EC5E56">
        <w:rPr>
          <w:rFonts w:ascii="Times New Roman" w:eastAsia="Times New Roman" w:hAnsi="Times New Roman" w:cs="Times New Roman"/>
          <w:bCs/>
          <w:sz w:val="24"/>
          <w:szCs w:val="24"/>
        </w:rPr>
        <w:t>.</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1</w:t>
      </w:r>
      <w:r w:rsidR="00EC5E56">
        <w:rPr>
          <w:rFonts w:ascii="Times New Roman" w:eastAsia="Times New Roman" w:hAnsi="Times New Roman" w:cs="Times New Roman"/>
          <w:bCs/>
          <w:sz w:val="24"/>
          <w:szCs w:val="24"/>
        </w:rPr>
        <w:t xml:space="preserve"> - </w:t>
      </w:r>
      <w:r w:rsidRPr="00C739D9">
        <w:rPr>
          <w:rFonts w:ascii="Times New Roman" w:eastAsia="Times New Roman" w:hAnsi="Times New Roman" w:cs="Times New Roman"/>
          <w:sz w:val="24"/>
          <w:szCs w:val="24"/>
          <w:shd w:val="clear" w:color="auto" w:fill="FFFFFF"/>
        </w:rPr>
        <w:t>Se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aprobă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Metodologia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privind</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determinarea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stocului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minim</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titularii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licenţelor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furnizare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obligaţia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constitui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depozitele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subterană</w:t>
      </w:r>
      <w:r w:rsidR="00B37DBE">
        <w:rPr>
          <w:rFonts w:ascii="Times New Roman" w:eastAsia="Times New Roman" w:hAnsi="Times New Roman" w:cs="Times New Roman"/>
          <w:sz w:val="24"/>
          <w:szCs w:val="24"/>
          <w:shd w:val="clear" w:color="auto" w:fill="FFFFFF"/>
        </w:rPr>
        <w:t xml:space="preserve"> </w:t>
      </w:r>
      <w:r w:rsidR="00B37DBE" w:rsidRPr="00E96C9D">
        <w:rPr>
          <w:rStyle w:val="spar30"/>
          <w:rFonts w:ascii="Times New Roman" w:hAnsi="Times New Roman"/>
          <w:sz w:val="24"/>
          <w:szCs w:val="24"/>
          <w:specVanish w:val="0"/>
        </w:rPr>
        <w:t>în perioada 1 aprilie 202</w:t>
      </w:r>
      <w:r w:rsidR="00B37DBE">
        <w:rPr>
          <w:rStyle w:val="spar30"/>
          <w:rFonts w:ascii="Times New Roman" w:hAnsi="Times New Roman"/>
          <w:sz w:val="24"/>
          <w:szCs w:val="24"/>
          <w:specVanish w:val="0"/>
        </w:rPr>
        <w:t>5</w:t>
      </w:r>
      <w:r w:rsidR="00B37DBE" w:rsidRPr="00E96C9D">
        <w:rPr>
          <w:rStyle w:val="spar30"/>
          <w:rFonts w:ascii="Times New Roman" w:hAnsi="Times New Roman"/>
          <w:sz w:val="24"/>
          <w:szCs w:val="24"/>
          <w:specVanish w:val="0"/>
        </w:rPr>
        <w:t>-31 octombrie 202</w:t>
      </w:r>
      <w:r w:rsidR="00B37DBE">
        <w:rPr>
          <w:rStyle w:val="spar30"/>
          <w:rFonts w:ascii="Times New Roman" w:hAnsi="Times New Roman"/>
          <w:sz w:val="24"/>
          <w:szCs w:val="24"/>
          <w:specVanish w:val="0"/>
        </w:rPr>
        <w:t>5</w:t>
      </w:r>
      <w:r w:rsidRPr="00C739D9">
        <w:rPr>
          <w:rFonts w:ascii="Times New Roman" w:eastAsia="Times New Roman" w:hAnsi="Times New Roman" w:cs="Times New Roman"/>
          <w:sz w:val="24"/>
          <w:szCs w:val="24"/>
          <w:shd w:val="clear" w:color="auto" w:fill="FFFFFF"/>
        </w:rPr>
        <w: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prevăzută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anexa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face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parte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integrantă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prezentul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ordin.</w:t>
      </w:r>
    </w:p>
    <w:p w14:paraId="3718FA06" w14:textId="77777777" w:rsidR="00227BE4" w:rsidRPr="00C739D9" w:rsidRDefault="00227BE4" w:rsidP="00C739D9">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t>Art</w:t>
      </w:r>
      <w:r w:rsidR="00EC5E56">
        <w:rPr>
          <w:rFonts w:ascii="Times New Roman" w:eastAsia="Times New Roman" w:hAnsi="Times New Roman" w:cs="Times New Roman"/>
          <w:bCs/>
          <w:sz w:val="24"/>
          <w:szCs w:val="24"/>
        </w:rPr>
        <w:t>.</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2</w:t>
      </w:r>
      <w:r w:rsidR="00EC5E56">
        <w:rPr>
          <w:rFonts w:ascii="Times New Roman" w:eastAsia="Times New Roman" w:hAnsi="Times New Roman" w:cs="Times New Roman"/>
          <w:bCs/>
          <w:sz w:val="24"/>
          <w:szCs w:val="24"/>
        </w:rPr>
        <w:t xml:space="preserve"> - </w:t>
      </w:r>
      <w:r w:rsidR="00735391" w:rsidRPr="00C739D9">
        <w:rPr>
          <w:rFonts w:ascii="Times New Roman" w:hAnsi="Times New Roman" w:cs="Times New Roman"/>
          <w:sz w:val="24"/>
          <w:szCs w:val="24"/>
        </w:rPr>
        <w:t xml:space="preserve">(1) </w:t>
      </w:r>
      <w:r w:rsidR="00B37DBE" w:rsidRPr="004240E8">
        <w:rPr>
          <w:rStyle w:val="spar30"/>
          <w:rFonts w:ascii="Times New Roman" w:hAnsi="Times New Roman"/>
          <w:sz w:val="24"/>
          <w:szCs w:val="24"/>
          <w:specVanish w:val="0"/>
        </w:rPr>
        <w:t>Titularii licențelor de furnizare a gazelor 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îşi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îndeplinesc</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obligaţia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privind</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constituirea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stocului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minim</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prin:</w:t>
      </w:r>
    </w:p>
    <w:p w14:paraId="543C8296" w14:textId="77777777" w:rsidR="00227BE4" w:rsidRPr="00C739D9" w:rsidRDefault="00227BE4" w:rsidP="00C739D9">
      <w:pPr>
        <w:shd w:val="clear" w:color="auto" w:fill="FFFFFF"/>
        <w:spacing w:after="0" w:line="360" w:lineRule="auto"/>
        <w:ind w:left="72"/>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shd w:val="clear" w:color="auto" w:fill="FFFFFF"/>
        </w:rPr>
        <w:t>a)</w:t>
      </w:r>
      <w:r w:rsidR="004A6BBE"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nume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propriu,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încheierea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contracte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subterană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unul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dintre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titularii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licenţei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operare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sistemelor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subterană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şi/sau</w:t>
      </w:r>
    </w:p>
    <w:p w14:paraId="306A8D22" w14:textId="77777777" w:rsidR="00227BE4" w:rsidRPr="00C739D9" w:rsidRDefault="00227BE4" w:rsidP="00C739D9">
      <w:pPr>
        <w:shd w:val="clear" w:color="auto" w:fill="FFFFFF"/>
        <w:spacing w:after="0" w:line="360" w:lineRule="auto"/>
        <w:ind w:left="72"/>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shd w:val="clear" w:color="auto" w:fill="FFFFFF"/>
        </w:rPr>
        <w:lastRenderedPageBreak/>
        <w:t>b)</w:t>
      </w:r>
      <w:r w:rsidR="004A6BBE"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încheierea,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până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la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data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00803444" w:rsidRPr="00C739D9">
        <w:rPr>
          <w:rFonts w:ascii="Times New Roman" w:eastAsia="Times New Roman" w:hAnsi="Times New Roman" w:cs="Times New Roman"/>
          <w:sz w:val="24"/>
          <w:szCs w:val="24"/>
          <w:shd w:val="clear" w:color="auto" w:fill="FFFFFF"/>
        </w:rPr>
        <w:t xml:space="preserve">31 </w:t>
      </w:r>
      <w:r w:rsidR="00B37DBE">
        <w:rPr>
          <w:rFonts w:ascii="Times New Roman" w:eastAsia="Times New Roman" w:hAnsi="Times New Roman" w:cs="Times New Roman"/>
          <w:sz w:val="24"/>
          <w:szCs w:val="24"/>
          <w:shd w:val="clear" w:color="auto" w:fill="FFFFFF"/>
        </w:rPr>
        <w:t>octombrie</w:t>
      </w:r>
      <w:r w:rsidR="006F3306" w:rsidRPr="00C739D9">
        <w:rPr>
          <w:rFonts w:ascii="Times New Roman" w:eastAsia="Times New Roman" w:hAnsi="Times New Roman" w:cs="Times New Roman"/>
          <w:sz w:val="24"/>
          <w:szCs w:val="24"/>
          <w:shd w:val="clear" w:color="auto" w:fill="FFFFFF"/>
        </w:rPr>
        <w:t xml:space="preserve"> </w:t>
      </w:r>
      <w:r w:rsidR="00EC5E56">
        <w:rPr>
          <w:rFonts w:ascii="Times New Roman" w:eastAsia="Times New Roman" w:hAnsi="Times New Roman" w:cs="Times New Roman"/>
          <w:sz w:val="24"/>
          <w:szCs w:val="24"/>
          <w:shd w:val="clear" w:color="auto" w:fill="FFFFFF"/>
        </w:rPr>
        <w:t>a fiecărui an</w:t>
      </w:r>
      <w:r w:rsidR="00803444" w:rsidRPr="00C739D9">
        <w:rPr>
          <w:rFonts w:ascii="Times New Roman" w:eastAsia="Times New Roman" w:hAnsi="Times New Roman" w:cs="Times New Roman"/>
          <w:sz w:val="24"/>
          <w:szCs w:val="24"/>
          <w:shd w:val="clear" w:color="auto" w:fill="FFFFFF"/>
        </w:rPr>
        <w:t>,</w:t>
      </w:r>
      <w:r w:rsidR="00B37DBE">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contracte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vânzare-cumpărare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ca</w:t>
      </w:r>
      <w:r w:rsidR="00447137" w:rsidRPr="00C739D9">
        <w:rPr>
          <w:rFonts w:ascii="Times New Roman" w:eastAsia="Times New Roman" w:hAnsi="Times New Roman" w:cs="Times New Roman"/>
          <w:sz w:val="24"/>
          <w:szCs w:val="24"/>
          <w:shd w:val="clear" w:color="auto" w:fill="FFFFFF"/>
        </w:rPr>
        <w:t xml:space="preserve"> </w:t>
      </w:r>
      <w:r w:rsidR="00593AB9" w:rsidRPr="00C739D9">
        <w:rPr>
          <w:rFonts w:ascii="Times New Roman" w:eastAsia="Times New Roman" w:hAnsi="Times New Roman" w:cs="Times New Roman"/>
          <w:sz w:val="24"/>
          <w:szCs w:val="24"/>
          <w:shd w:val="clear" w:color="auto" w:fill="FFFFFF"/>
        </w:rPr>
        <w:t>o</w:t>
      </w:r>
      <w:r w:rsidRPr="00C739D9">
        <w:rPr>
          <w:rFonts w:ascii="Times New Roman" w:eastAsia="Times New Roman" w:hAnsi="Times New Roman" w:cs="Times New Roman"/>
          <w:sz w:val="24"/>
          <w:szCs w:val="24"/>
          <w:shd w:val="clear" w:color="auto" w:fill="FFFFFF"/>
        </w:rPr>
        <w:t>biect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cantităţi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provenite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depozitele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înmagazinare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subterană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înmagazinate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furnizor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şi/sau</w:t>
      </w:r>
    </w:p>
    <w:p w14:paraId="02B526A0" w14:textId="77777777" w:rsidR="00227BE4" w:rsidRPr="00C739D9" w:rsidRDefault="00227BE4" w:rsidP="00C739D9">
      <w:pPr>
        <w:shd w:val="clear" w:color="auto" w:fill="FFFFFF"/>
        <w:spacing w:after="0" w:line="360" w:lineRule="auto"/>
        <w:ind w:left="72"/>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shd w:val="clear" w:color="auto" w:fill="FFFFFF"/>
        </w:rPr>
        <w:t>c)</w:t>
      </w:r>
      <w:r w:rsidR="004A6BBE"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încheierea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contracte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mandat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furnizor,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vederea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înmagazinării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p>
    <w:p w14:paraId="7A97705C" w14:textId="77777777" w:rsidR="00B37DBE" w:rsidRDefault="00735391" w:rsidP="00B37DBE">
      <w:pPr>
        <w:shd w:val="clear" w:color="auto" w:fill="FFFFFF"/>
        <w:spacing w:after="0" w:line="360" w:lineRule="auto"/>
        <w:ind w:left="72"/>
        <w:jc w:val="both"/>
        <w:rPr>
          <w:rStyle w:val="salnbdy0"/>
          <w:rFonts w:ascii="Times New Roman" w:eastAsia="Times New Roman" w:hAnsi="Times New Roman"/>
          <w:sz w:val="24"/>
          <w:szCs w:val="24"/>
        </w:rPr>
      </w:pPr>
      <w:r w:rsidRPr="00C739D9">
        <w:rPr>
          <w:rFonts w:ascii="Times New Roman" w:hAnsi="Times New Roman" w:cs="Times New Roman"/>
          <w:sz w:val="24"/>
          <w:szCs w:val="24"/>
        </w:rPr>
        <w:t xml:space="preserve">(2) </w:t>
      </w:r>
      <w:r w:rsidR="00B37DBE">
        <w:rPr>
          <w:rStyle w:val="salnbdy0"/>
          <w:rFonts w:ascii="Times New Roman" w:eastAsia="Times New Roman" w:hAnsi="Times New Roman"/>
          <w:sz w:val="24"/>
          <w:szCs w:val="24"/>
        </w:rPr>
        <w:t xml:space="preserve">Titularii licențelor de furnizare a </w:t>
      </w:r>
      <w:r w:rsidR="00B37DBE" w:rsidRPr="004240E8">
        <w:rPr>
          <w:rStyle w:val="salnbdy0"/>
          <w:rFonts w:ascii="Times New Roman" w:eastAsia="Times New Roman" w:hAnsi="Times New Roman"/>
          <w:sz w:val="24"/>
          <w:szCs w:val="24"/>
        </w:rPr>
        <w:t>gaze</w:t>
      </w:r>
      <w:r w:rsidR="00B37DBE">
        <w:rPr>
          <w:rStyle w:val="salnbdy0"/>
          <w:rFonts w:ascii="Times New Roman" w:eastAsia="Times New Roman" w:hAnsi="Times New Roman"/>
          <w:sz w:val="24"/>
          <w:szCs w:val="24"/>
        </w:rPr>
        <w:t>lor</w:t>
      </w:r>
      <w:r w:rsidR="00B37DBE" w:rsidRPr="004240E8">
        <w:rPr>
          <w:rStyle w:val="salnbdy0"/>
          <w:rFonts w:ascii="Times New Roman" w:eastAsia="Times New Roman" w:hAnsi="Times New Roman"/>
          <w:sz w:val="24"/>
          <w:szCs w:val="24"/>
        </w:rPr>
        <w:t xml:space="preserve"> naturale</w:t>
      </w:r>
      <w:r w:rsidR="00B37DBE">
        <w:rPr>
          <w:rStyle w:val="salnbdy0"/>
          <w:rFonts w:ascii="Times New Roman" w:eastAsia="Times New Roman" w:hAnsi="Times New Roman"/>
          <w:sz w:val="24"/>
          <w:szCs w:val="24"/>
        </w:rPr>
        <w:t xml:space="preserve"> </w:t>
      </w:r>
      <w:r w:rsidR="00B37DBE" w:rsidRPr="004240E8">
        <w:rPr>
          <w:rStyle w:val="salnbdy0"/>
          <w:rFonts w:ascii="Times New Roman" w:eastAsia="Times New Roman" w:hAnsi="Times New Roman"/>
          <w:sz w:val="24"/>
          <w:szCs w:val="24"/>
        </w:rPr>
        <w:t xml:space="preserve">prevăzuţi la </w:t>
      </w:r>
      <w:r w:rsidR="00B37DBE" w:rsidRPr="00285E62">
        <w:rPr>
          <w:rStyle w:val="slgi10"/>
          <w:rFonts w:ascii="Times New Roman" w:eastAsia="Times New Roman" w:hAnsi="Times New Roman"/>
          <w:color w:val="auto"/>
          <w:sz w:val="24"/>
          <w:szCs w:val="24"/>
          <w:u w:val="none"/>
        </w:rPr>
        <w:t>alin. (1)</w:t>
      </w:r>
      <w:r w:rsidR="00B37DBE" w:rsidRPr="004240E8">
        <w:rPr>
          <w:rStyle w:val="salnbdy0"/>
          <w:rFonts w:ascii="Times New Roman" w:eastAsia="Times New Roman" w:hAnsi="Times New Roman"/>
          <w:sz w:val="24"/>
          <w:szCs w:val="24"/>
        </w:rPr>
        <w:t xml:space="preserve"> au obligaţia de constituire a stocului minim până la data de 1 </w:t>
      </w:r>
      <w:r w:rsidR="00B37DBE">
        <w:rPr>
          <w:rStyle w:val="salnbdy0"/>
          <w:rFonts w:ascii="Times New Roman" w:eastAsia="Times New Roman" w:hAnsi="Times New Roman"/>
          <w:sz w:val="24"/>
          <w:szCs w:val="24"/>
        </w:rPr>
        <w:t xml:space="preserve">noiembrie </w:t>
      </w:r>
      <w:r w:rsidR="00B37DBE" w:rsidRPr="004240E8">
        <w:rPr>
          <w:rStyle w:val="salnbdy0"/>
          <w:rFonts w:ascii="Times New Roman" w:eastAsia="Times New Roman" w:hAnsi="Times New Roman"/>
          <w:sz w:val="24"/>
          <w:szCs w:val="24"/>
        </w:rPr>
        <w:t>202</w:t>
      </w:r>
      <w:r w:rsidR="00285E62">
        <w:rPr>
          <w:rStyle w:val="salnbdy0"/>
          <w:rFonts w:ascii="Times New Roman" w:eastAsia="Times New Roman" w:hAnsi="Times New Roman"/>
          <w:sz w:val="24"/>
          <w:szCs w:val="24"/>
        </w:rPr>
        <w:t>5</w:t>
      </w:r>
      <w:r w:rsidR="00B37DBE" w:rsidRPr="004240E8">
        <w:rPr>
          <w:rStyle w:val="salnbdy0"/>
          <w:rFonts w:ascii="Times New Roman" w:eastAsia="Times New Roman" w:hAnsi="Times New Roman"/>
          <w:sz w:val="24"/>
          <w:szCs w:val="24"/>
        </w:rPr>
        <w:t>.</w:t>
      </w:r>
    </w:p>
    <w:p w14:paraId="1EBE6805" w14:textId="77777777" w:rsidR="00285E62" w:rsidRPr="00F6111F" w:rsidRDefault="00285E62" w:rsidP="00F6111F">
      <w:pPr>
        <w:shd w:val="clear" w:color="auto" w:fill="FFFFFF"/>
        <w:spacing w:after="0" w:line="360" w:lineRule="auto"/>
        <w:jc w:val="both"/>
        <w:rPr>
          <w:rFonts w:ascii="Times New Roman" w:eastAsia="Times New Roman" w:hAnsi="Times New Roman" w:cs="Times New Roman"/>
          <w:bCs/>
          <w:sz w:val="24"/>
          <w:szCs w:val="24"/>
        </w:rPr>
      </w:pPr>
      <w:r w:rsidRPr="00F6111F">
        <w:rPr>
          <w:rFonts w:ascii="Times New Roman" w:eastAsia="Times New Roman" w:hAnsi="Times New Roman" w:cs="Times New Roman"/>
          <w:bCs/>
          <w:sz w:val="24"/>
          <w:szCs w:val="24"/>
        </w:rPr>
        <w:t xml:space="preserve">Art. 3 </w:t>
      </w:r>
      <w:r w:rsidR="00F6111F">
        <w:rPr>
          <w:rFonts w:ascii="Times New Roman" w:eastAsia="Times New Roman" w:hAnsi="Times New Roman" w:cs="Times New Roman"/>
          <w:bCs/>
          <w:sz w:val="24"/>
          <w:szCs w:val="24"/>
        </w:rPr>
        <w:t xml:space="preserve">- </w:t>
      </w:r>
      <w:r w:rsidR="00BE2777" w:rsidRPr="00F6111F">
        <w:rPr>
          <w:rFonts w:ascii="Times New Roman" w:eastAsia="Times New Roman" w:hAnsi="Times New Roman" w:cs="Times New Roman"/>
          <w:bCs/>
          <w:sz w:val="24"/>
          <w:szCs w:val="24"/>
        </w:rPr>
        <w:t>(1)</w:t>
      </w:r>
      <w:bookmarkStart w:id="0" w:name="_Hlk156551773"/>
      <w:r w:rsidRPr="00F6111F">
        <w:rPr>
          <w:rFonts w:ascii="Times New Roman" w:eastAsia="Times New Roman" w:hAnsi="Times New Roman" w:cs="Times New Roman"/>
          <w:bCs/>
          <w:sz w:val="24"/>
          <w:szCs w:val="24"/>
        </w:rPr>
        <w:t xml:space="preserve"> Prin excepție de la prevederile Regulamentului de programare şi funcţionare a depozitelor de înmagazinare subterană a gazelor naturale, aprobat prin Ordinul preşedintelui Autorităţii Naţionale de Reglementare în Domeniul Energiei nr. 141/2021, publicat în Monitorul Oficial al României, Partea I, nr. 28 din 10 ianuarie 2021, pentru etapa de injecție 1 aprilie 202</w:t>
      </w:r>
      <w:r w:rsidR="00CD4411">
        <w:rPr>
          <w:rFonts w:ascii="Times New Roman" w:eastAsia="Times New Roman" w:hAnsi="Times New Roman" w:cs="Times New Roman"/>
          <w:bCs/>
          <w:sz w:val="24"/>
          <w:szCs w:val="24"/>
        </w:rPr>
        <w:t>5</w:t>
      </w:r>
      <w:r w:rsidRPr="00F6111F">
        <w:rPr>
          <w:rFonts w:ascii="Times New Roman" w:eastAsia="Times New Roman" w:hAnsi="Times New Roman" w:cs="Times New Roman"/>
          <w:bCs/>
          <w:sz w:val="24"/>
          <w:szCs w:val="24"/>
        </w:rPr>
        <w:t>-31 octombrie 202</w:t>
      </w:r>
      <w:r w:rsidR="00BB35E1">
        <w:rPr>
          <w:rFonts w:ascii="Times New Roman" w:eastAsia="Times New Roman" w:hAnsi="Times New Roman" w:cs="Times New Roman"/>
          <w:bCs/>
          <w:sz w:val="24"/>
          <w:szCs w:val="24"/>
        </w:rPr>
        <w:t>5</w:t>
      </w:r>
      <w:r w:rsidRPr="00F6111F">
        <w:rPr>
          <w:rFonts w:ascii="Times New Roman" w:eastAsia="Times New Roman" w:hAnsi="Times New Roman" w:cs="Times New Roman"/>
          <w:bCs/>
          <w:sz w:val="24"/>
          <w:szCs w:val="24"/>
        </w:rPr>
        <w:t xml:space="preserve"> solicitanții pot depune cererile de acces la sistemul de înmagazinare în termen de maximum 5 zile lucrătoare de la publicarea deciziei preşedintelui Autorităţii Naţionale de Reglementare în Domeniul Energiei </w:t>
      </w:r>
      <w:r w:rsidR="00BB35E1">
        <w:rPr>
          <w:rFonts w:ascii="Times New Roman" w:eastAsia="Times New Roman" w:hAnsi="Times New Roman" w:cs="Times New Roman"/>
          <w:bCs/>
          <w:sz w:val="24"/>
          <w:szCs w:val="24"/>
        </w:rPr>
        <w:t xml:space="preserve">pentru stabilirea </w:t>
      </w:r>
      <w:r w:rsidR="00BB35E1" w:rsidRPr="00C739D9">
        <w:rPr>
          <w:rFonts w:ascii="Times New Roman" w:eastAsia="Times New Roman" w:hAnsi="Times New Roman" w:cs="Times New Roman"/>
          <w:sz w:val="24"/>
          <w:szCs w:val="24"/>
          <w:shd w:val="clear" w:color="auto" w:fill="FFFFFF"/>
        </w:rPr>
        <w:t xml:space="preserve"> stocului minim de gaze naturale pe care titularii licenţelor de furnizare a gazelor naturale au obligaţia de a-l constitui în depozitele de înmagazinare subterană</w:t>
      </w:r>
      <w:r w:rsidR="00BB35E1">
        <w:rPr>
          <w:rFonts w:ascii="Times New Roman" w:eastAsia="Times New Roman" w:hAnsi="Times New Roman" w:cs="Times New Roman"/>
          <w:sz w:val="24"/>
          <w:szCs w:val="24"/>
          <w:shd w:val="clear" w:color="auto" w:fill="FFFFFF"/>
        </w:rPr>
        <w:t xml:space="preserve"> </w:t>
      </w:r>
      <w:r w:rsidR="00BB35E1" w:rsidRPr="00E96C9D">
        <w:rPr>
          <w:rStyle w:val="spar30"/>
          <w:rFonts w:ascii="Times New Roman" w:hAnsi="Times New Roman"/>
          <w:sz w:val="24"/>
          <w:szCs w:val="24"/>
          <w:specVanish w:val="0"/>
        </w:rPr>
        <w:t>în perioada 1 aprilie 202</w:t>
      </w:r>
      <w:r w:rsidR="00BB35E1">
        <w:rPr>
          <w:rStyle w:val="spar30"/>
          <w:rFonts w:ascii="Times New Roman" w:hAnsi="Times New Roman"/>
          <w:sz w:val="24"/>
          <w:szCs w:val="24"/>
          <w:specVanish w:val="0"/>
        </w:rPr>
        <w:t>5</w:t>
      </w:r>
      <w:r w:rsidR="00BB35E1" w:rsidRPr="00E96C9D">
        <w:rPr>
          <w:rStyle w:val="spar30"/>
          <w:rFonts w:ascii="Times New Roman" w:hAnsi="Times New Roman"/>
          <w:sz w:val="24"/>
          <w:szCs w:val="24"/>
          <w:specVanish w:val="0"/>
        </w:rPr>
        <w:t>-31 octombrie 202</w:t>
      </w:r>
      <w:r w:rsidR="00BB35E1">
        <w:rPr>
          <w:rStyle w:val="spar30"/>
          <w:rFonts w:ascii="Times New Roman" w:hAnsi="Times New Roman"/>
          <w:sz w:val="24"/>
          <w:szCs w:val="24"/>
          <w:specVanish w:val="0"/>
        </w:rPr>
        <w:t>5</w:t>
      </w:r>
      <w:r w:rsidRPr="00F6111F">
        <w:rPr>
          <w:rFonts w:ascii="Times New Roman" w:eastAsia="Times New Roman" w:hAnsi="Times New Roman" w:cs="Times New Roman"/>
          <w:bCs/>
          <w:sz w:val="24"/>
          <w:szCs w:val="24"/>
        </w:rPr>
        <w:t>.</w:t>
      </w:r>
    </w:p>
    <w:p w14:paraId="09A95645" w14:textId="77777777" w:rsidR="00BB35E1" w:rsidRPr="00F6111F" w:rsidRDefault="00285E62" w:rsidP="00BB35E1">
      <w:pPr>
        <w:shd w:val="clear" w:color="auto" w:fill="FFFFFF"/>
        <w:spacing w:after="0" w:line="360" w:lineRule="auto"/>
        <w:jc w:val="both"/>
        <w:rPr>
          <w:rFonts w:ascii="Times New Roman" w:eastAsia="Times New Roman" w:hAnsi="Times New Roman" w:cs="Times New Roman"/>
          <w:bCs/>
          <w:sz w:val="24"/>
          <w:szCs w:val="24"/>
        </w:rPr>
      </w:pPr>
      <w:r>
        <w:rPr>
          <w:rStyle w:val="spar30"/>
          <w:rFonts w:ascii="Times New Roman" w:hAnsi="Times New Roman"/>
          <w:b/>
          <w:bCs/>
          <w:color w:val="auto"/>
          <w:sz w:val="24"/>
          <w:szCs w:val="24"/>
          <w:specVanish w:val="0"/>
        </w:rPr>
        <w:t>(</w:t>
      </w:r>
      <w:r w:rsidRPr="00BC3B75">
        <w:rPr>
          <w:rStyle w:val="spar30"/>
          <w:rFonts w:ascii="Times New Roman" w:hAnsi="Times New Roman"/>
          <w:sz w:val="24"/>
          <w:szCs w:val="24"/>
          <w:specVanish w:val="0"/>
        </w:rPr>
        <w:t xml:space="preserve">2) Accesul la capacitatea de înmagazinare se asigură cu prioritate titularilor licenţelor de furnizare a gazelor naturale în limita cantităţilor prevăzute în </w:t>
      </w:r>
      <w:r w:rsidRPr="00A03F95">
        <w:rPr>
          <w:rStyle w:val="spar30"/>
          <w:rFonts w:ascii="Times New Roman" w:hAnsi="Times New Roman"/>
          <w:color w:val="auto"/>
          <w:sz w:val="24"/>
          <w:szCs w:val="24"/>
          <w:specVanish w:val="0"/>
        </w:rPr>
        <w:t>d</w:t>
      </w:r>
      <w:r w:rsidRPr="00285E62">
        <w:rPr>
          <w:rStyle w:val="spar30"/>
          <w:rFonts w:ascii="Times New Roman" w:hAnsi="Times New Roman"/>
          <w:sz w:val="24"/>
          <w:szCs w:val="24"/>
          <w:specVanish w:val="0"/>
        </w:rPr>
        <w:t xml:space="preserve">ecizia preşedintelui Autorităţii Naţionale de Reglementare în Domeniul Energiei </w:t>
      </w:r>
      <w:bookmarkStart w:id="1" w:name="_Hlk183513670"/>
      <w:r w:rsidRPr="00285E62">
        <w:rPr>
          <w:rStyle w:val="spar30"/>
          <w:rFonts w:ascii="Times New Roman" w:hAnsi="Times New Roman"/>
          <w:sz w:val="24"/>
          <w:szCs w:val="24"/>
          <w:specVanish w:val="0"/>
        </w:rPr>
        <w:t xml:space="preserve">pentru stabilirea nivelului stocului minim de gaze naturale </w:t>
      </w:r>
      <w:r w:rsidR="00BB35E1" w:rsidRPr="00C739D9">
        <w:rPr>
          <w:rFonts w:ascii="Times New Roman" w:eastAsia="Times New Roman" w:hAnsi="Times New Roman" w:cs="Times New Roman"/>
          <w:sz w:val="24"/>
          <w:szCs w:val="24"/>
          <w:shd w:val="clear" w:color="auto" w:fill="FFFFFF"/>
        </w:rPr>
        <w:t>pe care titularii licenţelor de furnizare a gazelor naturale au obligaţia de a-l constitui în depozitele de înmagazinare subterană</w:t>
      </w:r>
      <w:r w:rsidR="00BB35E1">
        <w:rPr>
          <w:rFonts w:ascii="Times New Roman" w:eastAsia="Times New Roman" w:hAnsi="Times New Roman" w:cs="Times New Roman"/>
          <w:sz w:val="24"/>
          <w:szCs w:val="24"/>
          <w:shd w:val="clear" w:color="auto" w:fill="FFFFFF"/>
        </w:rPr>
        <w:t xml:space="preserve"> </w:t>
      </w:r>
      <w:r w:rsidR="00BB35E1" w:rsidRPr="00E96C9D">
        <w:rPr>
          <w:rStyle w:val="spar30"/>
          <w:rFonts w:ascii="Times New Roman" w:hAnsi="Times New Roman"/>
          <w:sz w:val="24"/>
          <w:szCs w:val="24"/>
          <w:specVanish w:val="0"/>
        </w:rPr>
        <w:t>în perioada 1 aprilie 202</w:t>
      </w:r>
      <w:r w:rsidR="00BB35E1">
        <w:rPr>
          <w:rStyle w:val="spar30"/>
          <w:rFonts w:ascii="Times New Roman" w:hAnsi="Times New Roman"/>
          <w:sz w:val="24"/>
          <w:szCs w:val="24"/>
          <w:specVanish w:val="0"/>
        </w:rPr>
        <w:t>5</w:t>
      </w:r>
      <w:r w:rsidR="00BB35E1" w:rsidRPr="00E96C9D">
        <w:rPr>
          <w:rStyle w:val="spar30"/>
          <w:rFonts w:ascii="Times New Roman" w:hAnsi="Times New Roman"/>
          <w:sz w:val="24"/>
          <w:szCs w:val="24"/>
          <w:specVanish w:val="0"/>
        </w:rPr>
        <w:t>-31 octombrie 202</w:t>
      </w:r>
      <w:r w:rsidR="00BB35E1">
        <w:rPr>
          <w:rStyle w:val="spar30"/>
          <w:rFonts w:ascii="Times New Roman" w:hAnsi="Times New Roman"/>
          <w:sz w:val="24"/>
          <w:szCs w:val="24"/>
          <w:specVanish w:val="0"/>
        </w:rPr>
        <w:t>5</w:t>
      </w:r>
      <w:bookmarkEnd w:id="1"/>
      <w:r w:rsidR="00BB35E1" w:rsidRPr="00F6111F">
        <w:rPr>
          <w:rFonts w:ascii="Times New Roman" w:eastAsia="Times New Roman" w:hAnsi="Times New Roman" w:cs="Times New Roman"/>
          <w:bCs/>
          <w:sz w:val="24"/>
          <w:szCs w:val="24"/>
        </w:rPr>
        <w:t>.</w:t>
      </w:r>
    </w:p>
    <w:p w14:paraId="405F4F5C" w14:textId="77777777" w:rsidR="00285E62" w:rsidRPr="00C83982" w:rsidRDefault="000B4E98" w:rsidP="00285E62">
      <w:pPr>
        <w:pStyle w:val="sartden0"/>
        <w:spacing w:line="360" w:lineRule="auto"/>
        <w:ind w:right="72"/>
        <w:jc w:val="both"/>
        <w:rPr>
          <w:rStyle w:val="spar30"/>
          <w:rFonts w:ascii="Times New Roman" w:hAnsi="Times New Roman"/>
          <w:b w:val="0"/>
          <w:bCs w:val="0"/>
          <w:color w:val="auto"/>
          <w:sz w:val="24"/>
          <w:szCs w:val="24"/>
        </w:rPr>
      </w:pPr>
      <w:r>
        <w:rPr>
          <w:rStyle w:val="spar30"/>
          <w:rFonts w:ascii="Times New Roman" w:hAnsi="Times New Roman"/>
          <w:b w:val="0"/>
          <w:bCs w:val="0"/>
          <w:color w:val="auto"/>
          <w:sz w:val="24"/>
          <w:szCs w:val="24"/>
          <w:specVanish w:val="0"/>
        </w:rPr>
        <w:t>(</w:t>
      </w:r>
      <w:r w:rsidR="00285E62" w:rsidRPr="00C83982">
        <w:rPr>
          <w:rStyle w:val="spar30"/>
          <w:rFonts w:ascii="Times New Roman" w:hAnsi="Times New Roman"/>
          <w:b w:val="0"/>
          <w:bCs w:val="0"/>
          <w:color w:val="auto"/>
          <w:sz w:val="24"/>
          <w:szCs w:val="24"/>
          <w:specVanish w:val="0"/>
        </w:rPr>
        <w:t xml:space="preserve">3) </w:t>
      </w:r>
      <w:r w:rsidR="00285E62" w:rsidRPr="00275223">
        <w:rPr>
          <w:rStyle w:val="salnbdy0"/>
          <w:rFonts w:ascii="Times New Roman" w:hAnsi="Times New Roman"/>
          <w:b w:val="0"/>
          <w:color w:val="auto"/>
          <w:sz w:val="24"/>
          <w:szCs w:val="24"/>
        </w:rPr>
        <w:t xml:space="preserve">Ulterior termenului prevăzut la </w:t>
      </w:r>
      <w:r w:rsidR="00285E62" w:rsidRPr="000B4E98">
        <w:rPr>
          <w:rStyle w:val="slgi10"/>
          <w:rFonts w:ascii="Times New Roman" w:hAnsi="Times New Roman"/>
          <w:b w:val="0"/>
          <w:color w:val="auto"/>
          <w:sz w:val="24"/>
          <w:szCs w:val="24"/>
          <w:u w:val="none"/>
        </w:rPr>
        <w:t>alin. (1)</w:t>
      </w:r>
      <w:r w:rsidR="00285E62" w:rsidRPr="00275223">
        <w:rPr>
          <w:rStyle w:val="salnbdy0"/>
          <w:rFonts w:ascii="Times New Roman" w:hAnsi="Times New Roman"/>
          <w:b w:val="0"/>
          <w:color w:val="auto"/>
          <w:sz w:val="24"/>
          <w:szCs w:val="24"/>
        </w:rPr>
        <w:t>, capacitatea de înmagazinare disponibilă se alocă pe baza principiului „primul venit - primul servit“,</w:t>
      </w:r>
      <w:r w:rsidR="00285E62" w:rsidRPr="00275223">
        <w:rPr>
          <w:rFonts w:ascii="Times New Roman" w:eastAsiaTheme="minorHAnsi" w:hAnsi="Times New Roman"/>
          <w:b w:val="0"/>
          <w:color w:val="auto"/>
          <w:sz w:val="24"/>
          <w:szCs w:val="24"/>
        </w:rPr>
        <w:t xml:space="preserve"> </w:t>
      </w:r>
      <w:r w:rsidR="00285E62" w:rsidRPr="00275223">
        <w:rPr>
          <w:rFonts w:ascii="Times New Roman" w:hAnsi="Times New Roman"/>
          <w:b w:val="0"/>
          <w:color w:val="auto"/>
          <w:sz w:val="24"/>
          <w:szCs w:val="24"/>
          <w:shd w:val="clear" w:color="auto" w:fill="FFFFFF"/>
        </w:rPr>
        <w:t>inclusiv solicitanților care nu au obligația constituirii stocului minim de gaze în depozitele de înmagazinare subterană.</w:t>
      </w:r>
    </w:p>
    <w:bookmarkEnd w:id="0"/>
    <w:p w14:paraId="23746267" w14:textId="77777777" w:rsidR="00227BE4" w:rsidRPr="00C739D9" w:rsidRDefault="00BE2777" w:rsidP="00C739D9">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t>Art</w:t>
      </w:r>
      <w:r w:rsidR="00EC5E56">
        <w:rPr>
          <w:rFonts w:ascii="Times New Roman" w:eastAsia="Times New Roman" w:hAnsi="Times New Roman" w:cs="Times New Roman"/>
          <w:bCs/>
          <w:sz w:val="24"/>
          <w:szCs w:val="24"/>
        </w:rPr>
        <w:t>.</w:t>
      </w:r>
      <w:r w:rsidRPr="00C739D9">
        <w:rPr>
          <w:rFonts w:ascii="Times New Roman" w:eastAsia="Times New Roman" w:hAnsi="Times New Roman" w:cs="Times New Roman"/>
          <w:bCs/>
          <w:sz w:val="24"/>
          <w:szCs w:val="24"/>
        </w:rPr>
        <w:t xml:space="preserve"> 4</w:t>
      </w:r>
      <w:r w:rsidR="00EC5E56">
        <w:rPr>
          <w:rFonts w:ascii="Times New Roman" w:eastAsia="Times New Roman" w:hAnsi="Times New Roman" w:cs="Times New Roman"/>
          <w:bCs/>
          <w:sz w:val="24"/>
          <w:szCs w:val="24"/>
        </w:rPr>
        <w:t xml:space="preserve"> - </w:t>
      </w:r>
      <w:r w:rsidR="00227BE4" w:rsidRPr="00C739D9">
        <w:rPr>
          <w:rFonts w:ascii="Times New Roman" w:eastAsia="Times New Roman" w:hAnsi="Times New Roman" w:cs="Times New Roman"/>
          <w:sz w:val="24"/>
          <w:szCs w:val="24"/>
          <w:shd w:val="clear" w:color="auto" w:fill="FFFFFF"/>
        </w:rPr>
        <w:t>Titularii</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licenţelor</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furnizare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gazelor</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şi</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operator</w:t>
      </w:r>
      <w:r w:rsidR="00022CE2" w:rsidRPr="00C739D9">
        <w:rPr>
          <w:rFonts w:ascii="Times New Roman" w:eastAsia="Times New Roman" w:hAnsi="Times New Roman" w:cs="Times New Roman"/>
          <w:sz w:val="24"/>
          <w:szCs w:val="24"/>
          <w:shd w:val="clear" w:color="auto" w:fill="FFFFFF"/>
        </w:rPr>
        <w:t xml:space="preserve">ii </w:t>
      </w:r>
      <w:r w:rsidR="00227BE4"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00022CE2" w:rsidRPr="00C739D9">
        <w:rPr>
          <w:rFonts w:ascii="Times New Roman" w:eastAsia="Times New Roman" w:hAnsi="Times New Roman" w:cs="Times New Roman"/>
          <w:sz w:val="24"/>
          <w:szCs w:val="24"/>
          <w:shd w:val="clear" w:color="auto" w:fill="FFFFFF"/>
        </w:rPr>
        <w:t xml:space="preserve">înmagazinare </w:t>
      </w:r>
      <w:r w:rsidR="00227BE4" w:rsidRPr="00C739D9">
        <w:rPr>
          <w:rFonts w:ascii="Times New Roman" w:eastAsia="Times New Roman" w:hAnsi="Times New Roman" w:cs="Times New Roman"/>
          <w:sz w:val="24"/>
          <w:szCs w:val="24"/>
          <w:shd w:val="clear" w:color="auto" w:fill="FFFFFF"/>
        </w:rPr>
        <w:t>duc</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la</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îndeplinire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prevederile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prezentului</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ordin,</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iar</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compartimentele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resort</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din</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cadrul</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Autorităţii</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Naţionale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Reglementare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Domeniul</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Energiei</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urmăresc</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îndeplinirea</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acestora.</w:t>
      </w:r>
    </w:p>
    <w:p w14:paraId="42EFC510" w14:textId="77777777" w:rsidR="00227BE4" w:rsidRPr="00C739D9" w:rsidRDefault="00227BE4" w:rsidP="00C739D9">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t>Art</w:t>
      </w:r>
      <w:r w:rsidR="00EC5E56">
        <w:rPr>
          <w:rFonts w:ascii="Times New Roman" w:eastAsia="Times New Roman" w:hAnsi="Times New Roman" w:cs="Times New Roman"/>
          <w:bCs/>
          <w:sz w:val="24"/>
          <w:szCs w:val="24"/>
        </w:rPr>
        <w:t>.</w:t>
      </w:r>
      <w:r w:rsidR="00447137" w:rsidRPr="00C739D9">
        <w:rPr>
          <w:rFonts w:ascii="Times New Roman" w:eastAsia="Times New Roman" w:hAnsi="Times New Roman" w:cs="Times New Roman"/>
          <w:bCs/>
          <w:sz w:val="24"/>
          <w:szCs w:val="24"/>
        </w:rPr>
        <w:t xml:space="preserve"> </w:t>
      </w:r>
      <w:r w:rsidR="00BE2777" w:rsidRPr="00C739D9">
        <w:rPr>
          <w:rFonts w:ascii="Times New Roman" w:eastAsia="Times New Roman" w:hAnsi="Times New Roman" w:cs="Times New Roman"/>
          <w:bCs/>
          <w:sz w:val="24"/>
          <w:szCs w:val="24"/>
        </w:rPr>
        <w:t>5</w:t>
      </w:r>
      <w:r w:rsidR="00EC5E56">
        <w:rPr>
          <w:rFonts w:ascii="Times New Roman" w:eastAsia="Times New Roman" w:hAnsi="Times New Roman" w:cs="Times New Roman"/>
          <w:bCs/>
          <w:sz w:val="24"/>
          <w:szCs w:val="24"/>
        </w:rPr>
        <w:t xml:space="preserve"> - </w:t>
      </w:r>
      <w:r w:rsidRPr="00C739D9">
        <w:rPr>
          <w:rFonts w:ascii="Times New Roman" w:eastAsia="Times New Roman" w:hAnsi="Times New Roman" w:cs="Times New Roman"/>
          <w:sz w:val="24"/>
          <w:szCs w:val="24"/>
          <w:shd w:val="clear" w:color="auto" w:fill="FFFFFF"/>
        </w:rPr>
        <w:t>Prezentul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ordin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publică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Monitorul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Oficial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României,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Partea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I.</w:t>
      </w:r>
    </w:p>
    <w:p w14:paraId="0367C0C5" w14:textId="77777777" w:rsidR="00227BE4" w:rsidRPr="00C739D9" w:rsidRDefault="00227BE4" w:rsidP="00C739D9">
      <w:pPr>
        <w:shd w:val="clear" w:color="auto" w:fill="FFFFFF"/>
        <w:spacing w:after="0" w:line="360" w:lineRule="auto"/>
        <w:jc w:val="both"/>
        <w:rPr>
          <w:rFonts w:ascii="Times New Roman" w:eastAsia="Times New Roman" w:hAnsi="Times New Roman" w:cs="Times New Roman"/>
          <w:sz w:val="24"/>
          <w:szCs w:val="24"/>
        </w:rPr>
      </w:pPr>
    </w:p>
    <w:p w14:paraId="3E5B03C2" w14:textId="77777777" w:rsidR="00227BE4" w:rsidRPr="00C739D9" w:rsidRDefault="00227BE4" w:rsidP="00C739D9">
      <w:pPr>
        <w:shd w:val="clear" w:color="auto" w:fill="FFFFFF"/>
        <w:spacing w:after="0" w:line="360" w:lineRule="auto"/>
        <w:jc w:val="center"/>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rPr>
        <w:t>Preşedintele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Autorităţii</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Naţionale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de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Reglementare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în</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Domeniul</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Energiei,</w:t>
      </w:r>
    </w:p>
    <w:p w14:paraId="44ABFA2D" w14:textId="77777777" w:rsidR="00081F15" w:rsidRPr="000B4E98" w:rsidRDefault="000B4E98" w:rsidP="000B4E98">
      <w:pPr>
        <w:spacing w:line="360" w:lineRule="auto"/>
        <w:jc w:val="center"/>
        <w:rPr>
          <w:rFonts w:ascii="Times New Roman" w:eastAsia="Times New Roman" w:hAnsi="Times New Roman"/>
          <w:bCs/>
          <w:sz w:val="24"/>
          <w:szCs w:val="24"/>
        </w:rPr>
        <w:sectPr w:rsidR="00081F15" w:rsidRPr="000B4E98" w:rsidSect="000978AF">
          <w:footerReference w:type="default" r:id="rId8"/>
          <w:pgSz w:w="12240" w:h="15840"/>
          <w:pgMar w:top="1440" w:right="1008" w:bottom="1296" w:left="1440" w:header="706" w:footer="706" w:gutter="0"/>
          <w:pgNumType w:start="1"/>
          <w:cols w:space="708"/>
          <w:docGrid w:linePitch="360"/>
        </w:sectPr>
      </w:pPr>
      <w:r w:rsidRPr="004240E8">
        <w:rPr>
          <w:rFonts w:ascii="Times New Roman" w:eastAsia="Times New Roman" w:hAnsi="Times New Roman"/>
          <w:bCs/>
          <w:sz w:val="24"/>
          <w:szCs w:val="24"/>
        </w:rPr>
        <w:t>George-Sergiu NICULESC</w:t>
      </w:r>
      <w:r w:rsidR="00440990">
        <w:rPr>
          <w:rFonts w:ascii="Times New Roman" w:eastAsia="Times New Roman" w:hAnsi="Times New Roman"/>
          <w:bCs/>
          <w:sz w:val="24"/>
          <w:szCs w:val="24"/>
        </w:rPr>
        <w:t>U</w:t>
      </w:r>
    </w:p>
    <w:p w14:paraId="14A95BE1" w14:textId="77777777" w:rsidR="00447137" w:rsidRPr="00C739D9" w:rsidRDefault="00447137" w:rsidP="00C739D9">
      <w:pPr>
        <w:spacing w:after="0" w:line="360" w:lineRule="auto"/>
        <w:jc w:val="both"/>
        <w:rPr>
          <w:rFonts w:ascii="Times New Roman" w:eastAsia="Times New Roman" w:hAnsi="Times New Roman" w:cs="Times New Roman"/>
          <w:sz w:val="24"/>
          <w:szCs w:val="24"/>
        </w:rPr>
      </w:pPr>
    </w:p>
    <w:p w14:paraId="40367DD0" w14:textId="77777777" w:rsidR="00227BE4" w:rsidRPr="00C739D9" w:rsidRDefault="00227BE4" w:rsidP="00C739D9">
      <w:pPr>
        <w:shd w:val="clear" w:color="auto" w:fill="FFFFFF"/>
        <w:spacing w:after="0" w:line="360" w:lineRule="auto"/>
        <w:ind w:left="720"/>
        <w:jc w:val="right"/>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rPr>
        <w:t>ANEXĂ</w:t>
      </w:r>
    </w:p>
    <w:p w14:paraId="05855B73" w14:textId="77777777" w:rsidR="00227BE4" w:rsidRPr="00C739D9" w:rsidRDefault="00227BE4" w:rsidP="00C739D9">
      <w:pPr>
        <w:shd w:val="clear" w:color="auto" w:fill="FFFFFF"/>
        <w:spacing w:after="0" w:line="360" w:lineRule="auto"/>
        <w:jc w:val="center"/>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shd w:val="clear" w:color="auto" w:fill="FFFFFF"/>
        </w:rPr>
        <w:t>METODOLOGIE</w:t>
      </w:r>
    </w:p>
    <w:p w14:paraId="6811F7CF" w14:textId="77777777" w:rsidR="00227BE4" w:rsidRPr="00C739D9" w:rsidRDefault="00227BE4" w:rsidP="00C739D9">
      <w:pPr>
        <w:shd w:val="clear" w:color="auto" w:fill="FFFFFF"/>
        <w:spacing w:after="0" w:line="360" w:lineRule="auto"/>
        <w:ind w:left="72" w:right="72"/>
        <w:jc w:val="center"/>
        <w:rPr>
          <w:rFonts w:ascii="Times New Roman" w:eastAsia="Times New Roman" w:hAnsi="Times New Roman" w:cs="Times New Roman"/>
          <w:bCs/>
          <w:sz w:val="24"/>
          <w:szCs w:val="24"/>
        </w:rPr>
      </w:pPr>
      <w:r w:rsidRPr="00C739D9">
        <w:rPr>
          <w:rFonts w:ascii="Times New Roman" w:eastAsia="Times New Roman" w:hAnsi="Times New Roman" w:cs="Times New Roman"/>
          <w:bCs/>
          <w:sz w:val="24"/>
          <w:szCs w:val="24"/>
          <w:shd w:val="clear" w:color="auto" w:fill="FFFFFF"/>
        </w:rPr>
        <w:t>privind</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determinarea</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nivelului</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stocului</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minim</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de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gaze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naturale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pe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care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titularii</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licenţelor</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de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furnizare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a</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gazelor</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naturale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au</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obligaţia</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de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a-l</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constitui</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în</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rPr>
        <w:t>depozitele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de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înmagazinare</w:t>
      </w:r>
      <w:r w:rsidR="00447137" w:rsidRPr="00C739D9">
        <w:rPr>
          <w:rFonts w:ascii="Times New Roman" w:eastAsia="Times New Roman" w:hAnsi="Times New Roman" w:cs="Times New Roman"/>
          <w:bCs/>
          <w:sz w:val="24"/>
          <w:szCs w:val="24"/>
        </w:rPr>
        <w:t xml:space="preserve"> </w:t>
      </w:r>
      <w:r w:rsidRPr="00C739D9">
        <w:rPr>
          <w:rFonts w:ascii="Times New Roman" w:eastAsia="Times New Roman" w:hAnsi="Times New Roman" w:cs="Times New Roman"/>
          <w:bCs/>
          <w:sz w:val="24"/>
          <w:szCs w:val="24"/>
        </w:rPr>
        <w:t>subterană</w:t>
      </w:r>
      <w:r w:rsidR="000B4E98">
        <w:rPr>
          <w:rFonts w:ascii="Times New Roman" w:eastAsia="Times New Roman" w:hAnsi="Times New Roman" w:cs="Times New Roman"/>
          <w:bCs/>
          <w:sz w:val="24"/>
          <w:szCs w:val="24"/>
        </w:rPr>
        <w:t xml:space="preserve"> </w:t>
      </w:r>
      <w:r w:rsidR="000B4E98" w:rsidRPr="004240E8">
        <w:rPr>
          <w:rFonts w:ascii="Times New Roman" w:hAnsi="Times New Roman"/>
          <w:sz w:val="24"/>
          <w:szCs w:val="24"/>
        </w:rPr>
        <w:t xml:space="preserve">în perioada </w:t>
      </w:r>
      <w:r w:rsidR="000B4E98" w:rsidRPr="004240E8">
        <w:rPr>
          <w:rStyle w:val="spar30"/>
          <w:rFonts w:ascii="Times New Roman" w:hAnsi="Times New Roman"/>
          <w:sz w:val="24"/>
          <w:szCs w:val="24"/>
          <w:specVanish w:val="0"/>
        </w:rPr>
        <w:t>1 aprilie 202</w:t>
      </w:r>
      <w:r w:rsidR="000B4E98">
        <w:rPr>
          <w:rStyle w:val="spar30"/>
          <w:rFonts w:ascii="Times New Roman" w:hAnsi="Times New Roman"/>
          <w:sz w:val="24"/>
          <w:szCs w:val="24"/>
          <w:specVanish w:val="0"/>
        </w:rPr>
        <w:t>5</w:t>
      </w:r>
      <w:r w:rsidR="000B4E98" w:rsidRPr="004240E8">
        <w:rPr>
          <w:rStyle w:val="spar30"/>
          <w:rFonts w:ascii="Times New Roman" w:hAnsi="Times New Roman"/>
          <w:sz w:val="24"/>
          <w:szCs w:val="24"/>
          <w:specVanish w:val="0"/>
        </w:rPr>
        <w:t>-31 octombrie 202</w:t>
      </w:r>
      <w:r w:rsidR="000B4E98">
        <w:rPr>
          <w:rStyle w:val="spar30"/>
          <w:rFonts w:ascii="Times New Roman" w:hAnsi="Times New Roman"/>
          <w:sz w:val="24"/>
          <w:szCs w:val="24"/>
          <w:specVanish w:val="0"/>
        </w:rPr>
        <w:t>5</w:t>
      </w:r>
    </w:p>
    <w:p w14:paraId="145CA069" w14:textId="77777777" w:rsidR="00447137" w:rsidRPr="00C739D9" w:rsidRDefault="00447137" w:rsidP="00C739D9">
      <w:pPr>
        <w:shd w:val="clear" w:color="auto" w:fill="FFFFFF"/>
        <w:spacing w:after="0" w:line="360" w:lineRule="auto"/>
        <w:jc w:val="both"/>
        <w:rPr>
          <w:rFonts w:ascii="Times New Roman" w:eastAsia="Times New Roman" w:hAnsi="Times New Roman" w:cs="Times New Roman"/>
          <w:sz w:val="24"/>
          <w:szCs w:val="24"/>
        </w:rPr>
      </w:pPr>
    </w:p>
    <w:p w14:paraId="40829850" w14:textId="77777777" w:rsidR="00227BE4" w:rsidRPr="00C739D9" w:rsidRDefault="000B4E98" w:rsidP="00C739D9">
      <w:pPr>
        <w:pStyle w:val="Listparagraf"/>
        <w:numPr>
          <w:ilvl w:val="0"/>
          <w:numId w:val="1"/>
        </w:numPr>
        <w:shd w:val="clear" w:color="auto" w:fill="FFFFFF"/>
        <w:spacing w:before="0" w:beforeAutospacing="0" w:after="0" w:afterAutospacing="0" w:line="360" w:lineRule="auto"/>
        <w:ind w:left="0" w:firstLine="0"/>
        <w:jc w:val="both"/>
        <w:rPr>
          <w:lang w:val="ro-RO"/>
        </w:rPr>
      </w:pPr>
      <w:r>
        <w:rPr>
          <w:shd w:val="clear" w:color="auto" w:fill="FFFFFF"/>
          <w:lang w:val="ro-RO"/>
        </w:rPr>
        <w:t xml:space="preserve">- </w:t>
      </w:r>
      <w:r w:rsidR="00227BE4" w:rsidRPr="00C739D9">
        <w:rPr>
          <w:shd w:val="clear" w:color="auto" w:fill="FFFFFF"/>
          <w:lang w:val="ro-RO"/>
        </w:rPr>
        <w:t>Prezenta</w:t>
      </w:r>
      <w:r w:rsidR="00447137" w:rsidRPr="00C739D9">
        <w:rPr>
          <w:shd w:val="clear" w:color="auto" w:fill="FFFFFF"/>
          <w:lang w:val="ro-RO"/>
        </w:rPr>
        <w:t xml:space="preserve"> </w:t>
      </w:r>
      <w:r w:rsidR="00227BE4" w:rsidRPr="00C739D9">
        <w:rPr>
          <w:shd w:val="clear" w:color="auto" w:fill="FFFFFF"/>
          <w:lang w:val="ro-RO"/>
        </w:rPr>
        <w:t>metodologie</w:t>
      </w:r>
      <w:r w:rsidR="00447137" w:rsidRPr="00C739D9">
        <w:rPr>
          <w:shd w:val="clear" w:color="auto" w:fill="FFFFFF"/>
          <w:lang w:val="ro-RO"/>
        </w:rPr>
        <w:t xml:space="preserve"> </w:t>
      </w:r>
      <w:r w:rsidR="00227BE4" w:rsidRPr="00C739D9">
        <w:rPr>
          <w:shd w:val="clear" w:color="auto" w:fill="FFFFFF"/>
          <w:lang w:val="ro-RO"/>
        </w:rPr>
        <w:t>are</w:t>
      </w:r>
      <w:r w:rsidR="00447137" w:rsidRPr="00C739D9">
        <w:rPr>
          <w:shd w:val="clear" w:color="auto" w:fill="FFFFFF"/>
          <w:lang w:val="ro-RO"/>
        </w:rPr>
        <w:t xml:space="preserve"> </w:t>
      </w:r>
      <w:r w:rsidR="00227BE4" w:rsidRPr="00C739D9">
        <w:rPr>
          <w:shd w:val="clear" w:color="auto" w:fill="FFFFFF"/>
          <w:lang w:val="ro-RO"/>
        </w:rPr>
        <w:t>ca</w:t>
      </w:r>
      <w:r w:rsidR="00447137" w:rsidRPr="00C739D9">
        <w:rPr>
          <w:shd w:val="clear" w:color="auto" w:fill="FFFFFF"/>
          <w:lang w:val="ro-RO"/>
        </w:rPr>
        <w:t xml:space="preserve"> </w:t>
      </w:r>
      <w:r w:rsidR="00227BE4" w:rsidRPr="00C739D9">
        <w:rPr>
          <w:shd w:val="clear" w:color="auto" w:fill="FFFFFF"/>
          <w:lang w:val="ro-RO"/>
        </w:rPr>
        <w:t>scop</w:t>
      </w:r>
      <w:r w:rsidR="00447137" w:rsidRPr="00C739D9">
        <w:rPr>
          <w:shd w:val="clear" w:color="auto" w:fill="FFFFFF"/>
          <w:lang w:val="ro-RO"/>
        </w:rPr>
        <w:t xml:space="preserve"> </w:t>
      </w:r>
      <w:r w:rsidR="00227BE4" w:rsidRPr="00C739D9">
        <w:rPr>
          <w:shd w:val="clear" w:color="auto" w:fill="FFFFFF"/>
          <w:lang w:val="ro-RO"/>
        </w:rPr>
        <w:t>stabilirea</w:t>
      </w:r>
      <w:r w:rsidR="00447137" w:rsidRPr="00C739D9">
        <w:rPr>
          <w:shd w:val="clear" w:color="auto" w:fill="FFFFFF"/>
          <w:lang w:val="ro-RO"/>
        </w:rPr>
        <w:t xml:space="preserve"> </w:t>
      </w:r>
      <w:r w:rsidR="00227BE4" w:rsidRPr="00C739D9">
        <w:rPr>
          <w:shd w:val="clear" w:color="auto" w:fill="FFFFFF"/>
          <w:lang w:val="ro-RO"/>
        </w:rPr>
        <w:t>modalităţii</w:t>
      </w:r>
      <w:r w:rsidR="00447137" w:rsidRPr="00C739D9">
        <w:rPr>
          <w:shd w:val="clear" w:color="auto" w:fill="FFFFFF"/>
          <w:lang w:val="ro-RO"/>
        </w:rPr>
        <w:t xml:space="preserve"> </w:t>
      </w:r>
      <w:r w:rsidR="00227BE4" w:rsidRPr="00C739D9">
        <w:rPr>
          <w:shd w:val="clear" w:color="auto" w:fill="FFFFFF"/>
          <w:lang w:val="ro-RO"/>
        </w:rPr>
        <w:t>prin</w:t>
      </w:r>
      <w:r w:rsidR="00447137" w:rsidRPr="00C739D9">
        <w:rPr>
          <w:shd w:val="clear" w:color="auto" w:fill="FFFFFF"/>
          <w:lang w:val="ro-RO"/>
        </w:rPr>
        <w:t xml:space="preserve"> </w:t>
      </w:r>
      <w:r w:rsidR="00227BE4" w:rsidRPr="00C739D9">
        <w:rPr>
          <w:shd w:val="clear" w:color="auto" w:fill="FFFFFF"/>
          <w:lang w:val="ro-RO"/>
        </w:rPr>
        <w:t>care</w:t>
      </w:r>
      <w:r w:rsidR="00447137" w:rsidRPr="00C739D9">
        <w:rPr>
          <w:shd w:val="clear" w:color="auto" w:fill="FFFFFF"/>
          <w:lang w:val="ro-RO"/>
        </w:rPr>
        <w:t xml:space="preserve"> </w:t>
      </w:r>
      <w:r w:rsidR="00227BE4" w:rsidRPr="00C739D9">
        <w:rPr>
          <w:shd w:val="clear" w:color="auto" w:fill="FFFFFF"/>
          <w:lang w:val="ro-RO"/>
        </w:rPr>
        <w:t>se</w:t>
      </w:r>
      <w:r w:rsidR="00447137" w:rsidRPr="00C739D9">
        <w:rPr>
          <w:shd w:val="clear" w:color="auto" w:fill="FFFFFF"/>
          <w:lang w:val="ro-RO"/>
        </w:rPr>
        <w:t xml:space="preserve"> </w:t>
      </w:r>
      <w:r w:rsidR="00227BE4" w:rsidRPr="00C739D9">
        <w:rPr>
          <w:shd w:val="clear" w:color="auto" w:fill="FFFFFF"/>
          <w:lang w:val="ro-RO"/>
        </w:rPr>
        <w:t>determină</w:t>
      </w:r>
      <w:r w:rsidR="00447137" w:rsidRPr="00C739D9">
        <w:rPr>
          <w:shd w:val="clear" w:color="auto" w:fill="FFFFFF"/>
          <w:lang w:val="ro-RO"/>
        </w:rPr>
        <w:t xml:space="preserve"> </w:t>
      </w:r>
      <w:r w:rsidR="00227BE4" w:rsidRPr="00C739D9">
        <w:rPr>
          <w:shd w:val="clear" w:color="auto" w:fill="FFFFFF"/>
          <w:lang w:val="ro-RO"/>
        </w:rPr>
        <w:t>nivelul</w:t>
      </w:r>
      <w:r w:rsidR="00447137" w:rsidRPr="00C739D9">
        <w:rPr>
          <w:shd w:val="clear" w:color="auto" w:fill="FFFFFF"/>
          <w:lang w:val="ro-RO"/>
        </w:rPr>
        <w:t xml:space="preserve"> </w:t>
      </w:r>
      <w:r w:rsidR="00227BE4" w:rsidRPr="00C739D9">
        <w:rPr>
          <w:shd w:val="clear" w:color="auto" w:fill="FFFFFF"/>
          <w:lang w:val="ro-RO"/>
        </w:rPr>
        <w:t>stocului</w:t>
      </w:r>
      <w:r w:rsidR="00447137" w:rsidRPr="00C739D9">
        <w:rPr>
          <w:shd w:val="clear" w:color="auto" w:fill="FFFFFF"/>
          <w:lang w:val="ro-RO"/>
        </w:rPr>
        <w:t xml:space="preserve"> </w:t>
      </w:r>
      <w:r w:rsidR="00227BE4" w:rsidRPr="00C739D9">
        <w:rPr>
          <w:shd w:val="clear" w:color="auto" w:fill="FFFFFF"/>
          <w:lang w:val="ro-RO"/>
        </w:rPr>
        <w:t>minim</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gaze</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pe</w:t>
      </w:r>
      <w:r w:rsidR="00447137" w:rsidRPr="00C739D9">
        <w:rPr>
          <w:shd w:val="clear" w:color="auto" w:fill="FFFFFF"/>
          <w:lang w:val="ro-RO"/>
        </w:rPr>
        <w:t xml:space="preserve"> </w:t>
      </w:r>
      <w:r w:rsidR="00227BE4" w:rsidRPr="00C739D9">
        <w:rPr>
          <w:shd w:val="clear" w:color="auto" w:fill="FFFFFF"/>
          <w:lang w:val="ro-RO"/>
        </w:rPr>
        <w:t>care</w:t>
      </w:r>
      <w:r w:rsidR="00447137" w:rsidRPr="00C739D9">
        <w:rPr>
          <w:shd w:val="clear" w:color="auto" w:fill="FFFFFF"/>
          <w:lang w:val="ro-RO"/>
        </w:rPr>
        <w:t xml:space="preserve"> </w:t>
      </w:r>
      <w:r w:rsidR="00227BE4" w:rsidRPr="00C739D9">
        <w:rPr>
          <w:shd w:val="clear" w:color="auto" w:fill="FFFFFF"/>
          <w:lang w:val="ro-RO"/>
        </w:rPr>
        <w:t>titularii</w:t>
      </w:r>
      <w:r w:rsidR="00447137" w:rsidRPr="00C739D9">
        <w:rPr>
          <w:shd w:val="clear" w:color="auto" w:fill="FFFFFF"/>
          <w:lang w:val="ro-RO"/>
        </w:rPr>
        <w:t xml:space="preserve"> </w:t>
      </w:r>
      <w:r w:rsidR="00227BE4" w:rsidRPr="00C739D9">
        <w:rPr>
          <w:shd w:val="clear" w:color="auto" w:fill="FFFFFF"/>
          <w:lang w:val="ro-RO"/>
        </w:rPr>
        <w:t>licenţe</w:t>
      </w:r>
      <w:r w:rsidR="00632A0E">
        <w:rPr>
          <w:shd w:val="clear" w:color="auto" w:fill="FFFFFF"/>
          <w:lang w:val="ro-RO"/>
        </w:rPr>
        <w:t>lor</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furnizare</w:t>
      </w:r>
      <w:r w:rsidR="00447137" w:rsidRPr="00C739D9">
        <w:rPr>
          <w:shd w:val="clear" w:color="auto" w:fill="FFFFFF"/>
          <w:lang w:val="ro-RO"/>
        </w:rPr>
        <w:t xml:space="preserve"> </w:t>
      </w:r>
      <w:r w:rsidR="00227BE4" w:rsidRPr="00C739D9">
        <w:rPr>
          <w:shd w:val="clear" w:color="auto" w:fill="FFFFFF"/>
          <w:lang w:val="ro-RO"/>
        </w:rPr>
        <w:t>a</w:t>
      </w:r>
      <w:r w:rsidR="00447137" w:rsidRPr="00C739D9">
        <w:rPr>
          <w:shd w:val="clear" w:color="auto" w:fill="FFFFFF"/>
          <w:lang w:val="ro-RO"/>
        </w:rPr>
        <w:t xml:space="preserve"> </w:t>
      </w:r>
      <w:r w:rsidR="00227BE4" w:rsidRPr="00C739D9">
        <w:rPr>
          <w:shd w:val="clear" w:color="auto" w:fill="FFFFFF"/>
          <w:lang w:val="ro-RO"/>
        </w:rPr>
        <w:t>gazelor</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care</w:t>
      </w:r>
      <w:r w:rsidR="00447137" w:rsidRPr="00C739D9">
        <w:rPr>
          <w:shd w:val="clear" w:color="auto" w:fill="FFFFFF"/>
          <w:lang w:val="ro-RO"/>
        </w:rPr>
        <w:t xml:space="preserve"> </w:t>
      </w:r>
      <w:r w:rsidR="00227BE4" w:rsidRPr="00C739D9">
        <w:rPr>
          <w:shd w:val="clear" w:color="auto" w:fill="FFFFFF"/>
          <w:lang w:val="ro-RO"/>
        </w:rPr>
        <w:t>au</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portofoliu</w:t>
      </w:r>
      <w:r w:rsidR="00447137" w:rsidRPr="00C739D9">
        <w:rPr>
          <w:shd w:val="clear" w:color="auto" w:fill="FFFFFF"/>
          <w:lang w:val="ro-RO"/>
        </w:rPr>
        <w:t xml:space="preserve"> </w:t>
      </w:r>
      <w:r w:rsidR="00227BE4" w:rsidRPr="00C739D9">
        <w:rPr>
          <w:shd w:val="clear" w:color="auto" w:fill="FFFFFF"/>
          <w:lang w:val="ro-RO"/>
        </w:rPr>
        <w:t>clienţi</w:t>
      </w:r>
      <w:r w:rsidR="00447137" w:rsidRPr="00C739D9">
        <w:rPr>
          <w:shd w:val="clear" w:color="auto" w:fill="FFFFFF"/>
          <w:lang w:val="ro-RO"/>
        </w:rPr>
        <w:t xml:space="preserve"> </w:t>
      </w:r>
      <w:r w:rsidR="00227BE4" w:rsidRPr="00C739D9">
        <w:rPr>
          <w:shd w:val="clear" w:color="auto" w:fill="FFFFFF"/>
          <w:lang w:val="ro-RO"/>
        </w:rPr>
        <w:t>finali</w:t>
      </w:r>
      <w:r w:rsidR="00447137" w:rsidRPr="00C739D9">
        <w:rPr>
          <w:shd w:val="clear" w:color="auto" w:fill="FFFFFF"/>
          <w:lang w:val="ro-RO"/>
        </w:rPr>
        <w:t xml:space="preserve"> </w:t>
      </w:r>
      <w:r w:rsidR="00227BE4" w:rsidRPr="00C739D9">
        <w:rPr>
          <w:shd w:val="clear" w:color="auto" w:fill="FFFFFF"/>
          <w:lang w:val="ro-RO"/>
        </w:rPr>
        <w:t>au</w:t>
      </w:r>
      <w:r w:rsidR="00447137" w:rsidRPr="00C739D9">
        <w:rPr>
          <w:shd w:val="clear" w:color="auto" w:fill="FFFFFF"/>
          <w:lang w:val="ro-RO"/>
        </w:rPr>
        <w:t xml:space="preserve"> </w:t>
      </w:r>
      <w:r w:rsidR="00227BE4" w:rsidRPr="00C739D9">
        <w:rPr>
          <w:shd w:val="clear" w:color="auto" w:fill="FFFFFF"/>
          <w:lang w:val="ro-RO"/>
        </w:rPr>
        <w:t>obligaţia</w:t>
      </w:r>
      <w:r w:rsidR="00447137" w:rsidRPr="00C739D9">
        <w:rPr>
          <w:shd w:val="clear" w:color="auto" w:fill="FFFFFF"/>
          <w:lang w:val="ro-RO"/>
        </w:rPr>
        <w:t xml:space="preserve"> </w:t>
      </w:r>
      <w:r w:rsidR="00227BE4" w:rsidRPr="00C739D9">
        <w:rPr>
          <w:shd w:val="clear" w:color="auto" w:fill="FFFFFF"/>
          <w:lang w:val="ro-RO"/>
        </w:rPr>
        <w:t>să</w:t>
      </w:r>
      <w:r w:rsidR="00447137" w:rsidRPr="00C739D9">
        <w:rPr>
          <w:shd w:val="clear" w:color="auto" w:fill="FFFFFF"/>
          <w:lang w:val="ro-RO"/>
        </w:rPr>
        <w:t xml:space="preserve"> </w:t>
      </w:r>
      <w:r w:rsidR="00227BE4" w:rsidRPr="00C739D9">
        <w:rPr>
          <w:shd w:val="clear" w:color="auto" w:fill="FFFFFF"/>
          <w:lang w:val="ro-RO"/>
        </w:rPr>
        <w:t>îl</w:t>
      </w:r>
      <w:r w:rsidR="00447137" w:rsidRPr="00C739D9">
        <w:rPr>
          <w:shd w:val="clear" w:color="auto" w:fill="FFFFFF"/>
          <w:lang w:val="ro-RO"/>
        </w:rPr>
        <w:t xml:space="preserve"> </w:t>
      </w:r>
      <w:r w:rsidR="00227BE4" w:rsidRPr="00C739D9">
        <w:rPr>
          <w:shd w:val="clear" w:color="auto" w:fill="FFFFFF"/>
          <w:lang w:val="ro-RO"/>
        </w:rPr>
        <w:t>constituie</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depozitele</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înmagazinare</w:t>
      </w:r>
      <w:r w:rsidR="00447137" w:rsidRPr="00C739D9">
        <w:rPr>
          <w:shd w:val="clear" w:color="auto" w:fill="FFFFFF"/>
          <w:lang w:val="ro-RO"/>
        </w:rPr>
        <w:t xml:space="preserve"> </w:t>
      </w:r>
      <w:r w:rsidR="00227BE4" w:rsidRPr="00C739D9">
        <w:rPr>
          <w:shd w:val="clear" w:color="auto" w:fill="FFFFFF"/>
          <w:lang w:val="ro-RO"/>
        </w:rPr>
        <w:t>subterană,</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perioada</w:t>
      </w:r>
      <w:r w:rsidR="00C728C4">
        <w:rPr>
          <w:shd w:val="clear" w:color="auto" w:fill="FFFFFF"/>
          <w:lang w:val="ro-RO"/>
        </w:rPr>
        <w:t xml:space="preserve"> 1</w:t>
      </w:r>
      <w:r w:rsidR="00447137" w:rsidRPr="00C739D9">
        <w:rPr>
          <w:shd w:val="clear" w:color="auto" w:fill="FFFFFF"/>
          <w:lang w:val="ro-RO"/>
        </w:rPr>
        <w:t xml:space="preserve"> </w:t>
      </w:r>
      <w:r w:rsidR="00227BE4" w:rsidRPr="00C739D9">
        <w:rPr>
          <w:shd w:val="clear" w:color="auto" w:fill="FFFFFF"/>
          <w:lang w:val="ro-RO"/>
        </w:rPr>
        <w:t>aprilie</w:t>
      </w:r>
      <w:r w:rsidR="00C728C4">
        <w:rPr>
          <w:shd w:val="clear" w:color="auto" w:fill="FFFFFF"/>
          <w:lang w:val="ro-RO"/>
        </w:rPr>
        <w:t xml:space="preserve"> 2025</w:t>
      </w:r>
      <w:r w:rsidR="00227BE4" w:rsidRPr="00C739D9">
        <w:rPr>
          <w:shd w:val="clear" w:color="auto" w:fill="FFFFFF"/>
          <w:lang w:val="ro-RO"/>
        </w:rPr>
        <w:t>-</w:t>
      </w:r>
      <w:r w:rsidR="00C728C4">
        <w:rPr>
          <w:shd w:val="clear" w:color="auto" w:fill="FFFFFF"/>
          <w:lang w:val="ro-RO"/>
        </w:rPr>
        <w:t xml:space="preserve">31 </w:t>
      </w:r>
      <w:r w:rsidR="00227BE4" w:rsidRPr="00C739D9">
        <w:rPr>
          <w:shd w:val="clear" w:color="auto" w:fill="FFFFFF"/>
          <w:lang w:val="ro-RO"/>
        </w:rPr>
        <w:t>octombrie</w:t>
      </w:r>
      <w:r w:rsidR="00C728C4">
        <w:rPr>
          <w:shd w:val="clear" w:color="auto" w:fill="FFFFFF"/>
          <w:lang w:val="ro-RO"/>
        </w:rPr>
        <w:t xml:space="preserve"> 2025</w:t>
      </w:r>
      <w:r w:rsidR="00227BE4" w:rsidRPr="00C739D9">
        <w:rPr>
          <w:shd w:val="clear" w:color="auto" w:fill="FFFFFF"/>
          <w:lang w:val="ro-RO"/>
        </w:rPr>
        <w:t>,</w:t>
      </w:r>
      <w:r w:rsidR="00447137" w:rsidRPr="00C739D9">
        <w:rPr>
          <w:shd w:val="clear" w:color="auto" w:fill="FFFFFF"/>
          <w:lang w:val="ro-RO"/>
        </w:rPr>
        <w:t xml:space="preserve"> </w:t>
      </w:r>
      <w:r w:rsidR="00227BE4" w:rsidRPr="00C739D9">
        <w:rPr>
          <w:shd w:val="clear" w:color="auto" w:fill="FFFFFF"/>
          <w:lang w:val="ro-RO"/>
        </w:rPr>
        <w:t>astfel</w:t>
      </w:r>
      <w:r w:rsidR="00447137" w:rsidRPr="00C739D9">
        <w:rPr>
          <w:shd w:val="clear" w:color="auto" w:fill="FFFFFF"/>
          <w:lang w:val="ro-RO"/>
        </w:rPr>
        <w:t xml:space="preserve"> </w:t>
      </w:r>
      <w:r w:rsidR="00227BE4" w:rsidRPr="00C739D9">
        <w:rPr>
          <w:shd w:val="clear" w:color="auto" w:fill="FFFFFF"/>
          <w:lang w:val="ro-RO"/>
        </w:rPr>
        <w:t>încât</w:t>
      </w:r>
      <w:r w:rsidR="00447137" w:rsidRPr="00C739D9">
        <w:rPr>
          <w:shd w:val="clear" w:color="auto" w:fill="FFFFFF"/>
          <w:lang w:val="ro-RO"/>
        </w:rPr>
        <w:t xml:space="preserve"> </w:t>
      </w:r>
      <w:r w:rsidR="00227BE4" w:rsidRPr="00C739D9">
        <w:rPr>
          <w:shd w:val="clear" w:color="auto" w:fill="FFFFFF"/>
          <w:lang w:val="ro-RO"/>
        </w:rPr>
        <w:t>să</w:t>
      </w:r>
      <w:r w:rsidR="00447137" w:rsidRPr="00C739D9">
        <w:rPr>
          <w:shd w:val="clear" w:color="auto" w:fill="FFFFFF"/>
          <w:lang w:val="ro-RO"/>
        </w:rPr>
        <w:t xml:space="preserve"> </w:t>
      </w:r>
      <w:r w:rsidR="00227BE4" w:rsidRPr="00C739D9">
        <w:rPr>
          <w:shd w:val="clear" w:color="auto" w:fill="FFFFFF"/>
          <w:lang w:val="ro-RO"/>
        </w:rPr>
        <w:t>fie</w:t>
      </w:r>
      <w:r w:rsidR="00447137" w:rsidRPr="00C739D9">
        <w:rPr>
          <w:shd w:val="clear" w:color="auto" w:fill="FFFFFF"/>
          <w:lang w:val="ro-RO"/>
        </w:rPr>
        <w:t xml:space="preserve"> </w:t>
      </w:r>
      <w:r w:rsidR="00227BE4" w:rsidRPr="00C739D9">
        <w:rPr>
          <w:shd w:val="clear" w:color="auto" w:fill="FFFFFF"/>
          <w:lang w:val="ro-RO"/>
        </w:rPr>
        <w:t>asigurată</w:t>
      </w:r>
      <w:r w:rsidR="00447137" w:rsidRPr="00C739D9">
        <w:rPr>
          <w:shd w:val="clear" w:color="auto" w:fill="FFFFFF"/>
          <w:lang w:val="ro-RO"/>
        </w:rPr>
        <w:t xml:space="preserve"> </w:t>
      </w:r>
      <w:r w:rsidR="00227BE4" w:rsidRPr="00C739D9">
        <w:rPr>
          <w:shd w:val="clear" w:color="auto" w:fill="FFFFFF"/>
          <w:lang w:val="ro-RO"/>
        </w:rPr>
        <w:t>alimentarea</w:t>
      </w:r>
      <w:r w:rsidR="00447137" w:rsidRPr="00C739D9">
        <w:rPr>
          <w:shd w:val="clear" w:color="auto" w:fill="FFFFFF"/>
          <w:lang w:val="ro-RO"/>
        </w:rPr>
        <w:t xml:space="preserve"> </w:t>
      </w:r>
      <w:r w:rsidR="00227BE4" w:rsidRPr="00C739D9">
        <w:rPr>
          <w:shd w:val="clear" w:color="auto" w:fill="FFFFFF"/>
          <w:lang w:val="ro-RO"/>
        </w:rPr>
        <w:t>cu</w:t>
      </w:r>
      <w:r w:rsidR="00447137" w:rsidRPr="00C739D9">
        <w:rPr>
          <w:shd w:val="clear" w:color="auto" w:fill="FFFFFF"/>
          <w:lang w:val="ro-RO"/>
        </w:rPr>
        <w:t xml:space="preserve"> </w:t>
      </w:r>
      <w:r w:rsidR="00227BE4" w:rsidRPr="00C739D9">
        <w:rPr>
          <w:shd w:val="clear" w:color="auto" w:fill="FFFFFF"/>
          <w:lang w:val="ro-RO"/>
        </w:rPr>
        <w:t>gaze</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a</w:t>
      </w:r>
      <w:r w:rsidR="00447137" w:rsidRPr="00C739D9">
        <w:rPr>
          <w:shd w:val="clear" w:color="auto" w:fill="FFFFFF"/>
          <w:lang w:val="ro-RO"/>
        </w:rPr>
        <w:t xml:space="preserve"> </w:t>
      </w:r>
      <w:r w:rsidR="00227BE4" w:rsidRPr="00C739D9">
        <w:rPr>
          <w:shd w:val="clear" w:color="auto" w:fill="FFFFFF"/>
          <w:lang w:val="ro-RO"/>
        </w:rPr>
        <w:t>clienţilor</w:t>
      </w:r>
      <w:r w:rsidR="00447137" w:rsidRPr="00C739D9">
        <w:rPr>
          <w:shd w:val="clear" w:color="auto" w:fill="FFFFFF"/>
          <w:lang w:val="ro-RO"/>
        </w:rPr>
        <w:t xml:space="preserve"> </w:t>
      </w:r>
      <w:r w:rsidR="00227BE4" w:rsidRPr="00C739D9">
        <w:rPr>
          <w:shd w:val="clear" w:color="auto" w:fill="FFFFFF"/>
          <w:lang w:val="ro-RO"/>
        </w:rPr>
        <w:t>finali</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condiţii</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continuitate</w:t>
      </w:r>
      <w:r w:rsidR="00447137" w:rsidRPr="00C739D9">
        <w:rPr>
          <w:shd w:val="clear" w:color="auto" w:fill="FFFFFF"/>
          <w:lang w:val="ro-RO"/>
        </w:rPr>
        <w:t xml:space="preserve"> </w:t>
      </w:r>
      <w:r w:rsidR="00227BE4" w:rsidRPr="00C739D9">
        <w:rPr>
          <w:shd w:val="clear" w:color="auto" w:fill="FFFFFF"/>
          <w:lang w:val="ro-RO"/>
        </w:rPr>
        <w:t>şi</w:t>
      </w:r>
      <w:r w:rsidR="00447137" w:rsidRPr="00C739D9">
        <w:rPr>
          <w:shd w:val="clear" w:color="auto" w:fill="FFFFFF"/>
          <w:lang w:val="ro-RO"/>
        </w:rPr>
        <w:t xml:space="preserve"> </w:t>
      </w:r>
      <w:r w:rsidR="00227BE4" w:rsidRPr="00C739D9">
        <w:rPr>
          <w:shd w:val="clear" w:color="auto" w:fill="FFFFFF"/>
          <w:lang w:val="ro-RO"/>
        </w:rPr>
        <w:t>siguranţă.</w:t>
      </w:r>
    </w:p>
    <w:p w14:paraId="6D1A096E" w14:textId="77777777" w:rsidR="00227BE4" w:rsidRPr="00C728C4" w:rsidRDefault="000B4E98" w:rsidP="00D0586D">
      <w:pPr>
        <w:pStyle w:val="Listparagraf"/>
        <w:numPr>
          <w:ilvl w:val="0"/>
          <w:numId w:val="1"/>
        </w:numPr>
        <w:shd w:val="clear" w:color="auto" w:fill="FFFFFF"/>
        <w:spacing w:before="0" w:beforeAutospacing="0" w:after="0" w:afterAutospacing="0" w:line="360" w:lineRule="auto"/>
        <w:ind w:left="0" w:firstLine="0"/>
        <w:jc w:val="both"/>
        <w:rPr>
          <w:lang w:val="ro-RO"/>
        </w:rPr>
      </w:pPr>
      <w:r w:rsidRPr="00C728C4">
        <w:rPr>
          <w:shd w:val="clear" w:color="auto" w:fill="FFFFFF"/>
          <w:lang w:val="ro-RO"/>
        </w:rPr>
        <w:t xml:space="preserve">- </w:t>
      </w:r>
      <w:r w:rsidRPr="00C728C4">
        <w:rPr>
          <w:lang w:val="ro-RO"/>
        </w:rPr>
        <w:t xml:space="preserve"> </w:t>
      </w:r>
      <w:r w:rsidR="00227BE4" w:rsidRPr="00C728C4">
        <w:rPr>
          <w:lang w:val="ro-RO"/>
        </w:rPr>
        <w:t>(1)</w:t>
      </w:r>
      <w:r w:rsidR="00447137" w:rsidRPr="00C728C4">
        <w:rPr>
          <w:lang w:val="ro-RO"/>
        </w:rPr>
        <w:t xml:space="preserve"> </w:t>
      </w:r>
      <w:r w:rsidR="00227BE4" w:rsidRPr="00C728C4">
        <w:rPr>
          <w:lang w:val="ro-RO"/>
        </w:rPr>
        <w:t>În</w:t>
      </w:r>
      <w:r w:rsidR="00447137" w:rsidRPr="00C728C4">
        <w:rPr>
          <w:lang w:val="ro-RO"/>
        </w:rPr>
        <w:t xml:space="preserve"> </w:t>
      </w:r>
      <w:r w:rsidR="00227BE4" w:rsidRPr="00C728C4">
        <w:rPr>
          <w:lang w:val="ro-RO"/>
        </w:rPr>
        <w:t>sensul</w:t>
      </w:r>
      <w:r w:rsidR="00447137" w:rsidRPr="00C728C4">
        <w:rPr>
          <w:lang w:val="ro-RO"/>
        </w:rPr>
        <w:t xml:space="preserve"> </w:t>
      </w:r>
      <w:r w:rsidR="00227BE4" w:rsidRPr="00C728C4">
        <w:rPr>
          <w:lang w:val="ro-RO"/>
        </w:rPr>
        <w:t>prezentului</w:t>
      </w:r>
      <w:r w:rsidR="00447137" w:rsidRPr="00C728C4">
        <w:rPr>
          <w:lang w:val="ro-RO"/>
        </w:rPr>
        <w:t xml:space="preserve"> </w:t>
      </w:r>
      <w:r w:rsidR="00227BE4" w:rsidRPr="00C728C4">
        <w:rPr>
          <w:lang w:val="ro-RO"/>
        </w:rPr>
        <w:t>regulament</w:t>
      </w:r>
      <w:r w:rsidR="00447137" w:rsidRPr="00C728C4">
        <w:rPr>
          <w:lang w:val="ro-RO"/>
        </w:rPr>
        <w:t xml:space="preserve"> </w:t>
      </w:r>
      <w:r w:rsidR="00227BE4" w:rsidRPr="00C728C4">
        <w:rPr>
          <w:lang w:val="ro-RO"/>
        </w:rPr>
        <w:t>abrevieri</w:t>
      </w:r>
      <w:r w:rsidR="00EC5E56" w:rsidRPr="00C728C4">
        <w:rPr>
          <w:lang w:val="ro-RO"/>
        </w:rPr>
        <w:t>le</w:t>
      </w:r>
      <w:r w:rsidR="00447137" w:rsidRPr="00C728C4">
        <w:rPr>
          <w:lang w:val="ro-RO"/>
        </w:rPr>
        <w:t xml:space="preserve"> </w:t>
      </w:r>
      <w:r w:rsidR="00227BE4" w:rsidRPr="00C728C4">
        <w:rPr>
          <w:lang w:val="ro-RO"/>
        </w:rPr>
        <w:t>şi</w:t>
      </w:r>
      <w:r w:rsidR="00447137" w:rsidRPr="00C728C4">
        <w:rPr>
          <w:lang w:val="ro-RO"/>
        </w:rPr>
        <w:t xml:space="preserve"> </w:t>
      </w:r>
      <w:r w:rsidR="00227BE4" w:rsidRPr="00C728C4">
        <w:rPr>
          <w:lang w:val="ro-RO"/>
        </w:rPr>
        <w:t>termeni</w:t>
      </w:r>
      <w:r w:rsidR="00EC5E56" w:rsidRPr="00C728C4">
        <w:rPr>
          <w:lang w:val="ro-RO"/>
        </w:rPr>
        <w:t>i au următoarele semnificații:</w:t>
      </w:r>
    </w:p>
    <w:p w14:paraId="1AE8AF08" w14:textId="77777777" w:rsidR="00227BE4" w:rsidRPr="00D0586D" w:rsidRDefault="00227BE4" w:rsidP="00D0586D">
      <w:pPr>
        <w:pStyle w:val="Listparagraf"/>
        <w:numPr>
          <w:ilvl w:val="0"/>
          <w:numId w:val="6"/>
        </w:numPr>
        <w:shd w:val="clear" w:color="auto" w:fill="FFFFFF"/>
        <w:spacing w:before="0" w:beforeAutospacing="0" w:after="0" w:afterAutospacing="0" w:line="360" w:lineRule="auto"/>
        <w:ind w:right="144"/>
        <w:jc w:val="both"/>
        <w:rPr>
          <w:lang w:val="ro-RO"/>
        </w:rPr>
      </w:pPr>
      <w:r w:rsidRPr="00D0586D">
        <w:rPr>
          <w:lang w:val="ro-RO"/>
        </w:rPr>
        <w:t>ANRE</w:t>
      </w:r>
      <w:r w:rsidR="00447137" w:rsidRPr="00D0586D">
        <w:rPr>
          <w:lang w:val="ro-RO"/>
        </w:rPr>
        <w:t xml:space="preserve"> </w:t>
      </w:r>
      <w:r w:rsidRPr="00D0586D">
        <w:rPr>
          <w:lang w:val="ro-RO"/>
        </w:rPr>
        <w:t>-</w:t>
      </w:r>
      <w:r w:rsidR="00447137" w:rsidRPr="00D0586D">
        <w:rPr>
          <w:lang w:val="ro-RO"/>
        </w:rPr>
        <w:t xml:space="preserve"> </w:t>
      </w:r>
      <w:r w:rsidRPr="00D0586D">
        <w:rPr>
          <w:lang w:val="ro-RO"/>
        </w:rPr>
        <w:t>Autoritatea</w:t>
      </w:r>
      <w:r w:rsidR="00447137" w:rsidRPr="00D0586D">
        <w:rPr>
          <w:lang w:val="ro-RO"/>
        </w:rPr>
        <w:t xml:space="preserve"> </w:t>
      </w:r>
      <w:r w:rsidRPr="00D0586D">
        <w:rPr>
          <w:lang w:val="ro-RO"/>
        </w:rPr>
        <w:t>Naţională</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Reglementare</w:t>
      </w:r>
      <w:r w:rsidR="00447137" w:rsidRPr="00D0586D">
        <w:rPr>
          <w:lang w:val="ro-RO"/>
        </w:rPr>
        <w:t xml:space="preserve"> </w:t>
      </w:r>
      <w:r w:rsidRPr="00D0586D">
        <w:rPr>
          <w:lang w:val="ro-RO"/>
        </w:rPr>
        <w:t>în</w:t>
      </w:r>
      <w:r w:rsidR="00447137" w:rsidRPr="00D0586D">
        <w:rPr>
          <w:lang w:val="ro-RO"/>
        </w:rPr>
        <w:t xml:space="preserve"> </w:t>
      </w:r>
      <w:r w:rsidRPr="00D0586D">
        <w:rPr>
          <w:lang w:val="ro-RO"/>
        </w:rPr>
        <w:t>Domeniul</w:t>
      </w:r>
      <w:r w:rsidR="00447137" w:rsidRPr="00D0586D">
        <w:rPr>
          <w:lang w:val="ro-RO"/>
        </w:rPr>
        <w:t xml:space="preserve"> </w:t>
      </w:r>
      <w:r w:rsidRPr="00D0586D">
        <w:rPr>
          <w:lang w:val="ro-RO"/>
        </w:rPr>
        <w:t>Energiei;</w:t>
      </w:r>
    </w:p>
    <w:p w14:paraId="6B8F994D" w14:textId="77777777" w:rsidR="00227BE4" w:rsidRPr="00D0586D" w:rsidRDefault="00227BE4" w:rsidP="00D0586D">
      <w:pPr>
        <w:pStyle w:val="Listparagraf"/>
        <w:numPr>
          <w:ilvl w:val="0"/>
          <w:numId w:val="6"/>
        </w:numPr>
        <w:shd w:val="clear" w:color="auto" w:fill="FFFFFF"/>
        <w:spacing w:before="0" w:beforeAutospacing="0" w:after="0" w:afterAutospacing="0" w:line="360" w:lineRule="auto"/>
        <w:ind w:right="144"/>
        <w:jc w:val="both"/>
        <w:rPr>
          <w:lang w:val="ro-RO"/>
        </w:rPr>
      </w:pPr>
      <w:r w:rsidRPr="00D0586D">
        <w:rPr>
          <w:lang w:val="ro-RO"/>
        </w:rPr>
        <w:t>OÎ</w:t>
      </w:r>
      <w:r w:rsidR="00447137" w:rsidRPr="00D0586D">
        <w:rPr>
          <w:lang w:val="ro-RO"/>
        </w:rPr>
        <w:t xml:space="preserve"> </w:t>
      </w:r>
      <w:r w:rsidRPr="00D0586D">
        <w:rPr>
          <w:lang w:val="ro-RO"/>
        </w:rPr>
        <w:t>-</w:t>
      </w:r>
      <w:r w:rsidR="00447137" w:rsidRPr="00D0586D">
        <w:rPr>
          <w:lang w:val="ro-RO"/>
        </w:rPr>
        <w:t xml:space="preserve"> </w:t>
      </w:r>
      <w:r w:rsidRPr="00D0586D">
        <w:rPr>
          <w:lang w:val="ro-RO"/>
        </w:rPr>
        <w:t>operatorul</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înmagazinare</w:t>
      </w:r>
      <w:r w:rsidR="00447137" w:rsidRPr="00D0586D">
        <w:rPr>
          <w:lang w:val="ro-RO"/>
        </w:rPr>
        <w:t xml:space="preserve"> </w:t>
      </w:r>
      <w:r w:rsidRPr="00D0586D">
        <w:rPr>
          <w:lang w:val="ro-RO"/>
        </w:rPr>
        <w:t>subterană</w:t>
      </w:r>
      <w:r w:rsidR="00447137" w:rsidRPr="00D0586D">
        <w:rPr>
          <w:lang w:val="ro-RO"/>
        </w:rPr>
        <w:t xml:space="preserve"> </w:t>
      </w:r>
      <w:r w:rsidRPr="00D0586D">
        <w:rPr>
          <w:lang w:val="ro-RO"/>
        </w:rPr>
        <w:t>a</w:t>
      </w:r>
      <w:r w:rsidR="00447137" w:rsidRPr="00D0586D">
        <w:rPr>
          <w:lang w:val="ro-RO"/>
        </w:rPr>
        <w:t xml:space="preserve"> </w:t>
      </w:r>
      <w:r w:rsidRPr="00D0586D">
        <w:rPr>
          <w:lang w:val="ro-RO"/>
        </w:rPr>
        <w:t>gazelor</w:t>
      </w:r>
      <w:r w:rsidR="00447137" w:rsidRPr="00D0586D">
        <w:rPr>
          <w:lang w:val="ro-RO"/>
        </w:rPr>
        <w:t xml:space="preserve"> </w:t>
      </w:r>
      <w:r w:rsidRPr="00D0586D">
        <w:rPr>
          <w:lang w:val="ro-RO"/>
        </w:rPr>
        <w:t>naturale;</w:t>
      </w:r>
    </w:p>
    <w:p w14:paraId="7EF8FF2D" w14:textId="77777777" w:rsidR="00227BE4" w:rsidRPr="00D0586D" w:rsidRDefault="00227BE4" w:rsidP="00D0586D">
      <w:pPr>
        <w:pStyle w:val="Listparagraf"/>
        <w:numPr>
          <w:ilvl w:val="0"/>
          <w:numId w:val="6"/>
        </w:numPr>
        <w:shd w:val="clear" w:color="auto" w:fill="FFFFFF"/>
        <w:spacing w:before="0" w:beforeAutospacing="0" w:after="0" w:afterAutospacing="0" w:line="360" w:lineRule="auto"/>
        <w:ind w:right="144"/>
        <w:jc w:val="both"/>
        <w:rPr>
          <w:lang w:val="ro-RO"/>
        </w:rPr>
      </w:pPr>
      <w:r w:rsidRPr="00D0586D">
        <w:rPr>
          <w:lang w:val="ro-RO"/>
        </w:rPr>
        <w:t>OTS</w:t>
      </w:r>
      <w:r w:rsidR="00447137" w:rsidRPr="00D0586D">
        <w:rPr>
          <w:lang w:val="ro-RO"/>
        </w:rPr>
        <w:t xml:space="preserve"> </w:t>
      </w:r>
      <w:r w:rsidRPr="00D0586D">
        <w:rPr>
          <w:lang w:val="ro-RO"/>
        </w:rPr>
        <w:t>-</w:t>
      </w:r>
      <w:r w:rsidR="00447137" w:rsidRPr="00D0586D">
        <w:rPr>
          <w:lang w:val="ro-RO"/>
        </w:rPr>
        <w:t xml:space="preserve"> </w:t>
      </w:r>
      <w:r w:rsidRPr="00D0586D">
        <w:rPr>
          <w:lang w:val="ro-RO"/>
        </w:rPr>
        <w:t>operatorul</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transport</w:t>
      </w:r>
      <w:r w:rsidR="00447137" w:rsidRPr="00D0586D">
        <w:rPr>
          <w:lang w:val="ro-RO"/>
        </w:rPr>
        <w:t xml:space="preserve"> </w:t>
      </w:r>
      <w:r w:rsidRPr="00D0586D">
        <w:rPr>
          <w:lang w:val="ro-RO"/>
        </w:rPr>
        <w:t>şi</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sistem;</w:t>
      </w:r>
    </w:p>
    <w:p w14:paraId="31626A3E" w14:textId="77777777" w:rsidR="00227BE4" w:rsidRPr="00D0586D" w:rsidRDefault="00227BE4" w:rsidP="00D0586D">
      <w:pPr>
        <w:pStyle w:val="Listparagraf"/>
        <w:numPr>
          <w:ilvl w:val="0"/>
          <w:numId w:val="6"/>
        </w:numPr>
        <w:shd w:val="clear" w:color="auto" w:fill="FFFFFF"/>
        <w:spacing w:before="0" w:beforeAutospacing="0" w:after="0" w:afterAutospacing="0" w:line="360" w:lineRule="auto"/>
        <w:ind w:right="144"/>
        <w:jc w:val="both"/>
        <w:rPr>
          <w:lang w:val="ro-RO"/>
        </w:rPr>
      </w:pPr>
      <w:r w:rsidRPr="00D0586D">
        <w:rPr>
          <w:lang w:val="ro-RO"/>
        </w:rPr>
        <w:t>SÎ</w:t>
      </w:r>
      <w:r w:rsidR="00447137" w:rsidRPr="00D0586D">
        <w:rPr>
          <w:lang w:val="ro-RO"/>
        </w:rPr>
        <w:t xml:space="preserve"> </w:t>
      </w:r>
      <w:r w:rsidRPr="00D0586D">
        <w:rPr>
          <w:lang w:val="ro-RO"/>
        </w:rPr>
        <w:t>-</w:t>
      </w:r>
      <w:r w:rsidR="00447137" w:rsidRPr="00D0586D">
        <w:rPr>
          <w:lang w:val="ro-RO"/>
        </w:rPr>
        <w:t xml:space="preserve"> </w:t>
      </w:r>
      <w:r w:rsidRPr="00D0586D">
        <w:rPr>
          <w:lang w:val="ro-RO"/>
        </w:rPr>
        <w:t>sistemul</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înmagazinare</w:t>
      </w:r>
      <w:r w:rsidR="00447137" w:rsidRPr="00D0586D">
        <w:rPr>
          <w:lang w:val="ro-RO"/>
        </w:rPr>
        <w:t xml:space="preserve"> </w:t>
      </w:r>
      <w:r w:rsidRPr="00D0586D">
        <w:rPr>
          <w:lang w:val="ro-RO"/>
        </w:rPr>
        <w:t>subterană</w:t>
      </w:r>
      <w:r w:rsidR="00447137" w:rsidRPr="00D0586D">
        <w:rPr>
          <w:lang w:val="ro-RO"/>
        </w:rPr>
        <w:t xml:space="preserve"> </w:t>
      </w:r>
      <w:r w:rsidRPr="00D0586D">
        <w:rPr>
          <w:lang w:val="ro-RO"/>
        </w:rPr>
        <w:t>a</w:t>
      </w:r>
      <w:r w:rsidR="00447137" w:rsidRPr="00D0586D">
        <w:rPr>
          <w:lang w:val="ro-RO"/>
        </w:rPr>
        <w:t xml:space="preserve"> </w:t>
      </w:r>
      <w:r w:rsidRPr="00D0586D">
        <w:rPr>
          <w:lang w:val="ro-RO"/>
        </w:rPr>
        <w:t>gazelor</w:t>
      </w:r>
      <w:r w:rsidR="00447137" w:rsidRPr="00D0586D">
        <w:rPr>
          <w:lang w:val="ro-RO"/>
        </w:rPr>
        <w:t xml:space="preserve"> </w:t>
      </w:r>
      <w:r w:rsidRPr="00D0586D">
        <w:rPr>
          <w:lang w:val="ro-RO"/>
        </w:rPr>
        <w:t>naturale;</w:t>
      </w:r>
    </w:p>
    <w:p w14:paraId="2792A0F8" w14:textId="77777777" w:rsidR="00227BE4" w:rsidRPr="00D0586D" w:rsidRDefault="00227BE4" w:rsidP="00D0586D">
      <w:pPr>
        <w:pStyle w:val="Listparagraf"/>
        <w:numPr>
          <w:ilvl w:val="0"/>
          <w:numId w:val="6"/>
        </w:numPr>
        <w:shd w:val="clear" w:color="auto" w:fill="FFFFFF"/>
        <w:spacing w:before="0" w:beforeAutospacing="0" w:after="0" w:afterAutospacing="0" w:line="360" w:lineRule="auto"/>
        <w:ind w:right="144"/>
        <w:jc w:val="both"/>
        <w:rPr>
          <w:lang w:val="ro-RO"/>
        </w:rPr>
      </w:pPr>
      <w:r w:rsidRPr="00D0586D">
        <w:rPr>
          <w:lang w:val="ro-RO"/>
        </w:rPr>
        <w:t>SNT</w:t>
      </w:r>
      <w:r w:rsidR="00447137" w:rsidRPr="00D0586D">
        <w:rPr>
          <w:lang w:val="ro-RO"/>
        </w:rPr>
        <w:t xml:space="preserve"> </w:t>
      </w:r>
      <w:r w:rsidRPr="00D0586D">
        <w:rPr>
          <w:lang w:val="ro-RO"/>
        </w:rPr>
        <w:t>-</w:t>
      </w:r>
      <w:r w:rsidR="00447137" w:rsidRPr="00D0586D">
        <w:rPr>
          <w:lang w:val="ro-RO"/>
        </w:rPr>
        <w:t xml:space="preserve"> </w:t>
      </w:r>
      <w:r w:rsidRPr="00D0586D">
        <w:rPr>
          <w:lang w:val="ro-RO"/>
        </w:rPr>
        <w:t>Sistemul</w:t>
      </w:r>
      <w:r w:rsidR="00447137" w:rsidRPr="00D0586D">
        <w:rPr>
          <w:lang w:val="ro-RO"/>
        </w:rPr>
        <w:t xml:space="preserve"> </w:t>
      </w:r>
      <w:r w:rsidRPr="00D0586D">
        <w:rPr>
          <w:lang w:val="ro-RO"/>
        </w:rPr>
        <w:t>naţional</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transport</w:t>
      </w:r>
      <w:r w:rsidR="00447137" w:rsidRPr="00D0586D">
        <w:rPr>
          <w:lang w:val="ro-RO"/>
        </w:rPr>
        <w:t xml:space="preserve"> </w:t>
      </w:r>
      <w:r w:rsidRPr="00D0586D">
        <w:rPr>
          <w:lang w:val="ro-RO"/>
        </w:rPr>
        <w:t>al</w:t>
      </w:r>
      <w:r w:rsidR="00447137" w:rsidRPr="00D0586D">
        <w:rPr>
          <w:lang w:val="ro-RO"/>
        </w:rPr>
        <w:t xml:space="preserve"> </w:t>
      </w:r>
      <w:r w:rsidRPr="00D0586D">
        <w:rPr>
          <w:lang w:val="ro-RO"/>
        </w:rPr>
        <w:t>gazelor</w:t>
      </w:r>
      <w:r w:rsidR="00447137" w:rsidRPr="00D0586D">
        <w:rPr>
          <w:lang w:val="ro-RO"/>
        </w:rPr>
        <w:t xml:space="preserve"> </w:t>
      </w:r>
      <w:r w:rsidRPr="00D0586D">
        <w:rPr>
          <w:lang w:val="ro-RO"/>
        </w:rPr>
        <w:t>naturale;</w:t>
      </w:r>
    </w:p>
    <w:p w14:paraId="3F3618C5" w14:textId="77777777" w:rsidR="00227BE4" w:rsidRPr="00D0586D" w:rsidRDefault="00227BE4" w:rsidP="00D0586D">
      <w:pPr>
        <w:pStyle w:val="Listparagraf"/>
        <w:numPr>
          <w:ilvl w:val="0"/>
          <w:numId w:val="6"/>
        </w:numPr>
        <w:shd w:val="clear" w:color="auto" w:fill="FFFFFF"/>
        <w:spacing w:before="0" w:beforeAutospacing="0" w:after="0" w:afterAutospacing="0" w:line="360" w:lineRule="auto"/>
        <w:ind w:right="144"/>
        <w:jc w:val="both"/>
        <w:rPr>
          <w:lang w:val="ro-RO"/>
        </w:rPr>
      </w:pPr>
      <w:r w:rsidRPr="00D0586D">
        <w:rPr>
          <w:lang w:val="ro-RO"/>
        </w:rPr>
        <w:t>capacitate</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înmagazinare</w:t>
      </w:r>
      <w:r w:rsidR="00447137" w:rsidRPr="00D0586D">
        <w:rPr>
          <w:lang w:val="ro-RO"/>
        </w:rPr>
        <w:t xml:space="preserve"> </w:t>
      </w:r>
      <w:r w:rsidRPr="00D0586D">
        <w:rPr>
          <w:lang w:val="ro-RO"/>
        </w:rPr>
        <w:t>-</w:t>
      </w:r>
      <w:r w:rsidR="00447137" w:rsidRPr="00D0586D">
        <w:rPr>
          <w:lang w:val="ro-RO"/>
        </w:rPr>
        <w:t xml:space="preserve"> </w:t>
      </w:r>
      <w:r w:rsidRPr="00D0586D">
        <w:rPr>
          <w:lang w:val="ro-RO"/>
        </w:rPr>
        <w:t>volumul</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gaze</w:t>
      </w:r>
      <w:r w:rsidR="00447137" w:rsidRPr="00D0586D">
        <w:rPr>
          <w:lang w:val="ro-RO"/>
        </w:rPr>
        <w:t xml:space="preserve"> </w:t>
      </w:r>
      <w:r w:rsidRPr="00D0586D">
        <w:rPr>
          <w:lang w:val="ro-RO"/>
        </w:rPr>
        <w:t>naturale,</w:t>
      </w:r>
      <w:r w:rsidR="00447137" w:rsidRPr="00D0586D">
        <w:rPr>
          <w:lang w:val="ro-RO"/>
        </w:rPr>
        <w:t xml:space="preserve"> </w:t>
      </w:r>
      <w:r w:rsidRPr="00D0586D">
        <w:rPr>
          <w:lang w:val="ro-RO"/>
        </w:rPr>
        <w:t>exprimat</w:t>
      </w:r>
      <w:r w:rsidR="00447137" w:rsidRPr="00D0586D">
        <w:rPr>
          <w:lang w:val="ro-RO"/>
        </w:rPr>
        <w:t xml:space="preserve"> </w:t>
      </w:r>
      <w:r w:rsidRPr="00D0586D">
        <w:rPr>
          <w:lang w:val="ro-RO"/>
        </w:rPr>
        <w:t>în</w:t>
      </w:r>
      <w:r w:rsidR="00447137" w:rsidRPr="00D0586D">
        <w:rPr>
          <w:lang w:val="ro-RO"/>
        </w:rPr>
        <w:t xml:space="preserve"> </w:t>
      </w:r>
      <w:r w:rsidRPr="00D0586D">
        <w:rPr>
          <w:lang w:val="ro-RO"/>
        </w:rPr>
        <w:t>mii</w:t>
      </w:r>
      <w:r w:rsidR="00447137" w:rsidRPr="00D0586D">
        <w:rPr>
          <w:lang w:val="ro-RO"/>
        </w:rPr>
        <w:t xml:space="preserve"> </w:t>
      </w:r>
      <w:r w:rsidRPr="00D0586D">
        <w:rPr>
          <w:lang w:val="ro-RO"/>
        </w:rPr>
        <w:t>m</w:t>
      </w:r>
      <w:r w:rsidRPr="00D0586D">
        <w:rPr>
          <w:vertAlign w:val="superscript"/>
          <w:lang w:val="ro-RO"/>
        </w:rPr>
        <w:t>3</w:t>
      </w:r>
      <w:r w:rsidR="00447137" w:rsidRPr="00D0586D">
        <w:rPr>
          <w:lang w:val="ro-RO"/>
        </w:rPr>
        <w:t xml:space="preserve"> </w:t>
      </w:r>
      <w:r w:rsidRPr="00D0586D">
        <w:rPr>
          <w:lang w:val="ro-RO"/>
        </w:rPr>
        <w:t>şi</w:t>
      </w:r>
      <w:r w:rsidR="00447137" w:rsidRPr="00D0586D">
        <w:rPr>
          <w:lang w:val="ro-RO"/>
        </w:rPr>
        <w:t xml:space="preserve"> </w:t>
      </w:r>
      <w:r w:rsidRPr="00D0586D">
        <w:rPr>
          <w:lang w:val="ro-RO"/>
        </w:rPr>
        <w:t>MWh</w:t>
      </w:r>
      <w:r w:rsidR="00447137" w:rsidRPr="00D0586D">
        <w:rPr>
          <w:lang w:val="ro-RO"/>
        </w:rPr>
        <w:t xml:space="preserve"> </w:t>
      </w:r>
      <w:r w:rsidRPr="00D0586D">
        <w:rPr>
          <w:lang w:val="ro-RO"/>
        </w:rPr>
        <w:t>în</w:t>
      </w:r>
      <w:r w:rsidR="00447137" w:rsidRPr="00D0586D">
        <w:rPr>
          <w:lang w:val="ro-RO"/>
        </w:rPr>
        <w:t xml:space="preserve"> </w:t>
      </w:r>
      <w:r w:rsidRPr="00D0586D">
        <w:rPr>
          <w:lang w:val="ro-RO"/>
        </w:rPr>
        <w:t>condiţii</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bază</w:t>
      </w:r>
      <w:r w:rsidR="00447137" w:rsidRPr="00D0586D">
        <w:rPr>
          <w:lang w:val="ro-RO"/>
        </w:rPr>
        <w:t xml:space="preserve"> </w:t>
      </w:r>
      <w:r w:rsidRPr="00D0586D">
        <w:rPr>
          <w:lang w:val="ro-RO"/>
        </w:rPr>
        <w:t>(T</w:t>
      </w:r>
      <w:r w:rsidR="00447137" w:rsidRPr="00D0586D">
        <w:rPr>
          <w:lang w:val="ro-RO"/>
        </w:rPr>
        <w:t xml:space="preserve"> </w:t>
      </w:r>
      <w:r w:rsidRPr="00D0586D">
        <w:rPr>
          <w:lang w:val="ro-RO"/>
        </w:rPr>
        <w:t>=</w:t>
      </w:r>
      <w:r w:rsidR="00447137" w:rsidRPr="00D0586D">
        <w:rPr>
          <w:lang w:val="ro-RO"/>
        </w:rPr>
        <w:t xml:space="preserve"> </w:t>
      </w:r>
      <w:r w:rsidRPr="00D0586D">
        <w:rPr>
          <w:lang w:val="ro-RO"/>
        </w:rPr>
        <w:t>288,15</w:t>
      </w:r>
      <w:r w:rsidR="00447137" w:rsidRPr="00D0586D">
        <w:rPr>
          <w:lang w:val="ro-RO"/>
        </w:rPr>
        <w:t xml:space="preserve"> </w:t>
      </w:r>
      <w:r w:rsidRPr="00D0586D">
        <w:rPr>
          <w:lang w:val="ro-RO"/>
        </w:rPr>
        <w:t>K,</w:t>
      </w:r>
      <w:r w:rsidR="00447137" w:rsidRPr="00D0586D">
        <w:rPr>
          <w:lang w:val="ro-RO"/>
        </w:rPr>
        <w:t xml:space="preserve"> </w:t>
      </w:r>
      <w:r w:rsidRPr="00D0586D">
        <w:rPr>
          <w:lang w:val="ro-RO"/>
        </w:rPr>
        <w:t>p</w:t>
      </w:r>
      <w:r w:rsidR="00447137" w:rsidRPr="00D0586D">
        <w:rPr>
          <w:lang w:val="ro-RO"/>
        </w:rPr>
        <w:t xml:space="preserve"> </w:t>
      </w:r>
      <w:r w:rsidRPr="00D0586D">
        <w:rPr>
          <w:lang w:val="ro-RO"/>
        </w:rPr>
        <w:t>=</w:t>
      </w:r>
      <w:r w:rsidR="00447137" w:rsidRPr="00D0586D">
        <w:rPr>
          <w:lang w:val="ro-RO"/>
        </w:rPr>
        <w:t xml:space="preserve"> </w:t>
      </w:r>
      <w:r w:rsidRPr="00D0586D">
        <w:rPr>
          <w:lang w:val="ro-RO"/>
        </w:rPr>
        <w:t>101325</w:t>
      </w:r>
      <w:r w:rsidR="00447137" w:rsidRPr="00D0586D">
        <w:rPr>
          <w:lang w:val="ro-RO"/>
        </w:rPr>
        <w:t xml:space="preserve"> </w:t>
      </w:r>
      <w:r w:rsidR="00C1212A" w:rsidRPr="00D0586D">
        <w:rPr>
          <w:lang w:val="ro-RO"/>
        </w:rPr>
        <w:t>Pa</w:t>
      </w:r>
      <w:r w:rsidRPr="00D0586D">
        <w:rPr>
          <w:lang w:val="ro-RO"/>
        </w:rPr>
        <w:t>),</w:t>
      </w:r>
      <w:r w:rsidR="00447137" w:rsidRPr="00D0586D">
        <w:rPr>
          <w:lang w:val="ro-RO"/>
        </w:rPr>
        <w:t xml:space="preserve"> </w:t>
      </w:r>
      <w:r w:rsidRPr="00D0586D">
        <w:rPr>
          <w:lang w:val="ro-RO"/>
        </w:rPr>
        <w:t>care</w:t>
      </w:r>
      <w:r w:rsidR="00447137" w:rsidRPr="00D0586D">
        <w:rPr>
          <w:lang w:val="ro-RO"/>
        </w:rPr>
        <w:t xml:space="preserve"> </w:t>
      </w:r>
      <w:r w:rsidRPr="00D0586D">
        <w:rPr>
          <w:lang w:val="ro-RO"/>
        </w:rPr>
        <w:t>poate</w:t>
      </w:r>
      <w:r w:rsidR="00447137" w:rsidRPr="00D0586D">
        <w:rPr>
          <w:lang w:val="ro-RO"/>
        </w:rPr>
        <w:t xml:space="preserve"> </w:t>
      </w:r>
      <w:r w:rsidRPr="00D0586D">
        <w:rPr>
          <w:lang w:val="ro-RO"/>
        </w:rPr>
        <w:t>fi</w:t>
      </w:r>
      <w:r w:rsidR="00447137" w:rsidRPr="00D0586D">
        <w:rPr>
          <w:lang w:val="ro-RO"/>
        </w:rPr>
        <w:t xml:space="preserve"> </w:t>
      </w:r>
      <w:r w:rsidRPr="00D0586D">
        <w:rPr>
          <w:lang w:val="ro-RO"/>
        </w:rPr>
        <w:t>înmagazinat</w:t>
      </w:r>
      <w:r w:rsidR="00447137" w:rsidRPr="00D0586D">
        <w:rPr>
          <w:lang w:val="ro-RO"/>
        </w:rPr>
        <w:t xml:space="preserve"> </w:t>
      </w:r>
      <w:r w:rsidRPr="00D0586D">
        <w:rPr>
          <w:lang w:val="ro-RO"/>
        </w:rPr>
        <w:t>într-un</w:t>
      </w:r>
      <w:r w:rsidR="00447137" w:rsidRPr="00D0586D">
        <w:rPr>
          <w:lang w:val="ro-RO"/>
        </w:rPr>
        <w:t xml:space="preserve"> </w:t>
      </w:r>
      <w:r w:rsidRPr="00D0586D">
        <w:rPr>
          <w:lang w:val="ro-RO"/>
        </w:rPr>
        <w:t>depozit</w:t>
      </w:r>
      <w:r w:rsidR="00447137" w:rsidRPr="00D0586D">
        <w:rPr>
          <w:lang w:val="ro-RO"/>
        </w:rPr>
        <w:t xml:space="preserve"> </w:t>
      </w:r>
      <w:r w:rsidRPr="00D0586D">
        <w:rPr>
          <w:lang w:val="ro-RO"/>
        </w:rPr>
        <w:t>subteran</w:t>
      </w:r>
      <w:r w:rsidR="00447137" w:rsidRPr="00D0586D">
        <w:rPr>
          <w:lang w:val="ro-RO"/>
        </w:rPr>
        <w:t xml:space="preserve"> </w:t>
      </w:r>
      <w:r w:rsidRPr="00D0586D">
        <w:rPr>
          <w:lang w:val="ro-RO"/>
        </w:rPr>
        <w:t>în</w:t>
      </w:r>
      <w:r w:rsidR="00447137" w:rsidRPr="00D0586D">
        <w:rPr>
          <w:lang w:val="ro-RO"/>
        </w:rPr>
        <w:t xml:space="preserve"> </w:t>
      </w:r>
      <w:r w:rsidRPr="00D0586D">
        <w:rPr>
          <w:lang w:val="ro-RO"/>
        </w:rPr>
        <w:t>condiţii</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siguranţă,</w:t>
      </w:r>
      <w:r w:rsidR="00447137" w:rsidRPr="00D0586D">
        <w:rPr>
          <w:lang w:val="ro-RO"/>
        </w:rPr>
        <w:t xml:space="preserve"> </w:t>
      </w:r>
      <w:r w:rsidRPr="00D0586D">
        <w:rPr>
          <w:lang w:val="ro-RO"/>
        </w:rPr>
        <w:t>în</w:t>
      </w:r>
      <w:r w:rsidR="00447137" w:rsidRPr="00D0586D">
        <w:rPr>
          <w:lang w:val="ro-RO"/>
        </w:rPr>
        <w:t xml:space="preserve"> </w:t>
      </w:r>
      <w:r w:rsidRPr="00D0586D">
        <w:rPr>
          <w:lang w:val="ro-RO"/>
        </w:rPr>
        <w:t>limita</w:t>
      </w:r>
      <w:r w:rsidR="00447137" w:rsidRPr="00D0586D">
        <w:rPr>
          <w:lang w:val="ro-RO"/>
        </w:rPr>
        <w:t xml:space="preserve"> </w:t>
      </w:r>
      <w:r w:rsidRPr="00D0586D">
        <w:rPr>
          <w:lang w:val="ro-RO"/>
        </w:rPr>
        <w:t>permisă</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parametrii</w:t>
      </w:r>
      <w:r w:rsidR="00447137" w:rsidRPr="00D0586D">
        <w:rPr>
          <w:lang w:val="ro-RO"/>
        </w:rPr>
        <w:t xml:space="preserve"> </w:t>
      </w:r>
      <w:r w:rsidRPr="00D0586D">
        <w:rPr>
          <w:lang w:val="ro-RO"/>
        </w:rPr>
        <w:t>dinamici</w:t>
      </w:r>
      <w:r w:rsidR="00447137" w:rsidRPr="00D0586D">
        <w:rPr>
          <w:lang w:val="ro-RO"/>
        </w:rPr>
        <w:t xml:space="preserve"> </w:t>
      </w:r>
      <w:r w:rsidRPr="00D0586D">
        <w:rPr>
          <w:lang w:val="ro-RO"/>
        </w:rPr>
        <w:t>şi</w:t>
      </w:r>
      <w:r w:rsidR="00447137" w:rsidRPr="00D0586D">
        <w:rPr>
          <w:lang w:val="ro-RO"/>
        </w:rPr>
        <w:t xml:space="preserve"> </w:t>
      </w:r>
      <w:r w:rsidRPr="00D0586D">
        <w:rPr>
          <w:lang w:val="ro-RO"/>
        </w:rPr>
        <w:t>statici</w:t>
      </w:r>
      <w:r w:rsidR="00447137" w:rsidRPr="00D0586D">
        <w:rPr>
          <w:lang w:val="ro-RO"/>
        </w:rPr>
        <w:t xml:space="preserve"> </w:t>
      </w:r>
      <w:r w:rsidRPr="00D0586D">
        <w:rPr>
          <w:lang w:val="ro-RO"/>
        </w:rPr>
        <w:t>ai</w:t>
      </w:r>
      <w:r w:rsidR="00447137" w:rsidRPr="00D0586D">
        <w:rPr>
          <w:lang w:val="ro-RO"/>
        </w:rPr>
        <w:t xml:space="preserve"> </w:t>
      </w:r>
      <w:r w:rsidRPr="00D0586D">
        <w:rPr>
          <w:lang w:val="ro-RO"/>
        </w:rPr>
        <w:t>zăcământului</w:t>
      </w:r>
      <w:r w:rsidR="00447137" w:rsidRPr="00D0586D">
        <w:rPr>
          <w:lang w:val="ro-RO"/>
        </w:rPr>
        <w:t xml:space="preserve"> </w:t>
      </w:r>
      <w:r w:rsidRPr="00D0586D">
        <w:rPr>
          <w:lang w:val="ro-RO"/>
        </w:rPr>
        <w:t>şi</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facilităţile</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suprafaţă</w:t>
      </w:r>
      <w:r w:rsidR="00447137" w:rsidRPr="00D0586D">
        <w:rPr>
          <w:lang w:val="ro-RO"/>
        </w:rPr>
        <w:t xml:space="preserve"> </w:t>
      </w:r>
      <w:r w:rsidRPr="00D0586D">
        <w:rPr>
          <w:lang w:val="ro-RO"/>
        </w:rPr>
        <w:t>existente;</w:t>
      </w:r>
    </w:p>
    <w:p w14:paraId="19610CC5" w14:textId="77777777" w:rsidR="00227BE4" w:rsidRDefault="00227BE4" w:rsidP="00D0586D">
      <w:pPr>
        <w:pStyle w:val="Listparagraf"/>
        <w:numPr>
          <w:ilvl w:val="0"/>
          <w:numId w:val="6"/>
        </w:numPr>
        <w:shd w:val="clear" w:color="auto" w:fill="FFFFFF"/>
        <w:spacing w:before="0" w:beforeAutospacing="0" w:after="0" w:afterAutospacing="0" w:line="360" w:lineRule="auto"/>
        <w:ind w:right="144"/>
        <w:jc w:val="both"/>
        <w:rPr>
          <w:lang w:val="ro-RO"/>
        </w:rPr>
      </w:pPr>
      <w:r w:rsidRPr="00D0586D">
        <w:rPr>
          <w:lang w:val="ro-RO"/>
        </w:rPr>
        <w:t>utilizator</w:t>
      </w:r>
      <w:r w:rsidR="00447137" w:rsidRPr="00D0586D">
        <w:rPr>
          <w:lang w:val="ro-RO"/>
        </w:rPr>
        <w:t xml:space="preserve"> </w:t>
      </w:r>
      <w:r w:rsidRPr="00D0586D">
        <w:rPr>
          <w:lang w:val="ro-RO"/>
        </w:rPr>
        <w:t>SÎ</w:t>
      </w:r>
      <w:r w:rsidR="00447137" w:rsidRPr="00D0586D">
        <w:rPr>
          <w:lang w:val="ro-RO"/>
        </w:rPr>
        <w:t xml:space="preserve"> </w:t>
      </w:r>
      <w:r w:rsidRPr="00D0586D">
        <w:rPr>
          <w:lang w:val="ro-RO"/>
        </w:rPr>
        <w:t>-</w:t>
      </w:r>
      <w:r w:rsidR="00447137" w:rsidRPr="00D0586D">
        <w:rPr>
          <w:lang w:val="ro-RO"/>
        </w:rPr>
        <w:t xml:space="preserve"> </w:t>
      </w:r>
      <w:r w:rsidRPr="00D0586D">
        <w:rPr>
          <w:lang w:val="ro-RO"/>
        </w:rPr>
        <w:t>utilizatorul</w:t>
      </w:r>
      <w:r w:rsidR="00447137" w:rsidRPr="00D0586D">
        <w:rPr>
          <w:lang w:val="ro-RO"/>
        </w:rPr>
        <w:t xml:space="preserve"> </w:t>
      </w:r>
      <w:r w:rsidRPr="00D0586D">
        <w:rPr>
          <w:lang w:val="ro-RO"/>
        </w:rPr>
        <w:t>sistemului</w:t>
      </w:r>
      <w:r w:rsidR="00447137" w:rsidRPr="00D0586D">
        <w:rPr>
          <w:lang w:val="ro-RO"/>
        </w:rPr>
        <w:t xml:space="preserve"> </w:t>
      </w:r>
      <w:r w:rsidRPr="00D0586D">
        <w:rPr>
          <w:lang w:val="ro-RO"/>
        </w:rPr>
        <w:t>de</w:t>
      </w:r>
      <w:r w:rsidR="00447137" w:rsidRPr="00D0586D">
        <w:rPr>
          <w:lang w:val="ro-RO"/>
        </w:rPr>
        <w:t xml:space="preserve"> </w:t>
      </w:r>
      <w:r w:rsidRPr="00D0586D">
        <w:rPr>
          <w:lang w:val="ro-RO"/>
        </w:rPr>
        <w:t>înmagazinare</w:t>
      </w:r>
      <w:r w:rsidR="00447137" w:rsidRPr="00D0586D">
        <w:rPr>
          <w:lang w:val="ro-RO"/>
        </w:rPr>
        <w:t xml:space="preserve"> </w:t>
      </w:r>
      <w:r w:rsidRPr="00D0586D">
        <w:rPr>
          <w:lang w:val="ro-RO"/>
        </w:rPr>
        <w:t>subterană</w:t>
      </w:r>
      <w:r w:rsidR="00447137" w:rsidRPr="00D0586D">
        <w:rPr>
          <w:lang w:val="ro-RO"/>
        </w:rPr>
        <w:t xml:space="preserve"> </w:t>
      </w:r>
      <w:r w:rsidRPr="00D0586D">
        <w:rPr>
          <w:lang w:val="ro-RO"/>
        </w:rPr>
        <w:t>a</w:t>
      </w:r>
      <w:r w:rsidR="00447137" w:rsidRPr="00D0586D">
        <w:rPr>
          <w:lang w:val="ro-RO"/>
        </w:rPr>
        <w:t xml:space="preserve"> </w:t>
      </w:r>
      <w:r w:rsidRPr="00D0586D">
        <w:rPr>
          <w:lang w:val="ro-RO"/>
        </w:rPr>
        <w:t>gazelor</w:t>
      </w:r>
      <w:r w:rsidR="00447137" w:rsidRPr="00D0586D">
        <w:rPr>
          <w:lang w:val="ro-RO"/>
        </w:rPr>
        <w:t xml:space="preserve"> </w:t>
      </w:r>
      <w:r w:rsidRPr="00D0586D">
        <w:rPr>
          <w:lang w:val="ro-RO"/>
        </w:rPr>
        <w:t>naturale.</w:t>
      </w:r>
    </w:p>
    <w:p w14:paraId="3B3394D1" w14:textId="77777777" w:rsidR="00D0586D" w:rsidRPr="00D0586D" w:rsidRDefault="00D0586D" w:rsidP="00D0586D">
      <w:pPr>
        <w:spacing w:line="360" w:lineRule="auto"/>
        <w:jc w:val="both"/>
        <w:rPr>
          <w:rFonts w:ascii="Times New Roman" w:hAnsi="Times New Roman" w:cs="Times New Roman"/>
          <w:sz w:val="24"/>
          <w:szCs w:val="24"/>
        </w:rPr>
      </w:pPr>
      <w:r w:rsidRPr="00D0586D">
        <w:rPr>
          <w:rFonts w:ascii="Times New Roman" w:hAnsi="Times New Roman" w:cs="Times New Roman"/>
          <w:sz w:val="24"/>
          <w:szCs w:val="24"/>
        </w:rPr>
        <w:t>(2) Termenii prevăzuți la alin. (1) se completează cu cei definiți în Legea energiei electrice și a gazelor naturale nr. 123/2012, cu modificările și completările ulterioare, precum și în legislația aplicabilă în domeniul gazelor naturale.</w:t>
      </w:r>
    </w:p>
    <w:p w14:paraId="44E0F90E" w14:textId="77777777" w:rsidR="00227BE4" w:rsidRPr="00C739D9" w:rsidRDefault="002B44A6" w:rsidP="00D0586D">
      <w:pPr>
        <w:pStyle w:val="Listparagraf"/>
        <w:numPr>
          <w:ilvl w:val="0"/>
          <w:numId w:val="1"/>
        </w:numPr>
        <w:shd w:val="clear" w:color="auto" w:fill="FFFFFF"/>
        <w:spacing w:before="0" w:beforeAutospacing="0" w:after="0" w:afterAutospacing="0" w:line="360" w:lineRule="auto"/>
        <w:ind w:left="0" w:firstLine="0"/>
        <w:jc w:val="both"/>
        <w:rPr>
          <w:lang w:val="ro-RO"/>
        </w:rPr>
      </w:pPr>
      <w:r>
        <w:rPr>
          <w:shd w:val="clear" w:color="auto" w:fill="FFFFFF"/>
          <w:lang w:val="ro-RO"/>
        </w:rPr>
        <w:t xml:space="preserve">- </w:t>
      </w:r>
      <w:r w:rsidR="00227BE4" w:rsidRPr="00C739D9">
        <w:rPr>
          <w:shd w:val="clear" w:color="auto" w:fill="FFFFFF"/>
          <w:lang w:val="ro-RO"/>
        </w:rPr>
        <w:t>(1)</w:t>
      </w:r>
      <w:r w:rsidR="00447137" w:rsidRPr="00C739D9">
        <w:rPr>
          <w:shd w:val="clear" w:color="auto" w:fill="FFFFFF"/>
          <w:lang w:val="ro-RO"/>
        </w:rPr>
        <w:t xml:space="preserve"> </w:t>
      </w:r>
      <w:r w:rsidR="00227BE4" w:rsidRPr="00C739D9">
        <w:rPr>
          <w:shd w:val="clear" w:color="auto" w:fill="FFFFFF"/>
          <w:lang w:val="ro-RO"/>
        </w:rPr>
        <w:t>Cantităţile</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gaze</w:t>
      </w:r>
      <w:r w:rsidR="00447137" w:rsidRPr="00C739D9">
        <w:rPr>
          <w:shd w:val="clear" w:color="auto" w:fill="FFFFFF"/>
          <w:lang w:val="ro-RO"/>
        </w:rPr>
        <w:t xml:space="preserve"> </w:t>
      </w:r>
      <w:r w:rsidR="00227BE4" w:rsidRPr="00C739D9">
        <w:rPr>
          <w:shd w:val="clear" w:color="auto" w:fill="FFFFFF"/>
          <w:lang w:val="ro-RO"/>
        </w:rPr>
        <w:t>naturale</w:t>
      </w:r>
      <w:r w:rsidR="00447137" w:rsidRPr="00C739D9">
        <w:rPr>
          <w:shd w:val="clear" w:color="auto" w:fill="FFFFFF"/>
          <w:lang w:val="ro-RO"/>
        </w:rPr>
        <w:t xml:space="preserve"> </w:t>
      </w:r>
      <w:r w:rsidR="00227BE4" w:rsidRPr="00C739D9">
        <w:rPr>
          <w:shd w:val="clear" w:color="auto" w:fill="FFFFFF"/>
          <w:lang w:val="ro-RO"/>
        </w:rPr>
        <w:t>reprezentând</w:t>
      </w:r>
      <w:r w:rsidR="00447137" w:rsidRPr="00C739D9">
        <w:rPr>
          <w:shd w:val="clear" w:color="auto" w:fill="FFFFFF"/>
          <w:lang w:val="ro-RO"/>
        </w:rPr>
        <w:t xml:space="preserve"> </w:t>
      </w:r>
      <w:r w:rsidR="00227BE4" w:rsidRPr="00C739D9">
        <w:rPr>
          <w:shd w:val="clear" w:color="auto" w:fill="FFFFFF"/>
          <w:lang w:val="ro-RO"/>
        </w:rPr>
        <w:t>stocu</w:t>
      </w:r>
      <w:r w:rsidR="0066620F" w:rsidRPr="00C739D9">
        <w:rPr>
          <w:shd w:val="clear" w:color="auto" w:fill="FFFFFF"/>
          <w:lang w:val="ro-RO"/>
        </w:rPr>
        <w:t>l</w:t>
      </w:r>
      <w:r w:rsidR="00447137" w:rsidRPr="00C739D9">
        <w:rPr>
          <w:shd w:val="clear" w:color="auto" w:fill="FFFFFF"/>
          <w:lang w:val="ro-RO"/>
        </w:rPr>
        <w:t xml:space="preserve"> </w:t>
      </w:r>
      <w:r w:rsidR="00227BE4" w:rsidRPr="00C739D9">
        <w:rPr>
          <w:shd w:val="clear" w:color="auto" w:fill="FFFFFF"/>
          <w:lang w:val="ro-RO"/>
        </w:rPr>
        <w:t>mini</w:t>
      </w:r>
      <w:r w:rsidR="0066620F" w:rsidRPr="00C739D9">
        <w:rPr>
          <w:shd w:val="clear" w:color="auto" w:fill="FFFFFF"/>
          <w:lang w:val="ro-RO"/>
        </w:rPr>
        <w:t>m</w:t>
      </w:r>
      <w:r w:rsidR="00447137" w:rsidRPr="00C739D9">
        <w:rPr>
          <w:shd w:val="clear" w:color="auto" w:fill="FFFFFF"/>
          <w:lang w:val="ro-RO"/>
        </w:rPr>
        <w:t xml:space="preserve"> </w:t>
      </w:r>
      <w:r w:rsidR="00227BE4" w:rsidRPr="00C739D9">
        <w:rPr>
          <w:shd w:val="clear" w:color="auto" w:fill="FFFFFF"/>
          <w:lang w:val="ro-RO"/>
        </w:rPr>
        <w:t>ce</w:t>
      </w:r>
      <w:r w:rsidR="00447137" w:rsidRPr="00C739D9">
        <w:rPr>
          <w:shd w:val="clear" w:color="auto" w:fill="FFFFFF"/>
          <w:lang w:val="ro-RO"/>
        </w:rPr>
        <w:t xml:space="preserve"> </w:t>
      </w:r>
      <w:r w:rsidR="00227BE4" w:rsidRPr="00C739D9">
        <w:rPr>
          <w:shd w:val="clear" w:color="auto" w:fill="FFFFFF"/>
          <w:lang w:val="ro-RO"/>
        </w:rPr>
        <w:t>urmează</w:t>
      </w:r>
      <w:r w:rsidR="00447137" w:rsidRPr="00C739D9">
        <w:rPr>
          <w:shd w:val="clear" w:color="auto" w:fill="FFFFFF"/>
          <w:lang w:val="ro-RO"/>
        </w:rPr>
        <w:t xml:space="preserve"> </w:t>
      </w:r>
      <w:r w:rsidR="00227BE4" w:rsidRPr="00C739D9">
        <w:rPr>
          <w:shd w:val="clear" w:color="auto" w:fill="FFFFFF"/>
          <w:lang w:val="ro-RO"/>
        </w:rPr>
        <w:t>a</w:t>
      </w:r>
      <w:r w:rsidR="00447137" w:rsidRPr="00C739D9">
        <w:rPr>
          <w:shd w:val="clear" w:color="auto" w:fill="FFFFFF"/>
          <w:lang w:val="ro-RO"/>
        </w:rPr>
        <w:t xml:space="preserve"> </w:t>
      </w:r>
      <w:r w:rsidR="00227BE4" w:rsidRPr="00C739D9">
        <w:rPr>
          <w:shd w:val="clear" w:color="auto" w:fill="FFFFFF"/>
          <w:lang w:val="ro-RO"/>
        </w:rPr>
        <w:t>fi</w:t>
      </w:r>
      <w:r w:rsidR="00447137" w:rsidRPr="00C739D9">
        <w:rPr>
          <w:shd w:val="clear" w:color="auto" w:fill="FFFFFF"/>
          <w:lang w:val="ro-RO"/>
        </w:rPr>
        <w:t xml:space="preserve"> </w:t>
      </w:r>
      <w:r w:rsidR="00227BE4" w:rsidRPr="00C739D9">
        <w:rPr>
          <w:shd w:val="clear" w:color="auto" w:fill="FFFFFF"/>
          <w:lang w:val="ro-RO"/>
        </w:rPr>
        <w:t>înmagazinat</w:t>
      </w:r>
      <w:r w:rsidR="00447137" w:rsidRPr="00C739D9">
        <w:rPr>
          <w:shd w:val="clear" w:color="auto" w:fill="FFFFFF"/>
          <w:lang w:val="ro-RO"/>
        </w:rPr>
        <w:t xml:space="preserve"> </w:t>
      </w:r>
      <w:r w:rsidR="00227BE4" w:rsidRPr="00C739D9">
        <w:rPr>
          <w:shd w:val="clear" w:color="auto" w:fill="FFFFFF"/>
          <w:lang w:val="ro-RO"/>
        </w:rPr>
        <w:t>în</w:t>
      </w:r>
      <w:r w:rsidR="00447137" w:rsidRPr="00C739D9">
        <w:rPr>
          <w:shd w:val="clear" w:color="auto" w:fill="FFFFFF"/>
          <w:lang w:val="ro-RO"/>
        </w:rPr>
        <w:t xml:space="preserve"> </w:t>
      </w:r>
      <w:r w:rsidR="00227BE4" w:rsidRPr="00C739D9">
        <w:rPr>
          <w:shd w:val="clear" w:color="auto" w:fill="FFFFFF"/>
          <w:lang w:val="ro-RO"/>
        </w:rPr>
        <w:t>depozitele</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înmagazinare</w:t>
      </w:r>
      <w:r w:rsidR="00447137" w:rsidRPr="00C739D9">
        <w:rPr>
          <w:shd w:val="clear" w:color="auto" w:fill="FFFFFF"/>
          <w:lang w:val="ro-RO"/>
        </w:rPr>
        <w:t xml:space="preserve"> </w:t>
      </w:r>
      <w:r w:rsidR="00227BE4" w:rsidRPr="00C739D9">
        <w:rPr>
          <w:shd w:val="clear" w:color="auto" w:fill="FFFFFF"/>
          <w:lang w:val="ro-RO"/>
        </w:rPr>
        <w:t>subterană</w:t>
      </w:r>
      <w:r w:rsidR="00447137" w:rsidRPr="00C739D9">
        <w:rPr>
          <w:shd w:val="clear" w:color="auto" w:fill="FFFFFF"/>
          <w:lang w:val="ro-RO"/>
        </w:rPr>
        <w:t xml:space="preserve"> </w:t>
      </w:r>
      <w:r w:rsidR="00227BE4" w:rsidRPr="00C739D9">
        <w:rPr>
          <w:shd w:val="clear" w:color="auto" w:fill="FFFFFF"/>
          <w:lang w:val="ro-RO"/>
        </w:rPr>
        <w:t>reprezintă</w:t>
      </w:r>
      <w:r w:rsidR="00D0586D">
        <w:rPr>
          <w:shd w:val="clear" w:color="auto" w:fill="FFFFFF"/>
          <w:lang w:val="ro-RO"/>
        </w:rPr>
        <w:t xml:space="preserve"> </w:t>
      </w:r>
      <w:r w:rsidR="00227BE4" w:rsidRPr="00C739D9">
        <w:rPr>
          <w:shd w:val="clear" w:color="auto" w:fill="FFFFFF"/>
          <w:lang w:val="ro-RO"/>
        </w:rPr>
        <w:t>90</w:t>
      </w:r>
      <w:r w:rsidR="00447137" w:rsidRPr="00C739D9">
        <w:rPr>
          <w:shd w:val="clear" w:color="auto" w:fill="FFFFFF"/>
          <w:lang w:val="ro-RO"/>
        </w:rPr>
        <w:t xml:space="preserve"> </w:t>
      </w:r>
      <w:r w:rsidR="00227BE4" w:rsidRPr="00C739D9">
        <w:rPr>
          <w:shd w:val="clear" w:color="auto" w:fill="FFFFFF"/>
          <w:lang w:val="ro-RO"/>
        </w:rPr>
        <w:t>%</w:t>
      </w:r>
      <w:r w:rsidR="00447137" w:rsidRPr="00C739D9">
        <w:rPr>
          <w:shd w:val="clear" w:color="auto" w:fill="FFFFFF"/>
          <w:lang w:val="ro-RO"/>
        </w:rPr>
        <w:t xml:space="preserve"> </w:t>
      </w:r>
      <w:bookmarkStart w:id="2" w:name="_Hlk184041880"/>
      <w:r w:rsidR="00227BE4" w:rsidRPr="00C739D9">
        <w:rPr>
          <w:shd w:val="clear" w:color="auto" w:fill="FFFFFF"/>
          <w:lang w:val="ro-RO"/>
        </w:rPr>
        <w:t>din</w:t>
      </w:r>
      <w:r w:rsidR="00447137" w:rsidRPr="00C739D9">
        <w:rPr>
          <w:shd w:val="clear" w:color="auto" w:fill="FFFFFF"/>
          <w:lang w:val="ro-RO"/>
        </w:rPr>
        <w:t xml:space="preserve"> </w:t>
      </w:r>
      <w:r w:rsidR="00227BE4" w:rsidRPr="00C739D9">
        <w:rPr>
          <w:shd w:val="clear" w:color="auto" w:fill="FFFFFF"/>
          <w:lang w:val="ro-RO"/>
        </w:rPr>
        <w:t>capacitatea</w:t>
      </w:r>
      <w:r w:rsidR="00447137" w:rsidRPr="00C739D9">
        <w:rPr>
          <w:shd w:val="clear" w:color="auto" w:fill="FFFFFF"/>
          <w:lang w:val="ro-RO"/>
        </w:rPr>
        <w:t xml:space="preserve"> </w:t>
      </w:r>
      <w:r w:rsidR="00227BE4" w:rsidRPr="00C739D9">
        <w:rPr>
          <w:shd w:val="clear" w:color="auto" w:fill="FFFFFF"/>
          <w:lang w:val="ro-RO"/>
        </w:rPr>
        <w:t>de</w:t>
      </w:r>
      <w:r w:rsidR="00447137" w:rsidRPr="00C739D9">
        <w:rPr>
          <w:shd w:val="clear" w:color="auto" w:fill="FFFFFF"/>
          <w:lang w:val="ro-RO"/>
        </w:rPr>
        <w:t xml:space="preserve"> </w:t>
      </w:r>
      <w:r w:rsidR="00227BE4" w:rsidRPr="00C739D9">
        <w:rPr>
          <w:shd w:val="clear" w:color="auto" w:fill="FFFFFF"/>
          <w:lang w:val="ro-RO"/>
        </w:rPr>
        <w:t>înmagazinare</w:t>
      </w:r>
      <w:r w:rsidR="00447137" w:rsidRPr="00C739D9">
        <w:rPr>
          <w:shd w:val="clear" w:color="auto" w:fill="FFFFFF"/>
          <w:lang w:val="ro-RO"/>
        </w:rPr>
        <w:t xml:space="preserve"> </w:t>
      </w:r>
      <w:r w:rsidR="00227BE4" w:rsidRPr="00C739D9">
        <w:rPr>
          <w:shd w:val="clear" w:color="auto" w:fill="FFFFFF"/>
          <w:lang w:val="ro-RO"/>
        </w:rPr>
        <w:t>a</w:t>
      </w:r>
      <w:r w:rsidR="00447137" w:rsidRPr="00C739D9">
        <w:rPr>
          <w:shd w:val="clear" w:color="auto" w:fill="FFFFFF"/>
          <w:lang w:val="ro-RO"/>
        </w:rPr>
        <w:t xml:space="preserve"> </w:t>
      </w:r>
      <w:r w:rsidR="00227BE4" w:rsidRPr="00C739D9">
        <w:rPr>
          <w:shd w:val="clear" w:color="auto" w:fill="FFFFFF"/>
          <w:lang w:val="ro-RO"/>
        </w:rPr>
        <w:t>SÎ</w:t>
      </w:r>
      <w:r w:rsidR="003D5CC3" w:rsidRPr="00C739D9">
        <w:rPr>
          <w:shd w:val="clear" w:color="auto" w:fill="FFFFFF"/>
          <w:lang w:val="ro-RO"/>
        </w:rPr>
        <w:t xml:space="preserve"> la nivel național</w:t>
      </w:r>
      <w:bookmarkEnd w:id="2"/>
      <w:r w:rsidR="00227BE4" w:rsidRPr="00C739D9">
        <w:rPr>
          <w:shd w:val="clear" w:color="auto" w:fill="FFFFFF"/>
          <w:lang w:val="ro-RO"/>
        </w:rPr>
        <w:t>.</w:t>
      </w:r>
    </w:p>
    <w:p w14:paraId="05BF73D8" w14:textId="77777777" w:rsidR="00227BE4" w:rsidRPr="00C739D9" w:rsidRDefault="00227BE4" w:rsidP="00C739D9">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bCs/>
          <w:sz w:val="24"/>
          <w:szCs w:val="24"/>
          <w:shd w:val="clear" w:color="auto" w:fill="FFFFFF"/>
        </w:rPr>
        <w:lastRenderedPageBreak/>
        <w:t>(2)</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vederea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stabilirii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nivelului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stocului</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minim,</w:t>
      </w:r>
      <w:r w:rsidR="00447137" w:rsidRPr="00C739D9">
        <w:rPr>
          <w:rFonts w:ascii="Times New Roman" w:eastAsia="Times New Roman" w:hAnsi="Times New Roman" w:cs="Times New Roman"/>
          <w:sz w:val="24"/>
          <w:szCs w:val="24"/>
          <w:shd w:val="clear" w:color="auto" w:fill="FFFFFF"/>
        </w:rPr>
        <w:t xml:space="preserve"> </w:t>
      </w:r>
      <w:bookmarkStart w:id="3" w:name="_Hlk183508810"/>
      <w:r w:rsidR="000825CA">
        <w:rPr>
          <w:rStyle w:val="salnbdy0"/>
          <w:rFonts w:ascii="Times New Roman" w:eastAsia="Times New Roman" w:hAnsi="Times New Roman"/>
          <w:sz w:val="24"/>
          <w:szCs w:val="24"/>
        </w:rPr>
        <w:t>titularii licențelor de furnizare a gazelor naturale</w:t>
      </w:r>
      <w:bookmarkEnd w:id="3"/>
      <w:r w:rsidR="00632D33">
        <w:rPr>
          <w:rStyle w:val="salnbdy0"/>
          <w:rFonts w:ascii="Times New Roman" w:eastAsia="Times New Roman" w:hAnsi="Times New Roman"/>
          <w:sz w:val="24"/>
          <w:szCs w:val="24"/>
        </w:rPr>
        <w:t>,</w:t>
      </w:r>
      <w:r w:rsidR="000825CA">
        <w:rPr>
          <w:rStyle w:val="salnbdy0"/>
          <w:rFonts w:ascii="Times New Roman" w:eastAsia="Times New Roman" w:hAnsi="Times New Roman"/>
          <w:sz w:val="24"/>
          <w:szCs w:val="24"/>
        </w:rPr>
        <w:t xml:space="preserve"> OÎ </w:t>
      </w:r>
      <w:r w:rsidR="00632D33">
        <w:rPr>
          <w:rStyle w:val="salnbdy0"/>
          <w:rFonts w:ascii="Times New Roman" w:eastAsia="Times New Roman" w:hAnsi="Times New Roman"/>
          <w:sz w:val="24"/>
          <w:szCs w:val="24"/>
        </w:rPr>
        <w:t xml:space="preserve">și </w:t>
      </w:r>
      <w:r w:rsidR="00632D33" w:rsidRPr="009135EC">
        <w:rPr>
          <w:rStyle w:val="salnbdy0"/>
          <w:rFonts w:ascii="Times New Roman" w:eastAsia="Times New Roman" w:hAnsi="Times New Roman"/>
          <w:sz w:val="24"/>
          <w:szCs w:val="24"/>
        </w:rPr>
        <w:t>OTS</w:t>
      </w:r>
      <w:r w:rsidR="00632D33">
        <w:rPr>
          <w:rStyle w:val="salnbdy0"/>
          <w:rFonts w:ascii="Times New Roman" w:eastAsia="Times New Roman" w:hAnsi="Times New Roman"/>
          <w:sz w:val="24"/>
          <w:szCs w:val="24"/>
        </w:rPr>
        <w:t xml:space="preserve"> </w:t>
      </w:r>
      <w:r w:rsidRPr="00C739D9">
        <w:rPr>
          <w:rFonts w:ascii="Times New Roman" w:eastAsia="Times New Roman" w:hAnsi="Times New Roman" w:cs="Times New Roman"/>
          <w:sz w:val="24"/>
          <w:szCs w:val="24"/>
          <w:shd w:val="clear" w:color="auto" w:fill="FFFFFF"/>
        </w:rPr>
        <w:t>au</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obligaţia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rPr>
        <w:t>transmite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ANRE,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până</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la</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data</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de</w:t>
      </w:r>
      <w:r w:rsidR="00447137" w:rsidRPr="00C739D9">
        <w:rPr>
          <w:rFonts w:ascii="Times New Roman" w:eastAsia="Times New Roman" w:hAnsi="Times New Roman" w:cs="Times New Roman"/>
          <w:sz w:val="24"/>
          <w:szCs w:val="24"/>
        </w:rPr>
        <w:t xml:space="preserve"> </w:t>
      </w:r>
      <w:r w:rsidR="00310E8B" w:rsidRPr="009135EC">
        <w:rPr>
          <w:rFonts w:ascii="Times New Roman" w:eastAsia="Times New Roman" w:hAnsi="Times New Roman" w:cs="Times New Roman"/>
          <w:sz w:val="24"/>
          <w:szCs w:val="24"/>
        </w:rPr>
        <w:t>20</w:t>
      </w:r>
      <w:r w:rsidR="00447137" w:rsidRPr="009135EC">
        <w:rPr>
          <w:rFonts w:ascii="Times New Roman" w:eastAsia="Times New Roman" w:hAnsi="Times New Roman" w:cs="Times New Roman"/>
          <w:sz w:val="24"/>
          <w:szCs w:val="24"/>
        </w:rPr>
        <w:t xml:space="preserve"> </w:t>
      </w:r>
      <w:r w:rsidR="00310E8B" w:rsidRPr="009135EC">
        <w:rPr>
          <w:rFonts w:ascii="Times New Roman" w:eastAsia="Times New Roman" w:hAnsi="Times New Roman" w:cs="Times New Roman"/>
          <w:sz w:val="24"/>
          <w:szCs w:val="24"/>
        </w:rPr>
        <w:t>ian</w:t>
      </w:r>
      <w:r w:rsidRPr="009135EC">
        <w:rPr>
          <w:rFonts w:ascii="Times New Roman" w:eastAsia="Times New Roman" w:hAnsi="Times New Roman" w:cs="Times New Roman"/>
          <w:sz w:val="24"/>
          <w:szCs w:val="24"/>
        </w:rPr>
        <w:t>uarie</w:t>
      </w:r>
      <w:r w:rsidR="00447137" w:rsidRPr="009135EC">
        <w:rPr>
          <w:rFonts w:ascii="Times New Roman" w:eastAsia="Times New Roman" w:hAnsi="Times New Roman" w:cs="Times New Roman"/>
          <w:sz w:val="24"/>
          <w:szCs w:val="24"/>
        </w:rPr>
        <w:t xml:space="preserve"> </w:t>
      </w:r>
      <w:r w:rsidR="00D0586D" w:rsidRPr="009135EC">
        <w:rPr>
          <w:rFonts w:ascii="Times New Roman" w:eastAsia="Times New Roman" w:hAnsi="Times New Roman" w:cs="Times New Roman"/>
          <w:sz w:val="24"/>
          <w:szCs w:val="24"/>
        </w:rPr>
        <w:t>2025</w:t>
      </w:r>
      <w:r w:rsidRPr="00C739D9">
        <w:rPr>
          <w:rFonts w:ascii="Times New Roman" w:eastAsia="Times New Roman" w:hAnsi="Times New Roman" w:cs="Times New Roman"/>
          <w:sz w:val="24"/>
          <w:szCs w:val="24"/>
        </w:rPr>
        <w:t>,</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următoarele</w:t>
      </w:r>
      <w:r w:rsidR="00447137" w:rsidRPr="00C739D9">
        <w:rPr>
          <w:rFonts w:ascii="Times New Roman" w:eastAsia="Times New Roman" w:hAnsi="Times New Roman" w:cs="Times New Roman"/>
          <w:sz w:val="24"/>
          <w:szCs w:val="24"/>
        </w:rPr>
        <w:t xml:space="preserve"> </w:t>
      </w:r>
      <w:r w:rsidRPr="00C739D9">
        <w:rPr>
          <w:rFonts w:ascii="Times New Roman" w:eastAsia="Times New Roman" w:hAnsi="Times New Roman" w:cs="Times New Roman"/>
          <w:sz w:val="24"/>
          <w:szCs w:val="24"/>
        </w:rPr>
        <w:t>informații:</w:t>
      </w:r>
    </w:p>
    <w:p w14:paraId="1CCBCC36" w14:textId="77777777" w:rsidR="00227BE4" w:rsidRPr="00C739D9" w:rsidRDefault="00227BE4" w:rsidP="003C665D">
      <w:pPr>
        <w:shd w:val="clear" w:color="auto" w:fill="FFFFFF"/>
        <w:spacing w:after="0" w:line="360" w:lineRule="auto"/>
        <w:jc w:val="both"/>
        <w:rPr>
          <w:rFonts w:ascii="Times New Roman" w:eastAsia="Times New Roman" w:hAnsi="Times New Roman" w:cs="Times New Roman"/>
          <w:sz w:val="24"/>
          <w:szCs w:val="24"/>
        </w:rPr>
      </w:pPr>
      <w:r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bCs/>
          <w:sz w:val="24"/>
          <w:szCs w:val="24"/>
          <w:shd w:val="clear" w:color="auto" w:fill="FFFFFF"/>
        </w:rPr>
        <w:t xml:space="preserve"> </w:t>
      </w:r>
      <w:bookmarkStart w:id="4" w:name="_Hlk183510355"/>
      <w:r w:rsidR="000825CA" w:rsidRPr="000825CA">
        <w:rPr>
          <w:rFonts w:ascii="Times New Roman" w:eastAsia="Times New Roman" w:hAnsi="Times New Roman" w:cs="Times New Roman"/>
          <w:sz w:val="24"/>
          <w:szCs w:val="24"/>
          <w:shd w:val="clear" w:color="auto" w:fill="FFFFFF"/>
        </w:rPr>
        <w:t xml:space="preserve">titularii licențelor de furnizare a gazelor naturale </w:t>
      </w:r>
      <w:bookmarkEnd w:id="4"/>
      <w:r w:rsidRPr="00C739D9">
        <w:rPr>
          <w:rFonts w:ascii="Times New Roman" w:eastAsia="Times New Roman" w:hAnsi="Times New Roman" w:cs="Times New Roman"/>
          <w:sz w:val="24"/>
          <w:szCs w:val="24"/>
          <w:shd w:val="clear" w:color="auto" w:fill="FFFFFF"/>
        </w:rPr>
        <w:t>transmit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următoarele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informaţii:</w:t>
      </w:r>
    </w:p>
    <w:p w14:paraId="5165E392" w14:textId="77777777" w:rsidR="00227BE4" w:rsidRPr="003C665D" w:rsidRDefault="00227BE4" w:rsidP="003C665D">
      <w:pPr>
        <w:pStyle w:val="Listparagraf"/>
        <w:numPr>
          <w:ilvl w:val="0"/>
          <w:numId w:val="3"/>
        </w:numPr>
        <w:shd w:val="clear" w:color="auto" w:fill="FFFFFF"/>
        <w:spacing w:before="0" w:beforeAutospacing="0" w:after="0" w:afterAutospacing="0" w:line="360" w:lineRule="auto"/>
        <w:jc w:val="both"/>
        <w:rPr>
          <w:shd w:val="clear" w:color="auto" w:fill="FFFFFF"/>
          <w:lang w:val="ro-RO"/>
        </w:rPr>
      </w:pPr>
      <w:r w:rsidRPr="003C665D">
        <w:rPr>
          <w:shd w:val="clear" w:color="auto" w:fill="FFFFFF"/>
          <w:lang w:val="ro-RO"/>
        </w:rPr>
        <w:t>cantitatea</w:t>
      </w:r>
      <w:r w:rsidR="00447137" w:rsidRPr="003C665D">
        <w:rPr>
          <w:shd w:val="clear" w:color="auto" w:fill="FFFFFF"/>
          <w:lang w:val="ro-RO"/>
        </w:rPr>
        <w:t xml:space="preserve"> </w:t>
      </w:r>
      <w:r w:rsidRPr="003C665D">
        <w:rPr>
          <w:shd w:val="clear" w:color="auto" w:fill="FFFFFF"/>
          <w:lang w:val="ro-RO"/>
        </w:rPr>
        <w:t>de</w:t>
      </w:r>
      <w:r w:rsidR="00447137" w:rsidRPr="003C665D">
        <w:rPr>
          <w:shd w:val="clear" w:color="auto" w:fill="FFFFFF"/>
          <w:lang w:val="ro-RO"/>
        </w:rPr>
        <w:t xml:space="preserve"> </w:t>
      </w:r>
      <w:r w:rsidRPr="003C665D">
        <w:rPr>
          <w:shd w:val="clear" w:color="auto" w:fill="FFFFFF"/>
          <w:lang w:val="ro-RO"/>
        </w:rPr>
        <w:t>gaze</w:t>
      </w:r>
      <w:r w:rsidR="00447137" w:rsidRPr="003C665D">
        <w:rPr>
          <w:shd w:val="clear" w:color="auto" w:fill="FFFFFF"/>
          <w:lang w:val="ro-RO"/>
        </w:rPr>
        <w:t xml:space="preserve"> </w:t>
      </w:r>
      <w:r w:rsidRPr="003C665D">
        <w:rPr>
          <w:shd w:val="clear" w:color="auto" w:fill="FFFFFF"/>
          <w:lang w:val="ro-RO"/>
        </w:rPr>
        <w:t>naturale</w:t>
      </w:r>
      <w:r w:rsidR="00447137" w:rsidRPr="003C665D">
        <w:rPr>
          <w:shd w:val="clear" w:color="auto" w:fill="FFFFFF"/>
          <w:lang w:val="ro-RO"/>
        </w:rPr>
        <w:t xml:space="preserve"> </w:t>
      </w:r>
      <w:r w:rsidRPr="003C665D">
        <w:rPr>
          <w:shd w:val="clear" w:color="auto" w:fill="FFFFFF"/>
          <w:lang w:val="ro-RO"/>
        </w:rPr>
        <w:t>estimată</w:t>
      </w:r>
      <w:r w:rsidR="00447137" w:rsidRPr="003C665D">
        <w:rPr>
          <w:shd w:val="clear" w:color="auto" w:fill="FFFFFF"/>
          <w:lang w:val="ro-RO"/>
        </w:rPr>
        <w:t xml:space="preserve"> </w:t>
      </w:r>
      <w:r w:rsidRPr="003C665D">
        <w:rPr>
          <w:shd w:val="clear" w:color="auto" w:fill="FFFFFF"/>
          <w:lang w:val="ro-RO"/>
        </w:rPr>
        <w:t>a</w:t>
      </w:r>
      <w:r w:rsidR="00447137" w:rsidRPr="003C665D">
        <w:rPr>
          <w:shd w:val="clear" w:color="auto" w:fill="FFFFFF"/>
          <w:lang w:val="ro-RO"/>
        </w:rPr>
        <w:t xml:space="preserve"> </w:t>
      </w:r>
      <w:r w:rsidRPr="003C665D">
        <w:rPr>
          <w:shd w:val="clear" w:color="auto" w:fill="FFFFFF"/>
          <w:lang w:val="ro-RO"/>
        </w:rPr>
        <w:t>fi</w:t>
      </w:r>
      <w:r w:rsidR="00447137" w:rsidRPr="003C665D">
        <w:rPr>
          <w:shd w:val="clear" w:color="auto" w:fill="FFFFFF"/>
          <w:lang w:val="ro-RO"/>
        </w:rPr>
        <w:t xml:space="preserve"> </w:t>
      </w:r>
      <w:r w:rsidRPr="003C665D">
        <w:rPr>
          <w:shd w:val="clear" w:color="auto" w:fill="FFFFFF"/>
          <w:lang w:val="ro-RO"/>
        </w:rPr>
        <w:t>furnizată</w:t>
      </w:r>
      <w:r w:rsidR="00447137" w:rsidRPr="003C665D">
        <w:rPr>
          <w:shd w:val="clear" w:color="auto" w:fill="FFFFFF"/>
          <w:lang w:val="ro-RO"/>
        </w:rPr>
        <w:t xml:space="preserve"> </w:t>
      </w:r>
      <w:r w:rsidR="006222AD" w:rsidRPr="003C665D">
        <w:rPr>
          <w:shd w:val="clear" w:color="auto" w:fill="FFFFFF"/>
          <w:lang w:val="ro-RO"/>
        </w:rPr>
        <w:t xml:space="preserve">clienților finali </w:t>
      </w:r>
      <w:r w:rsidRPr="003C665D">
        <w:rPr>
          <w:shd w:val="clear" w:color="auto" w:fill="FFFFFF"/>
          <w:lang w:val="ro-RO"/>
        </w:rPr>
        <w:t>din</w:t>
      </w:r>
      <w:r w:rsidR="00447137" w:rsidRPr="003C665D">
        <w:rPr>
          <w:shd w:val="clear" w:color="auto" w:fill="FFFFFF"/>
          <w:lang w:val="ro-RO"/>
        </w:rPr>
        <w:t xml:space="preserve"> </w:t>
      </w:r>
      <w:r w:rsidRPr="003C665D">
        <w:rPr>
          <w:shd w:val="clear" w:color="auto" w:fill="FFFFFF"/>
          <w:lang w:val="ro-RO"/>
        </w:rPr>
        <w:t>portofoliul</w:t>
      </w:r>
      <w:r w:rsidR="00447137" w:rsidRPr="003C665D">
        <w:rPr>
          <w:shd w:val="clear" w:color="auto" w:fill="FFFFFF"/>
          <w:lang w:val="ro-RO"/>
        </w:rPr>
        <w:t xml:space="preserve"> </w:t>
      </w:r>
      <w:r w:rsidRPr="003C665D">
        <w:rPr>
          <w:shd w:val="clear" w:color="auto" w:fill="FFFFFF"/>
          <w:lang w:val="ro-RO"/>
        </w:rPr>
        <w:t>propriu</w:t>
      </w:r>
      <w:r w:rsidR="00447137" w:rsidRPr="003C665D">
        <w:rPr>
          <w:shd w:val="clear" w:color="auto" w:fill="FFFFFF"/>
          <w:lang w:val="ro-RO"/>
        </w:rPr>
        <w:t xml:space="preserve"> </w:t>
      </w:r>
      <w:r w:rsidRPr="003C665D">
        <w:rPr>
          <w:shd w:val="clear" w:color="auto" w:fill="FFFFFF"/>
          <w:lang w:val="ro-RO"/>
        </w:rPr>
        <w:t>în</w:t>
      </w:r>
      <w:r w:rsidR="00447137" w:rsidRPr="003C665D">
        <w:rPr>
          <w:shd w:val="clear" w:color="auto" w:fill="FFFFFF"/>
          <w:lang w:val="ro-RO"/>
        </w:rPr>
        <w:t xml:space="preserve"> </w:t>
      </w:r>
      <w:r w:rsidRPr="003C665D">
        <w:rPr>
          <w:shd w:val="clear" w:color="auto" w:fill="FFFFFF"/>
          <w:lang w:val="ro-RO"/>
        </w:rPr>
        <w:t>perioada</w:t>
      </w:r>
      <w:r w:rsidR="00447137" w:rsidRPr="003C665D">
        <w:rPr>
          <w:shd w:val="clear" w:color="auto" w:fill="FFFFFF"/>
          <w:lang w:val="ro-RO"/>
        </w:rPr>
        <w:t xml:space="preserve"> </w:t>
      </w:r>
      <w:r w:rsidRPr="003C665D">
        <w:rPr>
          <w:shd w:val="clear" w:color="auto" w:fill="FFFFFF"/>
          <w:lang w:val="ro-RO"/>
        </w:rPr>
        <w:t>1</w:t>
      </w:r>
      <w:r w:rsidR="00447137" w:rsidRPr="003C665D">
        <w:rPr>
          <w:shd w:val="clear" w:color="auto" w:fill="FFFFFF"/>
          <w:lang w:val="ro-RO"/>
        </w:rPr>
        <w:t xml:space="preserve"> </w:t>
      </w:r>
      <w:r w:rsidR="006222AD" w:rsidRPr="003C665D">
        <w:rPr>
          <w:shd w:val="clear" w:color="auto" w:fill="FFFFFF"/>
          <w:lang w:val="ro-RO"/>
        </w:rPr>
        <w:t>noiembrie 2025</w:t>
      </w:r>
      <w:r w:rsidRPr="003C665D">
        <w:rPr>
          <w:shd w:val="clear" w:color="auto" w:fill="FFFFFF"/>
          <w:lang w:val="ro-RO"/>
        </w:rPr>
        <w:t>-31</w:t>
      </w:r>
      <w:r w:rsidR="00447137" w:rsidRPr="003C665D">
        <w:rPr>
          <w:shd w:val="clear" w:color="auto" w:fill="FFFFFF"/>
          <w:lang w:val="ro-RO"/>
        </w:rPr>
        <w:t xml:space="preserve"> </w:t>
      </w:r>
      <w:r w:rsidRPr="003C665D">
        <w:rPr>
          <w:shd w:val="clear" w:color="auto" w:fill="FFFFFF"/>
          <w:lang w:val="ro-RO"/>
        </w:rPr>
        <w:t>martie</w:t>
      </w:r>
      <w:r w:rsidR="00EC5E56" w:rsidRPr="003C665D">
        <w:rPr>
          <w:shd w:val="clear" w:color="auto" w:fill="FFFFFF"/>
          <w:lang w:val="ro-RO"/>
        </w:rPr>
        <w:t xml:space="preserve"> </w:t>
      </w:r>
      <w:r w:rsidR="006222AD" w:rsidRPr="003C665D">
        <w:rPr>
          <w:shd w:val="clear" w:color="auto" w:fill="FFFFFF"/>
          <w:lang w:val="ro-RO"/>
        </w:rPr>
        <w:t>2026</w:t>
      </w:r>
      <w:r w:rsidRPr="003C665D">
        <w:rPr>
          <w:shd w:val="clear" w:color="auto" w:fill="FFFFFF"/>
          <w:lang w:val="ro-RO"/>
        </w:rPr>
        <w:t>,</w:t>
      </w:r>
      <w:r w:rsidR="00447137" w:rsidRPr="003C665D">
        <w:rPr>
          <w:shd w:val="clear" w:color="auto" w:fill="FFFFFF"/>
          <w:lang w:val="ro-RO"/>
        </w:rPr>
        <w:t xml:space="preserve"> </w:t>
      </w:r>
      <w:r w:rsidRPr="003C665D">
        <w:rPr>
          <w:shd w:val="clear" w:color="auto" w:fill="FFFFFF"/>
          <w:lang w:val="ro-RO"/>
        </w:rPr>
        <w:t>defalcată</w:t>
      </w:r>
      <w:r w:rsidR="00447137" w:rsidRPr="003C665D">
        <w:rPr>
          <w:shd w:val="clear" w:color="auto" w:fill="FFFFFF"/>
          <w:lang w:val="ro-RO"/>
        </w:rPr>
        <w:t xml:space="preserve"> </w:t>
      </w:r>
      <w:r w:rsidRPr="003C665D">
        <w:rPr>
          <w:shd w:val="clear" w:color="auto" w:fill="FFFFFF"/>
          <w:lang w:val="ro-RO"/>
        </w:rPr>
        <w:t>pe</w:t>
      </w:r>
      <w:r w:rsidR="00447137" w:rsidRPr="003C665D">
        <w:rPr>
          <w:shd w:val="clear" w:color="auto" w:fill="FFFFFF"/>
          <w:lang w:val="ro-RO"/>
        </w:rPr>
        <w:t xml:space="preserve"> </w:t>
      </w:r>
      <w:r w:rsidRPr="003C665D">
        <w:rPr>
          <w:shd w:val="clear" w:color="auto" w:fill="FFFFFF"/>
          <w:lang w:val="ro-RO"/>
        </w:rPr>
        <w:t>fiecare</w:t>
      </w:r>
      <w:r w:rsidR="00447137" w:rsidRPr="003C665D">
        <w:rPr>
          <w:shd w:val="clear" w:color="auto" w:fill="FFFFFF"/>
          <w:lang w:val="ro-RO"/>
        </w:rPr>
        <w:t xml:space="preserve"> </w:t>
      </w:r>
      <w:r w:rsidRPr="003C665D">
        <w:rPr>
          <w:shd w:val="clear" w:color="auto" w:fill="FFFFFF"/>
          <w:lang w:val="ro-RO"/>
        </w:rPr>
        <w:t>lună</w:t>
      </w:r>
      <w:r w:rsidR="003C665D" w:rsidRPr="003C665D">
        <w:rPr>
          <w:rStyle w:val="spctbdy0"/>
          <w:rFonts w:ascii="Times New Roman" w:hAnsi="Times New Roman"/>
          <w:sz w:val="24"/>
          <w:szCs w:val="24"/>
          <w:lang w:val="ro-RO"/>
        </w:rPr>
        <w:t xml:space="preserve">, </w:t>
      </w:r>
      <w:r w:rsidR="00D578B5" w:rsidRPr="003C665D">
        <w:rPr>
          <w:shd w:val="clear" w:color="auto" w:fill="FFFFFF"/>
          <w:lang w:val="ro-RO"/>
        </w:rPr>
        <w:t>exprimată</w:t>
      </w:r>
      <w:r w:rsidR="00447137" w:rsidRPr="003C665D">
        <w:rPr>
          <w:shd w:val="clear" w:color="auto" w:fill="FFFFFF"/>
          <w:lang w:val="ro-RO"/>
        </w:rPr>
        <w:t xml:space="preserve"> </w:t>
      </w:r>
      <w:r w:rsidR="00D578B5" w:rsidRPr="003C665D">
        <w:rPr>
          <w:shd w:val="clear" w:color="auto" w:fill="FFFFFF"/>
          <w:lang w:val="ro-RO"/>
        </w:rPr>
        <w:t>în</w:t>
      </w:r>
      <w:r w:rsidR="00447137" w:rsidRPr="003C665D">
        <w:rPr>
          <w:shd w:val="clear" w:color="auto" w:fill="FFFFFF"/>
          <w:lang w:val="ro-RO"/>
        </w:rPr>
        <w:t xml:space="preserve"> </w:t>
      </w:r>
      <w:r w:rsidR="00D578B5" w:rsidRPr="003C665D">
        <w:rPr>
          <w:shd w:val="clear" w:color="auto" w:fill="FFFFFF"/>
          <w:lang w:val="ro-RO"/>
        </w:rPr>
        <w:t>MWh</w:t>
      </w:r>
      <w:r w:rsidRPr="003C665D">
        <w:rPr>
          <w:shd w:val="clear" w:color="auto" w:fill="FFFFFF"/>
          <w:lang w:val="ro-RO"/>
        </w:rPr>
        <w:t>;</w:t>
      </w:r>
    </w:p>
    <w:p w14:paraId="4CD83B78" w14:textId="77777777" w:rsidR="003C665D" w:rsidRPr="003C665D" w:rsidRDefault="003C665D" w:rsidP="003C665D">
      <w:pPr>
        <w:pStyle w:val="Listparagraf"/>
        <w:numPr>
          <w:ilvl w:val="0"/>
          <w:numId w:val="3"/>
        </w:numPr>
        <w:spacing w:before="0" w:beforeAutospacing="0" w:after="0" w:afterAutospacing="0" w:line="360" w:lineRule="auto"/>
        <w:jc w:val="both"/>
        <w:rPr>
          <w:rStyle w:val="spctbdy0"/>
          <w:rFonts w:ascii="Times New Roman" w:hAnsi="Times New Roman"/>
          <w:sz w:val="24"/>
          <w:szCs w:val="24"/>
          <w:lang w:val="ro-RO"/>
        </w:rPr>
      </w:pPr>
      <w:r w:rsidRPr="003C665D">
        <w:rPr>
          <w:rStyle w:val="spctbdy0"/>
          <w:rFonts w:ascii="Times New Roman" w:hAnsi="Times New Roman"/>
          <w:sz w:val="24"/>
          <w:szCs w:val="24"/>
          <w:lang w:val="ro-RO"/>
        </w:rPr>
        <w:t>cantitatea de gaze naturale deținută în depozitele de înmagazinare din ciclurile anterioare de înmagazinare</w:t>
      </w:r>
      <w:r w:rsidR="00B54E4F">
        <w:rPr>
          <w:rStyle w:val="spctbdy0"/>
          <w:rFonts w:ascii="Times New Roman" w:hAnsi="Times New Roman"/>
          <w:sz w:val="24"/>
          <w:szCs w:val="24"/>
          <w:lang w:val="ro-RO"/>
        </w:rPr>
        <w:t>,</w:t>
      </w:r>
      <w:r w:rsidRPr="003C665D">
        <w:rPr>
          <w:rStyle w:val="spctbdy0"/>
          <w:rFonts w:ascii="Times New Roman" w:hAnsi="Times New Roman"/>
          <w:sz w:val="24"/>
          <w:szCs w:val="24"/>
          <w:lang w:val="ro-RO"/>
        </w:rPr>
        <w:t xml:space="preserve"> exprimată în MWh;</w:t>
      </w:r>
    </w:p>
    <w:p w14:paraId="1E6E45DC" w14:textId="77777777" w:rsidR="003C665D" w:rsidRPr="003C665D" w:rsidRDefault="003C665D" w:rsidP="003C665D">
      <w:pPr>
        <w:pStyle w:val="Listparagraf"/>
        <w:numPr>
          <w:ilvl w:val="0"/>
          <w:numId w:val="3"/>
        </w:numPr>
        <w:spacing w:before="0" w:beforeAutospacing="0" w:after="0" w:afterAutospacing="0" w:line="360" w:lineRule="auto"/>
        <w:jc w:val="both"/>
        <w:rPr>
          <w:lang w:val="ro-RO"/>
        </w:rPr>
      </w:pPr>
      <w:r w:rsidRPr="003C665D">
        <w:rPr>
          <w:rStyle w:val="spctbdy0"/>
          <w:rFonts w:ascii="Times New Roman" w:hAnsi="Times New Roman"/>
          <w:sz w:val="24"/>
          <w:szCs w:val="24"/>
          <w:lang w:val="ro-RO"/>
        </w:rPr>
        <w:t xml:space="preserve"> cantitatea de gaze naturale deținută în depozitele de înmagazinare din ciclurile anterioare de înmagazinare estimată a fi vândută până la data de 31 martie 202</w:t>
      </w:r>
      <w:r>
        <w:rPr>
          <w:rStyle w:val="spctbdy0"/>
          <w:rFonts w:ascii="Times New Roman" w:hAnsi="Times New Roman"/>
          <w:sz w:val="24"/>
          <w:szCs w:val="24"/>
          <w:lang w:val="ro-RO"/>
        </w:rPr>
        <w:t>5</w:t>
      </w:r>
      <w:r w:rsidR="0085387B">
        <w:rPr>
          <w:rStyle w:val="spctbdy0"/>
          <w:rFonts w:ascii="Times New Roman" w:hAnsi="Times New Roman"/>
          <w:sz w:val="24"/>
          <w:szCs w:val="24"/>
          <w:lang w:val="ro-RO"/>
        </w:rPr>
        <w:t>,</w:t>
      </w:r>
      <w:r w:rsidRPr="003C665D">
        <w:rPr>
          <w:rStyle w:val="spctbdy0"/>
          <w:rFonts w:ascii="Times New Roman" w:hAnsi="Times New Roman"/>
          <w:sz w:val="24"/>
          <w:szCs w:val="24"/>
          <w:lang w:val="ro-RO"/>
        </w:rPr>
        <w:t xml:space="preserve"> exprimată în MWh.</w:t>
      </w:r>
    </w:p>
    <w:p w14:paraId="077AC58B" w14:textId="77777777" w:rsidR="00227BE4" w:rsidRPr="00C739D9" w:rsidRDefault="00E578E0" w:rsidP="003C665D">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b</w:t>
      </w:r>
      <w:r w:rsidR="00227BE4" w:rsidRPr="00C739D9">
        <w:rPr>
          <w:rFonts w:ascii="Times New Roman" w:eastAsia="Times New Roman" w:hAnsi="Times New Roman" w:cs="Times New Roman"/>
          <w:sz w:val="24"/>
          <w:szCs w:val="24"/>
          <w:shd w:val="clear" w:color="auto" w:fill="FFFFFF"/>
        </w:rPr>
        <w:t>)</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rPr>
        <w:t>OÎ</w:t>
      </w:r>
      <w:r w:rsidR="00447137" w:rsidRPr="00C739D9">
        <w:rPr>
          <w:rFonts w:ascii="Times New Roman" w:eastAsia="Times New Roman" w:hAnsi="Times New Roman" w:cs="Times New Roman"/>
          <w:sz w:val="24"/>
          <w:szCs w:val="24"/>
        </w:rPr>
        <w:t xml:space="preserve"> </w:t>
      </w:r>
      <w:r w:rsidR="00227BE4" w:rsidRPr="00C739D9">
        <w:rPr>
          <w:rFonts w:ascii="Times New Roman" w:eastAsia="Times New Roman" w:hAnsi="Times New Roman" w:cs="Times New Roman"/>
          <w:sz w:val="24"/>
          <w:szCs w:val="24"/>
        </w:rPr>
        <w:t>transmite</w:t>
      </w:r>
      <w:r w:rsidR="00447137" w:rsidRPr="00C739D9">
        <w:rPr>
          <w:rFonts w:ascii="Times New Roman" w:eastAsia="Times New Roman" w:hAnsi="Times New Roman" w:cs="Times New Roman"/>
          <w:sz w:val="24"/>
          <w:szCs w:val="24"/>
        </w:rPr>
        <w:t xml:space="preserve"> </w:t>
      </w:r>
      <w:r w:rsidR="00227BE4" w:rsidRPr="00C739D9">
        <w:rPr>
          <w:rFonts w:ascii="Times New Roman" w:eastAsia="Times New Roman" w:hAnsi="Times New Roman" w:cs="Times New Roman"/>
          <w:sz w:val="24"/>
          <w:szCs w:val="24"/>
        </w:rPr>
        <w:t>următoarele</w:t>
      </w:r>
      <w:r w:rsidR="00447137" w:rsidRPr="00C739D9">
        <w:rPr>
          <w:rFonts w:ascii="Times New Roman" w:eastAsia="Times New Roman" w:hAnsi="Times New Roman" w:cs="Times New Roman"/>
          <w:sz w:val="24"/>
          <w:szCs w:val="24"/>
        </w:rPr>
        <w:t xml:space="preserve"> </w:t>
      </w:r>
      <w:r w:rsidR="00227BE4" w:rsidRPr="00C739D9">
        <w:rPr>
          <w:rFonts w:ascii="Times New Roman" w:eastAsia="Times New Roman" w:hAnsi="Times New Roman" w:cs="Times New Roman"/>
          <w:sz w:val="24"/>
          <w:szCs w:val="24"/>
        </w:rPr>
        <w:t>informații:</w:t>
      </w:r>
    </w:p>
    <w:p w14:paraId="0BF916F4" w14:textId="77777777" w:rsidR="00227BE4" w:rsidRPr="003C665D" w:rsidRDefault="003C665D" w:rsidP="003C665D">
      <w:pPr>
        <w:pStyle w:val="Listparagraf"/>
        <w:shd w:val="clear" w:color="auto" w:fill="FFFFFF"/>
        <w:spacing w:before="0" w:beforeAutospacing="0" w:after="0" w:afterAutospacing="0" w:line="360" w:lineRule="auto"/>
        <w:ind w:left="720" w:hanging="360"/>
        <w:jc w:val="both"/>
        <w:rPr>
          <w:shd w:val="clear" w:color="auto" w:fill="FFFFFF"/>
          <w:lang w:val="ro-RO"/>
        </w:rPr>
      </w:pPr>
      <w:r w:rsidRPr="003C665D">
        <w:rPr>
          <w:shd w:val="clear" w:color="auto" w:fill="FFFFFF"/>
          <w:lang w:val="ro-RO"/>
        </w:rPr>
        <w:t xml:space="preserve">(i) </w:t>
      </w:r>
      <w:r w:rsidR="00227BE4" w:rsidRPr="003C665D">
        <w:rPr>
          <w:shd w:val="clear" w:color="auto" w:fill="FFFFFF"/>
          <w:lang w:val="ro-RO"/>
        </w:rPr>
        <w:t>capacitatea</w:t>
      </w:r>
      <w:r w:rsidR="00447137" w:rsidRPr="003C665D">
        <w:rPr>
          <w:shd w:val="clear" w:color="auto" w:fill="FFFFFF"/>
          <w:lang w:val="ro-RO"/>
        </w:rPr>
        <w:t xml:space="preserve"> </w:t>
      </w:r>
      <w:r w:rsidR="00227BE4" w:rsidRPr="003C665D">
        <w:rPr>
          <w:shd w:val="clear" w:color="auto" w:fill="FFFFFF"/>
          <w:lang w:val="ro-RO"/>
        </w:rPr>
        <w:t>de</w:t>
      </w:r>
      <w:r w:rsidR="00447137" w:rsidRPr="003C665D">
        <w:rPr>
          <w:shd w:val="clear" w:color="auto" w:fill="FFFFFF"/>
          <w:lang w:val="ro-RO"/>
        </w:rPr>
        <w:t xml:space="preserve"> </w:t>
      </w:r>
      <w:r w:rsidR="00227BE4" w:rsidRPr="003C665D">
        <w:rPr>
          <w:shd w:val="clear" w:color="auto" w:fill="FFFFFF"/>
          <w:lang w:val="ro-RO"/>
        </w:rPr>
        <w:t>înmagazinare</w:t>
      </w:r>
      <w:r w:rsidR="00447137" w:rsidRPr="003C665D">
        <w:rPr>
          <w:shd w:val="clear" w:color="auto" w:fill="FFFFFF"/>
          <w:lang w:val="ro-RO"/>
        </w:rPr>
        <w:t xml:space="preserve"> </w:t>
      </w:r>
      <w:r w:rsidR="00227BE4" w:rsidRPr="003C665D">
        <w:rPr>
          <w:shd w:val="clear" w:color="auto" w:fill="FFFFFF"/>
          <w:lang w:val="ro-RO"/>
        </w:rPr>
        <w:t>a</w:t>
      </w:r>
      <w:r w:rsidR="00447137" w:rsidRPr="003C665D">
        <w:rPr>
          <w:shd w:val="clear" w:color="auto" w:fill="FFFFFF"/>
          <w:lang w:val="ro-RO"/>
        </w:rPr>
        <w:t xml:space="preserve"> </w:t>
      </w:r>
      <w:r w:rsidR="00227BE4" w:rsidRPr="003C665D">
        <w:rPr>
          <w:shd w:val="clear" w:color="auto" w:fill="FFFFFF"/>
          <w:lang w:val="ro-RO"/>
        </w:rPr>
        <w:t>depozitelor</w:t>
      </w:r>
      <w:r w:rsidR="00447137" w:rsidRPr="003C665D">
        <w:rPr>
          <w:shd w:val="clear" w:color="auto" w:fill="FFFFFF"/>
          <w:lang w:val="ro-RO"/>
        </w:rPr>
        <w:t xml:space="preserve"> </w:t>
      </w:r>
      <w:r w:rsidR="00227BE4" w:rsidRPr="003C665D">
        <w:rPr>
          <w:shd w:val="clear" w:color="auto" w:fill="FFFFFF"/>
          <w:lang w:val="ro-RO"/>
        </w:rPr>
        <w:t>din</w:t>
      </w:r>
      <w:r w:rsidR="00447137" w:rsidRPr="003C665D">
        <w:rPr>
          <w:shd w:val="clear" w:color="auto" w:fill="FFFFFF"/>
          <w:lang w:val="ro-RO"/>
        </w:rPr>
        <w:t xml:space="preserve"> </w:t>
      </w:r>
      <w:r w:rsidR="00227BE4" w:rsidRPr="003C665D">
        <w:rPr>
          <w:shd w:val="clear" w:color="auto" w:fill="FFFFFF"/>
          <w:lang w:val="ro-RO"/>
        </w:rPr>
        <w:t>care</w:t>
      </w:r>
      <w:r w:rsidR="00447137" w:rsidRPr="003C665D">
        <w:rPr>
          <w:shd w:val="clear" w:color="auto" w:fill="FFFFFF"/>
          <w:lang w:val="ro-RO"/>
        </w:rPr>
        <w:t xml:space="preserve"> </w:t>
      </w:r>
      <w:r w:rsidR="00227BE4" w:rsidRPr="003C665D">
        <w:rPr>
          <w:shd w:val="clear" w:color="auto" w:fill="FFFFFF"/>
          <w:lang w:val="ro-RO"/>
        </w:rPr>
        <w:t>este</w:t>
      </w:r>
      <w:r w:rsidR="00447137" w:rsidRPr="003C665D">
        <w:rPr>
          <w:shd w:val="clear" w:color="auto" w:fill="FFFFFF"/>
          <w:lang w:val="ro-RO"/>
        </w:rPr>
        <w:t xml:space="preserve"> </w:t>
      </w:r>
      <w:r w:rsidR="00227BE4" w:rsidRPr="003C665D">
        <w:rPr>
          <w:shd w:val="clear" w:color="auto" w:fill="FFFFFF"/>
          <w:lang w:val="ro-RO"/>
        </w:rPr>
        <w:t>alcătuit</w:t>
      </w:r>
      <w:r w:rsidR="00447137" w:rsidRPr="003C665D">
        <w:rPr>
          <w:shd w:val="clear" w:color="auto" w:fill="FFFFFF"/>
          <w:lang w:val="ro-RO"/>
        </w:rPr>
        <w:t xml:space="preserve"> </w:t>
      </w:r>
      <w:r w:rsidR="00227BE4" w:rsidRPr="003C665D">
        <w:rPr>
          <w:shd w:val="clear" w:color="auto" w:fill="FFFFFF"/>
          <w:lang w:val="ro-RO"/>
        </w:rPr>
        <w:t>sistemul</w:t>
      </w:r>
      <w:r w:rsidR="00447137" w:rsidRPr="003C665D">
        <w:rPr>
          <w:shd w:val="clear" w:color="auto" w:fill="FFFFFF"/>
          <w:lang w:val="ro-RO"/>
        </w:rPr>
        <w:t xml:space="preserve"> </w:t>
      </w:r>
      <w:r w:rsidR="00227BE4" w:rsidRPr="003C665D">
        <w:rPr>
          <w:shd w:val="clear" w:color="auto" w:fill="FFFFFF"/>
          <w:lang w:val="ro-RO"/>
        </w:rPr>
        <w:t>de</w:t>
      </w:r>
      <w:r w:rsidR="00447137" w:rsidRPr="003C665D">
        <w:rPr>
          <w:shd w:val="clear" w:color="auto" w:fill="FFFFFF"/>
          <w:lang w:val="ro-RO"/>
        </w:rPr>
        <w:t xml:space="preserve"> </w:t>
      </w:r>
      <w:r w:rsidR="00227BE4" w:rsidRPr="003C665D">
        <w:rPr>
          <w:shd w:val="clear" w:color="auto" w:fill="FFFFFF"/>
          <w:lang w:val="ro-RO"/>
        </w:rPr>
        <w:t>înmagazinare</w:t>
      </w:r>
      <w:r w:rsidR="00447137" w:rsidRPr="003C665D">
        <w:rPr>
          <w:shd w:val="clear" w:color="auto" w:fill="FFFFFF"/>
          <w:lang w:val="ro-RO"/>
        </w:rPr>
        <w:t xml:space="preserve"> </w:t>
      </w:r>
      <w:r w:rsidR="00227BE4" w:rsidRPr="003C665D">
        <w:rPr>
          <w:shd w:val="clear" w:color="auto" w:fill="FFFFFF"/>
          <w:lang w:val="ro-RO"/>
        </w:rPr>
        <w:t>operat</w:t>
      </w:r>
      <w:r w:rsidR="00D578B5" w:rsidRPr="003C665D">
        <w:rPr>
          <w:shd w:val="clear" w:color="auto" w:fill="FFFFFF"/>
          <w:lang w:val="ro-RO"/>
        </w:rPr>
        <w:t>,</w:t>
      </w:r>
      <w:r w:rsidR="00447137" w:rsidRPr="003C665D">
        <w:rPr>
          <w:shd w:val="clear" w:color="auto" w:fill="FFFFFF"/>
          <w:lang w:val="ro-RO"/>
        </w:rPr>
        <w:t xml:space="preserve"> </w:t>
      </w:r>
      <w:bookmarkStart w:id="5" w:name="_Hlk124860290"/>
      <w:r w:rsidR="00D578B5" w:rsidRPr="003C665D">
        <w:rPr>
          <w:shd w:val="clear" w:color="auto" w:fill="FFFFFF"/>
          <w:lang w:val="ro-RO"/>
        </w:rPr>
        <w:t>exprimată</w:t>
      </w:r>
      <w:r w:rsidR="00447137" w:rsidRPr="003C665D">
        <w:rPr>
          <w:shd w:val="clear" w:color="auto" w:fill="FFFFFF"/>
          <w:lang w:val="ro-RO"/>
        </w:rPr>
        <w:t xml:space="preserve"> </w:t>
      </w:r>
      <w:r w:rsidR="00D578B5" w:rsidRPr="003C665D">
        <w:rPr>
          <w:shd w:val="clear" w:color="auto" w:fill="FFFFFF"/>
          <w:lang w:val="ro-RO"/>
        </w:rPr>
        <w:t>în</w:t>
      </w:r>
      <w:r w:rsidR="00447137" w:rsidRPr="003C665D">
        <w:rPr>
          <w:shd w:val="clear" w:color="auto" w:fill="FFFFFF"/>
          <w:lang w:val="ro-RO"/>
        </w:rPr>
        <w:t xml:space="preserve"> </w:t>
      </w:r>
      <w:r w:rsidR="00D578B5" w:rsidRPr="003C665D">
        <w:rPr>
          <w:shd w:val="clear" w:color="auto" w:fill="FFFFFF"/>
          <w:lang w:val="ro-RO"/>
        </w:rPr>
        <w:t>MWh</w:t>
      </w:r>
      <w:bookmarkEnd w:id="5"/>
      <w:r w:rsidR="00C1212A" w:rsidRPr="003C665D">
        <w:rPr>
          <w:shd w:val="clear" w:color="auto" w:fill="FFFFFF"/>
          <w:lang w:val="ro-RO"/>
        </w:rPr>
        <w:t>;</w:t>
      </w:r>
    </w:p>
    <w:p w14:paraId="6DF23D9E" w14:textId="77777777" w:rsidR="00227BE4" w:rsidRPr="003C665D" w:rsidRDefault="003C665D" w:rsidP="003C665D">
      <w:pPr>
        <w:pStyle w:val="Listparagraf"/>
        <w:shd w:val="clear" w:color="auto" w:fill="FFFFFF"/>
        <w:spacing w:before="0" w:beforeAutospacing="0" w:after="0" w:afterAutospacing="0" w:line="360" w:lineRule="auto"/>
        <w:ind w:left="720" w:hanging="360"/>
        <w:jc w:val="both"/>
        <w:rPr>
          <w:shd w:val="clear" w:color="auto" w:fill="FFFFFF"/>
          <w:lang w:val="ro-RO"/>
        </w:rPr>
      </w:pPr>
      <w:r w:rsidRPr="003C665D">
        <w:rPr>
          <w:shd w:val="clear" w:color="auto" w:fill="FFFFFF"/>
          <w:lang w:val="ro-RO"/>
        </w:rPr>
        <w:t xml:space="preserve">(ii) </w:t>
      </w:r>
      <w:r w:rsidR="00227BE4" w:rsidRPr="003C665D">
        <w:rPr>
          <w:shd w:val="clear" w:color="auto" w:fill="FFFFFF"/>
          <w:lang w:val="ro-RO"/>
        </w:rPr>
        <w:t>capacitatea</w:t>
      </w:r>
      <w:r w:rsidR="00447137" w:rsidRPr="003C665D">
        <w:rPr>
          <w:shd w:val="clear" w:color="auto" w:fill="FFFFFF"/>
          <w:lang w:val="ro-RO"/>
        </w:rPr>
        <w:t xml:space="preserve"> </w:t>
      </w:r>
      <w:r w:rsidR="00227BE4" w:rsidRPr="003C665D">
        <w:rPr>
          <w:shd w:val="clear" w:color="auto" w:fill="FFFFFF"/>
          <w:lang w:val="ro-RO"/>
        </w:rPr>
        <w:t>disponibilă</w:t>
      </w:r>
      <w:r w:rsidR="00447137" w:rsidRPr="003C665D">
        <w:rPr>
          <w:shd w:val="clear" w:color="auto" w:fill="FFFFFF"/>
          <w:lang w:val="ro-RO"/>
        </w:rPr>
        <w:t xml:space="preserve"> </w:t>
      </w:r>
      <w:r w:rsidR="00227BE4" w:rsidRPr="003C665D">
        <w:rPr>
          <w:shd w:val="clear" w:color="auto" w:fill="FFFFFF"/>
          <w:lang w:val="ro-RO"/>
        </w:rPr>
        <w:t>oferită</w:t>
      </w:r>
      <w:r w:rsidR="00447137" w:rsidRPr="003C665D">
        <w:rPr>
          <w:shd w:val="clear" w:color="auto" w:fill="FFFFFF"/>
          <w:lang w:val="ro-RO"/>
        </w:rPr>
        <w:t xml:space="preserve"> </w:t>
      </w:r>
      <w:r w:rsidR="00227BE4" w:rsidRPr="003C665D">
        <w:rPr>
          <w:shd w:val="clear" w:color="auto" w:fill="FFFFFF"/>
          <w:lang w:val="ro-RO"/>
        </w:rPr>
        <w:t>pentru</w:t>
      </w:r>
      <w:r w:rsidR="00447137" w:rsidRPr="003C665D">
        <w:rPr>
          <w:shd w:val="clear" w:color="auto" w:fill="FFFFFF"/>
          <w:lang w:val="ro-RO"/>
        </w:rPr>
        <w:t xml:space="preserve"> </w:t>
      </w:r>
      <w:r w:rsidR="00227BE4" w:rsidRPr="003C665D">
        <w:rPr>
          <w:shd w:val="clear" w:color="auto" w:fill="FFFFFF"/>
          <w:lang w:val="ro-RO"/>
        </w:rPr>
        <w:t>ciclu</w:t>
      </w:r>
      <w:r>
        <w:rPr>
          <w:shd w:val="clear" w:color="auto" w:fill="FFFFFF"/>
          <w:lang w:val="ro-RO"/>
        </w:rPr>
        <w:t>l</w:t>
      </w:r>
      <w:r w:rsidR="00447137" w:rsidRPr="003C665D">
        <w:rPr>
          <w:shd w:val="clear" w:color="auto" w:fill="FFFFFF"/>
          <w:lang w:val="ro-RO"/>
        </w:rPr>
        <w:t xml:space="preserve"> </w:t>
      </w:r>
      <w:r w:rsidR="00227BE4" w:rsidRPr="003C665D">
        <w:rPr>
          <w:shd w:val="clear" w:color="auto" w:fill="FFFFFF"/>
          <w:lang w:val="ro-RO"/>
        </w:rPr>
        <w:t>de</w:t>
      </w:r>
      <w:r w:rsidR="00447137" w:rsidRPr="003C665D">
        <w:rPr>
          <w:shd w:val="clear" w:color="auto" w:fill="FFFFFF"/>
          <w:lang w:val="ro-RO"/>
        </w:rPr>
        <w:t xml:space="preserve"> </w:t>
      </w:r>
      <w:r w:rsidR="00227BE4" w:rsidRPr="003C665D">
        <w:rPr>
          <w:shd w:val="clear" w:color="auto" w:fill="FFFFFF"/>
          <w:lang w:val="ro-RO"/>
        </w:rPr>
        <w:t>înmagazinare</w:t>
      </w:r>
      <w:r>
        <w:rPr>
          <w:shd w:val="clear" w:color="auto" w:fill="FFFFFF"/>
          <w:lang w:val="ro-RO"/>
        </w:rPr>
        <w:t xml:space="preserve"> 2025/2026,</w:t>
      </w:r>
      <w:r w:rsidR="00653750" w:rsidRPr="003C665D">
        <w:rPr>
          <w:shd w:val="clear" w:color="auto" w:fill="FFFFFF"/>
          <w:lang w:val="ro-RO"/>
        </w:rPr>
        <w:t xml:space="preserve"> exprimată în MWh</w:t>
      </w:r>
      <w:r w:rsidR="00227BE4" w:rsidRPr="003C665D">
        <w:rPr>
          <w:shd w:val="clear" w:color="auto" w:fill="FFFFFF"/>
          <w:lang w:val="ro-RO"/>
        </w:rPr>
        <w:t>;</w:t>
      </w:r>
    </w:p>
    <w:p w14:paraId="0132D256" w14:textId="77777777" w:rsidR="003C665D" w:rsidRPr="002B44A6" w:rsidRDefault="003C665D" w:rsidP="002B44A6">
      <w:pPr>
        <w:pStyle w:val="Listparagraf"/>
        <w:shd w:val="clear" w:color="auto" w:fill="FFFFFF"/>
        <w:spacing w:before="0" w:beforeAutospacing="0" w:after="0" w:afterAutospacing="0" w:line="360" w:lineRule="auto"/>
        <w:ind w:left="720" w:hanging="360"/>
        <w:jc w:val="both"/>
        <w:rPr>
          <w:shd w:val="clear" w:color="auto" w:fill="FFFFFF"/>
          <w:lang w:val="ro-RO"/>
        </w:rPr>
      </w:pPr>
      <w:r w:rsidRPr="002B44A6">
        <w:rPr>
          <w:shd w:val="clear" w:color="auto" w:fill="FFFFFF"/>
          <w:lang w:val="ro-RO"/>
        </w:rPr>
        <w:t>(iii) cantităţile de gaze naturale existente în depozite</w:t>
      </w:r>
      <w:r w:rsidR="00B11ABB">
        <w:rPr>
          <w:shd w:val="clear" w:color="auto" w:fill="FFFFFF"/>
          <w:lang w:val="ro-RO"/>
        </w:rPr>
        <w:t>le de înmagazinare</w:t>
      </w:r>
      <w:r w:rsidRPr="002B44A6">
        <w:rPr>
          <w:shd w:val="clear" w:color="auto" w:fill="FFFFFF"/>
          <w:lang w:val="ro-RO"/>
        </w:rPr>
        <w:t>, defalcate pe utilizatorii SÎ, exprimate în MWh;</w:t>
      </w:r>
    </w:p>
    <w:p w14:paraId="15BBCB24" w14:textId="77777777" w:rsidR="003C665D" w:rsidRPr="002B44A6" w:rsidRDefault="003C665D" w:rsidP="002B44A6">
      <w:pPr>
        <w:pStyle w:val="Listparagraf"/>
        <w:shd w:val="clear" w:color="auto" w:fill="FFFFFF"/>
        <w:spacing w:before="0" w:beforeAutospacing="0" w:after="0" w:afterAutospacing="0" w:line="360" w:lineRule="auto"/>
        <w:ind w:left="720" w:hanging="360"/>
        <w:jc w:val="both"/>
        <w:rPr>
          <w:shd w:val="clear" w:color="auto" w:fill="FFFFFF"/>
          <w:lang w:val="ro-RO"/>
        </w:rPr>
      </w:pPr>
      <w:r w:rsidRPr="002B44A6">
        <w:rPr>
          <w:shd w:val="clear" w:color="auto" w:fill="FFFFFF"/>
          <w:lang w:val="ro-RO"/>
        </w:rPr>
        <w:t>(iv) cantităţile de gaze naturale estimate a fi în depozite</w:t>
      </w:r>
      <w:r w:rsidR="00B11ABB">
        <w:rPr>
          <w:shd w:val="clear" w:color="auto" w:fill="FFFFFF"/>
          <w:lang w:val="ro-RO"/>
        </w:rPr>
        <w:t>tele de înmagazinare</w:t>
      </w:r>
      <w:r w:rsidRPr="002B44A6">
        <w:rPr>
          <w:shd w:val="clear" w:color="auto" w:fill="FFFFFF"/>
          <w:lang w:val="ro-RO"/>
        </w:rPr>
        <w:t xml:space="preserve"> la data de 1 aprilie 202</w:t>
      </w:r>
      <w:r w:rsidR="002B44A6">
        <w:rPr>
          <w:shd w:val="clear" w:color="auto" w:fill="FFFFFF"/>
          <w:lang w:val="ro-RO"/>
        </w:rPr>
        <w:t>5</w:t>
      </w:r>
      <w:r w:rsidR="009135EC">
        <w:rPr>
          <w:shd w:val="clear" w:color="auto" w:fill="FFFFFF"/>
          <w:lang w:val="ro-RO"/>
        </w:rPr>
        <w:t xml:space="preserve">, </w:t>
      </w:r>
      <w:r w:rsidR="009135EC" w:rsidRPr="002B44A6">
        <w:rPr>
          <w:shd w:val="clear" w:color="auto" w:fill="FFFFFF"/>
          <w:lang w:val="ro-RO"/>
        </w:rPr>
        <w:t>exprimate în MWh</w:t>
      </w:r>
      <w:r w:rsidRPr="002B44A6">
        <w:rPr>
          <w:shd w:val="clear" w:color="auto" w:fill="FFFFFF"/>
          <w:lang w:val="ro-RO"/>
        </w:rPr>
        <w:t xml:space="preserve">. </w:t>
      </w:r>
    </w:p>
    <w:p w14:paraId="606CE9C3" w14:textId="77777777" w:rsidR="00E578E0" w:rsidRDefault="003C665D" w:rsidP="003C665D">
      <w:pPr>
        <w:spacing w:after="0" w:line="360" w:lineRule="auto"/>
        <w:ind w:right="144"/>
        <w:jc w:val="both"/>
        <w:rPr>
          <w:rFonts w:ascii="Times New Roman" w:eastAsia="Times New Roman" w:hAnsi="Times New Roman" w:cs="Times New Roman"/>
          <w:sz w:val="24"/>
          <w:szCs w:val="24"/>
          <w:shd w:val="clear" w:color="auto" w:fill="FFFFFF"/>
        </w:rPr>
      </w:pPr>
      <w:r w:rsidRPr="003C665D">
        <w:rPr>
          <w:rFonts w:ascii="Times New Roman" w:eastAsia="Times New Roman" w:hAnsi="Times New Roman" w:cs="Times New Roman"/>
          <w:sz w:val="24"/>
          <w:szCs w:val="24"/>
          <w:shd w:val="clear" w:color="auto" w:fill="FFFFFF"/>
        </w:rPr>
        <w:t>În termen de 3 zile de la finalizarea ciclului de extracţie 202</w:t>
      </w:r>
      <w:r w:rsidR="002B44A6">
        <w:rPr>
          <w:rFonts w:ascii="Times New Roman" w:eastAsia="Times New Roman" w:hAnsi="Times New Roman" w:cs="Times New Roman"/>
          <w:sz w:val="24"/>
          <w:szCs w:val="24"/>
          <w:shd w:val="clear" w:color="auto" w:fill="FFFFFF"/>
        </w:rPr>
        <w:t>4</w:t>
      </w:r>
      <w:r w:rsidRPr="003C665D">
        <w:rPr>
          <w:rFonts w:ascii="Times New Roman" w:eastAsia="Times New Roman" w:hAnsi="Times New Roman" w:cs="Times New Roman"/>
          <w:sz w:val="24"/>
          <w:szCs w:val="24"/>
          <w:shd w:val="clear" w:color="auto" w:fill="FFFFFF"/>
        </w:rPr>
        <w:t>/202</w:t>
      </w:r>
      <w:r w:rsidR="002B44A6">
        <w:rPr>
          <w:rFonts w:ascii="Times New Roman" w:eastAsia="Times New Roman" w:hAnsi="Times New Roman" w:cs="Times New Roman"/>
          <w:sz w:val="24"/>
          <w:szCs w:val="24"/>
          <w:shd w:val="clear" w:color="auto" w:fill="FFFFFF"/>
        </w:rPr>
        <w:t>5</w:t>
      </w:r>
      <w:r w:rsidRPr="003C665D">
        <w:rPr>
          <w:rFonts w:ascii="Times New Roman" w:eastAsia="Times New Roman" w:hAnsi="Times New Roman" w:cs="Times New Roman"/>
          <w:sz w:val="24"/>
          <w:szCs w:val="24"/>
          <w:shd w:val="clear" w:color="auto" w:fill="FFFFFF"/>
        </w:rPr>
        <w:t>, OÎ comunică nivelul cantităţilor existente în depozite la data de 1 aprilie 202</w:t>
      </w:r>
      <w:r w:rsidR="002B44A6">
        <w:rPr>
          <w:rFonts w:ascii="Times New Roman" w:eastAsia="Times New Roman" w:hAnsi="Times New Roman" w:cs="Times New Roman"/>
          <w:sz w:val="24"/>
          <w:szCs w:val="24"/>
          <w:shd w:val="clear" w:color="auto" w:fill="FFFFFF"/>
        </w:rPr>
        <w:t>5</w:t>
      </w:r>
      <w:r w:rsidR="009135EC">
        <w:rPr>
          <w:rFonts w:ascii="Times New Roman" w:eastAsia="Times New Roman" w:hAnsi="Times New Roman" w:cs="Times New Roman"/>
          <w:sz w:val="24"/>
          <w:szCs w:val="24"/>
          <w:shd w:val="clear" w:color="auto" w:fill="FFFFFF"/>
        </w:rPr>
        <w:t>, defalcate pe utilizatorii SÎ</w:t>
      </w:r>
      <w:r w:rsidRPr="003C665D">
        <w:rPr>
          <w:rFonts w:ascii="Times New Roman" w:eastAsia="Times New Roman" w:hAnsi="Times New Roman" w:cs="Times New Roman"/>
          <w:sz w:val="24"/>
          <w:szCs w:val="24"/>
          <w:shd w:val="clear" w:color="auto" w:fill="FFFFFF"/>
        </w:rPr>
        <w:t>.</w:t>
      </w:r>
    </w:p>
    <w:p w14:paraId="4D50C055" w14:textId="77777777" w:rsidR="00632D33" w:rsidRPr="009135EC" w:rsidRDefault="00831BCB" w:rsidP="00632D33">
      <w:pPr>
        <w:shd w:val="clear" w:color="auto" w:fill="FFFFFF"/>
        <w:spacing w:after="0" w:line="360" w:lineRule="auto"/>
        <w:jc w:val="both"/>
        <w:rPr>
          <w:rFonts w:ascii="Times New Roman" w:eastAsia="Times New Roman" w:hAnsi="Times New Roman" w:cs="Times New Roman"/>
          <w:sz w:val="24"/>
          <w:szCs w:val="24"/>
        </w:rPr>
      </w:pPr>
      <w:r w:rsidRPr="009135EC">
        <w:rPr>
          <w:rFonts w:ascii="Times New Roman" w:eastAsia="Times New Roman" w:hAnsi="Times New Roman" w:cs="Times New Roman"/>
          <w:sz w:val="24"/>
          <w:szCs w:val="24"/>
          <w:shd w:val="clear" w:color="auto" w:fill="FFFFFF"/>
        </w:rPr>
        <w:t xml:space="preserve">c) </w:t>
      </w:r>
      <w:r w:rsidR="00632D33" w:rsidRPr="009135EC">
        <w:rPr>
          <w:rFonts w:ascii="Times New Roman" w:eastAsia="Times New Roman" w:hAnsi="Times New Roman" w:cs="Times New Roman"/>
          <w:sz w:val="24"/>
          <w:szCs w:val="24"/>
        </w:rPr>
        <w:t>OTS transmite următoarele informații:</w:t>
      </w:r>
    </w:p>
    <w:p w14:paraId="2DEF60FC" w14:textId="77777777" w:rsidR="00632D33" w:rsidRPr="009135EC" w:rsidRDefault="00632D33" w:rsidP="00632D33">
      <w:pPr>
        <w:pStyle w:val="Listparagraf"/>
        <w:shd w:val="clear" w:color="auto" w:fill="FFFFFF"/>
        <w:spacing w:before="0" w:beforeAutospacing="0" w:after="0" w:afterAutospacing="0" w:line="360" w:lineRule="auto"/>
        <w:ind w:left="720" w:hanging="360"/>
        <w:jc w:val="both"/>
        <w:rPr>
          <w:shd w:val="clear" w:color="auto" w:fill="FFFFFF"/>
          <w:lang w:val="ro-RO"/>
        </w:rPr>
      </w:pPr>
      <w:r w:rsidRPr="009135EC">
        <w:rPr>
          <w:shd w:val="clear" w:color="auto" w:fill="FFFFFF"/>
          <w:lang w:val="ro-RO"/>
        </w:rPr>
        <w:t xml:space="preserve">(i) cantitatea de gaze naturale </w:t>
      </w:r>
      <w:r w:rsidR="00B11ABB" w:rsidRPr="009135EC">
        <w:rPr>
          <w:shd w:val="clear" w:color="auto" w:fill="FFFFFF"/>
          <w:lang w:val="ro-RO"/>
        </w:rPr>
        <w:t xml:space="preserve">destinată operării și echilibrării SNT </w:t>
      </w:r>
      <w:r w:rsidRPr="009135EC">
        <w:rPr>
          <w:shd w:val="clear" w:color="auto" w:fill="FFFFFF"/>
          <w:lang w:val="ro-RO"/>
        </w:rPr>
        <w:t>deținută în depozitele de înmagazinare, exprimată în MWh;</w:t>
      </w:r>
    </w:p>
    <w:p w14:paraId="536870CC" w14:textId="77777777" w:rsidR="00AA6F31" w:rsidRPr="009135EC" w:rsidRDefault="00632D33" w:rsidP="00632D33">
      <w:pPr>
        <w:pStyle w:val="Listparagraf"/>
        <w:shd w:val="clear" w:color="auto" w:fill="FFFFFF"/>
        <w:spacing w:before="0" w:beforeAutospacing="0" w:after="0" w:afterAutospacing="0" w:line="360" w:lineRule="auto"/>
        <w:ind w:left="720" w:hanging="360"/>
        <w:jc w:val="both"/>
        <w:rPr>
          <w:shd w:val="clear" w:color="auto" w:fill="FFFFFF"/>
          <w:lang w:val="ro-RO"/>
        </w:rPr>
      </w:pPr>
      <w:r w:rsidRPr="009135EC">
        <w:rPr>
          <w:shd w:val="clear" w:color="auto" w:fill="FFFFFF"/>
          <w:lang w:val="ro-RO"/>
        </w:rPr>
        <w:t>(ii) canti</w:t>
      </w:r>
      <w:r w:rsidR="006E58A3">
        <w:rPr>
          <w:shd w:val="clear" w:color="auto" w:fill="FFFFFF"/>
          <w:lang w:val="ro-RO"/>
        </w:rPr>
        <w:t>ta</w:t>
      </w:r>
      <w:r w:rsidRPr="009135EC">
        <w:rPr>
          <w:shd w:val="clear" w:color="auto" w:fill="FFFFFF"/>
          <w:lang w:val="ro-RO"/>
        </w:rPr>
        <w:t xml:space="preserve">tea de gaze naturale </w:t>
      </w:r>
      <w:r w:rsidR="00B11ABB" w:rsidRPr="009135EC">
        <w:rPr>
          <w:shd w:val="clear" w:color="auto" w:fill="FFFFFF"/>
          <w:lang w:val="ro-RO"/>
        </w:rPr>
        <w:t xml:space="preserve">destinată operării și echilibrării SNT, </w:t>
      </w:r>
      <w:r w:rsidRPr="009135EC">
        <w:rPr>
          <w:shd w:val="clear" w:color="auto" w:fill="FFFFFF"/>
          <w:lang w:val="ro-RO"/>
        </w:rPr>
        <w:t>estimată a fi deținută în depozite</w:t>
      </w:r>
      <w:r w:rsidR="00B11ABB" w:rsidRPr="009135EC">
        <w:rPr>
          <w:shd w:val="clear" w:color="auto" w:fill="FFFFFF"/>
          <w:lang w:val="ro-RO"/>
        </w:rPr>
        <w:t>le de înmagazinare</w:t>
      </w:r>
      <w:r w:rsidRPr="009135EC">
        <w:rPr>
          <w:shd w:val="clear" w:color="auto" w:fill="FFFFFF"/>
          <w:lang w:val="ro-RO"/>
        </w:rPr>
        <w:t xml:space="preserve"> la data de 1 aprilie 2025</w:t>
      </w:r>
      <w:r w:rsidR="0085387B" w:rsidRPr="009135EC">
        <w:rPr>
          <w:shd w:val="clear" w:color="auto" w:fill="FFFFFF"/>
          <w:lang w:val="ro-RO"/>
        </w:rPr>
        <w:t>, exprimată în MWh</w:t>
      </w:r>
      <w:r w:rsidRPr="009135EC">
        <w:rPr>
          <w:shd w:val="clear" w:color="auto" w:fill="FFFFFF"/>
          <w:lang w:val="ro-RO"/>
        </w:rPr>
        <w:t>.</w:t>
      </w:r>
    </w:p>
    <w:p w14:paraId="68BC265C" w14:textId="77777777" w:rsidR="00632D33" w:rsidRPr="009135EC" w:rsidRDefault="00AA6F31" w:rsidP="00AA6F31">
      <w:pPr>
        <w:pStyle w:val="Listparagraf"/>
        <w:shd w:val="clear" w:color="auto" w:fill="FFFFFF"/>
        <w:spacing w:before="0" w:beforeAutospacing="0" w:after="0" w:afterAutospacing="0" w:line="360" w:lineRule="auto"/>
        <w:ind w:hanging="90"/>
        <w:jc w:val="both"/>
        <w:rPr>
          <w:lang w:val="ro-RO"/>
        </w:rPr>
      </w:pPr>
      <w:r w:rsidRPr="009135EC">
        <w:rPr>
          <w:shd w:val="clear" w:color="auto" w:fill="FFFFFF"/>
          <w:lang w:val="ro-RO"/>
        </w:rPr>
        <w:t xml:space="preserve"> (3) Informațiile prevăzute la alin. (2) vor fi transmise </w:t>
      </w:r>
      <w:r w:rsidRPr="009135EC">
        <w:rPr>
          <w:rStyle w:val="salnbdy0"/>
          <w:lang w:val="ro-RO"/>
        </w:rPr>
        <w:t xml:space="preserve">în format electronic - fişier tip Excel, la adresele de e-mail: </w:t>
      </w:r>
      <w:hyperlink r:id="rId9" w:history="1">
        <w:r w:rsidRPr="009135EC">
          <w:rPr>
            <w:rStyle w:val="Hyperlink"/>
            <w:color w:val="auto"/>
            <w:u w:val="none"/>
            <w:lang w:val="ro-RO"/>
          </w:rPr>
          <w:t>anre@anre.ro</w:t>
        </w:r>
      </w:hyperlink>
      <w:r w:rsidRPr="009135EC">
        <w:rPr>
          <w:rStyle w:val="salnbdy0"/>
          <w:lang w:val="ro-RO"/>
        </w:rPr>
        <w:t xml:space="preserve"> și sprgn@anre.ro.</w:t>
      </w:r>
      <w:r w:rsidR="00632D33" w:rsidRPr="009135EC">
        <w:rPr>
          <w:shd w:val="clear" w:color="auto" w:fill="FFFFFF"/>
          <w:lang w:val="ro-RO"/>
        </w:rPr>
        <w:t xml:space="preserve"> </w:t>
      </w:r>
    </w:p>
    <w:p w14:paraId="151898FA" w14:textId="77777777" w:rsidR="0066620F" w:rsidRPr="00C739D9" w:rsidRDefault="00CD4411" w:rsidP="00CD280F">
      <w:pPr>
        <w:pStyle w:val="Listparagraf"/>
        <w:numPr>
          <w:ilvl w:val="0"/>
          <w:numId w:val="1"/>
        </w:numPr>
        <w:shd w:val="clear" w:color="auto" w:fill="FFFFFF"/>
        <w:spacing w:before="0" w:beforeAutospacing="0" w:after="0" w:afterAutospacing="0" w:line="360" w:lineRule="auto"/>
        <w:ind w:left="0" w:firstLine="0"/>
        <w:jc w:val="both"/>
        <w:rPr>
          <w:shd w:val="clear" w:color="auto" w:fill="FFFFFF"/>
          <w:lang w:val="ro-RO"/>
        </w:rPr>
      </w:pPr>
      <w:r>
        <w:rPr>
          <w:shd w:val="clear" w:color="auto" w:fill="FFFFFF"/>
          <w:lang w:val="ro-RO"/>
        </w:rPr>
        <w:t xml:space="preserve">- </w:t>
      </w:r>
      <w:r w:rsidR="00227BE4" w:rsidRPr="00C739D9">
        <w:rPr>
          <w:shd w:val="clear" w:color="auto" w:fill="FFFFFF"/>
          <w:lang w:val="ro-RO"/>
        </w:rPr>
        <w:t>(1)</w:t>
      </w:r>
      <w:r w:rsidR="00447137" w:rsidRPr="00C739D9">
        <w:rPr>
          <w:shd w:val="clear" w:color="auto" w:fill="FFFFFF"/>
          <w:lang w:val="ro-RO"/>
        </w:rPr>
        <w:t xml:space="preserve"> </w:t>
      </w:r>
      <w:r w:rsidR="0066620F" w:rsidRPr="00C739D9">
        <w:rPr>
          <w:shd w:val="clear" w:color="auto" w:fill="FFFFFF"/>
          <w:lang w:val="ro-RO"/>
        </w:rPr>
        <w:t>În</w:t>
      </w:r>
      <w:r w:rsidR="00447137" w:rsidRPr="00C739D9">
        <w:rPr>
          <w:shd w:val="clear" w:color="auto" w:fill="FFFFFF"/>
          <w:lang w:val="ro-RO"/>
        </w:rPr>
        <w:t xml:space="preserve"> </w:t>
      </w:r>
      <w:r w:rsidR="0066620F" w:rsidRPr="00C739D9">
        <w:rPr>
          <w:shd w:val="clear" w:color="auto" w:fill="FFFFFF"/>
          <w:lang w:val="ro-RO"/>
        </w:rPr>
        <w:t>vederea</w:t>
      </w:r>
      <w:r w:rsidR="00447137" w:rsidRPr="00C739D9">
        <w:rPr>
          <w:shd w:val="clear" w:color="auto" w:fill="FFFFFF"/>
          <w:lang w:val="ro-RO"/>
        </w:rPr>
        <w:t xml:space="preserve"> </w:t>
      </w:r>
      <w:r w:rsidR="0066620F" w:rsidRPr="00C739D9">
        <w:rPr>
          <w:shd w:val="clear" w:color="auto" w:fill="FFFFFF"/>
          <w:lang w:val="ro-RO"/>
        </w:rPr>
        <w:t>stabilirii</w:t>
      </w:r>
      <w:r w:rsidR="00447137" w:rsidRPr="00C739D9">
        <w:rPr>
          <w:shd w:val="clear" w:color="auto" w:fill="FFFFFF"/>
          <w:lang w:val="ro-RO"/>
        </w:rPr>
        <w:t xml:space="preserve"> </w:t>
      </w:r>
      <w:r w:rsidR="0066620F" w:rsidRPr="00C739D9">
        <w:rPr>
          <w:shd w:val="clear" w:color="auto" w:fill="FFFFFF"/>
          <w:lang w:val="ro-RO"/>
        </w:rPr>
        <w:t>cantităților</w:t>
      </w:r>
      <w:r w:rsidR="00447137" w:rsidRPr="00C739D9">
        <w:rPr>
          <w:shd w:val="clear" w:color="auto" w:fill="FFFFFF"/>
          <w:lang w:val="ro-RO"/>
        </w:rPr>
        <w:t xml:space="preserve"> </w:t>
      </w:r>
      <w:r w:rsidR="0066620F" w:rsidRPr="00C739D9">
        <w:rPr>
          <w:shd w:val="clear" w:color="auto" w:fill="FFFFFF"/>
          <w:lang w:val="ro-RO"/>
        </w:rPr>
        <w:t>de</w:t>
      </w:r>
      <w:r w:rsidR="00447137" w:rsidRPr="00C739D9">
        <w:rPr>
          <w:shd w:val="clear" w:color="auto" w:fill="FFFFFF"/>
          <w:lang w:val="ro-RO"/>
        </w:rPr>
        <w:t xml:space="preserve"> </w:t>
      </w:r>
      <w:r w:rsidR="0066620F" w:rsidRPr="00C739D9">
        <w:rPr>
          <w:shd w:val="clear" w:color="auto" w:fill="FFFFFF"/>
          <w:lang w:val="ro-RO"/>
        </w:rPr>
        <w:t>gaze</w:t>
      </w:r>
      <w:r w:rsidR="00447137" w:rsidRPr="00C739D9">
        <w:rPr>
          <w:shd w:val="clear" w:color="auto" w:fill="FFFFFF"/>
          <w:lang w:val="ro-RO"/>
        </w:rPr>
        <w:t xml:space="preserve"> </w:t>
      </w:r>
      <w:r w:rsidR="0066620F" w:rsidRPr="00C739D9">
        <w:rPr>
          <w:shd w:val="clear" w:color="auto" w:fill="FFFFFF"/>
          <w:lang w:val="ro-RO"/>
        </w:rPr>
        <w:t>naturale</w:t>
      </w:r>
      <w:r w:rsidR="00447137" w:rsidRPr="00C739D9">
        <w:rPr>
          <w:shd w:val="clear" w:color="auto" w:fill="FFFFFF"/>
          <w:lang w:val="ro-RO"/>
        </w:rPr>
        <w:t xml:space="preserve"> </w:t>
      </w:r>
      <w:r w:rsidR="0066620F" w:rsidRPr="00C739D9">
        <w:rPr>
          <w:shd w:val="clear" w:color="auto" w:fill="FFFFFF"/>
          <w:lang w:val="ro-RO"/>
        </w:rPr>
        <w:t>pe</w:t>
      </w:r>
      <w:r w:rsidR="00447137" w:rsidRPr="00C739D9">
        <w:rPr>
          <w:shd w:val="clear" w:color="auto" w:fill="FFFFFF"/>
          <w:lang w:val="ro-RO"/>
        </w:rPr>
        <w:t xml:space="preserve"> </w:t>
      </w:r>
      <w:r w:rsidR="0066620F" w:rsidRPr="00C739D9">
        <w:rPr>
          <w:shd w:val="clear" w:color="auto" w:fill="FFFFFF"/>
          <w:lang w:val="ro-RO"/>
        </w:rPr>
        <w:t>care</w:t>
      </w:r>
      <w:r w:rsidR="00447137" w:rsidRPr="00C739D9">
        <w:rPr>
          <w:shd w:val="clear" w:color="auto" w:fill="FFFFFF"/>
          <w:lang w:val="ro-RO"/>
        </w:rPr>
        <w:t xml:space="preserve"> </w:t>
      </w:r>
      <w:r w:rsidR="00E578E0" w:rsidRPr="00E578E0">
        <w:rPr>
          <w:color w:val="000000"/>
          <w:shd w:val="clear" w:color="auto" w:fill="FFFFFF"/>
          <w:lang w:val="ro-RO"/>
        </w:rPr>
        <w:t xml:space="preserve">titularii licențelor de furnizare </w:t>
      </w:r>
      <w:r w:rsidR="00E578E0">
        <w:rPr>
          <w:color w:val="000000"/>
          <w:shd w:val="clear" w:color="auto" w:fill="FFFFFF"/>
          <w:lang w:val="ro-RO"/>
        </w:rPr>
        <w:t xml:space="preserve">a gazelor naturale </w:t>
      </w:r>
      <w:r w:rsidR="0066620F" w:rsidRPr="00C739D9">
        <w:rPr>
          <w:shd w:val="clear" w:color="auto" w:fill="FFFFFF"/>
          <w:lang w:val="ro-RO"/>
        </w:rPr>
        <w:t>au</w:t>
      </w:r>
      <w:r w:rsidR="00447137" w:rsidRPr="00C739D9">
        <w:rPr>
          <w:shd w:val="clear" w:color="auto" w:fill="FFFFFF"/>
          <w:lang w:val="ro-RO"/>
        </w:rPr>
        <w:t xml:space="preserve"> </w:t>
      </w:r>
      <w:r w:rsidR="0066620F" w:rsidRPr="00C739D9">
        <w:rPr>
          <w:shd w:val="clear" w:color="auto" w:fill="FFFFFF"/>
          <w:lang w:val="ro-RO"/>
        </w:rPr>
        <w:t>obligația</w:t>
      </w:r>
      <w:r w:rsidR="00447137" w:rsidRPr="00C739D9">
        <w:rPr>
          <w:shd w:val="clear" w:color="auto" w:fill="FFFFFF"/>
          <w:lang w:val="ro-RO"/>
        </w:rPr>
        <w:t xml:space="preserve"> </w:t>
      </w:r>
      <w:r w:rsidR="0066620F" w:rsidRPr="00C739D9">
        <w:rPr>
          <w:shd w:val="clear" w:color="auto" w:fill="FFFFFF"/>
          <w:lang w:val="ro-RO"/>
        </w:rPr>
        <w:t>de</w:t>
      </w:r>
      <w:r w:rsidR="00447137" w:rsidRPr="00C739D9">
        <w:rPr>
          <w:shd w:val="clear" w:color="auto" w:fill="FFFFFF"/>
          <w:lang w:val="ro-RO"/>
        </w:rPr>
        <w:t xml:space="preserve"> </w:t>
      </w:r>
      <w:r w:rsidR="0066620F" w:rsidRPr="00C739D9">
        <w:rPr>
          <w:shd w:val="clear" w:color="auto" w:fill="FFFFFF"/>
          <w:lang w:val="ro-RO"/>
        </w:rPr>
        <w:t>a</w:t>
      </w:r>
      <w:r w:rsidR="00447137" w:rsidRPr="00C739D9">
        <w:rPr>
          <w:shd w:val="clear" w:color="auto" w:fill="FFFFFF"/>
          <w:lang w:val="ro-RO"/>
        </w:rPr>
        <w:t xml:space="preserve"> </w:t>
      </w:r>
      <w:r w:rsidR="0066620F" w:rsidRPr="00C739D9">
        <w:rPr>
          <w:shd w:val="clear" w:color="auto" w:fill="FFFFFF"/>
          <w:lang w:val="ro-RO"/>
        </w:rPr>
        <w:t>le</w:t>
      </w:r>
      <w:r w:rsidR="00447137" w:rsidRPr="00C739D9">
        <w:rPr>
          <w:shd w:val="clear" w:color="auto" w:fill="FFFFFF"/>
          <w:lang w:val="ro-RO"/>
        </w:rPr>
        <w:t xml:space="preserve"> </w:t>
      </w:r>
      <w:r w:rsidR="0066620F" w:rsidRPr="00C739D9">
        <w:rPr>
          <w:shd w:val="clear" w:color="auto" w:fill="FFFFFF"/>
          <w:lang w:val="ro-RO"/>
        </w:rPr>
        <w:t>constitui</w:t>
      </w:r>
      <w:r w:rsidR="00447137" w:rsidRPr="00C739D9">
        <w:rPr>
          <w:shd w:val="clear" w:color="auto" w:fill="FFFFFF"/>
          <w:lang w:val="ro-RO"/>
        </w:rPr>
        <w:t xml:space="preserve"> </w:t>
      </w:r>
      <w:r w:rsidR="0066620F" w:rsidRPr="00C739D9">
        <w:rPr>
          <w:shd w:val="clear" w:color="auto" w:fill="FFFFFF"/>
          <w:lang w:val="ro-RO"/>
        </w:rPr>
        <w:t>în</w:t>
      </w:r>
      <w:r w:rsidR="00447137" w:rsidRPr="00C739D9">
        <w:rPr>
          <w:shd w:val="clear" w:color="auto" w:fill="FFFFFF"/>
          <w:lang w:val="ro-RO"/>
        </w:rPr>
        <w:t xml:space="preserve"> </w:t>
      </w:r>
      <w:r w:rsidR="0066620F" w:rsidRPr="00C739D9">
        <w:rPr>
          <w:shd w:val="clear" w:color="auto" w:fill="FFFFFF"/>
          <w:lang w:val="ro-RO"/>
        </w:rPr>
        <w:t>depozitele</w:t>
      </w:r>
      <w:r w:rsidR="00447137" w:rsidRPr="00C739D9">
        <w:rPr>
          <w:shd w:val="clear" w:color="auto" w:fill="FFFFFF"/>
          <w:lang w:val="ro-RO"/>
        </w:rPr>
        <w:t xml:space="preserve"> </w:t>
      </w:r>
      <w:r w:rsidR="0066620F" w:rsidRPr="00C739D9">
        <w:rPr>
          <w:shd w:val="clear" w:color="auto" w:fill="FFFFFF"/>
          <w:lang w:val="ro-RO"/>
        </w:rPr>
        <w:t>de</w:t>
      </w:r>
      <w:r w:rsidR="00447137" w:rsidRPr="00C739D9">
        <w:rPr>
          <w:shd w:val="clear" w:color="auto" w:fill="FFFFFF"/>
          <w:lang w:val="ro-RO"/>
        </w:rPr>
        <w:t xml:space="preserve"> </w:t>
      </w:r>
      <w:r w:rsidR="0066620F" w:rsidRPr="00C739D9">
        <w:rPr>
          <w:shd w:val="clear" w:color="auto" w:fill="FFFFFF"/>
          <w:lang w:val="ro-RO"/>
        </w:rPr>
        <w:t>înmagazinare</w:t>
      </w:r>
      <w:r w:rsidR="00447137" w:rsidRPr="00C739D9">
        <w:rPr>
          <w:shd w:val="clear" w:color="auto" w:fill="FFFFFF"/>
          <w:lang w:val="ro-RO"/>
        </w:rPr>
        <w:t xml:space="preserve"> </w:t>
      </w:r>
      <w:r w:rsidR="0066620F" w:rsidRPr="00C739D9">
        <w:rPr>
          <w:shd w:val="clear" w:color="auto" w:fill="FFFFFF"/>
          <w:lang w:val="ro-RO"/>
        </w:rPr>
        <w:t>subterană</w:t>
      </w:r>
      <w:r w:rsidR="00684EF7" w:rsidRPr="00C739D9">
        <w:rPr>
          <w:shd w:val="clear" w:color="auto" w:fill="FFFFFF"/>
          <w:lang w:val="ro-RO"/>
        </w:rPr>
        <w:t>,</w:t>
      </w:r>
      <w:r w:rsidR="00447137" w:rsidRPr="00C739D9">
        <w:rPr>
          <w:shd w:val="clear" w:color="auto" w:fill="FFFFFF"/>
          <w:lang w:val="ro-RO"/>
        </w:rPr>
        <w:t xml:space="preserve"> </w:t>
      </w:r>
      <w:r w:rsidR="00684EF7" w:rsidRPr="00C739D9">
        <w:rPr>
          <w:shd w:val="clear" w:color="auto" w:fill="FFFFFF"/>
          <w:lang w:val="ro-RO"/>
        </w:rPr>
        <w:t>din</w:t>
      </w:r>
      <w:r w:rsidR="00447137" w:rsidRPr="00C739D9">
        <w:rPr>
          <w:shd w:val="clear" w:color="auto" w:fill="FFFFFF"/>
          <w:lang w:val="ro-RO"/>
        </w:rPr>
        <w:t xml:space="preserve"> </w:t>
      </w:r>
      <w:r w:rsidR="00684EF7" w:rsidRPr="00C739D9">
        <w:rPr>
          <w:shd w:val="clear" w:color="auto" w:fill="FFFFFF"/>
          <w:lang w:val="ro-RO"/>
        </w:rPr>
        <w:t>stocul</w:t>
      </w:r>
      <w:r w:rsidR="00447137" w:rsidRPr="00C739D9">
        <w:rPr>
          <w:shd w:val="clear" w:color="auto" w:fill="FFFFFF"/>
          <w:lang w:val="ro-RO"/>
        </w:rPr>
        <w:t xml:space="preserve"> </w:t>
      </w:r>
      <w:r w:rsidR="00684EF7" w:rsidRPr="00C739D9">
        <w:rPr>
          <w:shd w:val="clear" w:color="auto" w:fill="FFFFFF"/>
          <w:lang w:val="ro-RO"/>
        </w:rPr>
        <w:t>minim</w:t>
      </w:r>
      <w:r w:rsidR="00447137" w:rsidRPr="00C739D9">
        <w:rPr>
          <w:shd w:val="clear" w:color="auto" w:fill="FFFFFF"/>
          <w:lang w:val="ro-RO"/>
        </w:rPr>
        <w:t xml:space="preserve"> </w:t>
      </w:r>
      <w:r w:rsidR="00684EF7" w:rsidRPr="00C739D9">
        <w:rPr>
          <w:shd w:val="clear" w:color="auto" w:fill="FFFFFF"/>
          <w:lang w:val="ro-RO"/>
        </w:rPr>
        <w:t>determinat</w:t>
      </w:r>
      <w:r w:rsidR="00447137" w:rsidRPr="00C739D9">
        <w:rPr>
          <w:shd w:val="clear" w:color="auto" w:fill="FFFFFF"/>
          <w:lang w:val="ro-RO"/>
        </w:rPr>
        <w:t xml:space="preserve"> </w:t>
      </w:r>
      <w:r w:rsidR="00684EF7" w:rsidRPr="00C739D9">
        <w:rPr>
          <w:shd w:val="clear" w:color="auto" w:fill="FFFFFF"/>
          <w:lang w:val="ro-RO"/>
        </w:rPr>
        <w:t>conform</w:t>
      </w:r>
      <w:r w:rsidR="00447137" w:rsidRPr="00C739D9">
        <w:rPr>
          <w:shd w:val="clear" w:color="auto" w:fill="FFFFFF"/>
          <w:lang w:val="ro-RO"/>
        </w:rPr>
        <w:t xml:space="preserve"> </w:t>
      </w:r>
      <w:r w:rsidR="00684EF7" w:rsidRPr="00C739D9">
        <w:rPr>
          <w:shd w:val="clear" w:color="auto" w:fill="FFFFFF"/>
          <w:lang w:val="ro-RO"/>
        </w:rPr>
        <w:t>prevederilor</w:t>
      </w:r>
      <w:r w:rsidR="00447137" w:rsidRPr="00C739D9">
        <w:rPr>
          <w:shd w:val="clear" w:color="auto" w:fill="FFFFFF"/>
          <w:lang w:val="ro-RO"/>
        </w:rPr>
        <w:t xml:space="preserve"> </w:t>
      </w:r>
      <w:r w:rsidR="00684EF7" w:rsidRPr="00C739D9">
        <w:rPr>
          <w:shd w:val="clear" w:color="auto" w:fill="FFFFFF"/>
          <w:lang w:val="ro-RO"/>
        </w:rPr>
        <w:t>art.</w:t>
      </w:r>
      <w:r w:rsidR="00447137" w:rsidRPr="00C739D9">
        <w:rPr>
          <w:shd w:val="clear" w:color="auto" w:fill="FFFFFF"/>
          <w:lang w:val="ro-RO"/>
        </w:rPr>
        <w:t xml:space="preserve"> </w:t>
      </w:r>
      <w:r w:rsidR="00E578E0">
        <w:rPr>
          <w:shd w:val="clear" w:color="auto" w:fill="FFFFFF"/>
          <w:lang w:val="ro-RO"/>
        </w:rPr>
        <w:t>3</w:t>
      </w:r>
      <w:r w:rsidR="00447137" w:rsidRPr="00C739D9">
        <w:rPr>
          <w:shd w:val="clear" w:color="auto" w:fill="FFFFFF"/>
          <w:lang w:val="ro-RO"/>
        </w:rPr>
        <w:t xml:space="preserve"> </w:t>
      </w:r>
      <w:r w:rsidR="00684EF7" w:rsidRPr="00C739D9">
        <w:rPr>
          <w:shd w:val="clear" w:color="auto" w:fill="FFFFFF"/>
          <w:lang w:val="ro-RO"/>
        </w:rPr>
        <w:t>alin.</w:t>
      </w:r>
      <w:r w:rsidR="00447137" w:rsidRPr="00C739D9">
        <w:rPr>
          <w:shd w:val="clear" w:color="auto" w:fill="FFFFFF"/>
          <w:lang w:val="ro-RO"/>
        </w:rPr>
        <w:t xml:space="preserve"> </w:t>
      </w:r>
      <w:r w:rsidR="00684EF7" w:rsidRPr="00C739D9">
        <w:rPr>
          <w:shd w:val="clear" w:color="auto" w:fill="FFFFFF"/>
          <w:lang w:val="ro-RO"/>
        </w:rPr>
        <w:t>(1)</w:t>
      </w:r>
      <w:r w:rsidR="00447137" w:rsidRPr="00C739D9">
        <w:rPr>
          <w:shd w:val="clear" w:color="auto" w:fill="FFFFFF"/>
          <w:lang w:val="ro-RO"/>
        </w:rPr>
        <w:t xml:space="preserve"> </w:t>
      </w:r>
      <w:r w:rsidR="00684EF7" w:rsidRPr="00C739D9">
        <w:rPr>
          <w:shd w:val="clear" w:color="auto" w:fill="FFFFFF"/>
          <w:lang w:val="ro-RO"/>
        </w:rPr>
        <w:t>se</w:t>
      </w:r>
      <w:r w:rsidR="00447137" w:rsidRPr="00C739D9">
        <w:rPr>
          <w:shd w:val="clear" w:color="auto" w:fill="FFFFFF"/>
          <w:lang w:val="ro-RO"/>
        </w:rPr>
        <w:t xml:space="preserve"> </w:t>
      </w:r>
      <w:r w:rsidR="00684EF7" w:rsidRPr="00C739D9">
        <w:rPr>
          <w:shd w:val="clear" w:color="auto" w:fill="FFFFFF"/>
          <w:lang w:val="ro-RO"/>
        </w:rPr>
        <w:t>scad</w:t>
      </w:r>
      <w:r w:rsidR="00447137" w:rsidRPr="00C739D9">
        <w:rPr>
          <w:shd w:val="clear" w:color="auto" w:fill="FFFFFF"/>
          <w:lang w:val="ro-RO"/>
        </w:rPr>
        <w:t xml:space="preserve"> </w:t>
      </w:r>
      <w:r w:rsidR="00684EF7" w:rsidRPr="00C739D9">
        <w:rPr>
          <w:shd w:val="clear" w:color="auto" w:fill="FFFFFF"/>
          <w:lang w:val="ro-RO"/>
        </w:rPr>
        <w:t>cantitățile</w:t>
      </w:r>
      <w:r w:rsidR="00447137" w:rsidRPr="00C739D9">
        <w:rPr>
          <w:shd w:val="clear" w:color="auto" w:fill="FFFFFF"/>
          <w:lang w:val="ro-RO"/>
        </w:rPr>
        <w:t xml:space="preserve"> </w:t>
      </w:r>
      <w:r w:rsidR="00684EF7" w:rsidRPr="00C739D9">
        <w:rPr>
          <w:shd w:val="clear" w:color="auto" w:fill="FFFFFF"/>
          <w:lang w:val="ro-RO"/>
        </w:rPr>
        <w:t>de</w:t>
      </w:r>
      <w:r w:rsidR="00447137" w:rsidRPr="00C739D9">
        <w:rPr>
          <w:shd w:val="clear" w:color="auto" w:fill="FFFFFF"/>
          <w:lang w:val="ro-RO"/>
        </w:rPr>
        <w:t xml:space="preserve"> </w:t>
      </w:r>
      <w:r w:rsidR="00684EF7" w:rsidRPr="00C739D9">
        <w:rPr>
          <w:shd w:val="clear" w:color="auto" w:fill="FFFFFF"/>
          <w:lang w:val="ro-RO"/>
        </w:rPr>
        <w:t>gaze</w:t>
      </w:r>
      <w:r w:rsidR="00447137" w:rsidRPr="00C739D9">
        <w:rPr>
          <w:shd w:val="clear" w:color="auto" w:fill="FFFFFF"/>
          <w:lang w:val="ro-RO"/>
        </w:rPr>
        <w:t xml:space="preserve"> </w:t>
      </w:r>
      <w:r w:rsidR="00684EF7" w:rsidRPr="00C739D9">
        <w:rPr>
          <w:shd w:val="clear" w:color="auto" w:fill="FFFFFF"/>
          <w:lang w:val="ro-RO"/>
        </w:rPr>
        <w:t>naturale</w:t>
      </w:r>
      <w:r w:rsidR="00447137" w:rsidRPr="00C739D9">
        <w:rPr>
          <w:shd w:val="clear" w:color="auto" w:fill="FFFFFF"/>
          <w:lang w:val="ro-RO"/>
        </w:rPr>
        <w:t xml:space="preserve"> </w:t>
      </w:r>
      <w:r w:rsidR="00684EF7" w:rsidRPr="00C739D9">
        <w:rPr>
          <w:shd w:val="clear" w:color="auto" w:fill="FFFFFF"/>
          <w:lang w:val="ro-RO"/>
        </w:rPr>
        <w:t>deținute</w:t>
      </w:r>
      <w:r w:rsidR="00447137" w:rsidRPr="00C739D9">
        <w:rPr>
          <w:shd w:val="clear" w:color="auto" w:fill="FFFFFF"/>
          <w:lang w:val="ro-RO"/>
        </w:rPr>
        <w:t xml:space="preserve"> </w:t>
      </w:r>
      <w:r w:rsidR="00684EF7" w:rsidRPr="00C739D9">
        <w:rPr>
          <w:shd w:val="clear" w:color="auto" w:fill="FFFFFF"/>
          <w:lang w:val="ro-RO"/>
        </w:rPr>
        <w:t>de</w:t>
      </w:r>
      <w:r w:rsidR="00447137" w:rsidRPr="00C739D9">
        <w:rPr>
          <w:shd w:val="clear" w:color="auto" w:fill="FFFFFF"/>
          <w:lang w:val="ro-RO"/>
        </w:rPr>
        <w:t xml:space="preserve"> </w:t>
      </w:r>
      <w:r w:rsidR="00684EF7" w:rsidRPr="00C739D9">
        <w:rPr>
          <w:shd w:val="clear" w:color="auto" w:fill="FFFFFF"/>
          <w:lang w:val="ro-RO"/>
        </w:rPr>
        <w:t>OTS</w:t>
      </w:r>
      <w:r w:rsidR="00447137" w:rsidRPr="00C739D9">
        <w:rPr>
          <w:shd w:val="clear" w:color="auto" w:fill="FFFFFF"/>
          <w:lang w:val="ro-RO"/>
        </w:rPr>
        <w:t xml:space="preserve"> </w:t>
      </w:r>
      <w:r w:rsidR="00684EF7" w:rsidRPr="00C739D9">
        <w:rPr>
          <w:shd w:val="clear" w:color="auto" w:fill="FFFFFF"/>
          <w:lang w:val="ro-RO"/>
        </w:rPr>
        <w:t>în</w:t>
      </w:r>
      <w:r w:rsidR="00447137" w:rsidRPr="00C739D9">
        <w:rPr>
          <w:shd w:val="clear" w:color="auto" w:fill="FFFFFF"/>
          <w:lang w:val="ro-RO"/>
        </w:rPr>
        <w:t xml:space="preserve"> </w:t>
      </w:r>
      <w:r w:rsidR="00684EF7" w:rsidRPr="00C739D9">
        <w:rPr>
          <w:shd w:val="clear" w:color="auto" w:fill="FFFFFF"/>
          <w:lang w:val="ro-RO"/>
        </w:rPr>
        <w:t>vederea</w:t>
      </w:r>
      <w:r w:rsidR="00447137" w:rsidRPr="00C739D9">
        <w:rPr>
          <w:shd w:val="clear" w:color="auto" w:fill="FFFFFF"/>
          <w:lang w:val="ro-RO"/>
        </w:rPr>
        <w:t xml:space="preserve"> </w:t>
      </w:r>
      <w:r w:rsidR="00E578E0">
        <w:rPr>
          <w:shd w:val="clear" w:color="auto" w:fill="FFFFFF"/>
          <w:lang w:val="ro-RO"/>
        </w:rPr>
        <w:t xml:space="preserve">operării și </w:t>
      </w:r>
      <w:r w:rsidR="00684EF7" w:rsidRPr="00C739D9">
        <w:rPr>
          <w:shd w:val="clear" w:color="auto" w:fill="FFFFFF"/>
          <w:lang w:val="ro-RO"/>
        </w:rPr>
        <w:t>echilibrării</w:t>
      </w:r>
      <w:r w:rsidR="00447137" w:rsidRPr="00C739D9">
        <w:rPr>
          <w:shd w:val="clear" w:color="auto" w:fill="FFFFFF"/>
          <w:lang w:val="ro-RO"/>
        </w:rPr>
        <w:t xml:space="preserve"> </w:t>
      </w:r>
      <w:r w:rsidR="00684EF7" w:rsidRPr="00C739D9">
        <w:rPr>
          <w:shd w:val="clear" w:color="auto" w:fill="FFFFFF"/>
          <w:lang w:val="ro-RO"/>
        </w:rPr>
        <w:t>S</w:t>
      </w:r>
      <w:r w:rsidR="003D5CC3" w:rsidRPr="00C739D9">
        <w:rPr>
          <w:shd w:val="clear" w:color="auto" w:fill="FFFFFF"/>
          <w:lang w:val="ro-RO"/>
        </w:rPr>
        <w:t>N</w:t>
      </w:r>
      <w:r w:rsidR="00684EF7" w:rsidRPr="00C739D9">
        <w:rPr>
          <w:shd w:val="clear" w:color="auto" w:fill="FFFFFF"/>
          <w:lang w:val="ro-RO"/>
        </w:rPr>
        <w:t>T.</w:t>
      </w:r>
    </w:p>
    <w:p w14:paraId="6BB16477" w14:textId="77777777" w:rsidR="005A290B" w:rsidRPr="00C739D9" w:rsidRDefault="00684EF7" w:rsidP="00C739D9">
      <w:pPr>
        <w:spacing w:after="0" w:line="360" w:lineRule="auto"/>
        <w:ind w:right="288"/>
        <w:jc w:val="both"/>
        <w:rPr>
          <w:rFonts w:ascii="Times New Roman" w:eastAsia="Times New Roman" w:hAnsi="Times New Roman" w:cs="Times New Roman"/>
          <w:sz w:val="24"/>
          <w:szCs w:val="24"/>
          <w:shd w:val="clear" w:color="auto" w:fill="FFFFFF"/>
        </w:rPr>
      </w:pPr>
      <w:r w:rsidRPr="00C739D9">
        <w:rPr>
          <w:rFonts w:ascii="Times New Roman" w:eastAsia="Times New Roman" w:hAnsi="Times New Roman" w:cs="Times New Roman"/>
          <w:sz w:val="24"/>
          <w:szCs w:val="24"/>
          <w:shd w:val="clear" w:color="auto" w:fill="FFFFFF"/>
        </w:rPr>
        <w:lastRenderedPageBreak/>
        <w:t>(2)</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Stocul</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minim</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gaze</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al</w:t>
      </w:r>
      <w:r w:rsidR="00447137" w:rsidRPr="00C739D9">
        <w:rPr>
          <w:rFonts w:ascii="Times New Roman" w:eastAsia="Times New Roman" w:hAnsi="Times New Roman" w:cs="Times New Roman"/>
          <w:sz w:val="24"/>
          <w:szCs w:val="24"/>
          <w:shd w:val="clear" w:color="auto" w:fill="FFFFFF"/>
        </w:rPr>
        <w:t xml:space="preserve"> </w:t>
      </w:r>
      <w:r w:rsidR="00A804B1" w:rsidRPr="004240E8">
        <w:rPr>
          <w:rStyle w:val="salnbdy0"/>
          <w:rFonts w:ascii="Times New Roman" w:eastAsia="Times New Roman" w:hAnsi="Times New Roman"/>
          <w:sz w:val="24"/>
          <w:szCs w:val="24"/>
        </w:rPr>
        <w:t>titularilor licențelor de furnizare</w:t>
      </w:r>
      <w:r w:rsidR="00A804B1">
        <w:rPr>
          <w:rStyle w:val="salnbdy0"/>
          <w:rFonts w:ascii="Times New Roman" w:eastAsia="Times New Roman" w:hAnsi="Times New Roman"/>
          <w:sz w:val="24"/>
          <w:szCs w:val="24"/>
        </w:rPr>
        <w:t>,</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determinat</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conform</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prevederilor</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00227BE4" w:rsidRPr="00C739D9">
        <w:rPr>
          <w:rFonts w:ascii="Times New Roman" w:eastAsia="Times New Roman" w:hAnsi="Times New Roman" w:cs="Times New Roman"/>
          <w:sz w:val="24"/>
          <w:szCs w:val="24"/>
          <w:shd w:val="clear" w:color="auto" w:fill="FFFFFF"/>
        </w:rPr>
        <w:t>(1)</w:t>
      </w:r>
      <w:r w:rsidR="00A804B1">
        <w:rPr>
          <w:rFonts w:ascii="Times New Roman" w:eastAsia="Times New Roman" w:hAnsi="Times New Roman" w:cs="Times New Roman"/>
          <w:sz w:val="24"/>
          <w:szCs w:val="24"/>
          <w:shd w:val="clear" w:color="auto" w:fill="FFFFFF"/>
        </w:rPr>
        <w:t>,</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este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defalcat</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pe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fiecare</w:t>
      </w:r>
      <w:r w:rsidR="00447137" w:rsidRPr="00C739D9">
        <w:rPr>
          <w:rFonts w:ascii="Times New Roman" w:eastAsia="Times New Roman" w:hAnsi="Times New Roman" w:cs="Times New Roman"/>
          <w:sz w:val="24"/>
          <w:szCs w:val="24"/>
          <w:shd w:val="clear" w:color="auto" w:fill="FFFFFF"/>
        </w:rPr>
        <w:t xml:space="preserve"> </w:t>
      </w:r>
      <w:r w:rsidR="00A804B1">
        <w:rPr>
          <w:rFonts w:ascii="Times New Roman" w:eastAsia="Times New Roman" w:hAnsi="Times New Roman" w:cs="Times New Roman"/>
          <w:sz w:val="24"/>
          <w:szCs w:val="24"/>
          <w:shd w:val="clear" w:color="auto" w:fill="FFFFFF"/>
        </w:rPr>
        <w:t xml:space="preserve">titular al licenței de </w:t>
      </w:r>
      <w:r w:rsidR="005A290B" w:rsidRPr="00C739D9">
        <w:rPr>
          <w:rFonts w:ascii="Times New Roman" w:eastAsia="Times New Roman" w:hAnsi="Times New Roman" w:cs="Times New Roman"/>
          <w:sz w:val="24"/>
          <w:szCs w:val="24"/>
          <w:shd w:val="clear" w:color="auto" w:fill="FFFFFF"/>
        </w:rPr>
        <w:t>furniz</w:t>
      </w:r>
      <w:r w:rsidR="00A804B1">
        <w:rPr>
          <w:rFonts w:ascii="Times New Roman" w:eastAsia="Times New Roman" w:hAnsi="Times New Roman" w:cs="Times New Roman"/>
          <w:sz w:val="24"/>
          <w:szCs w:val="24"/>
          <w:shd w:val="clear" w:color="auto" w:fill="FFFFFF"/>
        </w:rPr>
        <w:t>are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funcție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ponderea</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pe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care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o</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are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cantitatea</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gaze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estimată</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fi</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furnizată</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conformitate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cu</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prevederile</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art.</w:t>
      </w:r>
      <w:r w:rsidR="00447137" w:rsidRPr="00C739D9">
        <w:rPr>
          <w:rFonts w:ascii="Times New Roman" w:eastAsia="Times New Roman" w:hAnsi="Times New Roman" w:cs="Times New Roman"/>
          <w:sz w:val="24"/>
          <w:szCs w:val="24"/>
          <w:shd w:val="clear" w:color="auto" w:fill="FFFFFF"/>
        </w:rPr>
        <w:t xml:space="preserve"> </w:t>
      </w:r>
      <w:r w:rsidR="00A804B1">
        <w:rPr>
          <w:rFonts w:ascii="Times New Roman" w:eastAsia="Times New Roman" w:hAnsi="Times New Roman" w:cs="Times New Roman"/>
          <w:sz w:val="24"/>
          <w:szCs w:val="24"/>
          <w:shd w:val="clear" w:color="auto" w:fill="FFFFFF"/>
        </w:rPr>
        <w:t>3</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alin.</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(2)</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0066620F" w:rsidRPr="00C739D9">
        <w:rPr>
          <w:rFonts w:ascii="Times New Roman" w:eastAsia="Times New Roman" w:hAnsi="Times New Roman" w:cs="Times New Roman"/>
          <w:sz w:val="24"/>
          <w:szCs w:val="24"/>
          <w:shd w:val="clear" w:color="auto" w:fill="FFFFFF"/>
        </w:rPr>
        <w:t>t</w:t>
      </w:r>
      <w:r w:rsidR="005A290B" w:rsidRPr="00C739D9">
        <w:rPr>
          <w:rFonts w:ascii="Times New Roman" w:eastAsia="Times New Roman" w:hAnsi="Times New Roman" w:cs="Times New Roman"/>
          <w:sz w:val="24"/>
          <w:szCs w:val="24"/>
          <w:shd w:val="clear" w:color="auto" w:fill="FFFFFF"/>
        </w:rPr>
        <w:t>otal</w:t>
      </w:r>
      <w:r w:rsidR="0066620F" w:rsidRPr="00C739D9">
        <w:rPr>
          <w:rFonts w:ascii="Times New Roman" w:eastAsia="Times New Roman" w:hAnsi="Times New Roman" w:cs="Times New Roman"/>
          <w:sz w:val="24"/>
          <w:szCs w:val="24"/>
          <w:shd w:val="clear" w:color="auto" w:fill="FFFFFF"/>
        </w:rPr>
        <w:t>ul</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cantit</w:t>
      </w:r>
      <w:r w:rsidR="0066620F" w:rsidRPr="00C739D9">
        <w:rPr>
          <w:rFonts w:ascii="Times New Roman" w:eastAsia="Times New Roman" w:hAnsi="Times New Roman" w:cs="Times New Roman"/>
          <w:sz w:val="24"/>
          <w:szCs w:val="24"/>
          <w:shd w:val="clear" w:color="auto" w:fill="FFFFFF"/>
        </w:rPr>
        <w:t>ății</w:t>
      </w:r>
      <w:r w:rsidR="00447137" w:rsidRPr="00C739D9">
        <w:rPr>
          <w:rFonts w:ascii="Times New Roman" w:eastAsia="Times New Roman" w:hAnsi="Times New Roman" w:cs="Times New Roman"/>
          <w:sz w:val="24"/>
          <w:szCs w:val="24"/>
          <w:shd w:val="clear" w:color="auto" w:fill="FFFFFF"/>
        </w:rPr>
        <w:t xml:space="preserve"> </w:t>
      </w:r>
      <w:r w:rsidR="005A290B" w:rsidRPr="00C739D9">
        <w:rPr>
          <w:rFonts w:ascii="Times New Roman" w:eastAsia="Times New Roman" w:hAnsi="Times New Roman" w:cs="Times New Roman"/>
          <w:sz w:val="24"/>
          <w:szCs w:val="24"/>
          <w:shd w:val="clear" w:color="auto" w:fill="FFFFFF"/>
        </w:rPr>
        <w:t>estimat</w:t>
      </w:r>
      <w:r w:rsidR="00094318">
        <w:rPr>
          <w:rFonts w:ascii="Times New Roman" w:eastAsia="Times New Roman" w:hAnsi="Times New Roman" w:cs="Times New Roman"/>
          <w:sz w:val="24"/>
          <w:szCs w:val="24"/>
          <w:shd w:val="clear" w:color="auto" w:fill="FFFFFF"/>
        </w:rPr>
        <w:t>e</w:t>
      </w:r>
      <w:r w:rsidR="00447137" w:rsidRPr="00C739D9">
        <w:rPr>
          <w:rFonts w:ascii="Times New Roman" w:eastAsia="Times New Roman" w:hAnsi="Times New Roman" w:cs="Times New Roman"/>
          <w:sz w:val="24"/>
          <w:szCs w:val="24"/>
          <w:shd w:val="clear" w:color="auto" w:fill="FFFFFF"/>
        </w:rPr>
        <w:t xml:space="preserve"> </w:t>
      </w:r>
      <w:r w:rsidR="0066620F" w:rsidRPr="00C739D9">
        <w:rPr>
          <w:rFonts w:ascii="Times New Roman" w:eastAsia="Times New Roman" w:hAnsi="Times New Roman" w:cs="Times New Roman"/>
          <w:sz w:val="24"/>
          <w:szCs w:val="24"/>
          <w:shd w:val="clear" w:color="auto" w:fill="FFFFFF"/>
        </w:rPr>
        <w:t>a</w:t>
      </w:r>
      <w:r w:rsidR="00447137" w:rsidRPr="00C739D9">
        <w:rPr>
          <w:rFonts w:ascii="Times New Roman" w:eastAsia="Times New Roman" w:hAnsi="Times New Roman" w:cs="Times New Roman"/>
          <w:sz w:val="24"/>
          <w:szCs w:val="24"/>
          <w:shd w:val="clear" w:color="auto" w:fill="FFFFFF"/>
        </w:rPr>
        <w:t xml:space="preserve"> </w:t>
      </w:r>
      <w:r w:rsidR="0066620F" w:rsidRPr="00C739D9">
        <w:rPr>
          <w:rFonts w:ascii="Times New Roman" w:eastAsia="Times New Roman" w:hAnsi="Times New Roman" w:cs="Times New Roman"/>
          <w:sz w:val="24"/>
          <w:szCs w:val="24"/>
          <w:shd w:val="clear" w:color="auto" w:fill="FFFFFF"/>
        </w:rPr>
        <w:t>fi</w:t>
      </w:r>
      <w:r w:rsidR="00447137" w:rsidRPr="00C739D9">
        <w:rPr>
          <w:rFonts w:ascii="Times New Roman" w:eastAsia="Times New Roman" w:hAnsi="Times New Roman" w:cs="Times New Roman"/>
          <w:sz w:val="24"/>
          <w:szCs w:val="24"/>
          <w:shd w:val="clear" w:color="auto" w:fill="FFFFFF"/>
        </w:rPr>
        <w:t xml:space="preserve"> </w:t>
      </w:r>
      <w:r w:rsidR="0066620F" w:rsidRPr="00C739D9">
        <w:rPr>
          <w:rFonts w:ascii="Times New Roman" w:eastAsia="Times New Roman" w:hAnsi="Times New Roman" w:cs="Times New Roman"/>
          <w:sz w:val="24"/>
          <w:szCs w:val="24"/>
          <w:shd w:val="clear" w:color="auto" w:fill="FFFFFF"/>
        </w:rPr>
        <w:t>consumată</w:t>
      </w:r>
      <w:r w:rsidR="00447137" w:rsidRPr="00C739D9">
        <w:rPr>
          <w:rFonts w:ascii="Times New Roman" w:eastAsia="Times New Roman" w:hAnsi="Times New Roman" w:cs="Times New Roman"/>
          <w:sz w:val="24"/>
          <w:szCs w:val="24"/>
          <w:shd w:val="clear" w:color="auto" w:fill="FFFFFF"/>
        </w:rPr>
        <w:t xml:space="preserve"> </w:t>
      </w:r>
      <w:r w:rsidR="0066620F" w:rsidRPr="00C739D9">
        <w:rPr>
          <w:rFonts w:ascii="Times New Roman" w:eastAsia="Times New Roman" w:hAnsi="Times New Roman" w:cs="Times New Roman"/>
          <w:sz w:val="24"/>
          <w:szCs w:val="24"/>
          <w:shd w:val="clear" w:color="auto" w:fill="FFFFFF"/>
        </w:rPr>
        <w:t>la</w:t>
      </w:r>
      <w:r w:rsidR="00447137" w:rsidRPr="00C739D9">
        <w:rPr>
          <w:rFonts w:ascii="Times New Roman" w:eastAsia="Times New Roman" w:hAnsi="Times New Roman" w:cs="Times New Roman"/>
          <w:sz w:val="24"/>
          <w:szCs w:val="24"/>
          <w:shd w:val="clear" w:color="auto" w:fill="FFFFFF"/>
        </w:rPr>
        <w:t xml:space="preserve"> </w:t>
      </w:r>
      <w:r w:rsidR="0066620F" w:rsidRPr="00C739D9">
        <w:rPr>
          <w:rFonts w:ascii="Times New Roman" w:eastAsia="Times New Roman" w:hAnsi="Times New Roman" w:cs="Times New Roman"/>
          <w:sz w:val="24"/>
          <w:szCs w:val="24"/>
          <w:shd w:val="clear" w:color="auto" w:fill="FFFFFF"/>
        </w:rPr>
        <w:t>nivel</w:t>
      </w:r>
      <w:r w:rsidR="00447137" w:rsidRPr="00C739D9">
        <w:rPr>
          <w:rFonts w:ascii="Times New Roman" w:eastAsia="Times New Roman" w:hAnsi="Times New Roman" w:cs="Times New Roman"/>
          <w:sz w:val="24"/>
          <w:szCs w:val="24"/>
          <w:shd w:val="clear" w:color="auto" w:fill="FFFFFF"/>
        </w:rPr>
        <w:t xml:space="preserve"> </w:t>
      </w:r>
      <w:r w:rsidR="0066620F" w:rsidRPr="00C739D9">
        <w:rPr>
          <w:rFonts w:ascii="Times New Roman" w:eastAsia="Times New Roman" w:hAnsi="Times New Roman" w:cs="Times New Roman"/>
          <w:sz w:val="24"/>
          <w:szCs w:val="24"/>
          <w:shd w:val="clear" w:color="auto" w:fill="FFFFFF"/>
        </w:rPr>
        <w:t>național.</w:t>
      </w:r>
    </w:p>
    <w:p w14:paraId="0F682B89" w14:textId="77777777" w:rsidR="00A804B1" w:rsidRDefault="00684EF7" w:rsidP="00310E8B">
      <w:pPr>
        <w:spacing w:after="0" w:line="360" w:lineRule="auto"/>
        <w:jc w:val="both"/>
        <w:rPr>
          <w:rFonts w:ascii="Times New Roman" w:eastAsia="Times New Roman" w:hAnsi="Times New Roman"/>
          <w:sz w:val="24"/>
          <w:szCs w:val="24"/>
          <w:shd w:val="clear" w:color="auto" w:fill="FFFFFF"/>
        </w:rPr>
      </w:pPr>
      <w:r w:rsidRPr="00C739D9">
        <w:rPr>
          <w:rFonts w:ascii="Times New Roman" w:eastAsia="Times New Roman" w:hAnsi="Times New Roman" w:cs="Times New Roman"/>
          <w:bCs/>
          <w:sz w:val="24"/>
          <w:szCs w:val="24"/>
          <w:shd w:val="clear" w:color="auto" w:fill="FFFFFF"/>
        </w:rPr>
        <w:t>(</w:t>
      </w:r>
      <w:r w:rsidR="00A8479D">
        <w:rPr>
          <w:rFonts w:ascii="Times New Roman" w:eastAsia="Times New Roman" w:hAnsi="Times New Roman" w:cs="Times New Roman"/>
          <w:bCs/>
          <w:sz w:val="24"/>
          <w:szCs w:val="24"/>
          <w:shd w:val="clear" w:color="auto" w:fill="FFFFFF"/>
        </w:rPr>
        <w:t>3</w:t>
      </w:r>
      <w:r w:rsidRPr="00C739D9">
        <w:rPr>
          <w:rFonts w:ascii="Times New Roman" w:eastAsia="Times New Roman" w:hAnsi="Times New Roman" w:cs="Times New Roman"/>
          <w:bCs/>
          <w:sz w:val="24"/>
          <w:szCs w:val="24"/>
          <w:shd w:val="clear" w:color="auto" w:fill="FFFFFF"/>
        </w:rPr>
        <w:t>)</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În</w:t>
      </w:r>
      <w:r w:rsidR="00447137" w:rsidRPr="00C739D9">
        <w:rPr>
          <w:rFonts w:ascii="Times New Roman" w:eastAsia="Times New Roman" w:hAnsi="Times New Roman" w:cs="Times New Roman"/>
          <w:bCs/>
          <w:sz w:val="24"/>
          <w:szCs w:val="24"/>
          <w:shd w:val="clear" w:color="auto" w:fill="FFFFFF"/>
        </w:rPr>
        <w:t xml:space="preserve"> </w:t>
      </w:r>
      <w:r w:rsidR="003A3F08" w:rsidRPr="00C739D9">
        <w:rPr>
          <w:rFonts w:ascii="Times New Roman" w:eastAsia="Times New Roman" w:hAnsi="Times New Roman" w:cs="Times New Roman"/>
          <w:bCs/>
          <w:sz w:val="24"/>
          <w:szCs w:val="24"/>
          <w:shd w:val="clear" w:color="auto" w:fill="FFFFFF"/>
        </w:rPr>
        <w:t xml:space="preserve">stabilirea </w:t>
      </w:r>
      <w:r w:rsidRPr="00C739D9">
        <w:rPr>
          <w:rFonts w:ascii="Times New Roman" w:eastAsia="Times New Roman" w:hAnsi="Times New Roman" w:cs="Times New Roman"/>
          <w:bCs/>
          <w:sz w:val="24"/>
          <w:szCs w:val="24"/>
          <w:shd w:val="clear" w:color="auto" w:fill="FFFFFF"/>
        </w:rPr>
        <w:t>stocului</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minim</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obligatoriu</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a</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fi</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constituit</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se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iau</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în</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considerare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inclusiv</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cantitățile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de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gaze</w:t>
      </w:r>
      <w:r w:rsidR="00447137" w:rsidRPr="00C739D9">
        <w:rPr>
          <w:rFonts w:ascii="Times New Roman" w:eastAsia="Times New Roman" w:hAnsi="Times New Roman" w:cs="Times New Roman"/>
          <w:bCs/>
          <w:sz w:val="24"/>
          <w:szCs w:val="24"/>
          <w:shd w:val="clear" w:color="auto" w:fill="FFFFFF"/>
        </w:rPr>
        <w:t xml:space="preserve"> </w:t>
      </w:r>
      <w:r w:rsidRPr="00C739D9">
        <w:rPr>
          <w:rFonts w:ascii="Times New Roman" w:eastAsia="Times New Roman" w:hAnsi="Times New Roman" w:cs="Times New Roman"/>
          <w:bCs/>
          <w:sz w:val="24"/>
          <w:szCs w:val="24"/>
          <w:shd w:val="clear" w:color="auto" w:fill="FFFFFF"/>
        </w:rPr>
        <w:t>naturale</w:t>
      </w:r>
      <w:r w:rsidR="00447137" w:rsidRPr="00C739D9">
        <w:rPr>
          <w:rFonts w:ascii="Times New Roman" w:eastAsia="Times New Roman" w:hAnsi="Times New Roman" w:cs="Times New Roman"/>
          <w:bCs/>
          <w:sz w:val="24"/>
          <w:szCs w:val="24"/>
          <w:shd w:val="clear" w:color="auto" w:fill="FFFFFF"/>
        </w:rPr>
        <w:t xml:space="preserve"> </w:t>
      </w:r>
      <w:r w:rsidR="005152F9" w:rsidRPr="00C739D9">
        <w:rPr>
          <w:rFonts w:ascii="Times New Roman" w:eastAsia="Times New Roman" w:hAnsi="Times New Roman" w:cs="Times New Roman"/>
          <w:bCs/>
          <w:sz w:val="24"/>
          <w:szCs w:val="24"/>
          <w:shd w:val="clear" w:color="auto" w:fill="FFFFFF"/>
        </w:rPr>
        <w:t>ale</w:t>
      </w:r>
      <w:r w:rsidR="00447137" w:rsidRPr="00C739D9">
        <w:rPr>
          <w:rFonts w:ascii="Times New Roman" w:eastAsia="Times New Roman" w:hAnsi="Times New Roman" w:cs="Times New Roman"/>
          <w:bCs/>
          <w:sz w:val="24"/>
          <w:szCs w:val="24"/>
          <w:shd w:val="clear" w:color="auto" w:fill="FFFFFF"/>
        </w:rPr>
        <w:t xml:space="preserve"> </w:t>
      </w:r>
      <w:r w:rsidR="00A804B1">
        <w:rPr>
          <w:rStyle w:val="salnbdy0"/>
          <w:rFonts w:ascii="Times New Roman" w:eastAsia="Times New Roman" w:hAnsi="Times New Roman"/>
          <w:sz w:val="24"/>
          <w:szCs w:val="24"/>
        </w:rPr>
        <w:t>titularilor licențelor de furnizare a gazelor naturale</w:t>
      </w:r>
      <w:r w:rsidR="00A804B1" w:rsidRPr="004240E8">
        <w:rPr>
          <w:rStyle w:val="salnbdy0"/>
          <w:rFonts w:ascii="Times New Roman" w:eastAsia="Times New Roman" w:hAnsi="Times New Roman"/>
          <w:sz w:val="24"/>
          <w:szCs w:val="24"/>
        </w:rPr>
        <w:t xml:space="preserve"> rămase în depozite din ciclurile anterioare de înmagazinare și comunicate ANRE conform prevederilor </w:t>
      </w:r>
      <w:r w:rsidR="00A804B1" w:rsidRPr="00D11939">
        <w:rPr>
          <w:rStyle w:val="salnbdy0"/>
          <w:rFonts w:ascii="Times New Roman" w:eastAsia="Times New Roman" w:hAnsi="Times New Roman"/>
          <w:sz w:val="24"/>
          <w:szCs w:val="24"/>
        </w:rPr>
        <w:t xml:space="preserve">art. </w:t>
      </w:r>
      <w:r w:rsidR="00A804B1">
        <w:rPr>
          <w:rStyle w:val="salnbdy0"/>
          <w:rFonts w:ascii="Times New Roman" w:eastAsia="Times New Roman" w:hAnsi="Times New Roman"/>
          <w:sz w:val="24"/>
          <w:szCs w:val="24"/>
        </w:rPr>
        <w:t>3</w:t>
      </w:r>
      <w:r w:rsidR="00A804B1" w:rsidRPr="00D11939">
        <w:rPr>
          <w:rStyle w:val="salnbdy0"/>
          <w:rFonts w:ascii="Times New Roman" w:eastAsia="Times New Roman" w:hAnsi="Times New Roman"/>
          <w:sz w:val="24"/>
          <w:szCs w:val="24"/>
        </w:rPr>
        <w:t xml:space="preserve"> alin. (2)</w:t>
      </w:r>
      <w:r w:rsidR="00A804B1" w:rsidRPr="00BC3B75">
        <w:rPr>
          <w:rStyle w:val="salnbdy0"/>
          <w:rFonts w:ascii="Times New Roman" w:eastAsia="Times New Roman" w:hAnsi="Times New Roman"/>
          <w:sz w:val="24"/>
          <w:szCs w:val="24"/>
        </w:rPr>
        <w:t>.</w:t>
      </w:r>
    </w:p>
    <w:p w14:paraId="2A5AD574" w14:textId="77777777" w:rsidR="00227BE4" w:rsidRPr="00C739D9" w:rsidRDefault="00227BE4" w:rsidP="00310E8B">
      <w:pPr>
        <w:shd w:val="clear" w:color="auto" w:fill="FFFFFF"/>
        <w:spacing w:after="0" w:line="360" w:lineRule="auto"/>
        <w:jc w:val="both"/>
        <w:rPr>
          <w:rFonts w:ascii="Times New Roman" w:eastAsia="Times New Roman" w:hAnsi="Times New Roman" w:cs="Times New Roman"/>
          <w:sz w:val="24"/>
          <w:szCs w:val="24"/>
          <w:shd w:val="clear" w:color="auto" w:fill="FFFFFF"/>
        </w:rPr>
      </w:pPr>
      <w:r w:rsidRPr="00C739D9">
        <w:rPr>
          <w:rFonts w:ascii="Times New Roman" w:eastAsia="Times New Roman" w:hAnsi="Times New Roman" w:cs="Times New Roman"/>
          <w:bCs/>
          <w:sz w:val="24"/>
          <w:szCs w:val="24"/>
          <w:shd w:val="clear" w:color="auto" w:fill="FFFFFF"/>
        </w:rPr>
        <w:t>(</w:t>
      </w:r>
      <w:r w:rsidR="00A8479D">
        <w:rPr>
          <w:rFonts w:ascii="Times New Roman" w:eastAsia="Times New Roman" w:hAnsi="Times New Roman" w:cs="Times New Roman"/>
          <w:bCs/>
          <w:sz w:val="24"/>
          <w:szCs w:val="24"/>
          <w:shd w:val="clear" w:color="auto" w:fill="FFFFFF"/>
        </w:rPr>
        <w:t>4</w:t>
      </w:r>
      <w:r w:rsidRPr="00C739D9">
        <w:rPr>
          <w:rFonts w:ascii="Times New Roman" w:eastAsia="Times New Roman" w:hAnsi="Times New Roman" w:cs="Times New Roman"/>
          <w:bCs/>
          <w:sz w:val="24"/>
          <w:szCs w:val="24"/>
          <w:shd w:val="clear" w:color="auto" w:fill="FFFFFF"/>
        </w:rPr>
        <w:t>)</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Stocul</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de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gaze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naturale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se</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exprimă</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în</w:t>
      </w:r>
      <w:r w:rsidR="00447137" w:rsidRPr="00C739D9">
        <w:rPr>
          <w:rFonts w:ascii="Times New Roman" w:eastAsia="Times New Roman" w:hAnsi="Times New Roman" w:cs="Times New Roman"/>
          <w:sz w:val="24"/>
          <w:szCs w:val="24"/>
          <w:shd w:val="clear" w:color="auto" w:fill="FFFFFF"/>
        </w:rPr>
        <w:t xml:space="preserve"> </w:t>
      </w:r>
      <w:r w:rsidRPr="00C739D9">
        <w:rPr>
          <w:rFonts w:ascii="Times New Roman" w:eastAsia="Times New Roman" w:hAnsi="Times New Roman" w:cs="Times New Roman"/>
          <w:sz w:val="24"/>
          <w:szCs w:val="24"/>
          <w:shd w:val="clear" w:color="auto" w:fill="FFFFFF"/>
        </w:rPr>
        <w:t>MWh.</w:t>
      </w:r>
    </w:p>
    <w:p w14:paraId="79BB7CD5" w14:textId="77777777" w:rsidR="009A5FF5" w:rsidRDefault="008D22D7" w:rsidP="007236C4">
      <w:pPr>
        <w:pStyle w:val="Listparagraf"/>
        <w:numPr>
          <w:ilvl w:val="0"/>
          <w:numId w:val="1"/>
        </w:numPr>
        <w:shd w:val="clear" w:color="auto" w:fill="FFFFFF"/>
        <w:spacing w:before="0" w:beforeAutospacing="0" w:after="0" w:afterAutospacing="0" w:line="360" w:lineRule="auto"/>
        <w:ind w:left="0" w:firstLine="0"/>
        <w:jc w:val="both"/>
        <w:rPr>
          <w:noProof/>
          <w:lang w:val="ro-RO"/>
        </w:rPr>
      </w:pPr>
      <w:r w:rsidRPr="00C739D9">
        <w:rPr>
          <w:lang w:val="ro-RO"/>
        </w:rPr>
        <w:t xml:space="preserve"> </w:t>
      </w:r>
      <w:r w:rsidR="009A5FF5" w:rsidRPr="00C739D9">
        <w:rPr>
          <w:lang w:val="ro-RO"/>
        </w:rPr>
        <w:t xml:space="preserve">- </w:t>
      </w:r>
      <w:r w:rsidR="00A705F0" w:rsidRPr="00C739D9">
        <w:rPr>
          <w:lang w:val="ro-RO"/>
        </w:rPr>
        <w:t xml:space="preserve">(1) </w:t>
      </w:r>
      <w:r w:rsidR="006C6AC6" w:rsidRPr="00C739D9">
        <w:rPr>
          <w:lang w:val="ro-RO"/>
        </w:rPr>
        <w:t>ANRE</w:t>
      </w:r>
      <w:r w:rsidR="006C6AC6" w:rsidRPr="00C739D9" w:rsidDel="006C6AC6">
        <w:rPr>
          <w:noProof/>
          <w:lang w:val="ro-RO"/>
        </w:rPr>
        <w:t xml:space="preserve"> </w:t>
      </w:r>
      <w:r w:rsidR="00DF3731" w:rsidRPr="00C739D9">
        <w:rPr>
          <w:noProof/>
          <w:lang w:val="ro-RO"/>
        </w:rPr>
        <w:t>publică</w:t>
      </w:r>
      <w:r w:rsidR="00447137" w:rsidRPr="00C739D9">
        <w:rPr>
          <w:noProof/>
          <w:lang w:val="ro-RO"/>
        </w:rPr>
        <w:t xml:space="preserve"> </w:t>
      </w:r>
      <w:r w:rsidR="00DF3731" w:rsidRPr="00C739D9">
        <w:rPr>
          <w:noProof/>
          <w:lang w:val="ro-RO"/>
        </w:rPr>
        <w:t>pe</w:t>
      </w:r>
      <w:r w:rsidR="00447137" w:rsidRPr="00C739D9">
        <w:rPr>
          <w:noProof/>
          <w:lang w:val="ro-RO"/>
        </w:rPr>
        <w:t xml:space="preserve"> </w:t>
      </w:r>
      <w:r w:rsidR="00DF3731" w:rsidRPr="00C739D9">
        <w:rPr>
          <w:noProof/>
          <w:lang w:val="ro-RO"/>
        </w:rPr>
        <w:t>pagina</w:t>
      </w:r>
      <w:r w:rsidR="00447137" w:rsidRPr="00C739D9">
        <w:rPr>
          <w:noProof/>
          <w:lang w:val="ro-RO"/>
        </w:rPr>
        <w:t xml:space="preserve"> </w:t>
      </w:r>
      <w:r w:rsidR="00DF3731" w:rsidRPr="00C739D9">
        <w:rPr>
          <w:noProof/>
          <w:lang w:val="ro-RO"/>
        </w:rPr>
        <w:t>de</w:t>
      </w:r>
      <w:r w:rsidR="00447137" w:rsidRPr="00C739D9">
        <w:rPr>
          <w:noProof/>
          <w:lang w:val="ro-RO"/>
        </w:rPr>
        <w:t xml:space="preserve"> </w:t>
      </w:r>
      <w:r w:rsidR="00DF3731" w:rsidRPr="00C739D9">
        <w:rPr>
          <w:noProof/>
          <w:lang w:val="ro-RO"/>
        </w:rPr>
        <w:t>internet</w:t>
      </w:r>
      <w:r w:rsidR="00447137" w:rsidRPr="00C739D9">
        <w:rPr>
          <w:noProof/>
          <w:lang w:val="ro-RO"/>
        </w:rPr>
        <w:t xml:space="preserve"> </w:t>
      </w:r>
      <w:r w:rsidR="00DF3731" w:rsidRPr="00C739D9">
        <w:rPr>
          <w:noProof/>
          <w:lang w:val="ro-RO"/>
        </w:rPr>
        <w:t>proprie,</w:t>
      </w:r>
      <w:r w:rsidR="00447137" w:rsidRPr="00C739D9">
        <w:rPr>
          <w:noProof/>
          <w:lang w:val="ro-RO"/>
        </w:rPr>
        <w:t xml:space="preserve"> </w:t>
      </w:r>
      <w:r w:rsidR="00DF3731" w:rsidRPr="00C739D9">
        <w:rPr>
          <w:noProof/>
          <w:lang w:val="ro-RO"/>
        </w:rPr>
        <w:t>până</w:t>
      </w:r>
      <w:r w:rsidR="00447137" w:rsidRPr="00C739D9">
        <w:rPr>
          <w:noProof/>
          <w:lang w:val="ro-RO"/>
        </w:rPr>
        <w:t xml:space="preserve"> </w:t>
      </w:r>
      <w:r w:rsidR="00DF3731" w:rsidRPr="00C739D9">
        <w:rPr>
          <w:noProof/>
          <w:lang w:val="ro-RO"/>
        </w:rPr>
        <w:t>la</w:t>
      </w:r>
      <w:r w:rsidR="00447137" w:rsidRPr="00C739D9">
        <w:rPr>
          <w:noProof/>
          <w:lang w:val="ro-RO"/>
        </w:rPr>
        <w:t xml:space="preserve"> </w:t>
      </w:r>
      <w:r w:rsidR="00DF3731" w:rsidRPr="00C739D9">
        <w:rPr>
          <w:noProof/>
          <w:lang w:val="ro-RO"/>
        </w:rPr>
        <w:t>data</w:t>
      </w:r>
      <w:r w:rsidR="00447137" w:rsidRPr="00C739D9">
        <w:rPr>
          <w:noProof/>
          <w:lang w:val="ro-RO"/>
        </w:rPr>
        <w:t xml:space="preserve"> </w:t>
      </w:r>
      <w:r w:rsidR="005B0AC7" w:rsidRPr="00C739D9">
        <w:rPr>
          <w:lang w:val="ro-RO"/>
        </w:rPr>
        <w:t xml:space="preserve">de 1 </w:t>
      </w:r>
      <w:r w:rsidR="00DF3731" w:rsidRPr="00C739D9">
        <w:rPr>
          <w:noProof/>
          <w:lang w:val="ro-RO"/>
        </w:rPr>
        <w:t>februarie</w:t>
      </w:r>
      <w:r w:rsidR="00447137" w:rsidRPr="00C739D9">
        <w:rPr>
          <w:noProof/>
          <w:lang w:val="ro-RO"/>
        </w:rPr>
        <w:t xml:space="preserve"> </w:t>
      </w:r>
      <w:r w:rsidR="00310E8B">
        <w:rPr>
          <w:noProof/>
          <w:lang w:val="ro-RO"/>
        </w:rPr>
        <w:t>2025</w:t>
      </w:r>
      <w:r w:rsidR="002B7AF1" w:rsidRPr="00C739D9">
        <w:rPr>
          <w:noProof/>
          <w:lang w:val="ro-RO"/>
        </w:rPr>
        <w:t>,</w:t>
      </w:r>
      <w:r w:rsidR="00447137" w:rsidRPr="00C739D9">
        <w:rPr>
          <w:noProof/>
          <w:lang w:val="ro-RO"/>
        </w:rPr>
        <w:t xml:space="preserve"> </w:t>
      </w:r>
      <w:r w:rsidR="00BB35E1">
        <w:rPr>
          <w:noProof/>
          <w:lang w:val="ro-RO"/>
        </w:rPr>
        <w:t>d</w:t>
      </w:r>
      <w:r w:rsidR="00BB35E1" w:rsidRPr="00BB35E1">
        <w:rPr>
          <w:iCs/>
          <w:noProof/>
          <w:lang w:val="ro-RO"/>
        </w:rPr>
        <w:t xml:space="preserve">ecizia preşedintelui Autorităţii Naţionale de Reglementare în Domeniul Energiei </w:t>
      </w:r>
      <w:r w:rsidR="00CD4411" w:rsidRPr="00CD4411">
        <w:rPr>
          <w:iCs/>
          <w:noProof/>
          <w:lang w:val="ro-RO"/>
        </w:rPr>
        <w:t>pentru stabilirea nivelului stocului minim de gaze naturale pe care titularii licenţelor de furnizare a gazelor naturale au obligaţia de a-l constitui în depozitele de înmagazinare subterană în perioada 1 aprilie 2025-31 octombrie 2025</w:t>
      </w:r>
      <w:r w:rsidR="00CD4411">
        <w:rPr>
          <w:noProof/>
          <w:lang w:val="ro-RO"/>
        </w:rPr>
        <w:t>. N</w:t>
      </w:r>
      <w:r w:rsidR="003A3F08" w:rsidRPr="00C739D9">
        <w:rPr>
          <w:noProof/>
          <w:lang w:val="ro-RO"/>
        </w:rPr>
        <w:t xml:space="preserve">ivelul </w:t>
      </w:r>
      <w:r w:rsidR="00DF3731" w:rsidRPr="00C739D9">
        <w:rPr>
          <w:noProof/>
          <w:lang w:val="ro-RO"/>
        </w:rPr>
        <w:t>stocul</w:t>
      </w:r>
      <w:r w:rsidR="003A3F08" w:rsidRPr="00C739D9">
        <w:rPr>
          <w:noProof/>
          <w:lang w:val="ro-RO"/>
        </w:rPr>
        <w:t>ui</w:t>
      </w:r>
      <w:r w:rsidR="00447137" w:rsidRPr="00C739D9">
        <w:rPr>
          <w:noProof/>
          <w:lang w:val="ro-RO"/>
        </w:rPr>
        <w:t xml:space="preserve"> </w:t>
      </w:r>
      <w:r w:rsidR="00DF3731" w:rsidRPr="00C739D9">
        <w:rPr>
          <w:noProof/>
          <w:lang w:val="ro-RO"/>
        </w:rPr>
        <w:t>minim</w:t>
      </w:r>
      <w:r w:rsidR="00447137" w:rsidRPr="00C739D9">
        <w:rPr>
          <w:noProof/>
          <w:lang w:val="ro-RO"/>
        </w:rPr>
        <w:t xml:space="preserve"> </w:t>
      </w:r>
      <w:r w:rsidR="00DF3731" w:rsidRPr="00C739D9">
        <w:rPr>
          <w:noProof/>
          <w:lang w:val="ro-RO"/>
        </w:rPr>
        <w:t>de</w:t>
      </w:r>
      <w:r w:rsidR="00447137" w:rsidRPr="00C739D9">
        <w:rPr>
          <w:noProof/>
          <w:lang w:val="ro-RO"/>
        </w:rPr>
        <w:t xml:space="preserve"> </w:t>
      </w:r>
      <w:r w:rsidR="00DF3731" w:rsidRPr="00C739D9">
        <w:rPr>
          <w:noProof/>
          <w:lang w:val="ro-RO"/>
        </w:rPr>
        <w:t>gaze</w:t>
      </w:r>
      <w:r w:rsidR="00447137" w:rsidRPr="00C739D9">
        <w:rPr>
          <w:noProof/>
          <w:lang w:val="ro-RO"/>
        </w:rPr>
        <w:t xml:space="preserve"> </w:t>
      </w:r>
      <w:r w:rsidR="00DF3731" w:rsidRPr="00C739D9">
        <w:rPr>
          <w:noProof/>
          <w:lang w:val="ro-RO"/>
        </w:rPr>
        <w:t>naturale</w:t>
      </w:r>
      <w:r w:rsidR="00447137" w:rsidRPr="00C739D9">
        <w:rPr>
          <w:noProof/>
          <w:lang w:val="ro-RO"/>
        </w:rPr>
        <w:t xml:space="preserve"> </w:t>
      </w:r>
      <w:r w:rsidR="00DF3731" w:rsidRPr="00C739D9">
        <w:rPr>
          <w:noProof/>
          <w:lang w:val="ro-RO"/>
        </w:rPr>
        <w:t>la</w:t>
      </w:r>
      <w:r w:rsidR="00447137" w:rsidRPr="00C739D9">
        <w:rPr>
          <w:noProof/>
          <w:lang w:val="ro-RO"/>
        </w:rPr>
        <w:t xml:space="preserve"> </w:t>
      </w:r>
      <w:r w:rsidR="00DF3731" w:rsidRPr="00C739D9">
        <w:rPr>
          <w:noProof/>
          <w:lang w:val="ro-RO"/>
        </w:rPr>
        <w:t>nivel</w:t>
      </w:r>
      <w:r w:rsidR="00447137" w:rsidRPr="00C739D9">
        <w:rPr>
          <w:noProof/>
          <w:lang w:val="ro-RO"/>
        </w:rPr>
        <w:t xml:space="preserve"> </w:t>
      </w:r>
      <w:r w:rsidR="00DF3731" w:rsidRPr="00C739D9">
        <w:rPr>
          <w:noProof/>
          <w:lang w:val="ro-RO"/>
        </w:rPr>
        <w:t>naţional</w:t>
      </w:r>
      <w:r w:rsidR="00447137" w:rsidRPr="00C739D9">
        <w:rPr>
          <w:noProof/>
          <w:lang w:val="ro-RO"/>
        </w:rPr>
        <w:t xml:space="preserve"> </w:t>
      </w:r>
      <w:r w:rsidR="00CD4411">
        <w:rPr>
          <w:noProof/>
          <w:lang w:val="ro-RO"/>
        </w:rPr>
        <w:t xml:space="preserve">este </w:t>
      </w:r>
      <w:r w:rsidR="00DF3731" w:rsidRPr="00C739D9">
        <w:rPr>
          <w:noProof/>
          <w:lang w:val="ro-RO"/>
        </w:rPr>
        <w:t>defalca</w:t>
      </w:r>
      <w:r w:rsidR="00CD4411">
        <w:rPr>
          <w:noProof/>
          <w:lang w:val="ro-RO"/>
        </w:rPr>
        <w:t xml:space="preserve">t </w:t>
      </w:r>
      <w:r w:rsidR="00DF3731" w:rsidRPr="00C739D9">
        <w:rPr>
          <w:noProof/>
          <w:lang w:val="ro-RO"/>
        </w:rPr>
        <w:t>pe</w:t>
      </w:r>
      <w:r w:rsidR="00447137" w:rsidRPr="00C739D9">
        <w:rPr>
          <w:noProof/>
          <w:lang w:val="ro-RO"/>
        </w:rPr>
        <w:t xml:space="preserve"> </w:t>
      </w:r>
      <w:r w:rsidR="00DF3731" w:rsidRPr="00C739D9">
        <w:rPr>
          <w:noProof/>
          <w:lang w:val="ro-RO"/>
        </w:rPr>
        <w:t>fiecare</w:t>
      </w:r>
      <w:r w:rsidR="00447137" w:rsidRPr="00C739D9">
        <w:rPr>
          <w:noProof/>
          <w:lang w:val="ro-RO"/>
        </w:rPr>
        <w:t xml:space="preserve"> </w:t>
      </w:r>
      <w:r w:rsidR="00310E8B">
        <w:rPr>
          <w:noProof/>
          <w:lang w:val="ro-RO"/>
        </w:rPr>
        <w:t xml:space="preserve">titular al licenței de </w:t>
      </w:r>
      <w:r w:rsidR="00DF3731" w:rsidRPr="00C739D9">
        <w:rPr>
          <w:noProof/>
          <w:lang w:val="ro-RO"/>
        </w:rPr>
        <w:t>furniz</w:t>
      </w:r>
      <w:r w:rsidR="00310E8B">
        <w:rPr>
          <w:noProof/>
          <w:lang w:val="ro-RO"/>
        </w:rPr>
        <w:t>are.</w:t>
      </w:r>
      <w:r w:rsidR="00447137" w:rsidRPr="00C739D9">
        <w:rPr>
          <w:noProof/>
          <w:lang w:val="ro-RO"/>
        </w:rPr>
        <w:t xml:space="preserve"> </w:t>
      </w:r>
    </w:p>
    <w:p w14:paraId="28B0F257" w14:textId="77777777" w:rsidR="00F5766D" w:rsidRPr="00440990" w:rsidRDefault="00F5766D" w:rsidP="00F5766D">
      <w:pPr>
        <w:spacing w:after="0" w:line="360" w:lineRule="auto"/>
        <w:jc w:val="both"/>
        <w:rPr>
          <w:rFonts w:ascii="Times New Roman" w:eastAsia="Times New Roman" w:hAnsi="Times New Roman"/>
          <w:bCs/>
          <w:strike/>
          <w:sz w:val="24"/>
          <w:szCs w:val="24"/>
          <w:shd w:val="clear" w:color="auto" w:fill="FFFFFF"/>
        </w:rPr>
      </w:pPr>
      <w:r w:rsidRPr="00440990">
        <w:rPr>
          <w:rStyle w:val="salnttl10"/>
          <w:rFonts w:ascii="Times New Roman" w:eastAsia="Times New Roman" w:hAnsi="Times New Roman"/>
          <w:b w:val="0"/>
          <w:color w:val="auto"/>
          <w:sz w:val="24"/>
          <w:szCs w:val="24"/>
          <w:specVanish w:val="0"/>
        </w:rPr>
        <w:t xml:space="preserve">(2) În situația </w:t>
      </w:r>
      <w:r w:rsidRPr="00440990">
        <w:rPr>
          <w:rFonts w:ascii="Times New Roman" w:eastAsia="Times New Roman" w:hAnsi="Times New Roman"/>
          <w:bCs/>
          <w:sz w:val="24"/>
          <w:szCs w:val="24"/>
          <w:shd w:val="clear" w:color="auto" w:fill="FFFFFF"/>
        </w:rPr>
        <w:t>titularilor licențelor de furnizare a gazelor naturale</w:t>
      </w:r>
      <w:r w:rsidRPr="00440990">
        <w:rPr>
          <w:rFonts w:ascii="Times New Roman" w:eastAsia="Times New Roman" w:hAnsi="Times New Roman"/>
          <w:b/>
          <w:bCs/>
          <w:sz w:val="24"/>
          <w:szCs w:val="24"/>
          <w:shd w:val="clear" w:color="auto" w:fill="FFFFFF"/>
        </w:rPr>
        <w:t xml:space="preserve"> </w:t>
      </w:r>
      <w:r w:rsidRPr="00440990">
        <w:rPr>
          <w:rStyle w:val="salnttl10"/>
          <w:rFonts w:ascii="Times New Roman" w:eastAsia="Times New Roman" w:hAnsi="Times New Roman"/>
          <w:b w:val="0"/>
          <w:color w:val="auto"/>
          <w:sz w:val="24"/>
          <w:szCs w:val="24"/>
          <w:specVanish w:val="0"/>
        </w:rPr>
        <w:t xml:space="preserve">care </w:t>
      </w:r>
      <w:r w:rsidR="00FB48EF" w:rsidRPr="00440990">
        <w:rPr>
          <w:rStyle w:val="salnttl10"/>
          <w:rFonts w:ascii="Times New Roman" w:eastAsia="Times New Roman" w:hAnsi="Times New Roman"/>
          <w:b w:val="0"/>
          <w:color w:val="auto"/>
          <w:sz w:val="24"/>
          <w:szCs w:val="24"/>
          <w:specVanish w:val="0"/>
        </w:rPr>
        <w:t xml:space="preserve">au în portofoliu clienți finali și </w:t>
      </w:r>
      <w:r w:rsidRPr="00440990">
        <w:rPr>
          <w:rStyle w:val="salnttl10"/>
          <w:rFonts w:ascii="Times New Roman" w:eastAsia="Times New Roman" w:hAnsi="Times New Roman"/>
          <w:b w:val="0"/>
          <w:color w:val="auto"/>
          <w:sz w:val="24"/>
          <w:szCs w:val="24"/>
          <w:specVanish w:val="0"/>
        </w:rPr>
        <w:t>nu transmit sau nu transmit în termen datele solicitate, obligația de înmagazinare se calculează în baza datelor deținute de ANRE,</w:t>
      </w:r>
      <w:r w:rsidRPr="00440990">
        <w:rPr>
          <w:rStyle w:val="salnttl10"/>
          <w:rFonts w:ascii="Times New Roman" w:eastAsia="Times New Roman" w:hAnsi="Times New Roman"/>
          <w:color w:val="auto"/>
          <w:sz w:val="24"/>
          <w:szCs w:val="24"/>
          <w:specVanish w:val="0"/>
        </w:rPr>
        <w:t xml:space="preserve"> </w:t>
      </w:r>
      <w:r w:rsidRPr="00440990">
        <w:rPr>
          <w:rStyle w:val="salnttl10"/>
          <w:rFonts w:ascii="Times New Roman" w:eastAsia="Times New Roman" w:hAnsi="Times New Roman"/>
          <w:b w:val="0"/>
          <w:color w:val="auto"/>
          <w:sz w:val="24"/>
          <w:szCs w:val="24"/>
          <w:specVanish w:val="0"/>
        </w:rPr>
        <w:t>luând în considerare consumul clienților finali din portofoliul propriu realizat în sezonul rece 2023/2024.</w:t>
      </w:r>
      <w:r w:rsidRPr="00440990">
        <w:rPr>
          <w:rStyle w:val="salnttl10"/>
          <w:rFonts w:ascii="Times New Roman" w:eastAsia="Times New Roman" w:hAnsi="Times New Roman"/>
          <w:b w:val="0"/>
          <w:strike/>
          <w:color w:val="auto"/>
          <w:sz w:val="24"/>
          <w:szCs w:val="24"/>
          <w:specVanish w:val="0"/>
        </w:rPr>
        <w:t xml:space="preserve"> </w:t>
      </w:r>
    </w:p>
    <w:p w14:paraId="274DA9EE" w14:textId="77777777" w:rsidR="006C724B" w:rsidRPr="00440990" w:rsidRDefault="006C724B" w:rsidP="00C739D9">
      <w:pPr>
        <w:pStyle w:val="Listparagraf"/>
        <w:spacing w:before="0" w:beforeAutospacing="0" w:after="0" w:afterAutospacing="0" w:line="360" w:lineRule="auto"/>
        <w:jc w:val="both"/>
        <w:rPr>
          <w:lang w:val="ro-RO"/>
        </w:rPr>
      </w:pPr>
      <w:r w:rsidRPr="00440990">
        <w:rPr>
          <w:lang w:val="ro-RO"/>
        </w:rPr>
        <w:t>(</w:t>
      </w:r>
      <w:r w:rsidR="00F5766D" w:rsidRPr="00440990">
        <w:rPr>
          <w:lang w:val="ro-RO"/>
        </w:rPr>
        <w:t>3</w:t>
      </w:r>
      <w:r w:rsidRPr="00440990">
        <w:rPr>
          <w:lang w:val="ro-RO"/>
        </w:rPr>
        <w:t xml:space="preserve">) </w:t>
      </w:r>
      <w:r w:rsidRPr="00440990">
        <w:rPr>
          <w:noProof/>
          <w:lang w:val="ro-RO"/>
        </w:rPr>
        <w:t>Decizia prevăzută la alin. (</w:t>
      </w:r>
      <w:r w:rsidR="00567CDD" w:rsidRPr="00440990">
        <w:rPr>
          <w:noProof/>
          <w:lang w:val="ro-RO"/>
        </w:rPr>
        <w:t>1</w:t>
      </w:r>
      <w:r w:rsidRPr="00440990">
        <w:rPr>
          <w:noProof/>
          <w:lang w:val="ro-RO"/>
        </w:rPr>
        <w:t>) se comunică OÎ</w:t>
      </w:r>
      <w:r w:rsidR="00567CDD" w:rsidRPr="00440990">
        <w:rPr>
          <w:noProof/>
          <w:lang w:val="ro-RO"/>
        </w:rPr>
        <w:t xml:space="preserve"> și titularilor licențe</w:t>
      </w:r>
      <w:r w:rsidR="00632A0E">
        <w:rPr>
          <w:noProof/>
          <w:lang w:val="ro-RO"/>
        </w:rPr>
        <w:t>lor</w:t>
      </w:r>
      <w:r w:rsidR="00567CDD" w:rsidRPr="00440990">
        <w:rPr>
          <w:noProof/>
          <w:lang w:val="ro-RO"/>
        </w:rPr>
        <w:t xml:space="preserve"> de furnizare a gazelor naturale</w:t>
      </w:r>
      <w:r w:rsidR="00B63C2F" w:rsidRPr="00440990">
        <w:rPr>
          <w:noProof/>
          <w:lang w:val="ro-RO"/>
        </w:rPr>
        <w:t>.</w:t>
      </w:r>
    </w:p>
    <w:p w14:paraId="697CDD62" w14:textId="77777777" w:rsidR="00567CDD" w:rsidRPr="0092634B" w:rsidRDefault="00567CDD" w:rsidP="00937AE1">
      <w:pPr>
        <w:spacing w:after="0" w:line="360" w:lineRule="auto"/>
        <w:jc w:val="both"/>
        <w:rPr>
          <w:rFonts w:ascii="Times New Roman" w:hAnsi="Times New Roman" w:cs="Times New Roman"/>
          <w:sz w:val="24"/>
          <w:szCs w:val="24"/>
        </w:rPr>
      </w:pPr>
      <w:r w:rsidRPr="00567CDD">
        <w:rPr>
          <w:rFonts w:ascii="Times New Roman" w:hAnsi="Times New Roman" w:cs="Times New Roman"/>
          <w:bCs/>
          <w:sz w:val="24"/>
          <w:szCs w:val="24"/>
        </w:rPr>
        <w:t xml:space="preserve">Art. 6 - (1) </w:t>
      </w:r>
      <w:r w:rsidRPr="00567CDD">
        <w:rPr>
          <w:rFonts w:ascii="Times New Roman" w:hAnsi="Times New Roman" w:cs="Times New Roman"/>
          <w:sz w:val="24"/>
          <w:szCs w:val="24"/>
        </w:rPr>
        <w:t xml:space="preserve">În situaţia modificării portofoliilor de clienţi finali ca urmare </w:t>
      </w:r>
      <w:r w:rsidR="007A12D1" w:rsidRPr="004240E8">
        <w:rPr>
          <w:rStyle w:val="salnbdy0"/>
          <w:rFonts w:ascii="Times New Roman" w:eastAsia="Times New Roman" w:hAnsi="Times New Roman"/>
          <w:sz w:val="24"/>
          <w:szCs w:val="24"/>
        </w:rPr>
        <w:t>a exercitării de către aceştia a dreptului de schimbare a furnizorului de gaze naturale</w:t>
      </w:r>
      <w:r w:rsidR="007A12D1">
        <w:rPr>
          <w:rStyle w:val="salnbdy0"/>
          <w:rFonts w:ascii="Times New Roman" w:eastAsia="Times New Roman" w:hAnsi="Times New Roman"/>
          <w:sz w:val="24"/>
          <w:szCs w:val="24"/>
        </w:rPr>
        <w:t>/trecerii la furnizarea în regim de ultimă instanță</w:t>
      </w:r>
      <w:r w:rsidRPr="00567CDD">
        <w:rPr>
          <w:rFonts w:ascii="Times New Roman" w:hAnsi="Times New Roman" w:cs="Times New Roman"/>
          <w:sz w:val="24"/>
          <w:szCs w:val="24"/>
        </w:rPr>
        <w:t>, cantităţile de gaze naturale înmagazinate</w:t>
      </w:r>
      <w:r w:rsidR="0092634B">
        <w:rPr>
          <w:rFonts w:ascii="Times New Roman" w:hAnsi="Times New Roman" w:cs="Times New Roman"/>
          <w:sz w:val="24"/>
          <w:szCs w:val="24"/>
        </w:rPr>
        <w:t xml:space="preserve">, aferente obligației de stoc minim, </w:t>
      </w:r>
      <w:r w:rsidRPr="00567CDD">
        <w:rPr>
          <w:rFonts w:ascii="Times New Roman" w:hAnsi="Times New Roman" w:cs="Times New Roman"/>
          <w:sz w:val="24"/>
          <w:szCs w:val="24"/>
        </w:rPr>
        <w:t xml:space="preserve">cât şi capacităţile rezervate aferente se pot transfera între furnizori în condiţiile pieţei. </w:t>
      </w:r>
    </w:p>
    <w:p w14:paraId="7645F534" w14:textId="77777777" w:rsidR="0092634B" w:rsidRDefault="0092634B" w:rsidP="0092634B">
      <w:pPr>
        <w:pStyle w:val="Listparagraf"/>
        <w:spacing w:before="0" w:beforeAutospacing="0" w:after="0" w:afterAutospacing="0" w:line="360" w:lineRule="auto"/>
        <w:jc w:val="both"/>
        <w:rPr>
          <w:lang w:val="ro-RO"/>
        </w:rPr>
      </w:pPr>
      <w:r>
        <w:rPr>
          <w:lang w:val="ro-RO"/>
        </w:rPr>
        <w:t xml:space="preserve">(2) </w:t>
      </w:r>
      <w:r w:rsidRPr="00567CDD">
        <w:rPr>
          <w:lang w:val="ro-RO"/>
        </w:rPr>
        <w:t>Noul furnizor are obligaţia de a solicita vechiului furnizor transferul cantităţilor de gaze naturale înmagazinate şi al capacităţii rezervate aferente</w:t>
      </w:r>
      <w:r>
        <w:rPr>
          <w:lang w:val="ro-RO"/>
        </w:rPr>
        <w:t>.</w:t>
      </w:r>
      <w:r w:rsidRPr="00567CDD">
        <w:rPr>
          <w:lang w:val="ro-RO"/>
        </w:rPr>
        <w:t xml:space="preserve"> </w:t>
      </w:r>
    </w:p>
    <w:p w14:paraId="74DCCEB6" w14:textId="77777777" w:rsidR="00567CDD" w:rsidRPr="00567CDD" w:rsidRDefault="00567CDD" w:rsidP="0092634B">
      <w:pPr>
        <w:pStyle w:val="Listparagraf"/>
        <w:spacing w:before="0" w:beforeAutospacing="0" w:after="0" w:afterAutospacing="0" w:line="360" w:lineRule="auto"/>
        <w:jc w:val="both"/>
        <w:rPr>
          <w:lang w:val="ro-RO"/>
        </w:rPr>
      </w:pPr>
      <w:r w:rsidRPr="00567CDD">
        <w:rPr>
          <w:lang w:val="ro-RO"/>
        </w:rPr>
        <w:t xml:space="preserve">(3) </w:t>
      </w:r>
      <w:r w:rsidR="0092634B" w:rsidRPr="00567CDD">
        <w:rPr>
          <w:lang w:val="ro-RO"/>
        </w:rPr>
        <w:t>În situaţia în care furnizorii implicaţi nu convin asupra condiţiilor de transfer al cantităţilor înmagazinate, capacitatea rezervată și neutilizată, aferentă clienților finali care și-au schimbat furnizorul, se transferă obligatoriu noului furnizor</w:t>
      </w:r>
      <w:r w:rsidR="00045563">
        <w:rPr>
          <w:lang w:val="ro-RO"/>
        </w:rPr>
        <w:t>.</w:t>
      </w:r>
    </w:p>
    <w:p w14:paraId="55F32203" w14:textId="77777777" w:rsidR="004F08C4" w:rsidRPr="00535FA8" w:rsidRDefault="00567CDD" w:rsidP="004F08C4">
      <w:pPr>
        <w:spacing w:after="0" w:line="360" w:lineRule="auto"/>
        <w:jc w:val="both"/>
        <w:rPr>
          <w:rFonts w:ascii="Times New Roman" w:hAnsi="Times New Roman" w:cs="Times New Roman"/>
          <w:sz w:val="24"/>
          <w:szCs w:val="24"/>
        </w:rPr>
      </w:pPr>
      <w:r w:rsidRPr="004F08C4">
        <w:rPr>
          <w:rFonts w:ascii="Times New Roman" w:hAnsi="Times New Roman" w:cs="Times New Roman"/>
          <w:bCs/>
          <w:sz w:val="24"/>
          <w:szCs w:val="24"/>
        </w:rPr>
        <w:lastRenderedPageBreak/>
        <w:t>(</w:t>
      </w:r>
      <w:r w:rsidR="0092634B" w:rsidRPr="004F08C4">
        <w:rPr>
          <w:rFonts w:ascii="Times New Roman" w:hAnsi="Times New Roman" w:cs="Times New Roman"/>
          <w:bCs/>
          <w:sz w:val="24"/>
          <w:szCs w:val="24"/>
        </w:rPr>
        <w:t>4</w:t>
      </w:r>
      <w:r w:rsidRPr="004F08C4">
        <w:rPr>
          <w:rFonts w:ascii="Times New Roman" w:hAnsi="Times New Roman" w:cs="Times New Roman"/>
          <w:bCs/>
          <w:sz w:val="24"/>
          <w:szCs w:val="24"/>
        </w:rPr>
        <w:t>)</w:t>
      </w:r>
      <w:r w:rsidRPr="004F08C4">
        <w:rPr>
          <w:rFonts w:ascii="Times New Roman" w:hAnsi="Times New Roman" w:cs="Times New Roman"/>
          <w:sz w:val="24"/>
          <w:szCs w:val="24"/>
        </w:rPr>
        <w:t xml:space="preserve"> Cantitățile de gaze naturale aferente consumului clienţilor finali care fac obiectul transferului sunt egale cu cantitățile transmise de furnizorul iniţial în baza cărora a fost calculată şi stabilită obligaţia de înmagazinare</w:t>
      </w:r>
      <w:r w:rsidR="004F08C4" w:rsidRPr="004F08C4">
        <w:rPr>
          <w:rFonts w:ascii="Times New Roman" w:hAnsi="Times New Roman" w:cs="Times New Roman"/>
          <w:sz w:val="24"/>
          <w:szCs w:val="24"/>
        </w:rPr>
        <w:t>.</w:t>
      </w:r>
      <w:r w:rsidRPr="004F08C4">
        <w:rPr>
          <w:rFonts w:ascii="Times New Roman" w:hAnsi="Times New Roman" w:cs="Times New Roman"/>
          <w:sz w:val="24"/>
          <w:szCs w:val="24"/>
        </w:rPr>
        <w:t xml:space="preserve"> </w:t>
      </w:r>
    </w:p>
    <w:p w14:paraId="6B6CBDB4" w14:textId="77777777" w:rsidR="00567CDD" w:rsidRPr="004F08C4" w:rsidRDefault="00567CDD" w:rsidP="004F08C4">
      <w:pPr>
        <w:spacing w:after="0" w:line="360" w:lineRule="auto"/>
        <w:jc w:val="both"/>
        <w:rPr>
          <w:rFonts w:ascii="Times New Roman" w:eastAsia="Times New Roman" w:hAnsi="Times New Roman" w:cs="Times New Roman"/>
          <w:sz w:val="24"/>
          <w:szCs w:val="24"/>
        </w:rPr>
      </w:pPr>
      <w:r w:rsidRPr="004F08C4">
        <w:rPr>
          <w:rFonts w:ascii="Times New Roman" w:hAnsi="Times New Roman" w:cs="Times New Roman"/>
          <w:bCs/>
          <w:sz w:val="24"/>
          <w:szCs w:val="24"/>
        </w:rPr>
        <w:t>(</w:t>
      </w:r>
      <w:r w:rsidR="004F08C4" w:rsidRPr="004F08C4">
        <w:rPr>
          <w:rFonts w:ascii="Times New Roman" w:hAnsi="Times New Roman" w:cs="Times New Roman"/>
          <w:bCs/>
          <w:sz w:val="24"/>
          <w:szCs w:val="24"/>
        </w:rPr>
        <w:t>5</w:t>
      </w:r>
      <w:r w:rsidRPr="004F08C4">
        <w:rPr>
          <w:rFonts w:ascii="Times New Roman" w:hAnsi="Times New Roman" w:cs="Times New Roman"/>
          <w:bCs/>
          <w:sz w:val="24"/>
          <w:szCs w:val="24"/>
        </w:rPr>
        <w:t>)</w:t>
      </w:r>
      <w:r w:rsidRPr="004F08C4">
        <w:rPr>
          <w:rFonts w:ascii="Times New Roman" w:hAnsi="Times New Roman" w:cs="Times New Roman"/>
          <w:b/>
          <w:bCs/>
          <w:sz w:val="24"/>
          <w:szCs w:val="24"/>
        </w:rPr>
        <w:t xml:space="preserve"> </w:t>
      </w:r>
      <w:r w:rsidRPr="004F08C4">
        <w:rPr>
          <w:rFonts w:ascii="Times New Roman" w:hAnsi="Times New Roman" w:cs="Times New Roman"/>
          <w:sz w:val="24"/>
          <w:szCs w:val="24"/>
        </w:rPr>
        <w:t>Prin excepție de la prevederile Regulamentului de programare şi funcţionare a depozitelor de înmagazinare subterană a gazelor naturale, aprobat prin Ordinul preşedintelui Autorităţii Naţionale de Reglementare în Domeniul Energiei nr. 141/2021, drepturile şi obligaţiile ce decurg din contractul de înmagazinare încheiat de utilizatorul SÎ de la care se transferă cantităţile de gaze naturale, se transferă noului utilizator pentru întreaga capacitate transferată. Utilizatorul SÎ beneficiar al transferului îşi asumă toate drepturile şi obligaţiile ce decurg din transfer; OÎ modifică în mod corespunzător contractele încheiate atât cu utilizatorul iniţial, cât şi cu utilizatorul beneficiar.</w:t>
      </w:r>
    </w:p>
    <w:p w14:paraId="45B6A2D1" w14:textId="77777777" w:rsidR="00567CDD" w:rsidRPr="004F08C4" w:rsidRDefault="00567CDD" w:rsidP="004F08C4">
      <w:pPr>
        <w:spacing w:after="0" w:line="360" w:lineRule="auto"/>
        <w:jc w:val="both"/>
        <w:rPr>
          <w:rFonts w:ascii="Times New Roman" w:eastAsia="Times New Roman" w:hAnsi="Times New Roman" w:cs="Times New Roman"/>
          <w:sz w:val="24"/>
          <w:szCs w:val="24"/>
        </w:rPr>
      </w:pPr>
      <w:r w:rsidRPr="004F08C4">
        <w:rPr>
          <w:rFonts w:ascii="Times New Roman" w:hAnsi="Times New Roman" w:cs="Times New Roman"/>
          <w:bCs/>
          <w:sz w:val="24"/>
          <w:szCs w:val="24"/>
        </w:rPr>
        <w:t>(</w:t>
      </w:r>
      <w:r w:rsidR="004F08C4">
        <w:rPr>
          <w:rFonts w:ascii="Times New Roman" w:hAnsi="Times New Roman" w:cs="Times New Roman"/>
          <w:bCs/>
          <w:sz w:val="24"/>
          <w:szCs w:val="24"/>
        </w:rPr>
        <w:t>6</w:t>
      </w:r>
      <w:r w:rsidRPr="004F08C4">
        <w:rPr>
          <w:rFonts w:ascii="Times New Roman" w:hAnsi="Times New Roman" w:cs="Times New Roman"/>
          <w:bCs/>
          <w:sz w:val="24"/>
          <w:szCs w:val="24"/>
        </w:rPr>
        <w:t>)</w:t>
      </w:r>
      <w:r w:rsidRPr="004F08C4">
        <w:rPr>
          <w:rFonts w:ascii="Times New Roman" w:hAnsi="Times New Roman" w:cs="Times New Roman"/>
          <w:sz w:val="24"/>
          <w:szCs w:val="24"/>
        </w:rPr>
        <w:t xml:space="preserve"> În situaţia transferului, valoarea serviciilor de înmagazinare se reduce corespunzător capacităţilor transferate. </w:t>
      </w:r>
    </w:p>
    <w:p w14:paraId="0A9112A8" w14:textId="77777777" w:rsidR="00567CDD" w:rsidRPr="004F08C4" w:rsidRDefault="00567CDD" w:rsidP="004F08C4">
      <w:pPr>
        <w:spacing w:after="0" w:line="360" w:lineRule="auto"/>
        <w:jc w:val="both"/>
        <w:rPr>
          <w:rFonts w:ascii="Times New Roman" w:hAnsi="Times New Roman" w:cs="Times New Roman"/>
          <w:sz w:val="24"/>
          <w:szCs w:val="24"/>
        </w:rPr>
      </w:pPr>
      <w:r w:rsidRPr="004F08C4">
        <w:rPr>
          <w:rFonts w:ascii="Times New Roman" w:hAnsi="Times New Roman" w:cs="Times New Roman"/>
          <w:bCs/>
          <w:sz w:val="24"/>
          <w:szCs w:val="24"/>
        </w:rPr>
        <w:t>(</w:t>
      </w:r>
      <w:r w:rsidR="004F08C4">
        <w:rPr>
          <w:rFonts w:ascii="Times New Roman" w:hAnsi="Times New Roman" w:cs="Times New Roman"/>
          <w:bCs/>
          <w:sz w:val="24"/>
          <w:szCs w:val="24"/>
        </w:rPr>
        <w:t>7</w:t>
      </w:r>
      <w:r w:rsidRPr="004F08C4">
        <w:rPr>
          <w:rFonts w:ascii="Times New Roman" w:hAnsi="Times New Roman" w:cs="Times New Roman"/>
          <w:bCs/>
          <w:sz w:val="24"/>
          <w:szCs w:val="24"/>
        </w:rPr>
        <w:t>)</w:t>
      </w:r>
      <w:r w:rsidRPr="004F08C4">
        <w:rPr>
          <w:rFonts w:ascii="Times New Roman" w:hAnsi="Times New Roman" w:cs="Times New Roman"/>
          <w:sz w:val="24"/>
          <w:szCs w:val="24"/>
        </w:rPr>
        <w:t xml:space="preserve"> În vederea efectuării transferului, utilizatorul iniţial şi utilizatorul beneficiar de capacitate de înmagazinare, încheie un protocol privind transferul de gaze naturale şi de capacitate rezervată şi îl transmit către OÎ cu cel puţin 5 zile lucrătoare anterior datei de la care se doreşte a fi operaţional transferul. Protocolul cuprinde cel puţin următoarele informații:</w:t>
      </w:r>
    </w:p>
    <w:p w14:paraId="7A856BA1" w14:textId="77777777" w:rsidR="00567CDD" w:rsidRPr="004F08C4" w:rsidRDefault="00567CDD" w:rsidP="004F08C4">
      <w:pPr>
        <w:pStyle w:val="Listparagraf"/>
        <w:numPr>
          <w:ilvl w:val="0"/>
          <w:numId w:val="9"/>
        </w:numPr>
        <w:spacing w:before="0" w:beforeAutospacing="0" w:after="0" w:afterAutospacing="0" w:line="360" w:lineRule="auto"/>
        <w:jc w:val="both"/>
        <w:rPr>
          <w:lang w:val="ro-RO"/>
        </w:rPr>
      </w:pPr>
      <w:r w:rsidRPr="004F08C4">
        <w:rPr>
          <w:lang w:val="ro-RO"/>
        </w:rPr>
        <w:t xml:space="preserve">datele de identificare ale utilizatorului iniţial şi ale utilizatorului beneficiar; </w:t>
      </w:r>
    </w:p>
    <w:p w14:paraId="6B7EECF5" w14:textId="77777777" w:rsidR="00567CDD" w:rsidRPr="004F08C4" w:rsidRDefault="00567CDD" w:rsidP="004F08C4">
      <w:pPr>
        <w:pStyle w:val="Listparagraf"/>
        <w:numPr>
          <w:ilvl w:val="0"/>
          <w:numId w:val="9"/>
        </w:numPr>
        <w:spacing w:before="0" w:beforeAutospacing="0" w:after="0" w:afterAutospacing="0" w:line="360" w:lineRule="auto"/>
        <w:jc w:val="both"/>
        <w:rPr>
          <w:lang w:val="ro-RO"/>
        </w:rPr>
      </w:pPr>
      <w:r w:rsidRPr="004F08C4">
        <w:rPr>
          <w:lang w:val="ro-RO"/>
        </w:rPr>
        <w:t>datele de identificare ale contractului încheiat între utilizator</w:t>
      </w:r>
      <w:r w:rsidR="00F5766D">
        <w:rPr>
          <w:lang w:val="ro-RO"/>
        </w:rPr>
        <w:t>ul</w:t>
      </w:r>
      <w:r w:rsidRPr="004F08C4">
        <w:rPr>
          <w:lang w:val="ro-RO"/>
        </w:rPr>
        <w:t xml:space="preserve"> iniţial şi OÎ sau datele de identificare ale contractului de înmagazinare al utilizatorului mandatat pentru prestarea serviciului de înmagazinare pentru utilizatorii parte din transfer;</w:t>
      </w:r>
    </w:p>
    <w:p w14:paraId="7F555B60" w14:textId="77777777" w:rsidR="00567CDD" w:rsidRPr="004F08C4" w:rsidRDefault="00567CDD" w:rsidP="004F08C4">
      <w:pPr>
        <w:pStyle w:val="Listparagraf"/>
        <w:numPr>
          <w:ilvl w:val="0"/>
          <w:numId w:val="9"/>
        </w:numPr>
        <w:spacing w:before="0" w:beforeAutospacing="0" w:after="0" w:afterAutospacing="0" w:line="360" w:lineRule="auto"/>
        <w:jc w:val="both"/>
        <w:rPr>
          <w:lang w:val="ro-RO"/>
        </w:rPr>
      </w:pPr>
      <w:r w:rsidRPr="004F08C4">
        <w:rPr>
          <w:lang w:val="ro-RO"/>
        </w:rPr>
        <w:t>datele de identificare ale contractului încheiat între utilizatorul beneficiar şi OÎ sau datele de identificare ale contractului de înmagazinare al utilizatorului mandatat pentru prestarea serviciului de înmagazinare pentru utilizatorii parte din transfer;</w:t>
      </w:r>
    </w:p>
    <w:p w14:paraId="089F7321" w14:textId="77777777" w:rsidR="00567CDD" w:rsidRPr="004F08C4" w:rsidRDefault="00567CDD" w:rsidP="004F08C4">
      <w:pPr>
        <w:pStyle w:val="Listparagraf"/>
        <w:numPr>
          <w:ilvl w:val="0"/>
          <w:numId w:val="9"/>
        </w:numPr>
        <w:spacing w:before="0" w:beforeAutospacing="0" w:after="0" w:afterAutospacing="0" w:line="360" w:lineRule="auto"/>
        <w:jc w:val="both"/>
        <w:rPr>
          <w:lang w:val="ro-RO"/>
        </w:rPr>
      </w:pPr>
      <w:r w:rsidRPr="004F08C4">
        <w:rPr>
          <w:lang w:val="ro-RO"/>
        </w:rPr>
        <w:t>cantitatea de gaze naturale şi capacitatea de înmagazinare care fac obiectul transferului;</w:t>
      </w:r>
    </w:p>
    <w:p w14:paraId="68107933" w14:textId="77777777" w:rsidR="00567CDD" w:rsidRPr="004F08C4" w:rsidRDefault="00567CDD" w:rsidP="004F08C4">
      <w:pPr>
        <w:pStyle w:val="Listparagraf"/>
        <w:numPr>
          <w:ilvl w:val="0"/>
          <w:numId w:val="9"/>
        </w:numPr>
        <w:spacing w:before="0" w:beforeAutospacing="0" w:after="0" w:afterAutospacing="0" w:line="360" w:lineRule="auto"/>
        <w:jc w:val="both"/>
        <w:rPr>
          <w:lang w:val="ro-RO"/>
        </w:rPr>
      </w:pPr>
      <w:r w:rsidRPr="004F08C4">
        <w:rPr>
          <w:lang w:val="ro-RO"/>
        </w:rPr>
        <w:t>data de începere a perioadei de transfer.</w:t>
      </w:r>
    </w:p>
    <w:p w14:paraId="5B068CEA" w14:textId="77777777" w:rsidR="00567CDD" w:rsidRPr="004F08C4" w:rsidRDefault="00567CDD" w:rsidP="00170306">
      <w:pPr>
        <w:spacing w:after="0" w:line="360" w:lineRule="auto"/>
        <w:jc w:val="both"/>
        <w:rPr>
          <w:rFonts w:ascii="Times New Roman" w:eastAsia="Times New Roman" w:hAnsi="Times New Roman" w:cs="Times New Roman"/>
          <w:sz w:val="24"/>
          <w:szCs w:val="24"/>
        </w:rPr>
      </w:pPr>
      <w:r w:rsidRPr="004F08C4">
        <w:rPr>
          <w:rFonts w:ascii="Times New Roman" w:hAnsi="Times New Roman" w:cs="Times New Roman"/>
          <w:bCs/>
          <w:sz w:val="24"/>
          <w:szCs w:val="24"/>
        </w:rPr>
        <w:t>(</w:t>
      </w:r>
      <w:r w:rsidR="004F08C4">
        <w:rPr>
          <w:rFonts w:ascii="Times New Roman" w:hAnsi="Times New Roman" w:cs="Times New Roman"/>
          <w:bCs/>
          <w:sz w:val="24"/>
          <w:szCs w:val="24"/>
        </w:rPr>
        <w:t>8</w:t>
      </w:r>
      <w:r w:rsidRPr="004F08C4">
        <w:rPr>
          <w:rFonts w:ascii="Times New Roman" w:hAnsi="Times New Roman" w:cs="Times New Roman"/>
          <w:bCs/>
          <w:sz w:val="24"/>
          <w:szCs w:val="24"/>
        </w:rPr>
        <w:t>)</w:t>
      </w:r>
      <w:r w:rsidRPr="004F08C4">
        <w:rPr>
          <w:rFonts w:ascii="Times New Roman" w:hAnsi="Times New Roman" w:cs="Times New Roman"/>
          <w:sz w:val="24"/>
          <w:szCs w:val="24"/>
        </w:rPr>
        <w:t xml:space="preserve"> Programul de înmagazinare este cel convenit cu utilizatorul iniţial. Programul de înmagazinare poate fi modificat numai cu acordul OÎ, în funcţie de posibilităţile tehnice ale depozitelor de înmagazinare la momentul solicitării.</w:t>
      </w:r>
    </w:p>
    <w:p w14:paraId="2558E2B9" w14:textId="77777777" w:rsidR="00567CDD" w:rsidRPr="00440990" w:rsidRDefault="00567CDD" w:rsidP="00170306">
      <w:pPr>
        <w:spacing w:after="0" w:line="360" w:lineRule="auto"/>
        <w:jc w:val="both"/>
      </w:pPr>
      <w:r w:rsidRPr="004F08C4">
        <w:rPr>
          <w:rFonts w:ascii="Times New Roman" w:hAnsi="Times New Roman" w:cs="Times New Roman"/>
          <w:bCs/>
          <w:sz w:val="24"/>
          <w:szCs w:val="24"/>
        </w:rPr>
        <w:t xml:space="preserve">Art. </w:t>
      </w:r>
      <w:r w:rsidR="004F08C4" w:rsidRPr="004F08C4">
        <w:rPr>
          <w:rFonts w:ascii="Times New Roman" w:hAnsi="Times New Roman" w:cs="Times New Roman"/>
          <w:bCs/>
          <w:sz w:val="24"/>
          <w:szCs w:val="24"/>
        </w:rPr>
        <w:t>7</w:t>
      </w:r>
      <w:r w:rsidRPr="004F08C4">
        <w:rPr>
          <w:rFonts w:ascii="Times New Roman" w:hAnsi="Times New Roman" w:cs="Times New Roman"/>
          <w:bCs/>
          <w:sz w:val="24"/>
          <w:szCs w:val="24"/>
        </w:rPr>
        <w:t xml:space="preserve"> </w:t>
      </w:r>
      <w:r w:rsidR="00D53A0D">
        <w:rPr>
          <w:rFonts w:ascii="Times New Roman" w:hAnsi="Times New Roman" w:cs="Times New Roman"/>
          <w:bCs/>
          <w:sz w:val="24"/>
          <w:szCs w:val="24"/>
        </w:rPr>
        <w:t>–</w:t>
      </w:r>
      <w:r w:rsidR="00B65F7C">
        <w:rPr>
          <w:rFonts w:ascii="Times New Roman" w:hAnsi="Times New Roman" w:cs="Times New Roman"/>
          <w:bCs/>
          <w:sz w:val="24"/>
          <w:szCs w:val="24"/>
        </w:rPr>
        <w:t xml:space="preserve"> </w:t>
      </w:r>
      <w:r w:rsidRPr="00440990">
        <w:rPr>
          <w:rFonts w:ascii="Times New Roman" w:hAnsi="Times New Roman" w:cs="Times New Roman"/>
          <w:bCs/>
          <w:sz w:val="24"/>
          <w:szCs w:val="24"/>
        </w:rPr>
        <w:t>(1)</w:t>
      </w:r>
      <w:r w:rsidRPr="00440990">
        <w:rPr>
          <w:rFonts w:ascii="Times New Roman" w:hAnsi="Times New Roman" w:cs="Times New Roman"/>
          <w:sz w:val="24"/>
          <w:szCs w:val="24"/>
        </w:rPr>
        <w:t xml:space="preserve"> Traiectoria de constituire a stocului minim respectă următoarele obiective intermediare </w:t>
      </w:r>
      <w:bookmarkStart w:id="6" w:name="_Hlk183598571"/>
      <w:r w:rsidRPr="00440990">
        <w:rPr>
          <w:rFonts w:ascii="Times New Roman" w:hAnsi="Times New Roman" w:cs="Times New Roman"/>
          <w:sz w:val="24"/>
          <w:szCs w:val="24"/>
        </w:rPr>
        <w:t>pentru lunile februarie, mai, iulie şi septembrie</w:t>
      </w:r>
      <w:bookmarkEnd w:id="6"/>
      <w:r w:rsidRPr="00440990">
        <w:rPr>
          <w:rFonts w:ascii="Times New Roman" w:hAnsi="Times New Roman" w:cs="Times New Roman"/>
          <w:sz w:val="24"/>
          <w:szCs w:val="24"/>
        </w:rPr>
        <w:t xml:space="preserve">, </w:t>
      </w:r>
      <w:bookmarkStart w:id="7" w:name="_Hlk184032914"/>
      <w:r w:rsidRPr="00440990">
        <w:rPr>
          <w:rFonts w:ascii="Times New Roman" w:hAnsi="Times New Roman" w:cs="Times New Roman"/>
          <w:sz w:val="24"/>
          <w:szCs w:val="24"/>
        </w:rPr>
        <w:t>astfel încât, la data de 1 noiembrie 202</w:t>
      </w:r>
      <w:r w:rsidR="004F08C4" w:rsidRPr="00440990">
        <w:rPr>
          <w:rFonts w:ascii="Times New Roman" w:hAnsi="Times New Roman" w:cs="Times New Roman"/>
          <w:sz w:val="24"/>
          <w:szCs w:val="24"/>
        </w:rPr>
        <w:t>5</w:t>
      </w:r>
      <w:r w:rsidRPr="00440990">
        <w:rPr>
          <w:rFonts w:ascii="Times New Roman" w:hAnsi="Times New Roman" w:cs="Times New Roman"/>
          <w:sz w:val="24"/>
          <w:szCs w:val="24"/>
        </w:rPr>
        <w:t>, obligaţia de constituire a stocului minim să fie îndeplinită în procent de 100%</w:t>
      </w:r>
      <w:bookmarkEnd w:id="7"/>
      <w:r w:rsidRPr="00440990">
        <w:rPr>
          <w:rFonts w:ascii="Times New Roman" w:hAnsi="Times New Roman" w:cs="Times New Roman"/>
          <w:sz w:val="24"/>
          <w:szCs w:val="24"/>
        </w:rPr>
        <w:t xml:space="preserve">, în conformitate cu prevederile </w:t>
      </w:r>
      <w:r w:rsidRPr="00440990">
        <w:rPr>
          <w:rFonts w:ascii="Times New Roman" w:hAnsi="Times New Roman" w:cs="Times New Roman"/>
          <w:sz w:val="24"/>
          <w:szCs w:val="24"/>
        </w:rPr>
        <w:lastRenderedPageBreak/>
        <w:t xml:space="preserve">art. 1 din Regulamentul </w:t>
      </w:r>
      <w:r w:rsidR="00B65F7C">
        <w:rPr>
          <w:rFonts w:ascii="Times New Roman" w:eastAsia="Times New Roman" w:hAnsi="Times New Roman"/>
          <w:sz w:val="24"/>
          <w:szCs w:val="24"/>
          <w:shd w:val="clear" w:color="auto" w:fill="FFFFFF"/>
        </w:rPr>
        <w:t xml:space="preserve">de punere în aplicare </w:t>
      </w:r>
      <w:r w:rsidR="00B65F7C" w:rsidRPr="00BC3B75">
        <w:rPr>
          <w:rFonts w:ascii="Times New Roman" w:eastAsia="Times New Roman" w:hAnsi="Times New Roman"/>
          <w:sz w:val="24"/>
          <w:szCs w:val="24"/>
          <w:shd w:val="clear" w:color="auto" w:fill="FFFFFF"/>
        </w:rPr>
        <w:t>(UE) 202</w:t>
      </w:r>
      <w:r w:rsidR="00B65F7C">
        <w:rPr>
          <w:rFonts w:ascii="Times New Roman" w:eastAsia="Times New Roman" w:hAnsi="Times New Roman"/>
          <w:sz w:val="24"/>
          <w:szCs w:val="24"/>
          <w:shd w:val="clear" w:color="auto" w:fill="FFFFFF"/>
        </w:rPr>
        <w:t>4</w:t>
      </w:r>
      <w:r w:rsidR="00B65F7C" w:rsidRPr="00BC3B75">
        <w:rPr>
          <w:rFonts w:ascii="Times New Roman" w:eastAsia="Times New Roman" w:hAnsi="Times New Roman"/>
          <w:sz w:val="24"/>
          <w:szCs w:val="24"/>
          <w:shd w:val="clear" w:color="auto" w:fill="FFFFFF"/>
        </w:rPr>
        <w:t>/2</w:t>
      </w:r>
      <w:r w:rsidR="00B65F7C">
        <w:rPr>
          <w:rFonts w:ascii="Times New Roman" w:eastAsia="Times New Roman" w:hAnsi="Times New Roman"/>
          <w:sz w:val="24"/>
          <w:szCs w:val="24"/>
          <w:shd w:val="clear" w:color="auto" w:fill="FFFFFF"/>
        </w:rPr>
        <w:t>995</w:t>
      </w:r>
      <w:r w:rsidR="00B65F7C" w:rsidRPr="00BC3B75">
        <w:rPr>
          <w:rFonts w:ascii="Times New Roman" w:eastAsia="Times New Roman" w:hAnsi="Times New Roman"/>
          <w:sz w:val="24"/>
          <w:szCs w:val="24"/>
          <w:shd w:val="clear" w:color="auto" w:fill="FFFFFF"/>
        </w:rPr>
        <w:t xml:space="preserve"> al Comisiei din 2</w:t>
      </w:r>
      <w:r w:rsidR="00B65F7C">
        <w:rPr>
          <w:rFonts w:ascii="Times New Roman" w:eastAsia="Times New Roman" w:hAnsi="Times New Roman"/>
          <w:sz w:val="24"/>
          <w:szCs w:val="24"/>
          <w:shd w:val="clear" w:color="auto" w:fill="FFFFFF"/>
        </w:rPr>
        <w:t>9</w:t>
      </w:r>
      <w:r w:rsidR="00B65F7C" w:rsidRPr="00BC3B75">
        <w:rPr>
          <w:rFonts w:ascii="Times New Roman" w:eastAsia="Times New Roman" w:hAnsi="Times New Roman"/>
          <w:sz w:val="24"/>
          <w:szCs w:val="24"/>
          <w:shd w:val="clear" w:color="auto" w:fill="FFFFFF"/>
        </w:rPr>
        <w:t xml:space="preserve"> noiembrie 202</w:t>
      </w:r>
      <w:r w:rsidR="00B65F7C">
        <w:rPr>
          <w:rFonts w:ascii="Times New Roman" w:eastAsia="Times New Roman" w:hAnsi="Times New Roman"/>
          <w:sz w:val="24"/>
          <w:szCs w:val="24"/>
          <w:shd w:val="clear" w:color="auto" w:fill="FFFFFF"/>
        </w:rPr>
        <w:t>4</w:t>
      </w:r>
      <w:r w:rsidR="00B65F7C" w:rsidRPr="00BC3B75">
        <w:rPr>
          <w:rFonts w:ascii="Times New Roman" w:eastAsia="Times New Roman" w:hAnsi="Times New Roman"/>
          <w:sz w:val="24"/>
          <w:szCs w:val="24"/>
          <w:shd w:val="clear" w:color="auto" w:fill="FFFFFF"/>
        </w:rPr>
        <w:t xml:space="preserve"> </w:t>
      </w:r>
      <w:r w:rsidR="00B65F7C" w:rsidRPr="00BC3B75">
        <w:rPr>
          <w:rFonts w:ascii="Times New Roman" w:eastAsia="Times New Roman" w:hAnsi="Times New Roman"/>
          <w:bCs/>
          <w:sz w:val="24"/>
          <w:szCs w:val="24"/>
          <w:shd w:val="clear" w:color="auto" w:fill="FFFFFF"/>
        </w:rPr>
        <w:t>de stabilire a traiectoriei de constituire de stocuri cu obiective intermediare pentru 202</w:t>
      </w:r>
      <w:r w:rsidR="00B65F7C">
        <w:rPr>
          <w:rFonts w:ascii="Times New Roman" w:eastAsia="Times New Roman" w:hAnsi="Times New Roman"/>
          <w:bCs/>
          <w:sz w:val="24"/>
          <w:szCs w:val="24"/>
          <w:shd w:val="clear" w:color="auto" w:fill="FFFFFF"/>
        </w:rPr>
        <w:t>5</w:t>
      </w:r>
      <w:r w:rsidR="00B65F7C" w:rsidRPr="00BC3B75">
        <w:rPr>
          <w:rFonts w:ascii="Times New Roman" w:eastAsia="Times New Roman" w:hAnsi="Times New Roman"/>
          <w:bCs/>
          <w:sz w:val="24"/>
          <w:szCs w:val="24"/>
          <w:shd w:val="clear" w:color="auto" w:fill="FFFFFF"/>
        </w:rPr>
        <w:t xml:space="preserve"> pentru fiecare stat membru care dispune de instalații de înmagazinare subterană a gazelor pe teritoriul său și direct interconectate la zona sa de piață</w:t>
      </w:r>
      <w:r w:rsidRPr="00440990">
        <w:t>:</w:t>
      </w:r>
    </w:p>
    <w:tbl>
      <w:tblPr>
        <w:tblW w:w="7871" w:type="dxa"/>
        <w:tblInd w:w="701"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574"/>
        <w:gridCol w:w="1574"/>
        <w:gridCol w:w="1574"/>
        <w:gridCol w:w="1574"/>
        <w:gridCol w:w="1575"/>
      </w:tblGrid>
      <w:tr w:rsidR="00567CDD" w:rsidRPr="000531AE" w14:paraId="07F2FCE6" w14:textId="77777777" w:rsidTr="00BC6A60">
        <w:trPr>
          <w:trHeight w:val="521"/>
        </w:trPr>
        <w:tc>
          <w:tcPr>
            <w:tcW w:w="1574" w:type="dxa"/>
            <w:tcBorders>
              <w:top w:val="single" w:sz="6" w:space="0" w:color="000000"/>
              <w:left w:val="single" w:sz="6" w:space="0" w:color="000000"/>
              <w:bottom w:val="single" w:sz="6" w:space="0" w:color="000000"/>
              <w:right w:val="single" w:sz="6" w:space="0" w:color="000000"/>
            </w:tcBorders>
            <w:vAlign w:val="center"/>
            <w:hideMark/>
          </w:tcPr>
          <w:p w14:paraId="5DFE9465" w14:textId="77777777" w:rsidR="00567CDD" w:rsidRPr="00440990" w:rsidRDefault="00567CDD" w:rsidP="00BC6A60">
            <w:pPr>
              <w:spacing w:line="360" w:lineRule="auto"/>
              <w:jc w:val="center"/>
              <w:rPr>
                <w:rFonts w:ascii="Times New Roman" w:hAnsi="Times New Roman"/>
                <w:sz w:val="24"/>
                <w:szCs w:val="24"/>
              </w:rPr>
            </w:pPr>
            <w:r w:rsidRPr="00440990">
              <w:rPr>
                <w:rFonts w:ascii="Times New Roman" w:eastAsia="Times New Roman" w:hAnsi="Times New Roman"/>
                <w:sz w:val="24"/>
                <w:szCs w:val="24"/>
              </w:rPr>
              <w:t>1 februarie</w:t>
            </w:r>
          </w:p>
        </w:tc>
        <w:tc>
          <w:tcPr>
            <w:tcW w:w="1574" w:type="dxa"/>
            <w:tcBorders>
              <w:top w:val="single" w:sz="6" w:space="0" w:color="000000"/>
              <w:left w:val="single" w:sz="6" w:space="0" w:color="000000"/>
              <w:bottom w:val="single" w:sz="6" w:space="0" w:color="000000"/>
              <w:right w:val="single" w:sz="6" w:space="0" w:color="000000"/>
            </w:tcBorders>
            <w:vAlign w:val="center"/>
            <w:hideMark/>
          </w:tcPr>
          <w:p w14:paraId="0A8FC195" w14:textId="77777777" w:rsidR="00567CDD" w:rsidRPr="00440990" w:rsidRDefault="00567CDD" w:rsidP="00BC6A60">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1 mai</w:t>
            </w:r>
          </w:p>
        </w:tc>
        <w:tc>
          <w:tcPr>
            <w:tcW w:w="1574" w:type="dxa"/>
            <w:tcBorders>
              <w:top w:val="single" w:sz="6" w:space="0" w:color="000000"/>
              <w:left w:val="single" w:sz="6" w:space="0" w:color="000000"/>
              <w:bottom w:val="single" w:sz="6" w:space="0" w:color="000000"/>
              <w:right w:val="single" w:sz="6" w:space="0" w:color="000000"/>
            </w:tcBorders>
            <w:vAlign w:val="center"/>
            <w:hideMark/>
          </w:tcPr>
          <w:p w14:paraId="48023144" w14:textId="77777777" w:rsidR="00567CDD" w:rsidRPr="00440990" w:rsidRDefault="00567CDD" w:rsidP="00BC6A60">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1 iulie</w:t>
            </w:r>
          </w:p>
        </w:tc>
        <w:tc>
          <w:tcPr>
            <w:tcW w:w="1574" w:type="dxa"/>
            <w:tcBorders>
              <w:top w:val="single" w:sz="6" w:space="0" w:color="000000"/>
              <w:left w:val="single" w:sz="6" w:space="0" w:color="000000"/>
              <w:bottom w:val="single" w:sz="6" w:space="0" w:color="000000"/>
              <w:right w:val="single" w:sz="6" w:space="0" w:color="000000"/>
            </w:tcBorders>
            <w:vAlign w:val="center"/>
            <w:hideMark/>
          </w:tcPr>
          <w:p w14:paraId="1728EA21" w14:textId="77777777" w:rsidR="00567CDD" w:rsidRPr="00440990" w:rsidRDefault="00567CDD" w:rsidP="00BC6A60">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1 septembrie</w:t>
            </w:r>
          </w:p>
        </w:tc>
        <w:tc>
          <w:tcPr>
            <w:tcW w:w="1575" w:type="dxa"/>
            <w:tcBorders>
              <w:top w:val="single" w:sz="6" w:space="0" w:color="000000"/>
              <w:left w:val="single" w:sz="6" w:space="0" w:color="000000"/>
              <w:bottom w:val="single" w:sz="6" w:space="0" w:color="000000"/>
              <w:right w:val="single" w:sz="6" w:space="0" w:color="000000"/>
            </w:tcBorders>
            <w:vAlign w:val="center"/>
            <w:hideMark/>
          </w:tcPr>
          <w:p w14:paraId="17AAA119" w14:textId="77777777" w:rsidR="00567CDD" w:rsidRPr="00440990" w:rsidRDefault="00567CDD" w:rsidP="00BC6A60">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1 noiembrie</w:t>
            </w:r>
          </w:p>
        </w:tc>
      </w:tr>
      <w:tr w:rsidR="00567CDD" w:rsidRPr="004240E8" w14:paraId="52E938B4" w14:textId="77777777" w:rsidTr="00BC6A60">
        <w:trPr>
          <w:trHeight w:val="502"/>
        </w:trPr>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CBB9B" w14:textId="77777777" w:rsidR="00567CDD" w:rsidRPr="00440990" w:rsidRDefault="00567CDD" w:rsidP="00BC6A60">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4</w:t>
            </w:r>
            <w:r w:rsidR="00D53A0D">
              <w:rPr>
                <w:rFonts w:ascii="Times New Roman" w:eastAsia="Times New Roman" w:hAnsi="Times New Roman"/>
                <w:sz w:val="24"/>
                <w:szCs w:val="24"/>
              </w:rPr>
              <w:t>1</w:t>
            </w:r>
            <w:r w:rsidRPr="00440990">
              <w:rPr>
                <w:rFonts w:ascii="Times New Roman" w:eastAsia="Times New Roman" w:hAnsi="Times New Roman"/>
                <w:sz w:val="24"/>
                <w:szCs w:val="24"/>
              </w:rPr>
              <w:t>%</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15D7B1" w14:textId="77777777" w:rsidR="00567CDD" w:rsidRPr="00440990" w:rsidRDefault="00567CDD" w:rsidP="00BC6A60">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4</w:t>
            </w:r>
            <w:r w:rsidR="00D53A0D">
              <w:rPr>
                <w:rFonts w:ascii="Times New Roman" w:eastAsia="Times New Roman" w:hAnsi="Times New Roman"/>
                <w:sz w:val="24"/>
                <w:szCs w:val="24"/>
              </w:rPr>
              <w:t>2</w:t>
            </w:r>
            <w:r w:rsidRPr="00440990">
              <w:rPr>
                <w:rFonts w:ascii="Times New Roman" w:eastAsia="Times New Roman" w:hAnsi="Times New Roman"/>
                <w:sz w:val="24"/>
                <w:szCs w:val="24"/>
              </w:rPr>
              <w:t>%</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00657C" w14:textId="77777777" w:rsidR="00567CDD" w:rsidRPr="00440990" w:rsidRDefault="00567CDD" w:rsidP="00BC6A60">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6</w:t>
            </w:r>
            <w:r w:rsidR="00D53A0D">
              <w:rPr>
                <w:rFonts w:ascii="Times New Roman" w:eastAsia="Times New Roman" w:hAnsi="Times New Roman"/>
                <w:sz w:val="24"/>
                <w:szCs w:val="24"/>
              </w:rPr>
              <w:t>3</w:t>
            </w:r>
            <w:r w:rsidRPr="00440990">
              <w:rPr>
                <w:rFonts w:ascii="Times New Roman" w:eastAsia="Times New Roman" w:hAnsi="Times New Roman"/>
                <w:sz w:val="24"/>
                <w:szCs w:val="24"/>
              </w:rPr>
              <w:t>%</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422B21" w14:textId="77777777" w:rsidR="00567CDD" w:rsidRPr="00440990" w:rsidRDefault="00567CDD" w:rsidP="00BC6A60">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8</w:t>
            </w:r>
            <w:r w:rsidR="00D53A0D">
              <w:rPr>
                <w:rFonts w:ascii="Times New Roman" w:eastAsia="Times New Roman" w:hAnsi="Times New Roman"/>
                <w:sz w:val="24"/>
                <w:szCs w:val="24"/>
              </w:rPr>
              <w:t>4</w:t>
            </w:r>
            <w:r w:rsidRPr="00440990">
              <w:rPr>
                <w:rFonts w:ascii="Times New Roman" w:eastAsia="Times New Roman" w:hAnsi="Times New Roman"/>
                <w:sz w:val="24"/>
                <w:szCs w:val="24"/>
              </w:rPr>
              <w:t>%</w:t>
            </w:r>
          </w:p>
        </w:tc>
        <w:tc>
          <w:tcPr>
            <w:tcW w:w="15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7D45BE" w14:textId="77777777" w:rsidR="00567CDD" w:rsidRPr="00D53A0D" w:rsidRDefault="00567CDD" w:rsidP="00BC6A60">
            <w:pPr>
              <w:spacing w:line="360" w:lineRule="auto"/>
              <w:jc w:val="center"/>
              <w:rPr>
                <w:rFonts w:ascii="Times New Roman" w:eastAsia="Times New Roman" w:hAnsi="Times New Roman"/>
                <w:sz w:val="24"/>
                <w:szCs w:val="24"/>
              </w:rPr>
            </w:pPr>
            <w:r w:rsidRPr="00440990">
              <w:rPr>
                <w:rFonts w:ascii="Times New Roman" w:eastAsia="Times New Roman" w:hAnsi="Times New Roman"/>
                <w:sz w:val="24"/>
                <w:szCs w:val="24"/>
              </w:rPr>
              <w:t>90%</w:t>
            </w:r>
          </w:p>
        </w:tc>
      </w:tr>
    </w:tbl>
    <w:p w14:paraId="58313173" w14:textId="77777777" w:rsidR="00440990" w:rsidRDefault="00440990" w:rsidP="004F08C4">
      <w:pPr>
        <w:spacing w:after="0" w:line="360" w:lineRule="auto"/>
        <w:jc w:val="both"/>
        <w:rPr>
          <w:rStyle w:val="salnttl10"/>
          <w:rFonts w:ascii="Times New Roman" w:eastAsia="Times New Roman" w:hAnsi="Times New Roman" w:cs="Times New Roman"/>
          <w:b w:val="0"/>
          <w:color w:val="auto"/>
          <w:sz w:val="24"/>
          <w:szCs w:val="24"/>
        </w:rPr>
      </w:pPr>
    </w:p>
    <w:p w14:paraId="7242DD5E" w14:textId="77777777" w:rsidR="00567CDD" w:rsidRPr="004F08C4" w:rsidRDefault="00567CDD" w:rsidP="004F08C4">
      <w:pPr>
        <w:spacing w:after="0" w:line="360" w:lineRule="auto"/>
        <w:jc w:val="both"/>
        <w:rPr>
          <w:rStyle w:val="salnbdy0"/>
          <w:rFonts w:ascii="Times New Roman" w:eastAsia="Times New Roman" w:hAnsi="Times New Roman" w:cs="Times New Roman"/>
          <w:sz w:val="24"/>
          <w:szCs w:val="24"/>
        </w:rPr>
      </w:pPr>
      <w:r w:rsidRPr="004F08C4">
        <w:rPr>
          <w:rStyle w:val="salnttl10"/>
          <w:rFonts w:ascii="Times New Roman" w:eastAsia="Times New Roman" w:hAnsi="Times New Roman" w:cs="Times New Roman"/>
          <w:b w:val="0"/>
          <w:color w:val="auto"/>
          <w:sz w:val="24"/>
          <w:szCs w:val="24"/>
          <w:specVanish w:val="0"/>
        </w:rPr>
        <w:t>(2)</w:t>
      </w:r>
      <w:r w:rsidRPr="004F08C4">
        <w:rPr>
          <w:rStyle w:val="salnbdy0"/>
          <w:rFonts w:ascii="Times New Roman" w:eastAsia="Times New Roman" w:hAnsi="Times New Roman" w:cs="Times New Roman"/>
          <w:sz w:val="24"/>
          <w:szCs w:val="24"/>
        </w:rPr>
        <w:t xml:space="preserve"> Obiectivele intermediare ale traiectoriei de constituire a stocurilor minime </w:t>
      </w:r>
      <w:r w:rsidR="00866FDE">
        <w:rPr>
          <w:rStyle w:val="salnbdy0"/>
          <w:rFonts w:ascii="Times New Roman" w:eastAsia="Times New Roman" w:hAnsi="Times New Roman" w:cs="Times New Roman"/>
          <w:sz w:val="24"/>
          <w:szCs w:val="24"/>
        </w:rPr>
        <w:t>se raportează la</w:t>
      </w:r>
      <w:r w:rsidR="00866FDE" w:rsidRPr="00866FDE">
        <w:rPr>
          <w:rFonts w:ascii="Times New Roman" w:eastAsia="Times New Roman" w:hAnsi="Times New Roman" w:cs="Times New Roman"/>
          <w:sz w:val="24"/>
          <w:szCs w:val="24"/>
        </w:rPr>
        <w:t xml:space="preserve"> capacitatea de înmagazinare a SÎ la nivel național</w:t>
      </w:r>
      <w:r w:rsidR="00866FDE">
        <w:rPr>
          <w:rStyle w:val="salnbdy0"/>
          <w:rFonts w:ascii="Times New Roman" w:eastAsia="Times New Roman" w:hAnsi="Times New Roman" w:cs="Times New Roman"/>
          <w:sz w:val="24"/>
          <w:szCs w:val="24"/>
        </w:rPr>
        <w:t xml:space="preserve"> și </w:t>
      </w:r>
      <w:r w:rsidRPr="004F08C4">
        <w:rPr>
          <w:rStyle w:val="salnbdy0"/>
          <w:rFonts w:ascii="Times New Roman" w:eastAsia="Times New Roman" w:hAnsi="Times New Roman" w:cs="Times New Roman"/>
          <w:sz w:val="24"/>
          <w:szCs w:val="24"/>
        </w:rPr>
        <w:t>se stabilesc în limita unei marje de cinci puncte procentuale.</w:t>
      </w:r>
    </w:p>
    <w:p w14:paraId="0A336220" w14:textId="77777777" w:rsidR="00567CDD" w:rsidRPr="00170306" w:rsidRDefault="00567CDD" w:rsidP="004F08C4">
      <w:pPr>
        <w:spacing w:after="0" w:line="360" w:lineRule="auto"/>
        <w:jc w:val="both"/>
        <w:rPr>
          <w:rFonts w:ascii="Times New Roman" w:hAnsi="Times New Roman" w:cs="Times New Roman"/>
          <w:sz w:val="24"/>
          <w:szCs w:val="24"/>
          <w:shd w:val="clear" w:color="auto" w:fill="FFFFFF"/>
        </w:rPr>
      </w:pPr>
      <w:r w:rsidRPr="004F08C4">
        <w:rPr>
          <w:rFonts w:ascii="Times New Roman" w:hAnsi="Times New Roman" w:cs="Times New Roman"/>
          <w:sz w:val="24"/>
          <w:szCs w:val="24"/>
          <w:shd w:val="clear" w:color="auto" w:fill="FFFFFF"/>
        </w:rPr>
        <w:t>(3) OÎ raportează ANRE</w:t>
      </w:r>
      <w:r w:rsidR="00AA6F31">
        <w:rPr>
          <w:rFonts w:ascii="Times New Roman" w:hAnsi="Times New Roman" w:cs="Times New Roman"/>
          <w:sz w:val="24"/>
          <w:szCs w:val="24"/>
          <w:shd w:val="clear" w:color="auto" w:fill="FFFFFF"/>
        </w:rPr>
        <w:t>,</w:t>
      </w:r>
      <w:r w:rsidR="00AA6F31" w:rsidRPr="00AA6F31">
        <w:rPr>
          <w:rStyle w:val="salnbdy0"/>
          <w:rFonts w:ascii="Times New Roman" w:eastAsia="Times New Roman" w:hAnsi="Times New Roman"/>
          <w:sz w:val="24"/>
          <w:szCs w:val="24"/>
        </w:rPr>
        <w:t xml:space="preserve"> </w:t>
      </w:r>
      <w:r w:rsidR="00AA6F31" w:rsidRPr="00440990">
        <w:rPr>
          <w:rStyle w:val="salnbdy0"/>
          <w:rFonts w:ascii="Times New Roman" w:eastAsia="Times New Roman" w:hAnsi="Times New Roman"/>
          <w:sz w:val="24"/>
          <w:szCs w:val="24"/>
        </w:rPr>
        <w:t>în format electronic - fişier tip Excel,</w:t>
      </w:r>
      <w:r w:rsidRPr="00440990">
        <w:rPr>
          <w:rFonts w:ascii="Times New Roman" w:hAnsi="Times New Roman" w:cs="Times New Roman"/>
          <w:sz w:val="24"/>
          <w:szCs w:val="24"/>
          <w:shd w:val="clear" w:color="auto" w:fill="FFFFFF"/>
        </w:rPr>
        <w:t xml:space="preserve"> situația </w:t>
      </w:r>
      <w:r w:rsidRPr="004F08C4">
        <w:rPr>
          <w:rFonts w:ascii="Times New Roman" w:hAnsi="Times New Roman" w:cs="Times New Roman"/>
          <w:sz w:val="24"/>
          <w:szCs w:val="24"/>
          <w:shd w:val="clear" w:color="auto" w:fill="FFFFFF"/>
        </w:rPr>
        <w:t xml:space="preserve">stocurilor constituite de către utilizatorii SÎ </w:t>
      </w:r>
      <w:r w:rsidRPr="004F08C4">
        <w:rPr>
          <w:rStyle w:val="salnbdy0"/>
          <w:rFonts w:ascii="Times New Roman" w:eastAsia="Times New Roman" w:hAnsi="Times New Roman" w:cs="Times New Roman"/>
          <w:sz w:val="24"/>
          <w:szCs w:val="24"/>
        </w:rPr>
        <w:t xml:space="preserve">la fiecare dintre termenele prevăzute la </w:t>
      </w:r>
      <w:r w:rsidRPr="00170306">
        <w:rPr>
          <w:rStyle w:val="slgi10"/>
          <w:rFonts w:ascii="Times New Roman" w:eastAsia="Times New Roman" w:hAnsi="Times New Roman" w:cs="Times New Roman"/>
          <w:color w:val="auto"/>
          <w:sz w:val="24"/>
          <w:szCs w:val="24"/>
          <w:u w:val="none"/>
        </w:rPr>
        <w:t xml:space="preserve">art. </w:t>
      </w:r>
      <w:r w:rsidR="00170306" w:rsidRPr="00170306">
        <w:rPr>
          <w:rStyle w:val="slgi10"/>
          <w:rFonts w:ascii="Times New Roman" w:eastAsia="Times New Roman" w:hAnsi="Times New Roman" w:cs="Times New Roman"/>
          <w:color w:val="auto"/>
          <w:sz w:val="24"/>
          <w:szCs w:val="24"/>
          <w:u w:val="none"/>
        </w:rPr>
        <w:t>7</w:t>
      </w:r>
      <w:r w:rsidRPr="00170306">
        <w:rPr>
          <w:rStyle w:val="slgi10"/>
          <w:rFonts w:ascii="Times New Roman" w:eastAsia="Times New Roman" w:hAnsi="Times New Roman" w:cs="Times New Roman"/>
          <w:color w:val="auto"/>
          <w:sz w:val="24"/>
          <w:szCs w:val="24"/>
          <w:u w:val="none"/>
        </w:rPr>
        <w:t xml:space="preserve"> alin. (1)</w:t>
      </w:r>
      <w:r w:rsidRPr="00170306">
        <w:rPr>
          <w:rStyle w:val="salnbdy0"/>
          <w:rFonts w:ascii="Times New Roman" w:eastAsia="Times New Roman" w:hAnsi="Times New Roman" w:cs="Times New Roman"/>
          <w:sz w:val="24"/>
          <w:szCs w:val="24"/>
        </w:rPr>
        <w:t>.</w:t>
      </w:r>
    </w:p>
    <w:p w14:paraId="70482C94" w14:textId="77777777" w:rsidR="00567CDD" w:rsidRPr="004F08C4" w:rsidRDefault="00567CDD" w:rsidP="004F08C4">
      <w:pPr>
        <w:spacing w:after="0" w:line="360" w:lineRule="auto"/>
        <w:jc w:val="both"/>
        <w:rPr>
          <w:rStyle w:val="salnbdy0"/>
          <w:rFonts w:ascii="Times New Roman" w:hAnsi="Times New Roman" w:cs="Times New Roman"/>
          <w:sz w:val="24"/>
          <w:szCs w:val="24"/>
        </w:rPr>
      </w:pPr>
      <w:r w:rsidRPr="004F08C4">
        <w:rPr>
          <w:rStyle w:val="salnbdy0"/>
          <w:rFonts w:ascii="Times New Roman" w:eastAsia="Times New Roman" w:hAnsi="Times New Roman" w:cs="Times New Roman"/>
          <w:sz w:val="24"/>
          <w:szCs w:val="24"/>
        </w:rPr>
        <w:t xml:space="preserve">(4) În situația în care un titular al licenței de furnizare a gazelor naturale nu îndeplinește două obiective consecutive ale traiectoriei de constituire a stocului minim, diferența dintre capacitatea utilizată și cea obligatorie îndeplinirii obiectivului este retrasă de către OÎ. Utilizatorul SÎ are obligația de a achita tariful de rezervare aferent capacității retrase pe toată durata contractului de înmagazinare </w:t>
      </w:r>
      <w:r w:rsidRPr="004F08C4">
        <w:rPr>
          <w:rFonts w:ascii="Times New Roman" w:hAnsi="Times New Roman" w:cs="Times New Roman"/>
          <w:sz w:val="24"/>
          <w:szCs w:val="24"/>
          <w:shd w:val="clear" w:color="auto" w:fill="FFFFFF"/>
        </w:rPr>
        <w:t>până la redistribuirea capacităţii retrase sau a unei părţi din aceasta, după caz.</w:t>
      </w:r>
    </w:p>
    <w:p w14:paraId="1BE32A7F" w14:textId="77777777" w:rsidR="00567CDD" w:rsidRPr="004F08C4" w:rsidRDefault="00567CDD" w:rsidP="004F08C4">
      <w:pPr>
        <w:spacing w:after="0" w:line="360" w:lineRule="auto"/>
        <w:jc w:val="both"/>
        <w:rPr>
          <w:rStyle w:val="salnbdy0"/>
          <w:rFonts w:ascii="Times New Roman" w:eastAsia="Times New Roman" w:hAnsi="Times New Roman" w:cs="Times New Roman"/>
          <w:sz w:val="24"/>
          <w:szCs w:val="24"/>
        </w:rPr>
      </w:pPr>
      <w:r w:rsidRPr="004F08C4">
        <w:rPr>
          <w:rStyle w:val="salnbdy0"/>
          <w:rFonts w:ascii="Times New Roman" w:eastAsia="Times New Roman" w:hAnsi="Times New Roman" w:cs="Times New Roman"/>
          <w:sz w:val="24"/>
          <w:szCs w:val="24"/>
        </w:rPr>
        <w:t>(5) Capacitatea retrasă conform prevederilor alin. (4) este redistribuită de către OÎ în conformitate cu prevederile Regulamentului de programare şi funcţionare a depozitelor de înmagazinare subterană a gazelor naturale, aprobat prin Ordinul preşedintelui Autorităţii Naţionale de Reglementare în Domeniul Energiei nr. 141/2021.</w:t>
      </w:r>
    </w:p>
    <w:p w14:paraId="74E20002" w14:textId="77777777" w:rsidR="00567CDD" w:rsidRPr="00170306" w:rsidRDefault="00567CDD" w:rsidP="00170306">
      <w:pPr>
        <w:spacing w:after="0" w:line="360" w:lineRule="auto"/>
        <w:jc w:val="both"/>
        <w:rPr>
          <w:rStyle w:val="salnbdy0"/>
          <w:rFonts w:ascii="Times New Roman" w:eastAsia="Times New Roman" w:hAnsi="Times New Roman"/>
          <w:sz w:val="24"/>
          <w:szCs w:val="24"/>
        </w:rPr>
      </w:pPr>
      <w:r w:rsidRPr="00170306">
        <w:rPr>
          <w:rStyle w:val="salnttl10"/>
          <w:rFonts w:ascii="Times New Roman" w:eastAsia="Times New Roman" w:hAnsi="Times New Roman"/>
          <w:b w:val="0"/>
          <w:color w:val="auto"/>
          <w:sz w:val="24"/>
          <w:szCs w:val="24"/>
          <w:specVanish w:val="0"/>
        </w:rPr>
        <w:t xml:space="preserve">Art. </w:t>
      </w:r>
      <w:r w:rsidR="00170306">
        <w:rPr>
          <w:rStyle w:val="salnttl10"/>
          <w:rFonts w:ascii="Times New Roman" w:eastAsia="Times New Roman" w:hAnsi="Times New Roman"/>
          <w:b w:val="0"/>
          <w:color w:val="auto"/>
          <w:sz w:val="24"/>
          <w:szCs w:val="24"/>
          <w:specVanish w:val="0"/>
        </w:rPr>
        <w:t>8</w:t>
      </w:r>
      <w:r w:rsidRPr="00170306">
        <w:rPr>
          <w:rStyle w:val="salnttl10"/>
          <w:rFonts w:ascii="Times New Roman" w:eastAsia="Times New Roman" w:hAnsi="Times New Roman"/>
          <w:b w:val="0"/>
          <w:color w:val="auto"/>
          <w:sz w:val="24"/>
          <w:szCs w:val="24"/>
          <w:specVanish w:val="0"/>
        </w:rPr>
        <w:t xml:space="preserve"> - (1)</w:t>
      </w:r>
      <w:r w:rsidRPr="00170306">
        <w:rPr>
          <w:rStyle w:val="salnbdy0"/>
          <w:rFonts w:ascii="Times New Roman" w:eastAsia="Times New Roman" w:hAnsi="Times New Roman"/>
          <w:sz w:val="24"/>
          <w:szCs w:val="24"/>
        </w:rPr>
        <w:t xml:space="preserve"> </w:t>
      </w:r>
      <w:r w:rsidRPr="00567CDD">
        <w:rPr>
          <w:rStyle w:val="salnbdy0"/>
          <w:rFonts w:ascii="Times New Roman" w:eastAsia="Times New Roman" w:hAnsi="Times New Roman"/>
          <w:sz w:val="24"/>
          <w:szCs w:val="24"/>
        </w:rPr>
        <w:t xml:space="preserve">Titularii licențelor de furnizare a gazelor naturale raportează ANRE nivelul stocului minim constituit în cel mult trei zile lucrătoare de la fiecare dintre termenele prevăzute la </w:t>
      </w:r>
      <w:r w:rsidRPr="00170306">
        <w:rPr>
          <w:rStyle w:val="slgi10"/>
          <w:rFonts w:ascii="Times New Roman" w:eastAsia="Times New Roman" w:hAnsi="Times New Roman"/>
          <w:color w:val="auto"/>
          <w:sz w:val="24"/>
          <w:szCs w:val="24"/>
          <w:u w:val="none"/>
        </w:rPr>
        <w:t xml:space="preserve">art. </w:t>
      </w:r>
      <w:r w:rsidR="00170306" w:rsidRPr="00170306">
        <w:rPr>
          <w:rStyle w:val="slgi10"/>
          <w:rFonts w:ascii="Times New Roman" w:eastAsia="Times New Roman" w:hAnsi="Times New Roman"/>
          <w:color w:val="auto"/>
          <w:sz w:val="24"/>
          <w:szCs w:val="24"/>
          <w:u w:val="none"/>
        </w:rPr>
        <w:t>7</w:t>
      </w:r>
      <w:r w:rsidRPr="00170306">
        <w:rPr>
          <w:rStyle w:val="slgi10"/>
          <w:rFonts w:ascii="Times New Roman" w:eastAsia="Times New Roman" w:hAnsi="Times New Roman"/>
          <w:color w:val="auto"/>
          <w:sz w:val="24"/>
          <w:szCs w:val="24"/>
          <w:u w:val="none"/>
        </w:rPr>
        <w:t xml:space="preserve"> alin. (1)</w:t>
      </w:r>
      <w:r w:rsidRPr="00170306">
        <w:rPr>
          <w:rStyle w:val="salnbdy0"/>
          <w:rFonts w:ascii="Times New Roman" w:eastAsia="Times New Roman" w:hAnsi="Times New Roman"/>
          <w:sz w:val="24"/>
          <w:szCs w:val="24"/>
        </w:rPr>
        <w:t>.</w:t>
      </w:r>
    </w:p>
    <w:p w14:paraId="1D273D92" w14:textId="77777777" w:rsidR="00567CDD" w:rsidRPr="00170306" w:rsidRDefault="00567CDD" w:rsidP="00170306">
      <w:pPr>
        <w:spacing w:after="0" w:line="360" w:lineRule="auto"/>
        <w:jc w:val="both"/>
        <w:rPr>
          <w:rStyle w:val="salnbdy0"/>
          <w:rFonts w:ascii="Times New Roman" w:eastAsia="Times New Roman" w:hAnsi="Times New Roman"/>
          <w:sz w:val="24"/>
          <w:szCs w:val="24"/>
        </w:rPr>
      </w:pPr>
      <w:r w:rsidRPr="00170306">
        <w:rPr>
          <w:rStyle w:val="salnttl10"/>
          <w:rFonts w:ascii="Times New Roman" w:eastAsia="Times New Roman" w:hAnsi="Times New Roman"/>
          <w:b w:val="0"/>
          <w:color w:val="auto"/>
          <w:sz w:val="24"/>
          <w:szCs w:val="24"/>
          <w:specVanish w:val="0"/>
        </w:rPr>
        <w:t>(2)</w:t>
      </w:r>
      <w:r w:rsidRPr="00170306">
        <w:rPr>
          <w:rStyle w:val="salnbdy0"/>
          <w:rFonts w:ascii="Times New Roman" w:eastAsia="Times New Roman" w:hAnsi="Times New Roman"/>
          <w:sz w:val="24"/>
          <w:szCs w:val="24"/>
        </w:rPr>
        <w:t xml:space="preserve"> Titularii licenţelor de furnizare a gazelor naturale care înregistrează modificări în portofoliul de clienţi ca urmare a exercitării de către aceştia a dreptului de schimbare a furnizorului de gaze </w:t>
      </w:r>
      <w:r w:rsidRPr="00170306">
        <w:rPr>
          <w:rStyle w:val="salnbdy0"/>
          <w:rFonts w:ascii="Times New Roman" w:eastAsia="Times New Roman" w:hAnsi="Times New Roman" w:cs="Times New Roman"/>
          <w:sz w:val="24"/>
          <w:szCs w:val="24"/>
        </w:rPr>
        <w:t>naturale/trecerii la furnizarea în regim de ultimă instanță au obligaţia de a transmite</w:t>
      </w:r>
      <w:r w:rsidRPr="00170306">
        <w:rPr>
          <w:rStyle w:val="salnbdy0"/>
          <w:rFonts w:ascii="Times New Roman" w:eastAsia="Times New Roman" w:hAnsi="Times New Roman"/>
          <w:sz w:val="24"/>
          <w:szCs w:val="24"/>
        </w:rPr>
        <w:t xml:space="preserve"> ANRE, odată cu raportarea prevăzută la </w:t>
      </w:r>
      <w:r w:rsidRPr="00170306">
        <w:rPr>
          <w:rStyle w:val="slgi10"/>
          <w:rFonts w:ascii="Times New Roman" w:eastAsia="Times New Roman" w:hAnsi="Times New Roman"/>
          <w:color w:val="auto"/>
          <w:sz w:val="24"/>
          <w:szCs w:val="24"/>
          <w:u w:val="none"/>
        </w:rPr>
        <w:t>alin. (1)</w:t>
      </w:r>
      <w:r w:rsidRPr="00170306">
        <w:rPr>
          <w:rStyle w:val="salnbdy0"/>
          <w:rFonts w:ascii="Times New Roman" w:eastAsia="Times New Roman" w:hAnsi="Times New Roman"/>
          <w:sz w:val="24"/>
          <w:szCs w:val="24"/>
        </w:rPr>
        <w:t>, situaţii centralizatoare aferente modificărilor portofoliilor de clienţi intervenite în perioada cuprinsă între raportări, situaţii întocmite în conformitate cu modelul prevăzut în anexă, în format electronic - fişier tip Excel, semnate şi însuşite de către reprezentantul legal al titularilor de licenţă de furnizare a gazelor naturale.</w:t>
      </w:r>
    </w:p>
    <w:p w14:paraId="0571D2CC" w14:textId="77777777" w:rsidR="00567CDD" w:rsidRPr="00170306" w:rsidRDefault="00567CDD" w:rsidP="00170306">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lastRenderedPageBreak/>
        <w:t>(3)</w:t>
      </w:r>
      <w:r w:rsidRPr="00170306">
        <w:rPr>
          <w:rStyle w:val="salnbdy0"/>
          <w:rFonts w:ascii="Times New Roman" w:eastAsia="Times New Roman" w:hAnsi="Times New Roman"/>
          <w:sz w:val="24"/>
          <w:szCs w:val="24"/>
        </w:rPr>
        <w:t xml:space="preserve"> Obligaţiile de constituire a stocului minim aferente titularilor licenţelor de furnizare a gazelor naturale care au comunicat în conformitate cu prevederile </w:t>
      </w:r>
      <w:r w:rsidRPr="00170306">
        <w:rPr>
          <w:rStyle w:val="slgi10"/>
          <w:rFonts w:ascii="Times New Roman" w:eastAsia="Times New Roman" w:hAnsi="Times New Roman"/>
          <w:color w:val="auto"/>
          <w:sz w:val="24"/>
          <w:szCs w:val="24"/>
          <w:u w:val="none"/>
        </w:rPr>
        <w:t>alin. (2)</w:t>
      </w:r>
      <w:r w:rsidRPr="007A12D1">
        <w:rPr>
          <w:rStyle w:val="slgi10"/>
          <w:rFonts w:ascii="Times New Roman" w:eastAsia="Times New Roman" w:hAnsi="Times New Roman"/>
          <w:color w:val="auto"/>
          <w:sz w:val="24"/>
          <w:szCs w:val="24"/>
          <w:u w:val="none"/>
        </w:rPr>
        <w:t xml:space="preserve"> </w:t>
      </w:r>
      <w:r w:rsidRPr="00170306">
        <w:rPr>
          <w:rStyle w:val="salnbdy0"/>
          <w:rFonts w:ascii="Times New Roman" w:eastAsia="Times New Roman" w:hAnsi="Times New Roman"/>
          <w:sz w:val="24"/>
          <w:szCs w:val="24"/>
        </w:rPr>
        <w:t>modificări ale portofoliului de clienţi finali</w:t>
      </w:r>
      <w:r w:rsidR="007A12D1">
        <w:rPr>
          <w:rStyle w:val="salnbdy0"/>
          <w:rFonts w:ascii="Times New Roman" w:eastAsia="Times New Roman" w:hAnsi="Times New Roman"/>
          <w:sz w:val="24"/>
          <w:szCs w:val="24"/>
        </w:rPr>
        <w:t xml:space="preserve"> </w:t>
      </w:r>
      <w:r w:rsidRPr="00170306">
        <w:rPr>
          <w:rStyle w:val="salnbdy0"/>
          <w:rFonts w:ascii="Times New Roman" w:eastAsia="Times New Roman" w:hAnsi="Times New Roman"/>
          <w:sz w:val="24"/>
          <w:szCs w:val="24"/>
        </w:rPr>
        <w:t xml:space="preserve">se verifică luând în considerare cantităţile transferate, în funcţie de sensul transferului, predare sau preluare. </w:t>
      </w:r>
    </w:p>
    <w:p w14:paraId="7AB09DE5" w14:textId="77777777" w:rsidR="00567CDD" w:rsidRPr="00170306" w:rsidRDefault="00567CDD" w:rsidP="00170306">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t>(4)</w:t>
      </w:r>
      <w:r w:rsidRPr="00170306">
        <w:rPr>
          <w:rStyle w:val="salnbdy0"/>
          <w:rFonts w:ascii="Times New Roman" w:eastAsia="Times New Roman" w:hAnsi="Times New Roman"/>
          <w:sz w:val="24"/>
          <w:szCs w:val="24"/>
        </w:rPr>
        <w:t xml:space="preserve"> În situaţia constituirii stocului minim prin încheierea de contracte de vânzare-cumpărare ce au ca obiect cantităţi de gaze naturale provenite din depozitele de înmagazinare subterană înmagazinate de un alt furnizor de gaze naturale, se vor preciza denumirea vânzătorului şi cantitatea contractată (în cazul în care există mai multe asemenea contracte pentru îndeplinirea obligației, informațiile se vor comunica pentru fiecare contract în parte).</w:t>
      </w:r>
    </w:p>
    <w:p w14:paraId="64A64676" w14:textId="77777777" w:rsidR="00567CDD" w:rsidRPr="00170306" w:rsidRDefault="00567CDD" w:rsidP="00170306">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t>(5)</w:t>
      </w:r>
      <w:r w:rsidRPr="00170306">
        <w:rPr>
          <w:rStyle w:val="salnbdy0"/>
          <w:rFonts w:ascii="Times New Roman" w:eastAsia="Times New Roman" w:hAnsi="Times New Roman"/>
          <w:sz w:val="24"/>
          <w:szCs w:val="24"/>
        </w:rPr>
        <w:t xml:space="preserve"> Vânzătorul prevăzut la </w:t>
      </w:r>
      <w:r w:rsidRPr="00170306">
        <w:rPr>
          <w:rStyle w:val="slgi10"/>
          <w:rFonts w:ascii="Times New Roman" w:eastAsia="Times New Roman" w:hAnsi="Times New Roman"/>
          <w:color w:val="auto"/>
          <w:sz w:val="24"/>
          <w:szCs w:val="24"/>
          <w:u w:val="none"/>
        </w:rPr>
        <w:t>alin. (4)</w:t>
      </w:r>
      <w:r w:rsidRPr="00170306">
        <w:rPr>
          <w:rStyle w:val="salnbdy0"/>
          <w:rFonts w:ascii="Times New Roman" w:eastAsia="Times New Roman" w:hAnsi="Times New Roman"/>
          <w:sz w:val="24"/>
          <w:szCs w:val="24"/>
        </w:rPr>
        <w:t xml:space="preserve"> are obligaţia de a raporta atât nivelul stocului constituit în nume propriu, cât şi pe cel constituit pentru cumpărător.</w:t>
      </w:r>
    </w:p>
    <w:p w14:paraId="59EA08D6" w14:textId="77777777" w:rsidR="00567CDD" w:rsidRPr="00170306" w:rsidRDefault="00567CDD" w:rsidP="00170306">
      <w:pPr>
        <w:spacing w:after="0" w:line="360" w:lineRule="auto"/>
        <w:jc w:val="both"/>
        <w:rPr>
          <w:shd w:val="clear" w:color="auto" w:fill="FFFFFF"/>
        </w:rPr>
      </w:pPr>
      <w:r w:rsidRPr="00170306">
        <w:rPr>
          <w:rStyle w:val="salnttl10"/>
          <w:rFonts w:ascii="Times New Roman" w:eastAsia="Times New Roman" w:hAnsi="Times New Roman"/>
          <w:b w:val="0"/>
          <w:color w:val="auto"/>
          <w:sz w:val="24"/>
          <w:szCs w:val="24"/>
          <w:specVanish w:val="0"/>
        </w:rPr>
        <w:t>(6)</w:t>
      </w:r>
      <w:r w:rsidRPr="00170306">
        <w:rPr>
          <w:rStyle w:val="salnbdy0"/>
          <w:rFonts w:ascii="Times New Roman" w:eastAsia="Times New Roman" w:hAnsi="Times New Roman"/>
          <w:sz w:val="24"/>
          <w:szCs w:val="24"/>
        </w:rPr>
        <w:t xml:space="preserve"> În situaţia constituirii stocului minim prin încheierea de contracte de mandat cu un alt furnizor în vederea înmagazinării gazelor naturale, se vor preciza denumirea furnizorului mandatat şi cantitatea pentru care se acordă mandatul (în cazul în care există mai multe asemenea contracte pentru îndeplinirea obligației, informațiile se vor comunica pentru fiecare contract în parte).</w:t>
      </w:r>
    </w:p>
    <w:p w14:paraId="0261F022" w14:textId="77777777" w:rsidR="00567CDD" w:rsidRPr="00567CDD" w:rsidRDefault="00567CDD" w:rsidP="00632A0E">
      <w:pPr>
        <w:spacing w:after="0" w:line="360" w:lineRule="auto"/>
        <w:jc w:val="both"/>
        <w:rPr>
          <w:bCs/>
          <w:shd w:val="clear" w:color="auto" w:fill="FFFFFF"/>
        </w:rPr>
      </w:pPr>
      <w:r w:rsidRPr="00170306">
        <w:rPr>
          <w:rStyle w:val="salnttl10"/>
          <w:rFonts w:ascii="Times New Roman" w:eastAsia="Times New Roman" w:hAnsi="Times New Roman"/>
          <w:b w:val="0"/>
          <w:color w:val="auto"/>
          <w:sz w:val="24"/>
          <w:szCs w:val="24"/>
          <w:specVanish w:val="0"/>
        </w:rPr>
        <w:t>(7)</w:t>
      </w:r>
      <w:r w:rsidRPr="00170306">
        <w:rPr>
          <w:rStyle w:val="salnbdy0"/>
          <w:rFonts w:ascii="Times New Roman" w:eastAsia="Times New Roman" w:hAnsi="Times New Roman"/>
          <w:sz w:val="24"/>
          <w:szCs w:val="24"/>
        </w:rPr>
        <w:t xml:space="preserve"> Furnizorul mandatat prevăzut la </w:t>
      </w:r>
      <w:r w:rsidRPr="00170306">
        <w:rPr>
          <w:rStyle w:val="slgi10"/>
          <w:rFonts w:ascii="Times New Roman" w:eastAsia="Times New Roman" w:hAnsi="Times New Roman"/>
          <w:color w:val="auto"/>
          <w:sz w:val="24"/>
          <w:szCs w:val="24"/>
          <w:u w:val="none"/>
        </w:rPr>
        <w:t>alin. (6)</w:t>
      </w:r>
      <w:r w:rsidRPr="00170306">
        <w:rPr>
          <w:rStyle w:val="salnbdy0"/>
          <w:rFonts w:ascii="Times New Roman" w:eastAsia="Times New Roman" w:hAnsi="Times New Roman"/>
          <w:sz w:val="24"/>
          <w:szCs w:val="24"/>
        </w:rPr>
        <w:t xml:space="preserve"> are obligaţia de a raporta atât nivelul stocului minim constituit în nume propriu, cât şi pe cel constituit pentru mandatar.</w:t>
      </w:r>
      <w:r w:rsidRPr="00567CDD">
        <w:rPr>
          <w:shd w:val="clear" w:color="auto" w:fill="FFFFFF"/>
        </w:rPr>
        <w:br w:type="page"/>
      </w:r>
    </w:p>
    <w:p w14:paraId="0245FB88" w14:textId="77777777" w:rsidR="00C732DE" w:rsidRPr="00C739D9" w:rsidRDefault="00A705F0" w:rsidP="00E24503">
      <w:pPr>
        <w:spacing w:after="0" w:line="360" w:lineRule="auto"/>
        <w:jc w:val="right"/>
        <w:rPr>
          <w:rFonts w:ascii="Times New Roman" w:eastAsia="Times New Roman" w:hAnsi="Times New Roman" w:cs="Times New Roman"/>
          <w:sz w:val="24"/>
          <w:szCs w:val="24"/>
        </w:rPr>
      </w:pPr>
      <w:r w:rsidRPr="00C732DE">
        <w:rPr>
          <w:rFonts w:ascii="Times New Roman" w:eastAsia="Times New Roman" w:hAnsi="Times New Roman" w:cs="Times New Roman"/>
          <w:b/>
          <w:i/>
          <w:sz w:val="24"/>
          <w:szCs w:val="24"/>
        </w:rPr>
        <w:lastRenderedPageBreak/>
        <w:t>A</w:t>
      </w:r>
      <w:r w:rsidR="00C732DE" w:rsidRPr="00C732DE">
        <w:rPr>
          <w:rFonts w:ascii="Times New Roman" w:eastAsia="Times New Roman" w:hAnsi="Times New Roman" w:cs="Times New Roman"/>
          <w:b/>
          <w:i/>
          <w:sz w:val="24"/>
          <w:szCs w:val="24"/>
        </w:rPr>
        <w:t>nexă</w:t>
      </w:r>
      <w:r w:rsidRPr="00C732DE">
        <w:rPr>
          <w:rFonts w:ascii="Times New Roman" w:eastAsia="Times New Roman" w:hAnsi="Times New Roman" w:cs="Times New Roman"/>
          <w:b/>
          <w:i/>
          <w:sz w:val="24"/>
          <w:szCs w:val="24"/>
        </w:rPr>
        <w:t xml:space="preserve"> la Metodolo</w:t>
      </w:r>
      <w:r w:rsidR="00721A71" w:rsidRPr="00C732DE">
        <w:rPr>
          <w:rFonts w:ascii="Times New Roman" w:eastAsia="Times New Roman" w:hAnsi="Times New Roman" w:cs="Times New Roman"/>
          <w:b/>
          <w:i/>
          <w:sz w:val="24"/>
          <w:szCs w:val="24"/>
        </w:rPr>
        <w:t>gie</w:t>
      </w:r>
    </w:p>
    <w:p w14:paraId="51CF4635" w14:textId="77777777" w:rsidR="00C732DE" w:rsidRPr="00C03597" w:rsidRDefault="00C03597" w:rsidP="00440990">
      <w:pPr>
        <w:spacing w:after="120" w:line="360" w:lineRule="auto"/>
        <w:ind w:left="230"/>
        <w:jc w:val="both"/>
        <w:rPr>
          <w:rFonts w:ascii="Times New Roman" w:eastAsia="Times New Roman" w:hAnsi="Times New Roman" w:cs="Times New Roman"/>
          <w:sz w:val="24"/>
          <w:szCs w:val="24"/>
          <w:shd w:val="clear" w:color="auto" w:fill="FFFFFF"/>
        </w:rPr>
      </w:pPr>
      <w:r w:rsidRPr="00C03597">
        <w:rPr>
          <w:rFonts w:ascii="Times New Roman" w:eastAsia="Times New Roman" w:hAnsi="Times New Roman" w:cs="Times New Roman"/>
          <w:sz w:val="24"/>
          <w:szCs w:val="24"/>
          <w:shd w:val="clear" w:color="auto" w:fill="FFFFFF"/>
        </w:rPr>
        <w:t>SITUAŢIE CENTRALIZATOARE - CLIENŢI FINALI IEŞIŢI DIN PORTOFOLIU</w:t>
      </w:r>
    </w:p>
    <w:tbl>
      <w:tblPr>
        <w:tblW w:w="1042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737"/>
        <w:gridCol w:w="1738"/>
        <w:gridCol w:w="1738"/>
        <w:gridCol w:w="1738"/>
        <w:gridCol w:w="1738"/>
        <w:gridCol w:w="1738"/>
      </w:tblGrid>
      <w:tr w:rsidR="00590F49" w:rsidRPr="00C03597" w14:paraId="3FA0F293" w14:textId="77777777" w:rsidTr="00E24503">
        <w:trPr>
          <w:trHeight w:val="4116"/>
        </w:trPr>
        <w:tc>
          <w:tcPr>
            <w:tcW w:w="1737" w:type="dxa"/>
            <w:tcBorders>
              <w:top w:val="single" w:sz="6" w:space="0" w:color="000000"/>
              <w:left w:val="single" w:sz="6" w:space="0" w:color="000000"/>
              <w:right w:val="single" w:sz="6" w:space="0" w:color="000000"/>
            </w:tcBorders>
          </w:tcPr>
          <w:p w14:paraId="17C539C4" w14:textId="77777777" w:rsidR="00590F49" w:rsidRPr="00C03597" w:rsidRDefault="00A8479D" w:rsidP="00590F4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Numărul clienților finali</w:t>
            </w:r>
          </w:p>
        </w:tc>
        <w:tc>
          <w:tcPr>
            <w:tcW w:w="1738" w:type="dxa"/>
            <w:tcBorders>
              <w:top w:val="single" w:sz="6" w:space="0" w:color="000000"/>
              <w:left w:val="single" w:sz="6" w:space="0" w:color="000000"/>
              <w:right w:val="single" w:sz="6" w:space="0" w:color="000000"/>
            </w:tcBorders>
            <w:hideMark/>
          </w:tcPr>
          <w:p w14:paraId="0445D03A" w14:textId="77777777" w:rsidR="00590F49" w:rsidRPr="00C03597" w:rsidRDefault="00590F49" w:rsidP="00590F49">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Denumirea furnizorului nou</w:t>
            </w:r>
          </w:p>
        </w:tc>
        <w:tc>
          <w:tcPr>
            <w:tcW w:w="1738" w:type="dxa"/>
            <w:tcBorders>
              <w:top w:val="single" w:sz="6" w:space="0" w:color="000000"/>
              <w:left w:val="single" w:sz="6" w:space="0" w:color="000000"/>
              <w:right w:val="single" w:sz="6" w:space="0" w:color="000000"/>
            </w:tcBorders>
          </w:tcPr>
          <w:p w14:paraId="0551E125" w14:textId="77777777" w:rsidR="00590F49" w:rsidRPr="00C03597" w:rsidRDefault="00590F49" w:rsidP="00590F49">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 xml:space="preserve">Cantitatea destinată </w:t>
            </w:r>
            <w:r w:rsidRPr="00C03597">
              <w:rPr>
                <w:rFonts w:ascii="Times New Roman" w:eastAsia="Verdana" w:hAnsi="Times New Roman" w:cs="Times New Roman"/>
                <w:sz w:val="24"/>
                <w:szCs w:val="24"/>
              </w:rPr>
              <w:t>constituirii</w:t>
            </w:r>
            <w:r w:rsidRPr="00C03597">
              <w:rPr>
                <w:rFonts w:ascii="Times New Roman" w:eastAsia="Times New Roman" w:hAnsi="Times New Roman" w:cs="Times New Roman"/>
                <w:sz w:val="24"/>
                <w:szCs w:val="24"/>
              </w:rPr>
              <w:t xml:space="preserve"> stocului minim</w:t>
            </w:r>
            <w:r w:rsidRPr="00C03597">
              <w:rPr>
                <w:rFonts w:ascii="Times New Roman" w:eastAsia="Verdana" w:hAnsi="Times New Roman" w:cs="Times New Roman"/>
                <w:sz w:val="24"/>
                <w:szCs w:val="24"/>
              </w:rPr>
              <w:t xml:space="preserve"> </w:t>
            </w:r>
            <w:r w:rsidRPr="00C03597">
              <w:rPr>
                <w:rFonts w:ascii="Times New Roman" w:eastAsia="Times New Roman" w:hAnsi="Times New Roman" w:cs="Times New Roman"/>
                <w:sz w:val="24"/>
                <w:szCs w:val="24"/>
              </w:rPr>
              <w:t>pentru clienții transferați î</w:t>
            </w:r>
            <w:r w:rsidRPr="00C03597">
              <w:rPr>
                <w:rFonts w:ascii="Times New Roman" w:eastAsia="Verdana" w:hAnsi="Times New Roman" w:cs="Times New Roman"/>
                <w:sz w:val="24"/>
                <w:szCs w:val="24"/>
              </w:rPr>
              <w:t>n</w:t>
            </w:r>
            <w:r w:rsidRPr="00C03597">
              <w:rPr>
                <w:rFonts w:ascii="Times New Roman" w:eastAsia="Times New Roman" w:hAnsi="Times New Roman" w:cs="Times New Roman"/>
                <w:sz w:val="24"/>
                <w:szCs w:val="24"/>
              </w:rPr>
              <w:t xml:space="preserve"> perioada 1 aprilie 202</w:t>
            </w:r>
            <w:r>
              <w:rPr>
                <w:rFonts w:ascii="Times New Roman" w:eastAsia="Times New Roman" w:hAnsi="Times New Roman" w:cs="Times New Roman"/>
                <w:sz w:val="24"/>
                <w:szCs w:val="24"/>
              </w:rPr>
              <w:t>5</w:t>
            </w:r>
            <w:r w:rsidRPr="00C03597">
              <w:rPr>
                <w:rFonts w:ascii="Times New Roman" w:eastAsia="Times New Roman" w:hAnsi="Times New Roman" w:cs="Times New Roman"/>
                <w:sz w:val="24"/>
                <w:szCs w:val="24"/>
              </w:rPr>
              <w:t>-31 octombrie 202</w:t>
            </w:r>
            <w:r>
              <w:rPr>
                <w:rFonts w:ascii="Times New Roman" w:eastAsia="Times New Roman" w:hAnsi="Times New Roman" w:cs="Times New Roman"/>
                <w:sz w:val="24"/>
                <w:szCs w:val="24"/>
              </w:rPr>
              <w:t>5</w:t>
            </w:r>
          </w:p>
          <w:p w14:paraId="3136F207" w14:textId="77777777" w:rsidR="00590F49" w:rsidRPr="00C03597" w:rsidRDefault="00590F49">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(MWh)</w:t>
            </w:r>
          </w:p>
        </w:tc>
        <w:tc>
          <w:tcPr>
            <w:tcW w:w="1738" w:type="dxa"/>
            <w:tcBorders>
              <w:top w:val="single" w:sz="6" w:space="0" w:color="000000"/>
              <w:left w:val="single" w:sz="6" w:space="0" w:color="000000"/>
              <w:right w:val="single" w:sz="6" w:space="0" w:color="000000"/>
            </w:tcBorders>
          </w:tcPr>
          <w:p w14:paraId="23EFC91E" w14:textId="77777777" w:rsidR="00590F49" w:rsidRPr="00C03597" w:rsidRDefault="00590F49" w:rsidP="00590F49">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Cantitatea de gaze naturale injectată în depozite pentru clienții transferați</w:t>
            </w:r>
            <w:r w:rsidRPr="00C03597" w:rsidDel="009001B9">
              <w:rPr>
                <w:rFonts w:ascii="Times New Roman" w:eastAsia="Times New Roman" w:hAnsi="Times New Roman" w:cs="Times New Roman"/>
                <w:sz w:val="24"/>
                <w:szCs w:val="24"/>
              </w:rPr>
              <w:t xml:space="preserve"> </w:t>
            </w:r>
            <w:r w:rsidRPr="00C03597">
              <w:rPr>
                <w:rFonts w:ascii="Times New Roman" w:eastAsia="Times New Roman" w:hAnsi="Times New Roman" w:cs="Times New Roman"/>
                <w:sz w:val="24"/>
                <w:szCs w:val="24"/>
              </w:rPr>
              <w:t>până la data încetării contractului de furnizare</w:t>
            </w:r>
          </w:p>
          <w:p w14:paraId="41033DD1" w14:textId="77777777" w:rsidR="00590F49" w:rsidRPr="00C03597" w:rsidRDefault="00590F49" w:rsidP="00E24503">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(MWh)</w:t>
            </w:r>
          </w:p>
        </w:tc>
        <w:tc>
          <w:tcPr>
            <w:tcW w:w="1738" w:type="dxa"/>
            <w:tcBorders>
              <w:top w:val="single" w:sz="6" w:space="0" w:color="000000"/>
              <w:left w:val="single" w:sz="6" w:space="0" w:color="000000"/>
              <w:right w:val="single" w:sz="6" w:space="0" w:color="000000"/>
            </w:tcBorders>
          </w:tcPr>
          <w:p w14:paraId="3467646D" w14:textId="77777777" w:rsidR="00590F49" w:rsidRPr="00C03597" w:rsidRDefault="00590F49" w:rsidP="00590F49">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Cantitatea de gaze naturale tranferată în perioada de raportare (MWh)</w:t>
            </w:r>
          </w:p>
          <w:p w14:paraId="7D8479D8"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right w:val="single" w:sz="6" w:space="0" w:color="000000"/>
            </w:tcBorders>
          </w:tcPr>
          <w:p w14:paraId="5E4341E9" w14:textId="77777777" w:rsidR="00590F49" w:rsidRPr="00C03597" w:rsidRDefault="00590F49" w:rsidP="00590F49">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apacitatea de înmagazinare </w:t>
            </w:r>
            <w:r w:rsidRPr="00C03597">
              <w:rPr>
                <w:rFonts w:ascii="Times New Roman" w:eastAsia="Times New Roman" w:hAnsi="Times New Roman" w:cs="Times New Roman"/>
                <w:sz w:val="24"/>
                <w:szCs w:val="24"/>
              </w:rPr>
              <w:t xml:space="preserve"> transferată</w:t>
            </w:r>
            <w:r w:rsidRPr="00C03597">
              <w:rPr>
                <w:rFonts w:ascii="Times New Roman" w:eastAsia="Verdana" w:hAnsi="Times New Roman" w:cs="Times New Roman"/>
                <w:sz w:val="24"/>
                <w:szCs w:val="24"/>
              </w:rPr>
              <w:t xml:space="preserve"> </w:t>
            </w:r>
            <w:r>
              <w:rPr>
                <w:rFonts w:ascii="Times New Roman" w:eastAsia="Verdana" w:hAnsi="Times New Roman" w:cs="Times New Roman"/>
                <w:sz w:val="24"/>
                <w:szCs w:val="24"/>
              </w:rPr>
              <w:t>noului</w:t>
            </w:r>
            <w:r w:rsidRPr="00C03597">
              <w:rPr>
                <w:rFonts w:ascii="Times New Roman" w:eastAsia="Verdana" w:hAnsi="Times New Roman" w:cs="Times New Roman"/>
                <w:sz w:val="24"/>
                <w:szCs w:val="24"/>
              </w:rPr>
              <w:t xml:space="preserve"> furnizor </w:t>
            </w:r>
            <w:r w:rsidRPr="00C03597">
              <w:rPr>
                <w:rFonts w:ascii="Times New Roman" w:eastAsia="Times New Roman" w:hAnsi="Times New Roman" w:cs="Times New Roman"/>
                <w:sz w:val="24"/>
                <w:szCs w:val="24"/>
              </w:rPr>
              <w:t xml:space="preserve">pentru </w:t>
            </w:r>
            <w:r w:rsidRPr="00C03597">
              <w:rPr>
                <w:rFonts w:ascii="Times New Roman" w:eastAsia="Verdana" w:hAnsi="Times New Roman" w:cs="Times New Roman"/>
                <w:sz w:val="24"/>
                <w:szCs w:val="24"/>
              </w:rPr>
              <w:t xml:space="preserve">clienții </w:t>
            </w:r>
            <w:r>
              <w:rPr>
                <w:rFonts w:ascii="Times New Roman" w:eastAsia="Verdana" w:hAnsi="Times New Roman" w:cs="Times New Roman"/>
                <w:sz w:val="24"/>
                <w:szCs w:val="24"/>
              </w:rPr>
              <w:t>transf</w:t>
            </w:r>
            <w:r w:rsidR="0017636B">
              <w:rPr>
                <w:rFonts w:ascii="Times New Roman" w:eastAsia="Verdana" w:hAnsi="Times New Roman" w:cs="Times New Roman"/>
                <w:sz w:val="24"/>
                <w:szCs w:val="24"/>
              </w:rPr>
              <w:t>erați</w:t>
            </w:r>
          </w:p>
          <w:p w14:paraId="55447DF5" w14:textId="77777777" w:rsidR="00590F49" w:rsidRPr="00C03597" w:rsidRDefault="00590F49" w:rsidP="00440990">
            <w:pPr>
              <w:autoSpaceDE w:val="0"/>
              <w:autoSpaceDN w:val="0"/>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 xml:space="preserve">(MWh) </w:t>
            </w:r>
          </w:p>
        </w:tc>
      </w:tr>
      <w:tr w:rsidR="00590F49" w:rsidRPr="00C03597" w14:paraId="559A1EC9" w14:textId="77777777" w:rsidTr="00E24503">
        <w:trPr>
          <w:trHeight w:val="282"/>
        </w:trPr>
        <w:tc>
          <w:tcPr>
            <w:tcW w:w="1737" w:type="dxa"/>
            <w:tcBorders>
              <w:top w:val="single" w:sz="6" w:space="0" w:color="000000"/>
              <w:left w:val="single" w:sz="6" w:space="0" w:color="000000"/>
              <w:bottom w:val="single" w:sz="6" w:space="0" w:color="000000"/>
              <w:right w:val="single" w:sz="6" w:space="0" w:color="000000"/>
            </w:tcBorders>
            <w:vAlign w:val="center"/>
          </w:tcPr>
          <w:p w14:paraId="1C86D1B0" w14:textId="77777777" w:rsidR="00590F49" w:rsidRPr="00C03597" w:rsidRDefault="00590F49" w:rsidP="00590F49">
            <w:pPr>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hideMark/>
          </w:tcPr>
          <w:p w14:paraId="7B271012"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hideMark/>
          </w:tcPr>
          <w:p w14:paraId="24A07927"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hideMark/>
          </w:tcPr>
          <w:p w14:paraId="3B549553"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hideMark/>
          </w:tcPr>
          <w:p w14:paraId="36F167EC"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tcPr>
          <w:p w14:paraId="662C893F"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r>
      <w:tr w:rsidR="00590F49" w:rsidRPr="00C03597" w14:paraId="00BF8316" w14:textId="77777777" w:rsidTr="00E24503">
        <w:trPr>
          <w:trHeight w:val="444"/>
        </w:trPr>
        <w:tc>
          <w:tcPr>
            <w:tcW w:w="1737" w:type="dxa"/>
            <w:tcBorders>
              <w:top w:val="single" w:sz="6" w:space="0" w:color="000000"/>
              <w:left w:val="single" w:sz="6" w:space="0" w:color="000000"/>
              <w:bottom w:val="single" w:sz="6" w:space="0" w:color="000000"/>
              <w:right w:val="single" w:sz="6" w:space="0" w:color="000000"/>
            </w:tcBorders>
            <w:vAlign w:val="center"/>
          </w:tcPr>
          <w:p w14:paraId="149BEA40" w14:textId="77777777" w:rsidR="00590F49" w:rsidRPr="00C03597" w:rsidRDefault="00590F49" w:rsidP="00590F49">
            <w:pPr>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hideMark/>
          </w:tcPr>
          <w:p w14:paraId="3C765BF0"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hideMark/>
          </w:tcPr>
          <w:p w14:paraId="23B1D2FE"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hideMark/>
          </w:tcPr>
          <w:p w14:paraId="77F814B7"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4" w:space="0" w:color="auto"/>
              <w:right w:val="single" w:sz="6" w:space="0" w:color="000000"/>
            </w:tcBorders>
            <w:vAlign w:val="center"/>
            <w:hideMark/>
          </w:tcPr>
          <w:p w14:paraId="033FA466"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tcPr>
          <w:p w14:paraId="3B929088"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r>
      <w:tr w:rsidR="00590F49" w:rsidRPr="00C03597" w14:paraId="567590D4" w14:textId="77777777" w:rsidTr="00E24503">
        <w:trPr>
          <w:trHeight w:val="444"/>
        </w:trPr>
        <w:tc>
          <w:tcPr>
            <w:tcW w:w="1737" w:type="dxa"/>
            <w:tcBorders>
              <w:top w:val="single" w:sz="6" w:space="0" w:color="000000"/>
              <w:left w:val="single" w:sz="6" w:space="0" w:color="000000"/>
              <w:bottom w:val="single" w:sz="6" w:space="0" w:color="000000"/>
              <w:right w:val="single" w:sz="6" w:space="0" w:color="000000"/>
            </w:tcBorders>
            <w:vAlign w:val="center"/>
          </w:tcPr>
          <w:p w14:paraId="4E1486A8" w14:textId="77777777" w:rsidR="00590F49" w:rsidRPr="00C03597" w:rsidRDefault="00590F49" w:rsidP="00440990">
            <w:pPr>
              <w:spacing w:after="0" w:line="360" w:lineRule="auto"/>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tcPr>
          <w:p w14:paraId="047EC68F"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tcPr>
          <w:p w14:paraId="0E940DA1"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tcPr>
          <w:p w14:paraId="60DB9D5F"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vAlign w:val="center"/>
          </w:tcPr>
          <w:p w14:paraId="64313514"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c>
          <w:tcPr>
            <w:tcW w:w="1738" w:type="dxa"/>
            <w:tcBorders>
              <w:top w:val="single" w:sz="6" w:space="0" w:color="000000"/>
              <w:left w:val="single" w:sz="6" w:space="0" w:color="000000"/>
              <w:bottom w:val="single" w:sz="6" w:space="0" w:color="000000"/>
              <w:right w:val="single" w:sz="6" w:space="0" w:color="000000"/>
            </w:tcBorders>
          </w:tcPr>
          <w:p w14:paraId="4ECE2BDD" w14:textId="77777777" w:rsidR="00590F49" w:rsidRPr="00C03597" w:rsidRDefault="00590F49" w:rsidP="00590F49">
            <w:pPr>
              <w:autoSpaceDE w:val="0"/>
              <w:autoSpaceDN w:val="0"/>
              <w:spacing w:after="0" w:line="360" w:lineRule="auto"/>
              <w:jc w:val="both"/>
              <w:rPr>
                <w:rFonts w:ascii="Times New Roman" w:eastAsia="Times New Roman" w:hAnsi="Times New Roman" w:cs="Times New Roman"/>
                <w:sz w:val="24"/>
                <w:szCs w:val="24"/>
              </w:rPr>
            </w:pPr>
          </w:p>
        </w:tc>
      </w:tr>
    </w:tbl>
    <w:p w14:paraId="77420328" w14:textId="77777777" w:rsidR="00C03597" w:rsidRPr="00C03597" w:rsidRDefault="00C03597" w:rsidP="00E24503">
      <w:pPr>
        <w:spacing w:after="0" w:line="240" w:lineRule="auto"/>
        <w:rPr>
          <w:rFonts w:ascii="Times New Roman" w:eastAsia="Times New Roman" w:hAnsi="Times New Roman" w:cs="Times New Roman"/>
          <w:sz w:val="24"/>
          <w:szCs w:val="24"/>
          <w:shd w:val="clear" w:color="auto" w:fill="FFFFFF"/>
        </w:rPr>
      </w:pPr>
    </w:p>
    <w:p w14:paraId="3A80162F" w14:textId="77777777" w:rsidR="00C03597" w:rsidRDefault="00C03597" w:rsidP="00440990">
      <w:pPr>
        <w:spacing w:after="120" w:line="360" w:lineRule="auto"/>
        <w:ind w:left="230"/>
        <w:jc w:val="both"/>
        <w:rPr>
          <w:rFonts w:ascii="Times New Roman" w:eastAsia="Times New Roman" w:hAnsi="Times New Roman" w:cs="Times New Roman"/>
          <w:sz w:val="24"/>
          <w:szCs w:val="24"/>
          <w:shd w:val="clear" w:color="auto" w:fill="FFFFFF"/>
        </w:rPr>
      </w:pPr>
      <w:r w:rsidRPr="00C03597">
        <w:rPr>
          <w:rFonts w:ascii="Times New Roman" w:eastAsia="Times New Roman" w:hAnsi="Times New Roman" w:cs="Times New Roman"/>
          <w:sz w:val="24"/>
          <w:szCs w:val="24"/>
          <w:shd w:val="clear" w:color="auto" w:fill="FFFFFF"/>
        </w:rPr>
        <w:t>SITUAŢIE CENTRALIZATOARE - CLIENŢI FINALI INTRAȚI ÎN PORTOFOLIU</w:t>
      </w:r>
    </w:p>
    <w:tbl>
      <w:tblPr>
        <w:tblW w:w="1043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702"/>
        <w:gridCol w:w="1800"/>
        <w:gridCol w:w="1710"/>
        <w:gridCol w:w="1800"/>
        <w:gridCol w:w="1710"/>
        <w:gridCol w:w="1710"/>
      </w:tblGrid>
      <w:tr w:rsidR="00C732DE" w:rsidRPr="00C03597" w14:paraId="04FFFAFE" w14:textId="77777777" w:rsidTr="00E24503">
        <w:trPr>
          <w:trHeight w:val="4170"/>
        </w:trPr>
        <w:tc>
          <w:tcPr>
            <w:tcW w:w="1702" w:type="dxa"/>
            <w:tcBorders>
              <w:top w:val="single" w:sz="6" w:space="0" w:color="000000"/>
              <w:left w:val="single" w:sz="6" w:space="0" w:color="000000"/>
              <w:right w:val="single" w:sz="6" w:space="0" w:color="000000"/>
            </w:tcBorders>
            <w:hideMark/>
          </w:tcPr>
          <w:p w14:paraId="5EDFDE44" w14:textId="77777777" w:rsidR="00C732DE" w:rsidRPr="00C03597" w:rsidRDefault="00A8479D" w:rsidP="00C0359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Numărul</w:t>
            </w:r>
            <w:r w:rsidR="00C732DE" w:rsidRPr="00C03597">
              <w:rPr>
                <w:rFonts w:ascii="Times New Roman" w:eastAsia="Times New Roman" w:hAnsi="Times New Roman" w:cs="Times New Roman"/>
                <w:sz w:val="24"/>
                <w:szCs w:val="24"/>
              </w:rPr>
              <w:t xml:space="preserve"> clien</w:t>
            </w:r>
            <w:r>
              <w:rPr>
                <w:rFonts w:ascii="Times New Roman" w:eastAsia="Times New Roman" w:hAnsi="Times New Roman" w:cs="Times New Roman"/>
                <w:sz w:val="24"/>
                <w:szCs w:val="24"/>
              </w:rPr>
              <w:t>ților</w:t>
            </w:r>
            <w:r w:rsidR="00C732DE" w:rsidRPr="00C03597">
              <w:rPr>
                <w:rFonts w:ascii="Times New Roman" w:eastAsia="Times New Roman" w:hAnsi="Times New Roman" w:cs="Times New Roman"/>
                <w:sz w:val="24"/>
                <w:szCs w:val="24"/>
              </w:rPr>
              <w:t xml:space="preserve"> </w:t>
            </w:r>
            <w:r w:rsidR="00751491">
              <w:rPr>
                <w:rFonts w:ascii="Times New Roman" w:eastAsia="Times New Roman" w:hAnsi="Times New Roman" w:cs="Times New Roman"/>
                <w:sz w:val="24"/>
                <w:szCs w:val="24"/>
              </w:rPr>
              <w:t>final</w:t>
            </w:r>
            <w:r>
              <w:rPr>
                <w:rFonts w:ascii="Times New Roman" w:eastAsia="Times New Roman" w:hAnsi="Times New Roman" w:cs="Times New Roman"/>
                <w:sz w:val="24"/>
                <w:szCs w:val="24"/>
              </w:rPr>
              <w:t>i</w:t>
            </w:r>
          </w:p>
        </w:tc>
        <w:tc>
          <w:tcPr>
            <w:tcW w:w="1800" w:type="dxa"/>
            <w:tcBorders>
              <w:top w:val="single" w:sz="6" w:space="0" w:color="000000"/>
              <w:left w:val="single" w:sz="6" w:space="0" w:color="000000"/>
              <w:right w:val="single" w:sz="6" w:space="0" w:color="000000"/>
            </w:tcBorders>
            <w:hideMark/>
          </w:tcPr>
          <w:p w14:paraId="4D5EC4B3" w14:textId="77777777" w:rsidR="00045563" w:rsidRPr="00C03597" w:rsidRDefault="00045563" w:rsidP="00045563">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Denumirea</w:t>
            </w:r>
          </w:p>
          <w:p w14:paraId="47ACD361" w14:textId="77777777" w:rsidR="00C732DE" w:rsidRPr="00C03597" w:rsidRDefault="00045563" w:rsidP="00045563">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vechiului furnizor</w:t>
            </w:r>
            <w:r w:rsidRPr="00C03597" w:rsidDel="00045563">
              <w:rPr>
                <w:rFonts w:ascii="Times New Roman" w:eastAsia="Verdana" w:hAnsi="Times New Roman" w:cs="Times New Roman"/>
                <w:sz w:val="24"/>
                <w:szCs w:val="24"/>
              </w:rPr>
              <w:t xml:space="preserve"> </w:t>
            </w:r>
          </w:p>
        </w:tc>
        <w:tc>
          <w:tcPr>
            <w:tcW w:w="1710" w:type="dxa"/>
            <w:tcBorders>
              <w:top w:val="single" w:sz="6" w:space="0" w:color="000000"/>
              <w:left w:val="single" w:sz="6" w:space="0" w:color="000000"/>
              <w:right w:val="single" w:sz="6" w:space="0" w:color="000000"/>
            </w:tcBorders>
            <w:hideMark/>
          </w:tcPr>
          <w:p w14:paraId="4C360D99" w14:textId="77777777" w:rsidR="00045563" w:rsidRPr="00C03597" w:rsidRDefault="00045563" w:rsidP="00045563">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 xml:space="preserve">Cantitatea destinată </w:t>
            </w:r>
            <w:r w:rsidRPr="00C03597">
              <w:rPr>
                <w:rFonts w:ascii="Times New Roman" w:eastAsia="Verdana" w:hAnsi="Times New Roman" w:cs="Times New Roman"/>
                <w:sz w:val="24"/>
                <w:szCs w:val="24"/>
              </w:rPr>
              <w:t>constituirii</w:t>
            </w:r>
            <w:r w:rsidRPr="00C03597">
              <w:rPr>
                <w:rFonts w:ascii="Times New Roman" w:eastAsia="Times New Roman" w:hAnsi="Times New Roman" w:cs="Times New Roman"/>
                <w:sz w:val="24"/>
                <w:szCs w:val="24"/>
              </w:rPr>
              <w:t xml:space="preserve"> stocului minim</w:t>
            </w:r>
            <w:r w:rsidRPr="00C03597">
              <w:rPr>
                <w:rFonts w:ascii="Times New Roman" w:eastAsia="Verdana" w:hAnsi="Times New Roman" w:cs="Times New Roman"/>
                <w:sz w:val="24"/>
                <w:szCs w:val="24"/>
              </w:rPr>
              <w:t xml:space="preserve"> </w:t>
            </w:r>
            <w:r w:rsidRPr="00C03597">
              <w:rPr>
                <w:rFonts w:ascii="Times New Roman" w:eastAsia="Times New Roman" w:hAnsi="Times New Roman" w:cs="Times New Roman"/>
                <w:sz w:val="24"/>
                <w:szCs w:val="24"/>
              </w:rPr>
              <w:t xml:space="preserve">pentru clienții </w:t>
            </w:r>
            <w:r>
              <w:rPr>
                <w:rFonts w:ascii="Times New Roman" w:eastAsia="Times New Roman" w:hAnsi="Times New Roman" w:cs="Times New Roman"/>
                <w:sz w:val="24"/>
                <w:szCs w:val="24"/>
              </w:rPr>
              <w:t>preluați</w:t>
            </w:r>
            <w:r w:rsidRPr="00C03597">
              <w:rPr>
                <w:rFonts w:ascii="Times New Roman" w:eastAsia="Times New Roman" w:hAnsi="Times New Roman" w:cs="Times New Roman"/>
                <w:sz w:val="24"/>
                <w:szCs w:val="24"/>
              </w:rPr>
              <w:t xml:space="preserve"> î</w:t>
            </w:r>
            <w:r w:rsidRPr="00C03597">
              <w:rPr>
                <w:rFonts w:ascii="Times New Roman" w:eastAsia="Verdana" w:hAnsi="Times New Roman" w:cs="Times New Roman"/>
                <w:sz w:val="24"/>
                <w:szCs w:val="24"/>
              </w:rPr>
              <w:t>n</w:t>
            </w:r>
            <w:r w:rsidRPr="00C03597">
              <w:rPr>
                <w:rFonts w:ascii="Times New Roman" w:eastAsia="Times New Roman" w:hAnsi="Times New Roman" w:cs="Times New Roman"/>
                <w:sz w:val="24"/>
                <w:szCs w:val="24"/>
              </w:rPr>
              <w:t xml:space="preserve"> perioada 1 aprilie 202</w:t>
            </w:r>
            <w:r>
              <w:rPr>
                <w:rFonts w:ascii="Times New Roman" w:eastAsia="Times New Roman" w:hAnsi="Times New Roman" w:cs="Times New Roman"/>
                <w:sz w:val="24"/>
                <w:szCs w:val="24"/>
              </w:rPr>
              <w:t>5</w:t>
            </w:r>
            <w:r w:rsidRPr="00C03597">
              <w:rPr>
                <w:rFonts w:ascii="Times New Roman" w:eastAsia="Times New Roman" w:hAnsi="Times New Roman" w:cs="Times New Roman"/>
                <w:sz w:val="24"/>
                <w:szCs w:val="24"/>
              </w:rPr>
              <w:t>-31 octombrie 202</w:t>
            </w:r>
            <w:r>
              <w:rPr>
                <w:rFonts w:ascii="Times New Roman" w:eastAsia="Times New Roman" w:hAnsi="Times New Roman" w:cs="Times New Roman"/>
                <w:sz w:val="24"/>
                <w:szCs w:val="24"/>
              </w:rPr>
              <w:t>5</w:t>
            </w:r>
          </w:p>
          <w:p w14:paraId="50B48CDC" w14:textId="77777777" w:rsidR="00045563" w:rsidRPr="00C03597" w:rsidRDefault="00045563" w:rsidP="00045563">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(MWh)</w:t>
            </w:r>
          </w:p>
          <w:p w14:paraId="398CAB70" w14:textId="77777777" w:rsidR="00C732DE" w:rsidRPr="00C03597" w:rsidRDefault="00C732DE" w:rsidP="00C03597">
            <w:pPr>
              <w:spacing w:after="0" w:line="360" w:lineRule="auto"/>
              <w:jc w:val="center"/>
              <w:rPr>
                <w:rFonts w:ascii="Times New Roman" w:eastAsia="Times New Roman" w:hAnsi="Times New Roman" w:cs="Times New Roman"/>
                <w:sz w:val="24"/>
                <w:szCs w:val="24"/>
              </w:rPr>
            </w:pPr>
          </w:p>
        </w:tc>
        <w:tc>
          <w:tcPr>
            <w:tcW w:w="1800" w:type="dxa"/>
            <w:tcBorders>
              <w:top w:val="single" w:sz="6" w:space="0" w:color="000000"/>
              <w:left w:val="single" w:sz="6" w:space="0" w:color="000000"/>
              <w:right w:val="single" w:sz="6" w:space="0" w:color="000000"/>
            </w:tcBorders>
            <w:hideMark/>
          </w:tcPr>
          <w:p w14:paraId="6499C785" w14:textId="77777777" w:rsidR="00045563" w:rsidRPr="00C03597" w:rsidRDefault="00045563" w:rsidP="00045563">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Cantitatea transferată</w:t>
            </w:r>
            <w:r w:rsidRPr="00C03597">
              <w:rPr>
                <w:rFonts w:ascii="Times New Roman" w:eastAsia="Verdana" w:hAnsi="Times New Roman" w:cs="Times New Roman"/>
                <w:sz w:val="24"/>
                <w:szCs w:val="24"/>
              </w:rPr>
              <w:t xml:space="preserve"> de la vechiul furnizor din depozitele de înmagazinare </w:t>
            </w:r>
            <w:r w:rsidRPr="00C03597">
              <w:rPr>
                <w:rFonts w:ascii="Times New Roman" w:eastAsia="Times New Roman" w:hAnsi="Times New Roman" w:cs="Times New Roman"/>
                <w:sz w:val="24"/>
                <w:szCs w:val="24"/>
              </w:rPr>
              <w:t xml:space="preserve">pentru </w:t>
            </w:r>
            <w:r w:rsidRPr="00C03597">
              <w:rPr>
                <w:rFonts w:ascii="Times New Roman" w:eastAsia="Verdana" w:hAnsi="Times New Roman" w:cs="Times New Roman"/>
                <w:sz w:val="24"/>
                <w:szCs w:val="24"/>
              </w:rPr>
              <w:t>clienții preluați</w:t>
            </w:r>
          </w:p>
          <w:p w14:paraId="7A881F5E" w14:textId="77777777" w:rsidR="00C732DE" w:rsidRPr="00C03597" w:rsidRDefault="00045563">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 xml:space="preserve">(MWh) </w:t>
            </w:r>
          </w:p>
        </w:tc>
        <w:tc>
          <w:tcPr>
            <w:tcW w:w="1710" w:type="dxa"/>
            <w:tcBorders>
              <w:top w:val="single" w:sz="6" w:space="0" w:color="000000"/>
              <w:left w:val="single" w:sz="6" w:space="0" w:color="000000"/>
              <w:right w:val="single" w:sz="6" w:space="0" w:color="000000"/>
            </w:tcBorders>
            <w:hideMark/>
          </w:tcPr>
          <w:p w14:paraId="5328421F" w14:textId="77777777" w:rsidR="00A50812" w:rsidRPr="00C03597" w:rsidRDefault="00A50812" w:rsidP="00A50812">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C</w:t>
            </w:r>
            <w:r w:rsidR="00045563">
              <w:rPr>
                <w:rFonts w:ascii="Times New Roman" w:eastAsia="Times New Roman" w:hAnsi="Times New Roman" w:cs="Times New Roman"/>
                <w:sz w:val="24"/>
                <w:szCs w:val="24"/>
              </w:rPr>
              <w:t xml:space="preserve">apacitatea de înmagazinare </w:t>
            </w:r>
            <w:r w:rsidRPr="00C03597">
              <w:rPr>
                <w:rFonts w:ascii="Times New Roman" w:eastAsia="Times New Roman" w:hAnsi="Times New Roman" w:cs="Times New Roman"/>
                <w:sz w:val="24"/>
                <w:szCs w:val="24"/>
              </w:rPr>
              <w:t xml:space="preserve"> transferată</w:t>
            </w:r>
            <w:r w:rsidRPr="00C03597">
              <w:rPr>
                <w:rFonts w:ascii="Times New Roman" w:eastAsia="Verdana" w:hAnsi="Times New Roman" w:cs="Times New Roman"/>
                <w:sz w:val="24"/>
                <w:szCs w:val="24"/>
              </w:rPr>
              <w:t xml:space="preserve"> de la vechiul furnizor </w:t>
            </w:r>
            <w:r w:rsidRPr="00C03597">
              <w:rPr>
                <w:rFonts w:ascii="Times New Roman" w:eastAsia="Times New Roman" w:hAnsi="Times New Roman" w:cs="Times New Roman"/>
                <w:sz w:val="24"/>
                <w:szCs w:val="24"/>
              </w:rPr>
              <w:t xml:space="preserve">pentru </w:t>
            </w:r>
            <w:r w:rsidRPr="00C03597">
              <w:rPr>
                <w:rFonts w:ascii="Times New Roman" w:eastAsia="Verdana" w:hAnsi="Times New Roman" w:cs="Times New Roman"/>
                <w:sz w:val="24"/>
                <w:szCs w:val="24"/>
              </w:rPr>
              <w:t>clienții preluați</w:t>
            </w:r>
          </w:p>
          <w:p w14:paraId="4A7D8B88" w14:textId="77777777" w:rsidR="00C732DE" w:rsidRPr="00C03597" w:rsidRDefault="00A50812" w:rsidP="00A50812">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(MWh)</w:t>
            </w:r>
            <w:r w:rsidR="00C732DE" w:rsidRPr="00C03597">
              <w:rPr>
                <w:rFonts w:ascii="Times New Roman" w:eastAsia="Times New Roman" w:hAnsi="Times New Roman" w:cs="Times New Roman"/>
                <w:sz w:val="24"/>
                <w:szCs w:val="24"/>
              </w:rPr>
              <w:t xml:space="preserve"> </w:t>
            </w:r>
          </w:p>
        </w:tc>
        <w:tc>
          <w:tcPr>
            <w:tcW w:w="1710" w:type="dxa"/>
            <w:tcBorders>
              <w:top w:val="single" w:sz="6" w:space="0" w:color="000000"/>
              <w:left w:val="single" w:sz="6" w:space="0" w:color="000000"/>
              <w:right w:val="single" w:sz="6" w:space="0" w:color="000000"/>
            </w:tcBorders>
          </w:tcPr>
          <w:p w14:paraId="4D5ECC4D" w14:textId="77777777" w:rsidR="00C732DE" w:rsidRPr="00C03597" w:rsidRDefault="00C732DE" w:rsidP="00C03597">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 xml:space="preserve">Cantitatea totală de gaze naturale </w:t>
            </w:r>
            <w:r w:rsidR="00A50812">
              <w:rPr>
                <w:rFonts w:ascii="Times New Roman" w:eastAsia="Times New Roman" w:hAnsi="Times New Roman" w:cs="Times New Roman"/>
                <w:sz w:val="24"/>
                <w:szCs w:val="24"/>
              </w:rPr>
              <w:t>rămasă de înmagazinat până la 31 octombrie 2025</w:t>
            </w:r>
          </w:p>
          <w:p w14:paraId="48D09564" w14:textId="77777777" w:rsidR="00C732DE" w:rsidRPr="00C03597" w:rsidRDefault="00C732DE" w:rsidP="00C03597">
            <w:pPr>
              <w:spacing w:after="0" w:line="360" w:lineRule="auto"/>
              <w:jc w:val="center"/>
              <w:rPr>
                <w:rFonts w:ascii="Times New Roman" w:eastAsia="Times New Roman" w:hAnsi="Times New Roman" w:cs="Times New Roman"/>
                <w:sz w:val="24"/>
                <w:szCs w:val="24"/>
              </w:rPr>
            </w:pPr>
            <w:r w:rsidRPr="00C03597">
              <w:rPr>
                <w:rFonts w:ascii="Times New Roman" w:eastAsia="Times New Roman" w:hAnsi="Times New Roman" w:cs="Times New Roman"/>
                <w:sz w:val="24"/>
                <w:szCs w:val="24"/>
              </w:rPr>
              <w:t>(MWh)</w:t>
            </w:r>
          </w:p>
        </w:tc>
      </w:tr>
      <w:tr w:rsidR="00C732DE" w:rsidRPr="00C03597" w14:paraId="30217C37" w14:textId="77777777" w:rsidTr="00E24503">
        <w:tc>
          <w:tcPr>
            <w:tcW w:w="1702" w:type="dxa"/>
            <w:tcBorders>
              <w:top w:val="single" w:sz="6" w:space="0" w:color="000000"/>
              <w:left w:val="single" w:sz="6" w:space="0" w:color="000000"/>
              <w:bottom w:val="single" w:sz="6" w:space="0" w:color="000000"/>
              <w:right w:val="single" w:sz="6" w:space="0" w:color="000000"/>
            </w:tcBorders>
            <w:vAlign w:val="center"/>
          </w:tcPr>
          <w:p w14:paraId="6B4C97B2" w14:textId="77777777" w:rsidR="00C732DE" w:rsidRPr="00C03597" w:rsidRDefault="00C732DE" w:rsidP="00C03597">
            <w:pPr>
              <w:spacing w:after="0" w:line="360" w:lineRule="auto"/>
              <w:jc w:val="both"/>
              <w:rPr>
                <w:rFonts w:ascii="Times New Roman" w:eastAsia="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464750E"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CEBA1C8"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6AA4DB3"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E738FE9"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tcPr>
          <w:p w14:paraId="4264CD37"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r>
      <w:tr w:rsidR="00C732DE" w:rsidRPr="00C03597" w14:paraId="118B2649" w14:textId="77777777" w:rsidTr="00E24503">
        <w:tc>
          <w:tcPr>
            <w:tcW w:w="1702" w:type="dxa"/>
            <w:tcBorders>
              <w:top w:val="single" w:sz="6" w:space="0" w:color="000000"/>
              <w:left w:val="single" w:sz="6" w:space="0" w:color="000000"/>
              <w:bottom w:val="single" w:sz="6" w:space="0" w:color="000000"/>
              <w:right w:val="single" w:sz="6" w:space="0" w:color="000000"/>
            </w:tcBorders>
            <w:vAlign w:val="center"/>
          </w:tcPr>
          <w:p w14:paraId="0FA71D87" w14:textId="77777777" w:rsidR="00C732DE" w:rsidRPr="00C03597" w:rsidRDefault="00C732DE" w:rsidP="00C03597">
            <w:pPr>
              <w:spacing w:after="0" w:line="360" w:lineRule="auto"/>
              <w:jc w:val="both"/>
              <w:rPr>
                <w:rFonts w:ascii="Times New Roman" w:eastAsia="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9248BD4"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14F7F1"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178ADAC"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DAB6027"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tcPr>
          <w:p w14:paraId="02946248" w14:textId="77777777" w:rsidR="00C732DE" w:rsidRPr="00C03597" w:rsidRDefault="00C732DE" w:rsidP="00C03597">
            <w:pPr>
              <w:autoSpaceDE w:val="0"/>
              <w:autoSpaceDN w:val="0"/>
              <w:spacing w:after="0" w:line="360" w:lineRule="auto"/>
              <w:jc w:val="both"/>
              <w:rPr>
                <w:rFonts w:ascii="Times New Roman" w:eastAsia="Times New Roman" w:hAnsi="Times New Roman" w:cs="Times New Roman"/>
                <w:sz w:val="24"/>
                <w:szCs w:val="24"/>
              </w:rPr>
            </w:pPr>
          </w:p>
        </w:tc>
      </w:tr>
    </w:tbl>
    <w:p w14:paraId="5FEBA9F5" w14:textId="77777777" w:rsidR="00593AB9" w:rsidRPr="00C739D9" w:rsidRDefault="00593AB9" w:rsidP="00C732DE">
      <w:pPr>
        <w:spacing w:after="0" w:line="240" w:lineRule="auto"/>
        <w:rPr>
          <w:rFonts w:ascii="Times New Roman" w:eastAsia="Times New Roman" w:hAnsi="Times New Roman" w:cs="Times New Roman"/>
          <w:sz w:val="24"/>
          <w:szCs w:val="24"/>
        </w:rPr>
      </w:pPr>
    </w:p>
    <w:sectPr w:rsidR="00593AB9" w:rsidRPr="00C739D9" w:rsidSect="000978AF">
      <w:pgSz w:w="12240" w:h="15840"/>
      <w:pgMar w:top="1440" w:right="1296" w:bottom="129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12E8D" w14:textId="77777777" w:rsidR="005F0FCB" w:rsidRDefault="005F0FCB" w:rsidP="00FB2D94">
      <w:pPr>
        <w:spacing w:after="0" w:line="240" w:lineRule="auto"/>
      </w:pPr>
      <w:r>
        <w:separator/>
      </w:r>
    </w:p>
  </w:endnote>
  <w:endnote w:type="continuationSeparator" w:id="0">
    <w:p w14:paraId="11D36258" w14:textId="77777777" w:rsidR="005F0FCB" w:rsidRDefault="005F0FCB" w:rsidP="00FB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598473"/>
      <w:docPartObj>
        <w:docPartGallery w:val="Page Numbers (Bottom of Page)"/>
        <w:docPartUnique/>
      </w:docPartObj>
    </w:sdtPr>
    <w:sdtEndPr>
      <w:rPr>
        <w:noProof/>
      </w:rPr>
    </w:sdtEndPr>
    <w:sdtContent>
      <w:p w14:paraId="7B26E671" w14:textId="77777777" w:rsidR="000444A7" w:rsidRDefault="000444A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E63662D" w14:textId="77777777" w:rsidR="000444A7" w:rsidRDefault="000444A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D98E2" w14:textId="77777777" w:rsidR="005F0FCB" w:rsidRDefault="005F0FCB" w:rsidP="00FB2D94">
      <w:pPr>
        <w:spacing w:after="0" w:line="240" w:lineRule="auto"/>
      </w:pPr>
      <w:r>
        <w:separator/>
      </w:r>
    </w:p>
  </w:footnote>
  <w:footnote w:type="continuationSeparator" w:id="0">
    <w:p w14:paraId="7468F0E4" w14:textId="77777777" w:rsidR="005F0FCB" w:rsidRDefault="005F0FCB" w:rsidP="00FB2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F2B"/>
    <w:multiLevelType w:val="hybridMultilevel"/>
    <w:tmpl w:val="A852F34A"/>
    <w:lvl w:ilvl="0" w:tplc="9892C86E">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B485A"/>
    <w:multiLevelType w:val="hybridMultilevel"/>
    <w:tmpl w:val="D1D0A486"/>
    <w:lvl w:ilvl="0" w:tplc="2E8070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B42C5"/>
    <w:multiLevelType w:val="hybridMultilevel"/>
    <w:tmpl w:val="77903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8140C"/>
    <w:multiLevelType w:val="hybridMultilevel"/>
    <w:tmpl w:val="8EE688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627BE"/>
    <w:multiLevelType w:val="hybridMultilevel"/>
    <w:tmpl w:val="5EBA5896"/>
    <w:lvl w:ilvl="0" w:tplc="EBF2642E">
      <w:start w:val="1"/>
      <w:numFmt w:val="decimal"/>
      <w:lvlText w:val="Art.%1."/>
      <w:lvlJc w:val="left"/>
      <w:pPr>
        <w:ind w:left="786" w:hanging="360"/>
      </w:pPr>
      <w:rPr>
        <w:rFonts w:hint="default"/>
        <w:b w:val="0"/>
        <w:color w:val="auto"/>
      </w:rPr>
    </w:lvl>
    <w:lvl w:ilvl="1" w:tplc="F7A4E0FC">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03E56"/>
    <w:multiLevelType w:val="hybridMultilevel"/>
    <w:tmpl w:val="7B96B918"/>
    <w:lvl w:ilvl="0" w:tplc="78361EA8">
      <w:start w:val="1"/>
      <w:numFmt w:val="decimal"/>
      <w:lvlText w:val="Art.%1."/>
      <w:lvlJc w:val="left"/>
      <w:pPr>
        <w:ind w:left="225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2A4DD3"/>
    <w:multiLevelType w:val="hybridMultilevel"/>
    <w:tmpl w:val="7B96B918"/>
    <w:lvl w:ilvl="0" w:tplc="78361EA8">
      <w:start w:val="1"/>
      <w:numFmt w:val="decimal"/>
      <w:lvlText w:val="Art.%1."/>
      <w:lvlJc w:val="left"/>
      <w:pPr>
        <w:ind w:left="225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3C1913"/>
    <w:multiLevelType w:val="hybridMultilevel"/>
    <w:tmpl w:val="790C5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C3439"/>
    <w:multiLevelType w:val="hybridMultilevel"/>
    <w:tmpl w:val="45706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A24F1"/>
    <w:multiLevelType w:val="hybridMultilevel"/>
    <w:tmpl w:val="4F0C00B8"/>
    <w:lvl w:ilvl="0" w:tplc="2E8070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280348">
    <w:abstractNumId w:val="6"/>
  </w:num>
  <w:num w:numId="2" w16cid:durableId="1192114793">
    <w:abstractNumId w:val="9"/>
  </w:num>
  <w:num w:numId="3" w16cid:durableId="520972530">
    <w:abstractNumId w:val="1"/>
  </w:num>
  <w:num w:numId="4" w16cid:durableId="480001385">
    <w:abstractNumId w:val="0"/>
  </w:num>
  <w:num w:numId="5" w16cid:durableId="1306396124">
    <w:abstractNumId w:val="4"/>
  </w:num>
  <w:num w:numId="6" w16cid:durableId="900359697">
    <w:abstractNumId w:val="3"/>
  </w:num>
  <w:num w:numId="7" w16cid:durableId="1271354920">
    <w:abstractNumId w:val="2"/>
  </w:num>
  <w:num w:numId="8" w16cid:durableId="1225217810">
    <w:abstractNumId w:val="5"/>
  </w:num>
  <w:num w:numId="9" w16cid:durableId="2036421329">
    <w:abstractNumId w:val="8"/>
  </w:num>
  <w:num w:numId="10" w16cid:durableId="542249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00"/>
    <w:rsid w:val="00013074"/>
    <w:rsid w:val="00022CE2"/>
    <w:rsid w:val="00031F85"/>
    <w:rsid w:val="000444A7"/>
    <w:rsid w:val="00045563"/>
    <w:rsid w:val="000531AE"/>
    <w:rsid w:val="00081F15"/>
    <w:rsid w:val="000825CA"/>
    <w:rsid w:val="00087B0C"/>
    <w:rsid w:val="00094318"/>
    <w:rsid w:val="000978AF"/>
    <w:rsid w:val="000A51EF"/>
    <w:rsid w:val="000B4E98"/>
    <w:rsid w:val="000C2FD2"/>
    <w:rsid w:val="000F1640"/>
    <w:rsid w:val="00100212"/>
    <w:rsid w:val="00122BEB"/>
    <w:rsid w:val="001278CF"/>
    <w:rsid w:val="00170103"/>
    <w:rsid w:val="00170306"/>
    <w:rsid w:val="00171F06"/>
    <w:rsid w:val="00173037"/>
    <w:rsid w:val="0017636B"/>
    <w:rsid w:val="00177AC4"/>
    <w:rsid w:val="00184DC1"/>
    <w:rsid w:val="001A180F"/>
    <w:rsid w:val="001A365B"/>
    <w:rsid w:val="001B0FE2"/>
    <w:rsid w:val="001D2755"/>
    <w:rsid w:val="002147D8"/>
    <w:rsid w:val="00227BE4"/>
    <w:rsid w:val="00244D92"/>
    <w:rsid w:val="00285E62"/>
    <w:rsid w:val="002B4400"/>
    <w:rsid w:val="002B44A6"/>
    <w:rsid w:val="002B7AEC"/>
    <w:rsid w:val="002B7AF1"/>
    <w:rsid w:val="002C172C"/>
    <w:rsid w:val="00300F4E"/>
    <w:rsid w:val="003016FD"/>
    <w:rsid w:val="00310E8B"/>
    <w:rsid w:val="00330305"/>
    <w:rsid w:val="00335638"/>
    <w:rsid w:val="00336ABF"/>
    <w:rsid w:val="00373477"/>
    <w:rsid w:val="003A3F08"/>
    <w:rsid w:val="003C665D"/>
    <w:rsid w:val="003D5CC3"/>
    <w:rsid w:val="00414AC0"/>
    <w:rsid w:val="00440990"/>
    <w:rsid w:val="00447137"/>
    <w:rsid w:val="004A6BBE"/>
    <w:rsid w:val="004B6A4E"/>
    <w:rsid w:val="004D05DC"/>
    <w:rsid w:val="004E43DD"/>
    <w:rsid w:val="004F08C4"/>
    <w:rsid w:val="004F31D3"/>
    <w:rsid w:val="00514E15"/>
    <w:rsid w:val="005152F9"/>
    <w:rsid w:val="00520E7B"/>
    <w:rsid w:val="00535FA8"/>
    <w:rsid w:val="00555E9F"/>
    <w:rsid w:val="00567CDD"/>
    <w:rsid w:val="00582236"/>
    <w:rsid w:val="00590F49"/>
    <w:rsid w:val="00593AB9"/>
    <w:rsid w:val="005A290B"/>
    <w:rsid w:val="005B0AC7"/>
    <w:rsid w:val="005D76DE"/>
    <w:rsid w:val="005F0FCB"/>
    <w:rsid w:val="006222AD"/>
    <w:rsid w:val="00632A0E"/>
    <w:rsid w:val="00632D33"/>
    <w:rsid w:val="006434E9"/>
    <w:rsid w:val="00653750"/>
    <w:rsid w:val="00657532"/>
    <w:rsid w:val="0066620F"/>
    <w:rsid w:val="00670A70"/>
    <w:rsid w:val="00684EF7"/>
    <w:rsid w:val="006C0D9F"/>
    <w:rsid w:val="006C6AC6"/>
    <w:rsid w:val="006C724B"/>
    <w:rsid w:val="006E58A3"/>
    <w:rsid w:val="006F3306"/>
    <w:rsid w:val="00721A71"/>
    <w:rsid w:val="007236C4"/>
    <w:rsid w:val="00735391"/>
    <w:rsid w:val="0073729D"/>
    <w:rsid w:val="00746477"/>
    <w:rsid w:val="00751491"/>
    <w:rsid w:val="00757B45"/>
    <w:rsid w:val="00771EC5"/>
    <w:rsid w:val="007A12D1"/>
    <w:rsid w:val="007B4386"/>
    <w:rsid w:val="007E4575"/>
    <w:rsid w:val="007E500D"/>
    <w:rsid w:val="00803444"/>
    <w:rsid w:val="00831BCB"/>
    <w:rsid w:val="00842BD3"/>
    <w:rsid w:val="00851293"/>
    <w:rsid w:val="0085387B"/>
    <w:rsid w:val="00862554"/>
    <w:rsid w:val="00866FDE"/>
    <w:rsid w:val="0089249B"/>
    <w:rsid w:val="008963C1"/>
    <w:rsid w:val="008D11DD"/>
    <w:rsid w:val="008D22D7"/>
    <w:rsid w:val="008D7BC7"/>
    <w:rsid w:val="008E1238"/>
    <w:rsid w:val="009135EC"/>
    <w:rsid w:val="00917F84"/>
    <w:rsid w:val="009218B6"/>
    <w:rsid w:val="0092634B"/>
    <w:rsid w:val="00937AE1"/>
    <w:rsid w:val="00944F59"/>
    <w:rsid w:val="00961C7A"/>
    <w:rsid w:val="009815E8"/>
    <w:rsid w:val="009A5FF5"/>
    <w:rsid w:val="009D5B89"/>
    <w:rsid w:val="009F3DFF"/>
    <w:rsid w:val="00A03F95"/>
    <w:rsid w:val="00A075D7"/>
    <w:rsid w:val="00A0784E"/>
    <w:rsid w:val="00A40A93"/>
    <w:rsid w:val="00A50812"/>
    <w:rsid w:val="00A6004F"/>
    <w:rsid w:val="00A705F0"/>
    <w:rsid w:val="00A804B1"/>
    <w:rsid w:val="00A82638"/>
    <w:rsid w:val="00A8479D"/>
    <w:rsid w:val="00AA6F31"/>
    <w:rsid w:val="00AC0926"/>
    <w:rsid w:val="00AD1E2A"/>
    <w:rsid w:val="00AE1DFF"/>
    <w:rsid w:val="00B11ABB"/>
    <w:rsid w:val="00B31FE5"/>
    <w:rsid w:val="00B348AE"/>
    <w:rsid w:val="00B37DBE"/>
    <w:rsid w:val="00B54E4F"/>
    <w:rsid w:val="00B634C7"/>
    <w:rsid w:val="00B63C2F"/>
    <w:rsid w:val="00B65F7C"/>
    <w:rsid w:val="00B82F14"/>
    <w:rsid w:val="00B97E2A"/>
    <w:rsid w:val="00BB35E1"/>
    <w:rsid w:val="00BE2777"/>
    <w:rsid w:val="00C03597"/>
    <w:rsid w:val="00C1212A"/>
    <w:rsid w:val="00C41541"/>
    <w:rsid w:val="00C54577"/>
    <w:rsid w:val="00C63E7D"/>
    <w:rsid w:val="00C728C4"/>
    <w:rsid w:val="00C732DE"/>
    <w:rsid w:val="00C739D9"/>
    <w:rsid w:val="00C75897"/>
    <w:rsid w:val="00CD280F"/>
    <w:rsid w:val="00CD4411"/>
    <w:rsid w:val="00D0586D"/>
    <w:rsid w:val="00D31C5E"/>
    <w:rsid w:val="00D454F9"/>
    <w:rsid w:val="00D51BA9"/>
    <w:rsid w:val="00D53A0D"/>
    <w:rsid w:val="00D578B5"/>
    <w:rsid w:val="00D64B80"/>
    <w:rsid w:val="00D6546E"/>
    <w:rsid w:val="00D723AE"/>
    <w:rsid w:val="00DA48B7"/>
    <w:rsid w:val="00DB73C4"/>
    <w:rsid w:val="00DC352C"/>
    <w:rsid w:val="00DD0C69"/>
    <w:rsid w:val="00DE5C83"/>
    <w:rsid w:val="00DF3731"/>
    <w:rsid w:val="00E02B86"/>
    <w:rsid w:val="00E24503"/>
    <w:rsid w:val="00E578E0"/>
    <w:rsid w:val="00EC5E56"/>
    <w:rsid w:val="00F53A64"/>
    <w:rsid w:val="00F55CFB"/>
    <w:rsid w:val="00F5766D"/>
    <w:rsid w:val="00F6111F"/>
    <w:rsid w:val="00F81A47"/>
    <w:rsid w:val="00FA2B4A"/>
    <w:rsid w:val="00FA380C"/>
    <w:rsid w:val="00FB2D94"/>
    <w:rsid w:val="00FB48EF"/>
    <w:rsid w:val="00FC7F95"/>
    <w:rsid w:val="00FF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5BEA51"/>
  <w15:chartTrackingRefBased/>
  <w15:docId w15:val="{FC62DCD3-D030-4FA8-9E62-A55546C3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den1">
    <w:name w:val="sden1"/>
    <w:basedOn w:val="Fontdeparagrafimplicit"/>
    <w:rsid w:val="00227BE4"/>
  </w:style>
  <w:style w:type="paragraph" w:customStyle="1" w:styleId="shdr">
    <w:name w:val="shdr"/>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ar3">
    <w:name w:val="spar3"/>
    <w:basedOn w:val="Fontdeparagrafimplicit"/>
    <w:rsid w:val="00227BE4"/>
  </w:style>
  <w:style w:type="character" w:customStyle="1" w:styleId="spelle">
    <w:name w:val="spelle"/>
    <w:basedOn w:val="Fontdeparagrafimplicit"/>
    <w:rsid w:val="00227BE4"/>
  </w:style>
  <w:style w:type="paragraph" w:customStyle="1" w:styleId="spar">
    <w:name w:val="spar"/>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rtttl">
    <w:name w:val="sartttl"/>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rtden">
    <w:name w:val="sartden"/>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gi1">
    <w:name w:val="slgi1"/>
    <w:basedOn w:val="Fontdeparagrafimplicit"/>
    <w:rsid w:val="00227BE4"/>
  </w:style>
  <w:style w:type="character" w:customStyle="1" w:styleId="slitttl1">
    <w:name w:val="slitttl1"/>
    <w:basedOn w:val="Fontdeparagrafimplicit"/>
    <w:rsid w:val="00227BE4"/>
  </w:style>
  <w:style w:type="character" w:customStyle="1" w:styleId="slitbdy">
    <w:name w:val="slitbdy"/>
    <w:basedOn w:val="Fontdeparagrafimplicit"/>
    <w:rsid w:val="00227BE4"/>
  </w:style>
  <w:style w:type="paragraph" w:customStyle="1" w:styleId="ssmn">
    <w:name w:val="ssmn"/>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nxttl">
    <w:name w:val="sanxttl"/>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nxden">
    <w:name w:val="sanxden"/>
    <w:basedOn w:val="Normal"/>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f">
    <w:name w:val="List Paragraph"/>
    <w:basedOn w:val="Normal"/>
    <w:link w:val="ListparagrafCaracter"/>
    <w:uiPriority w:val="34"/>
    <w:qFormat/>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alnbdy"/>
    <w:basedOn w:val="Fontdeparagrafimplicit"/>
    <w:rsid w:val="00227BE4"/>
  </w:style>
  <w:style w:type="character" w:customStyle="1" w:styleId="salnttl1">
    <w:name w:val="salnttl1"/>
    <w:basedOn w:val="Fontdeparagrafimplicit"/>
    <w:rsid w:val="00227BE4"/>
  </w:style>
  <w:style w:type="character" w:customStyle="1" w:styleId="spctttl1">
    <w:name w:val="spctttl1"/>
    <w:basedOn w:val="Fontdeparagrafimplicit"/>
    <w:rsid w:val="00227BE4"/>
  </w:style>
  <w:style w:type="character" w:customStyle="1" w:styleId="spctbdy">
    <w:name w:val="spctbdy"/>
    <w:basedOn w:val="Fontdeparagrafimplicit"/>
    <w:rsid w:val="00227BE4"/>
  </w:style>
  <w:style w:type="paragraph" w:styleId="NormalWeb">
    <w:name w:val="Normal (Web)"/>
    <w:basedOn w:val="Normal"/>
    <w:uiPriority w:val="99"/>
    <w:semiHidden/>
    <w:unhideWhenUsed/>
    <w:rsid w:val="00227B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rame">
    <w:name w:val="grame"/>
    <w:basedOn w:val="Fontdeparagrafimplicit"/>
    <w:rsid w:val="00227BE4"/>
  </w:style>
  <w:style w:type="character" w:customStyle="1" w:styleId="salnttl">
    <w:name w:val="s_aln_ttl"/>
    <w:basedOn w:val="Fontdeparagrafimplicit"/>
    <w:rsid w:val="00DF3731"/>
  </w:style>
  <w:style w:type="character" w:customStyle="1" w:styleId="salnbdy0">
    <w:name w:val="s_aln_bdy"/>
    <w:basedOn w:val="Fontdeparagrafimplicit"/>
    <w:rsid w:val="00DF3731"/>
  </w:style>
  <w:style w:type="paragraph" w:customStyle="1" w:styleId="sartttl0">
    <w:name w:val="s_art_ttl"/>
    <w:basedOn w:val="Normal"/>
    <w:rsid w:val="00520E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itttl">
    <w:name w:val="s_lit_ttl"/>
    <w:basedOn w:val="Fontdeparagrafimplicit"/>
    <w:rsid w:val="00520E7B"/>
  </w:style>
  <w:style w:type="character" w:customStyle="1" w:styleId="slitbdy0">
    <w:name w:val="s_lit_bdy"/>
    <w:basedOn w:val="Fontdeparagrafimplicit"/>
    <w:rsid w:val="00520E7B"/>
  </w:style>
  <w:style w:type="table" w:styleId="Tabelgril">
    <w:name w:val="Table Grid"/>
    <w:basedOn w:val="TabelNormal"/>
    <w:uiPriority w:val="39"/>
    <w:rsid w:val="00555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xttl0">
    <w:name w:val="s_anx_ttl"/>
    <w:basedOn w:val="Normal"/>
    <w:rsid w:val="00A705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ar0">
    <w:name w:val="s_par"/>
    <w:basedOn w:val="Normal"/>
    <w:rsid w:val="00A705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8D22D7"/>
    <w:rPr>
      <w:sz w:val="16"/>
      <w:szCs w:val="16"/>
    </w:rPr>
  </w:style>
  <w:style w:type="paragraph" w:styleId="Textcomentariu">
    <w:name w:val="annotation text"/>
    <w:basedOn w:val="Normal"/>
    <w:link w:val="TextcomentariuCaracter"/>
    <w:uiPriority w:val="99"/>
    <w:semiHidden/>
    <w:unhideWhenUsed/>
    <w:rsid w:val="008D22D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D22D7"/>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8D22D7"/>
    <w:rPr>
      <w:b/>
      <w:bCs/>
    </w:rPr>
  </w:style>
  <w:style w:type="character" w:customStyle="1" w:styleId="SubiectComentariuCaracter">
    <w:name w:val="Subiect Comentariu Caracter"/>
    <w:basedOn w:val="TextcomentariuCaracter"/>
    <w:link w:val="SubiectComentariu"/>
    <w:uiPriority w:val="99"/>
    <w:semiHidden/>
    <w:rsid w:val="008D22D7"/>
    <w:rPr>
      <w:b/>
      <w:bCs/>
      <w:sz w:val="20"/>
      <w:szCs w:val="20"/>
      <w:lang w:val="ro-RO"/>
    </w:rPr>
  </w:style>
  <w:style w:type="paragraph" w:styleId="Revizuire">
    <w:name w:val="Revision"/>
    <w:hidden/>
    <w:uiPriority w:val="99"/>
    <w:semiHidden/>
    <w:rsid w:val="008D22D7"/>
    <w:pPr>
      <w:spacing w:after="0" w:line="240" w:lineRule="auto"/>
    </w:pPr>
    <w:rPr>
      <w:lang w:val="ro-RO"/>
    </w:rPr>
  </w:style>
  <w:style w:type="paragraph" w:styleId="TextnBalon">
    <w:name w:val="Balloon Text"/>
    <w:basedOn w:val="Normal"/>
    <w:link w:val="TextnBalonCaracter"/>
    <w:uiPriority w:val="99"/>
    <w:semiHidden/>
    <w:unhideWhenUsed/>
    <w:rsid w:val="008D22D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D22D7"/>
    <w:rPr>
      <w:rFonts w:ascii="Segoe UI" w:hAnsi="Segoe UI" w:cs="Segoe UI"/>
      <w:sz w:val="18"/>
      <w:szCs w:val="18"/>
      <w:lang w:val="ro-RO"/>
    </w:rPr>
  </w:style>
  <w:style w:type="paragraph" w:styleId="Antet">
    <w:name w:val="header"/>
    <w:basedOn w:val="Normal"/>
    <w:link w:val="AntetCaracter"/>
    <w:uiPriority w:val="99"/>
    <w:unhideWhenUsed/>
    <w:rsid w:val="00FB2D9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B2D94"/>
    <w:rPr>
      <w:lang w:val="ro-RO"/>
    </w:rPr>
  </w:style>
  <w:style w:type="paragraph" w:styleId="Subsol">
    <w:name w:val="footer"/>
    <w:basedOn w:val="Normal"/>
    <w:link w:val="SubsolCaracter"/>
    <w:uiPriority w:val="99"/>
    <w:unhideWhenUsed/>
    <w:rsid w:val="00FB2D9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B2D94"/>
    <w:rPr>
      <w:lang w:val="ro-RO"/>
    </w:rPr>
  </w:style>
  <w:style w:type="character" w:customStyle="1" w:styleId="ListparagrafCaracter">
    <w:name w:val="Listă paragraf Caracter"/>
    <w:link w:val="Listparagraf"/>
    <w:uiPriority w:val="34"/>
    <w:locked/>
    <w:rsid w:val="00735391"/>
    <w:rPr>
      <w:rFonts w:ascii="Times New Roman" w:eastAsia="Times New Roman" w:hAnsi="Times New Roman" w:cs="Times New Roman"/>
      <w:sz w:val="24"/>
      <w:szCs w:val="24"/>
    </w:rPr>
  </w:style>
  <w:style w:type="paragraph" w:customStyle="1" w:styleId="shdr0">
    <w:name w:val="s_hdr"/>
    <w:basedOn w:val="Normal"/>
    <w:rsid w:val="00DA48B7"/>
    <w:pPr>
      <w:spacing w:before="72" w:after="72" w:line="240" w:lineRule="auto"/>
      <w:ind w:left="72" w:right="72"/>
    </w:pPr>
    <w:rPr>
      <w:rFonts w:ascii="Verdana" w:eastAsia="Times New Roman" w:hAnsi="Verdana" w:cs="Times New Roman"/>
      <w:b/>
      <w:bCs/>
      <w:color w:val="333333"/>
      <w:sz w:val="20"/>
      <w:szCs w:val="20"/>
    </w:rPr>
  </w:style>
  <w:style w:type="character" w:customStyle="1" w:styleId="spar30">
    <w:name w:val="s_par3"/>
    <w:rsid w:val="00DA48B7"/>
    <w:rPr>
      <w:rFonts w:ascii="Verdana" w:hAnsi="Verdana" w:hint="default"/>
      <w:b w:val="0"/>
      <w:bCs w:val="0"/>
      <w:vanish w:val="0"/>
      <w:webHidden w:val="0"/>
      <w:color w:val="000000"/>
      <w:sz w:val="20"/>
      <w:szCs w:val="20"/>
      <w:shd w:val="clear" w:color="auto" w:fill="FFFFFF"/>
      <w:specVanish w:val="0"/>
    </w:rPr>
  </w:style>
  <w:style w:type="character" w:customStyle="1" w:styleId="slgi10">
    <w:name w:val="s_lgi1"/>
    <w:rsid w:val="00B37DBE"/>
    <w:rPr>
      <w:rFonts w:ascii="Verdana" w:hAnsi="Verdana" w:hint="default"/>
      <w:b w:val="0"/>
      <w:bCs w:val="0"/>
      <w:color w:val="006400"/>
      <w:sz w:val="20"/>
      <w:szCs w:val="20"/>
      <w:u w:val="single"/>
      <w:shd w:val="clear" w:color="auto" w:fill="FFFFFF"/>
    </w:rPr>
  </w:style>
  <w:style w:type="paragraph" w:customStyle="1" w:styleId="sartden0">
    <w:name w:val="s_art_den"/>
    <w:basedOn w:val="Normal"/>
    <w:rsid w:val="00285E62"/>
    <w:pPr>
      <w:spacing w:after="0" w:line="240" w:lineRule="auto"/>
    </w:pPr>
    <w:rPr>
      <w:rFonts w:ascii="Verdana" w:eastAsia="Times New Roman" w:hAnsi="Verdana" w:cs="Times New Roman"/>
      <w:b/>
      <w:bCs/>
      <w:color w:val="24689B"/>
      <w:sz w:val="20"/>
      <w:szCs w:val="20"/>
    </w:rPr>
  </w:style>
  <w:style w:type="character" w:customStyle="1" w:styleId="spctbdy0">
    <w:name w:val="s_pct_bdy"/>
    <w:rsid w:val="003C665D"/>
    <w:rPr>
      <w:rFonts w:ascii="Verdana" w:hAnsi="Verdana" w:hint="default"/>
      <w:b w:val="0"/>
      <w:bCs w:val="0"/>
      <w:color w:val="000000"/>
      <w:sz w:val="20"/>
      <w:szCs w:val="20"/>
      <w:shd w:val="clear" w:color="auto" w:fill="FFFFFF"/>
    </w:rPr>
  </w:style>
  <w:style w:type="character" w:customStyle="1" w:styleId="salnttl10">
    <w:name w:val="s_aln_ttl1"/>
    <w:rsid w:val="002B44A6"/>
    <w:rPr>
      <w:rFonts w:ascii="Verdana" w:hAnsi="Verdana" w:hint="default"/>
      <w:b/>
      <w:bCs/>
      <w:vanish w:val="0"/>
      <w:webHidden w:val="0"/>
      <w:color w:val="8B0000"/>
      <w:sz w:val="20"/>
      <w:szCs w:val="20"/>
      <w:shd w:val="clear" w:color="auto" w:fill="FFFFFF"/>
      <w:specVanish w:val="0"/>
    </w:rPr>
  </w:style>
  <w:style w:type="character" w:customStyle="1" w:styleId="slitttl10">
    <w:name w:val="s_lit_ttl1"/>
    <w:rsid w:val="00567CDD"/>
    <w:rPr>
      <w:rFonts w:ascii="Verdana" w:hAnsi="Verdana" w:hint="default"/>
      <w:b/>
      <w:bCs/>
      <w:vanish w:val="0"/>
      <w:webHidden w:val="0"/>
      <w:color w:val="8B0000"/>
      <w:sz w:val="20"/>
      <w:szCs w:val="20"/>
      <w:shd w:val="clear" w:color="auto" w:fill="FFFFFF"/>
      <w:specVanish w:val="0"/>
    </w:rPr>
  </w:style>
  <w:style w:type="character" w:styleId="Hyperlink">
    <w:name w:val="Hyperlink"/>
    <w:basedOn w:val="Fontdeparagrafimplicit"/>
    <w:uiPriority w:val="99"/>
    <w:unhideWhenUsed/>
    <w:rsid w:val="001A365B"/>
    <w:rPr>
      <w:color w:val="0000FF"/>
      <w:u w:val="single"/>
    </w:rPr>
  </w:style>
  <w:style w:type="character" w:customStyle="1" w:styleId="oj-super">
    <w:name w:val="oj-super"/>
    <w:basedOn w:val="Fontdeparagrafimplicit"/>
    <w:rsid w:val="001A365B"/>
  </w:style>
  <w:style w:type="character" w:styleId="MeniuneNerezolvat">
    <w:name w:val="Unresolved Mention"/>
    <w:basedOn w:val="Fontdeparagrafimplicit"/>
    <w:uiPriority w:val="99"/>
    <w:semiHidden/>
    <w:unhideWhenUsed/>
    <w:rsid w:val="00AA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84954">
      <w:bodyDiv w:val="1"/>
      <w:marLeft w:val="0"/>
      <w:marRight w:val="0"/>
      <w:marTop w:val="0"/>
      <w:marBottom w:val="0"/>
      <w:divBdr>
        <w:top w:val="none" w:sz="0" w:space="0" w:color="auto"/>
        <w:left w:val="none" w:sz="0" w:space="0" w:color="auto"/>
        <w:bottom w:val="none" w:sz="0" w:space="0" w:color="auto"/>
        <w:right w:val="none" w:sz="0" w:space="0" w:color="auto"/>
      </w:divBdr>
      <w:divsChild>
        <w:div w:id="961157912">
          <w:marLeft w:val="0"/>
          <w:marRight w:val="0"/>
          <w:marTop w:val="0"/>
          <w:marBottom w:val="0"/>
          <w:divBdr>
            <w:top w:val="none" w:sz="0" w:space="0" w:color="auto"/>
            <w:left w:val="none" w:sz="0" w:space="0" w:color="auto"/>
            <w:bottom w:val="none" w:sz="0" w:space="0" w:color="auto"/>
            <w:right w:val="none" w:sz="0" w:space="0" w:color="auto"/>
          </w:divBdr>
          <w:divsChild>
            <w:div w:id="1436560786">
              <w:marLeft w:val="0"/>
              <w:marRight w:val="0"/>
              <w:marTop w:val="0"/>
              <w:marBottom w:val="0"/>
              <w:divBdr>
                <w:top w:val="none" w:sz="0" w:space="0" w:color="auto"/>
                <w:left w:val="none" w:sz="0" w:space="0" w:color="auto"/>
                <w:bottom w:val="none" w:sz="0" w:space="0" w:color="auto"/>
                <w:right w:val="none" w:sz="0" w:space="0" w:color="auto"/>
              </w:divBdr>
            </w:div>
            <w:div w:id="1354071657">
              <w:marLeft w:val="0"/>
              <w:marRight w:val="0"/>
              <w:marTop w:val="0"/>
              <w:marBottom w:val="0"/>
              <w:divBdr>
                <w:top w:val="none" w:sz="0" w:space="0" w:color="auto"/>
                <w:left w:val="none" w:sz="0" w:space="0" w:color="auto"/>
                <w:bottom w:val="none" w:sz="0" w:space="0" w:color="auto"/>
                <w:right w:val="none" w:sz="0" w:space="0" w:color="auto"/>
              </w:divBdr>
            </w:div>
            <w:div w:id="1041856622">
              <w:marLeft w:val="0"/>
              <w:marRight w:val="0"/>
              <w:marTop w:val="0"/>
              <w:marBottom w:val="0"/>
              <w:divBdr>
                <w:top w:val="none" w:sz="0" w:space="0" w:color="auto"/>
                <w:left w:val="none" w:sz="0" w:space="0" w:color="auto"/>
                <w:bottom w:val="none" w:sz="0" w:space="0" w:color="auto"/>
                <w:right w:val="none" w:sz="0" w:space="0" w:color="auto"/>
              </w:divBdr>
            </w:div>
            <w:div w:id="924801606">
              <w:marLeft w:val="0"/>
              <w:marRight w:val="0"/>
              <w:marTop w:val="0"/>
              <w:marBottom w:val="0"/>
              <w:divBdr>
                <w:top w:val="none" w:sz="0" w:space="0" w:color="auto"/>
                <w:left w:val="none" w:sz="0" w:space="0" w:color="auto"/>
                <w:bottom w:val="none" w:sz="0" w:space="0" w:color="auto"/>
                <w:right w:val="none" w:sz="0" w:space="0" w:color="auto"/>
              </w:divBdr>
            </w:div>
            <w:div w:id="1203597861">
              <w:marLeft w:val="0"/>
              <w:marRight w:val="0"/>
              <w:marTop w:val="0"/>
              <w:marBottom w:val="0"/>
              <w:divBdr>
                <w:top w:val="none" w:sz="0" w:space="0" w:color="auto"/>
                <w:left w:val="none" w:sz="0" w:space="0" w:color="auto"/>
                <w:bottom w:val="none" w:sz="0" w:space="0" w:color="auto"/>
                <w:right w:val="none" w:sz="0" w:space="0" w:color="auto"/>
              </w:divBdr>
            </w:div>
            <w:div w:id="471407238">
              <w:marLeft w:val="0"/>
              <w:marRight w:val="0"/>
              <w:marTop w:val="0"/>
              <w:marBottom w:val="0"/>
              <w:divBdr>
                <w:top w:val="none" w:sz="0" w:space="0" w:color="auto"/>
                <w:left w:val="none" w:sz="0" w:space="0" w:color="auto"/>
                <w:bottom w:val="none" w:sz="0" w:space="0" w:color="auto"/>
                <w:right w:val="none" w:sz="0" w:space="0" w:color="auto"/>
              </w:divBdr>
            </w:div>
            <w:div w:id="654920840">
              <w:marLeft w:val="0"/>
              <w:marRight w:val="0"/>
              <w:marTop w:val="0"/>
              <w:marBottom w:val="0"/>
              <w:divBdr>
                <w:top w:val="none" w:sz="0" w:space="0" w:color="auto"/>
                <w:left w:val="none" w:sz="0" w:space="0" w:color="auto"/>
                <w:bottom w:val="none" w:sz="0" w:space="0" w:color="auto"/>
                <w:right w:val="none" w:sz="0" w:space="0" w:color="auto"/>
              </w:divBdr>
            </w:div>
            <w:div w:id="283001908">
              <w:marLeft w:val="0"/>
              <w:marRight w:val="0"/>
              <w:marTop w:val="0"/>
              <w:marBottom w:val="0"/>
              <w:divBdr>
                <w:top w:val="none" w:sz="0" w:space="0" w:color="auto"/>
                <w:left w:val="none" w:sz="0" w:space="0" w:color="auto"/>
                <w:bottom w:val="none" w:sz="0" w:space="0" w:color="auto"/>
                <w:right w:val="none" w:sz="0" w:space="0" w:color="auto"/>
              </w:divBdr>
            </w:div>
            <w:div w:id="5473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641">
      <w:bodyDiv w:val="1"/>
      <w:marLeft w:val="0"/>
      <w:marRight w:val="0"/>
      <w:marTop w:val="0"/>
      <w:marBottom w:val="0"/>
      <w:divBdr>
        <w:top w:val="none" w:sz="0" w:space="0" w:color="auto"/>
        <w:left w:val="none" w:sz="0" w:space="0" w:color="auto"/>
        <w:bottom w:val="none" w:sz="0" w:space="0" w:color="auto"/>
        <w:right w:val="none" w:sz="0" w:space="0" w:color="auto"/>
      </w:divBdr>
      <w:divsChild>
        <w:div w:id="407843590">
          <w:marLeft w:val="0"/>
          <w:marRight w:val="0"/>
          <w:marTop w:val="0"/>
          <w:marBottom w:val="0"/>
          <w:divBdr>
            <w:top w:val="none" w:sz="0" w:space="0" w:color="auto"/>
            <w:left w:val="none" w:sz="0" w:space="0" w:color="auto"/>
            <w:bottom w:val="none" w:sz="0" w:space="0" w:color="auto"/>
            <w:right w:val="none" w:sz="0" w:space="0" w:color="auto"/>
          </w:divBdr>
          <w:divsChild>
            <w:div w:id="1167668432">
              <w:marLeft w:val="0"/>
              <w:marRight w:val="0"/>
              <w:marTop w:val="0"/>
              <w:marBottom w:val="0"/>
              <w:divBdr>
                <w:top w:val="none" w:sz="0" w:space="0" w:color="auto"/>
                <w:left w:val="none" w:sz="0" w:space="0" w:color="auto"/>
                <w:bottom w:val="none" w:sz="0" w:space="0" w:color="auto"/>
                <w:right w:val="none" w:sz="0" w:space="0" w:color="auto"/>
              </w:divBdr>
            </w:div>
            <w:div w:id="818352516">
              <w:marLeft w:val="0"/>
              <w:marRight w:val="0"/>
              <w:marTop w:val="0"/>
              <w:marBottom w:val="0"/>
              <w:divBdr>
                <w:top w:val="none" w:sz="0" w:space="0" w:color="auto"/>
                <w:left w:val="none" w:sz="0" w:space="0" w:color="auto"/>
                <w:bottom w:val="none" w:sz="0" w:space="0" w:color="auto"/>
                <w:right w:val="none" w:sz="0" w:space="0" w:color="auto"/>
              </w:divBdr>
            </w:div>
            <w:div w:id="120466431">
              <w:marLeft w:val="0"/>
              <w:marRight w:val="0"/>
              <w:marTop w:val="0"/>
              <w:marBottom w:val="0"/>
              <w:divBdr>
                <w:top w:val="none" w:sz="0" w:space="0" w:color="auto"/>
                <w:left w:val="none" w:sz="0" w:space="0" w:color="auto"/>
                <w:bottom w:val="none" w:sz="0" w:space="0" w:color="auto"/>
                <w:right w:val="none" w:sz="0" w:space="0" w:color="auto"/>
              </w:divBdr>
            </w:div>
            <w:div w:id="19008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903">
      <w:bodyDiv w:val="1"/>
      <w:marLeft w:val="0"/>
      <w:marRight w:val="0"/>
      <w:marTop w:val="0"/>
      <w:marBottom w:val="0"/>
      <w:divBdr>
        <w:top w:val="none" w:sz="0" w:space="0" w:color="auto"/>
        <w:left w:val="none" w:sz="0" w:space="0" w:color="auto"/>
        <w:bottom w:val="none" w:sz="0" w:space="0" w:color="auto"/>
        <w:right w:val="none" w:sz="0" w:space="0" w:color="auto"/>
      </w:divBdr>
    </w:div>
    <w:div w:id="482352833">
      <w:bodyDiv w:val="1"/>
      <w:marLeft w:val="0"/>
      <w:marRight w:val="0"/>
      <w:marTop w:val="0"/>
      <w:marBottom w:val="0"/>
      <w:divBdr>
        <w:top w:val="none" w:sz="0" w:space="0" w:color="auto"/>
        <w:left w:val="none" w:sz="0" w:space="0" w:color="auto"/>
        <w:bottom w:val="none" w:sz="0" w:space="0" w:color="auto"/>
        <w:right w:val="none" w:sz="0" w:space="0" w:color="auto"/>
      </w:divBdr>
      <w:divsChild>
        <w:div w:id="293678334">
          <w:marLeft w:val="72"/>
          <w:marRight w:val="72"/>
          <w:marTop w:val="72"/>
          <w:marBottom w:val="72"/>
          <w:divBdr>
            <w:top w:val="dotted" w:sz="8" w:space="0" w:color="FEFEFE"/>
            <w:left w:val="dotted" w:sz="8" w:space="0" w:color="FEFEFE"/>
            <w:bottom w:val="dotted" w:sz="8" w:space="0" w:color="FEFEFE"/>
            <w:right w:val="dotted" w:sz="8" w:space="0" w:color="FEFEFE"/>
          </w:divBdr>
        </w:div>
        <w:div w:id="571427767">
          <w:marLeft w:val="72"/>
          <w:marRight w:val="72"/>
          <w:marTop w:val="72"/>
          <w:marBottom w:val="72"/>
          <w:divBdr>
            <w:top w:val="dotted" w:sz="8" w:space="0" w:color="FEFEFE"/>
            <w:left w:val="dotted" w:sz="8" w:space="0" w:color="FEFEFE"/>
            <w:bottom w:val="dotted" w:sz="8" w:space="0" w:color="FEFEFE"/>
            <w:right w:val="dotted" w:sz="8" w:space="0" w:color="FEFEFE"/>
          </w:divBdr>
          <w:divsChild>
            <w:div w:id="694308670">
              <w:marLeft w:val="225"/>
              <w:marRight w:val="0"/>
              <w:marTop w:val="0"/>
              <w:marBottom w:val="0"/>
              <w:divBdr>
                <w:top w:val="dotted" w:sz="8" w:space="0" w:color="FEFEFE"/>
                <w:left w:val="dotted" w:sz="8" w:space="11" w:color="FEFEFE"/>
                <w:bottom w:val="dotted" w:sz="8" w:space="0" w:color="FEFEFE"/>
                <w:right w:val="dotted" w:sz="8" w:space="0" w:color="FEFEFE"/>
              </w:divBdr>
            </w:div>
            <w:div w:id="230233591">
              <w:marLeft w:val="225"/>
              <w:marRight w:val="0"/>
              <w:marTop w:val="0"/>
              <w:marBottom w:val="0"/>
              <w:divBdr>
                <w:top w:val="dotted" w:sz="8" w:space="0" w:color="FEFEFE"/>
                <w:left w:val="dotted" w:sz="8" w:space="11" w:color="FEFEFE"/>
                <w:bottom w:val="dotted" w:sz="8" w:space="0" w:color="FEFEFE"/>
                <w:right w:val="dotted" w:sz="8" w:space="0" w:color="FEFEFE"/>
              </w:divBdr>
            </w:div>
            <w:div w:id="101287311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023286230">
          <w:marLeft w:val="72"/>
          <w:marRight w:val="72"/>
          <w:marTop w:val="72"/>
          <w:marBottom w:val="72"/>
          <w:divBdr>
            <w:top w:val="dotted" w:sz="8" w:space="0" w:color="FEFEFE"/>
            <w:left w:val="dotted" w:sz="8" w:space="0" w:color="FEFEFE"/>
            <w:bottom w:val="dotted" w:sz="8" w:space="0" w:color="FEFEFE"/>
            <w:right w:val="dotted" w:sz="8" w:space="0" w:color="FEFEFE"/>
          </w:divBdr>
        </w:div>
        <w:div w:id="2061241435">
          <w:marLeft w:val="72"/>
          <w:marRight w:val="72"/>
          <w:marTop w:val="72"/>
          <w:marBottom w:val="72"/>
          <w:divBdr>
            <w:top w:val="dotted" w:sz="8" w:space="0" w:color="FEFEFE"/>
            <w:left w:val="dotted" w:sz="8" w:space="0" w:color="FEFEFE"/>
            <w:bottom w:val="dotted" w:sz="8" w:space="0" w:color="FEFEFE"/>
            <w:right w:val="dotted" w:sz="8" w:space="0" w:color="FEFEFE"/>
          </w:divBdr>
        </w:div>
        <w:div w:id="1320579391">
          <w:marLeft w:val="0"/>
          <w:marRight w:val="0"/>
          <w:marTop w:val="0"/>
          <w:marBottom w:val="0"/>
          <w:divBdr>
            <w:top w:val="none" w:sz="0" w:space="0" w:color="auto"/>
            <w:left w:val="none" w:sz="0" w:space="0" w:color="auto"/>
            <w:bottom w:val="none" w:sz="0" w:space="0" w:color="auto"/>
            <w:right w:val="none" w:sz="0" w:space="0" w:color="auto"/>
          </w:divBdr>
          <w:divsChild>
            <w:div w:id="2089228818">
              <w:marLeft w:val="72"/>
              <w:marRight w:val="72"/>
              <w:marTop w:val="72"/>
              <w:marBottom w:val="72"/>
              <w:divBdr>
                <w:top w:val="dotted" w:sz="8" w:space="0" w:color="FEFEFE"/>
                <w:left w:val="dotted" w:sz="8" w:space="0" w:color="FEFEFE"/>
                <w:bottom w:val="dotted" w:sz="8" w:space="0" w:color="FEFEFE"/>
                <w:right w:val="dotted" w:sz="8" w:space="0" w:color="FEFEFE"/>
              </w:divBdr>
            </w:div>
            <w:div w:id="781729345">
              <w:marLeft w:val="72"/>
              <w:marRight w:val="72"/>
              <w:marTop w:val="72"/>
              <w:marBottom w:val="72"/>
              <w:divBdr>
                <w:top w:val="dotted" w:sz="8" w:space="0" w:color="FEFEFE"/>
                <w:left w:val="dotted" w:sz="8" w:space="0" w:color="FEFEFE"/>
                <w:bottom w:val="dotted" w:sz="8" w:space="0" w:color="FEFEFE"/>
                <w:right w:val="dotted" w:sz="8" w:space="0" w:color="FEFEFE"/>
              </w:divBdr>
            </w:div>
            <w:div w:id="111285037">
              <w:marLeft w:val="72"/>
              <w:marRight w:val="72"/>
              <w:marTop w:val="72"/>
              <w:marBottom w:val="72"/>
              <w:divBdr>
                <w:top w:val="dotted" w:sz="8" w:space="0" w:color="FEFEFE"/>
                <w:left w:val="dotted" w:sz="8" w:space="0" w:color="FEFEFE"/>
                <w:bottom w:val="dotted" w:sz="8" w:space="0" w:color="FEFEFE"/>
                <w:right w:val="dotted" w:sz="8" w:space="0" w:color="FEFEFE"/>
              </w:divBdr>
              <w:divsChild>
                <w:div w:id="1401248996">
                  <w:marLeft w:val="225"/>
                  <w:marRight w:val="0"/>
                  <w:marTop w:val="0"/>
                  <w:marBottom w:val="0"/>
                  <w:divBdr>
                    <w:top w:val="dotted" w:sz="8" w:space="0" w:color="FEFEFE"/>
                    <w:left w:val="dotted" w:sz="8" w:space="11" w:color="FEFEFE"/>
                    <w:bottom w:val="dotted" w:sz="8" w:space="0" w:color="FEFEFE"/>
                    <w:right w:val="dotted" w:sz="8" w:space="0" w:color="FEFEFE"/>
                  </w:divBdr>
                </w:div>
                <w:div w:id="1978680341">
                  <w:marLeft w:val="225"/>
                  <w:marRight w:val="0"/>
                  <w:marTop w:val="0"/>
                  <w:marBottom w:val="0"/>
                  <w:divBdr>
                    <w:top w:val="dotted" w:sz="8" w:space="0" w:color="FEFEFE"/>
                    <w:left w:val="dotted" w:sz="8" w:space="11" w:color="FEFEFE"/>
                    <w:bottom w:val="dotted" w:sz="8" w:space="0" w:color="FEFEFE"/>
                    <w:right w:val="dotted" w:sz="8" w:space="0" w:color="FEFEFE"/>
                  </w:divBdr>
                  <w:divsChild>
                    <w:div w:id="316374543">
                      <w:marLeft w:val="225"/>
                      <w:marRight w:val="0"/>
                      <w:marTop w:val="0"/>
                      <w:marBottom w:val="0"/>
                      <w:divBdr>
                        <w:top w:val="dotted" w:sz="8" w:space="0" w:color="FEFEFE"/>
                        <w:left w:val="dotted" w:sz="8" w:space="11" w:color="FEFEFE"/>
                        <w:bottom w:val="dotted" w:sz="8" w:space="0" w:color="FEFEFE"/>
                        <w:right w:val="dotted" w:sz="8" w:space="0" w:color="FEFEFE"/>
                      </w:divBdr>
                      <w:divsChild>
                        <w:div w:id="1238590892">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1984387138">
                      <w:marLeft w:val="225"/>
                      <w:marRight w:val="0"/>
                      <w:marTop w:val="0"/>
                      <w:marBottom w:val="0"/>
                      <w:divBdr>
                        <w:top w:val="dotted" w:sz="8" w:space="0" w:color="FEFEFE"/>
                        <w:left w:val="dotted" w:sz="8" w:space="11" w:color="FEFEFE"/>
                        <w:bottom w:val="dotted" w:sz="8" w:space="0" w:color="FEFEFE"/>
                        <w:right w:val="dotted" w:sz="8" w:space="0" w:color="FEFEFE"/>
                      </w:divBdr>
                      <w:divsChild>
                        <w:div w:id="542718098">
                          <w:marLeft w:val="0"/>
                          <w:marRight w:val="0"/>
                          <w:marTop w:val="0"/>
                          <w:marBottom w:val="0"/>
                          <w:divBdr>
                            <w:top w:val="dotted" w:sz="8" w:space="0" w:color="FEFEFE"/>
                            <w:left w:val="dotted" w:sz="8" w:space="19" w:color="FEFEFE"/>
                            <w:bottom w:val="dotted" w:sz="8" w:space="0" w:color="FEFEFE"/>
                            <w:right w:val="dotted" w:sz="8" w:space="0" w:color="FEFEFE"/>
                          </w:divBdr>
                        </w:div>
                        <w:div w:id="1516193963">
                          <w:marLeft w:val="0"/>
                          <w:marRight w:val="0"/>
                          <w:marTop w:val="0"/>
                          <w:marBottom w:val="0"/>
                          <w:divBdr>
                            <w:top w:val="dotted" w:sz="8" w:space="0" w:color="FEFEFE"/>
                            <w:left w:val="dotted" w:sz="8" w:space="19" w:color="FEFEFE"/>
                            <w:bottom w:val="dotted" w:sz="8" w:space="0" w:color="FEFEFE"/>
                            <w:right w:val="dotted" w:sz="8" w:space="0" w:color="FEFEFE"/>
                          </w:divBdr>
                        </w:div>
                      </w:divsChild>
                    </w:div>
                  </w:divsChild>
                </w:div>
              </w:divsChild>
            </w:div>
            <w:div w:id="1353607855">
              <w:marLeft w:val="72"/>
              <w:marRight w:val="72"/>
              <w:marTop w:val="72"/>
              <w:marBottom w:val="72"/>
              <w:divBdr>
                <w:top w:val="dotted" w:sz="8" w:space="0" w:color="FEFEFE"/>
                <w:left w:val="dotted" w:sz="8" w:space="0" w:color="FEFEFE"/>
                <w:bottom w:val="dotted" w:sz="8" w:space="0" w:color="FEFEFE"/>
                <w:right w:val="dotted" w:sz="8" w:space="0" w:color="FEFEFE"/>
              </w:divBdr>
              <w:divsChild>
                <w:div w:id="427237080">
                  <w:marLeft w:val="225"/>
                  <w:marRight w:val="0"/>
                  <w:marTop w:val="0"/>
                  <w:marBottom w:val="0"/>
                  <w:divBdr>
                    <w:top w:val="dotted" w:sz="8" w:space="0" w:color="FEFEFE"/>
                    <w:left w:val="dotted" w:sz="8" w:space="11" w:color="FEFEFE"/>
                    <w:bottom w:val="dotted" w:sz="8" w:space="0" w:color="FEFEFE"/>
                    <w:right w:val="dotted" w:sz="8" w:space="0" w:color="FEFEFE"/>
                  </w:divBdr>
                  <w:divsChild>
                    <w:div w:id="945967420">
                      <w:marLeft w:val="225"/>
                      <w:marRight w:val="0"/>
                      <w:marTop w:val="0"/>
                      <w:marBottom w:val="0"/>
                      <w:divBdr>
                        <w:top w:val="dotted" w:sz="8" w:space="0" w:color="FEFEFE"/>
                        <w:left w:val="dotted" w:sz="8" w:space="11" w:color="FEFEFE"/>
                        <w:bottom w:val="dotted" w:sz="8" w:space="0" w:color="FEFEFE"/>
                        <w:right w:val="dotted" w:sz="8" w:space="0" w:color="FEFEFE"/>
                      </w:divBdr>
                    </w:div>
                    <w:div w:id="10423167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327440091">
                  <w:marLeft w:val="225"/>
                  <w:marRight w:val="0"/>
                  <w:marTop w:val="0"/>
                  <w:marBottom w:val="0"/>
                  <w:divBdr>
                    <w:top w:val="dotted" w:sz="8" w:space="0" w:color="FEFEFE"/>
                    <w:left w:val="dotted" w:sz="8" w:space="11" w:color="FEFEFE"/>
                    <w:bottom w:val="dotted" w:sz="8" w:space="0" w:color="FEFEFE"/>
                    <w:right w:val="dotted" w:sz="8" w:space="0" w:color="FEFEFE"/>
                  </w:divBdr>
                </w:div>
                <w:div w:id="2144806996">
                  <w:marLeft w:val="225"/>
                  <w:marRight w:val="0"/>
                  <w:marTop w:val="0"/>
                  <w:marBottom w:val="0"/>
                  <w:divBdr>
                    <w:top w:val="dotted" w:sz="8" w:space="0" w:color="FEFEFE"/>
                    <w:left w:val="dotted" w:sz="8" w:space="11" w:color="FEFEFE"/>
                    <w:bottom w:val="dotted" w:sz="8" w:space="0" w:color="FEFEFE"/>
                    <w:right w:val="dotted" w:sz="8" w:space="0" w:color="FEFEFE"/>
                  </w:divBdr>
                </w:div>
                <w:div w:id="81090118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954823096">
              <w:marLeft w:val="72"/>
              <w:marRight w:val="72"/>
              <w:marTop w:val="72"/>
              <w:marBottom w:val="72"/>
              <w:divBdr>
                <w:top w:val="dotted" w:sz="8" w:space="0" w:color="FEFEFE"/>
                <w:left w:val="dotted" w:sz="8" w:space="0" w:color="FEFEFE"/>
                <w:bottom w:val="dotted" w:sz="8" w:space="0" w:color="FEFEFE"/>
                <w:right w:val="dotted" w:sz="8" w:space="0" w:color="FEFEFE"/>
              </w:divBdr>
            </w:div>
            <w:div w:id="1379475380">
              <w:marLeft w:val="0"/>
              <w:marRight w:val="0"/>
              <w:marTop w:val="0"/>
              <w:marBottom w:val="0"/>
              <w:divBdr>
                <w:top w:val="none" w:sz="0" w:space="0" w:color="auto"/>
                <w:left w:val="none" w:sz="0" w:space="0" w:color="auto"/>
                <w:bottom w:val="none" w:sz="0" w:space="0" w:color="auto"/>
                <w:right w:val="none" w:sz="0" w:space="0" w:color="auto"/>
              </w:divBdr>
              <w:divsChild>
                <w:div w:id="5973724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607666547">
      <w:bodyDiv w:val="1"/>
      <w:marLeft w:val="0"/>
      <w:marRight w:val="0"/>
      <w:marTop w:val="0"/>
      <w:marBottom w:val="0"/>
      <w:divBdr>
        <w:top w:val="none" w:sz="0" w:space="0" w:color="auto"/>
        <w:left w:val="none" w:sz="0" w:space="0" w:color="auto"/>
        <w:bottom w:val="none" w:sz="0" w:space="0" w:color="auto"/>
        <w:right w:val="none" w:sz="0" w:space="0" w:color="auto"/>
      </w:divBdr>
      <w:divsChild>
        <w:div w:id="1419985385">
          <w:marLeft w:val="0"/>
          <w:marRight w:val="0"/>
          <w:marTop w:val="0"/>
          <w:marBottom w:val="0"/>
          <w:divBdr>
            <w:top w:val="none" w:sz="0" w:space="0" w:color="auto"/>
            <w:left w:val="none" w:sz="0" w:space="0" w:color="auto"/>
            <w:bottom w:val="none" w:sz="0" w:space="0" w:color="auto"/>
            <w:right w:val="none" w:sz="0" w:space="0" w:color="auto"/>
          </w:divBdr>
        </w:div>
      </w:divsChild>
    </w:div>
    <w:div w:id="849031672">
      <w:bodyDiv w:val="1"/>
      <w:marLeft w:val="0"/>
      <w:marRight w:val="0"/>
      <w:marTop w:val="0"/>
      <w:marBottom w:val="0"/>
      <w:divBdr>
        <w:top w:val="none" w:sz="0" w:space="0" w:color="auto"/>
        <w:left w:val="none" w:sz="0" w:space="0" w:color="auto"/>
        <w:bottom w:val="none" w:sz="0" w:space="0" w:color="auto"/>
        <w:right w:val="none" w:sz="0" w:space="0" w:color="auto"/>
      </w:divBdr>
      <w:divsChild>
        <w:div w:id="2081369569">
          <w:marLeft w:val="0"/>
          <w:marRight w:val="0"/>
          <w:marTop w:val="0"/>
          <w:marBottom w:val="0"/>
          <w:divBdr>
            <w:top w:val="none" w:sz="0" w:space="0" w:color="auto"/>
            <w:left w:val="none" w:sz="0" w:space="0" w:color="auto"/>
            <w:bottom w:val="none" w:sz="0" w:space="0" w:color="auto"/>
            <w:right w:val="none" w:sz="0" w:space="0" w:color="auto"/>
          </w:divBdr>
        </w:div>
      </w:divsChild>
    </w:div>
    <w:div w:id="1141338683">
      <w:bodyDiv w:val="1"/>
      <w:marLeft w:val="0"/>
      <w:marRight w:val="0"/>
      <w:marTop w:val="0"/>
      <w:marBottom w:val="0"/>
      <w:divBdr>
        <w:top w:val="none" w:sz="0" w:space="0" w:color="auto"/>
        <w:left w:val="none" w:sz="0" w:space="0" w:color="auto"/>
        <w:bottom w:val="none" w:sz="0" w:space="0" w:color="auto"/>
        <w:right w:val="none" w:sz="0" w:space="0" w:color="auto"/>
      </w:divBdr>
      <w:divsChild>
        <w:div w:id="241447931">
          <w:marLeft w:val="0"/>
          <w:marRight w:val="0"/>
          <w:marTop w:val="0"/>
          <w:marBottom w:val="0"/>
          <w:divBdr>
            <w:top w:val="none" w:sz="0" w:space="0" w:color="auto"/>
            <w:left w:val="none" w:sz="0" w:space="0" w:color="auto"/>
            <w:bottom w:val="none" w:sz="0" w:space="0" w:color="auto"/>
            <w:right w:val="none" w:sz="0" w:space="0" w:color="auto"/>
          </w:divBdr>
        </w:div>
      </w:divsChild>
    </w:div>
    <w:div w:id="1301300453">
      <w:bodyDiv w:val="1"/>
      <w:marLeft w:val="0"/>
      <w:marRight w:val="0"/>
      <w:marTop w:val="0"/>
      <w:marBottom w:val="0"/>
      <w:divBdr>
        <w:top w:val="none" w:sz="0" w:space="0" w:color="auto"/>
        <w:left w:val="none" w:sz="0" w:space="0" w:color="auto"/>
        <w:bottom w:val="none" w:sz="0" w:space="0" w:color="auto"/>
        <w:right w:val="none" w:sz="0" w:space="0" w:color="auto"/>
      </w:divBdr>
      <w:divsChild>
        <w:div w:id="1169566648">
          <w:marLeft w:val="0"/>
          <w:marRight w:val="0"/>
          <w:marTop w:val="0"/>
          <w:marBottom w:val="0"/>
          <w:divBdr>
            <w:top w:val="none" w:sz="0" w:space="0" w:color="auto"/>
            <w:left w:val="none" w:sz="0" w:space="0" w:color="auto"/>
            <w:bottom w:val="none" w:sz="0" w:space="0" w:color="auto"/>
            <w:right w:val="none" w:sz="0" w:space="0" w:color="auto"/>
          </w:divBdr>
        </w:div>
      </w:divsChild>
    </w:div>
    <w:div w:id="1459831973">
      <w:bodyDiv w:val="1"/>
      <w:marLeft w:val="0"/>
      <w:marRight w:val="0"/>
      <w:marTop w:val="0"/>
      <w:marBottom w:val="0"/>
      <w:divBdr>
        <w:top w:val="none" w:sz="0" w:space="0" w:color="auto"/>
        <w:left w:val="none" w:sz="0" w:space="0" w:color="auto"/>
        <w:bottom w:val="none" w:sz="0" w:space="0" w:color="auto"/>
        <w:right w:val="none" w:sz="0" w:space="0" w:color="auto"/>
      </w:divBdr>
      <w:divsChild>
        <w:div w:id="1784615602">
          <w:marLeft w:val="0"/>
          <w:marRight w:val="0"/>
          <w:marTop w:val="0"/>
          <w:marBottom w:val="0"/>
          <w:divBdr>
            <w:top w:val="none" w:sz="0" w:space="0" w:color="auto"/>
            <w:left w:val="none" w:sz="0" w:space="0" w:color="auto"/>
            <w:bottom w:val="none" w:sz="0" w:space="0" w:color="auto"/>
            <w:right w:val="none" w:sz="0" w:space="0" w:color="auto"/>
          </w:divBdr>
        </w:div>
      </w:divsChild>
    </w:div>
    <w:div w:id="1565069587">
      <w:bodyDiv w:val="1"/>
      <w:marLeft w:val="0"/>
      <w:marRight w:val="0"/>
      <w:marTop w:val="0"/>
      <w:marBottom w:val="0"/>
      <w:divBdr>
        <w:top w:val="none" w:sz="0" w:space="0" w:color="auto"/>
        <w:left w:val="none" w:sz="0" w:space="0" w:color="auto"/>
        <w:bottom w:val="none" w:sz="0" w:space="0" w:color="auto"/>
        <w:right w:val="none" w:sz="0" w:space="0" w:color="auto"/>
      </w:divBdr>
    </w:div>
    <w:div w:id="1593201531">
      <w:bodyDiv w:val="1"/>
      <w:marLeft w:val="0"/>
      <w:marRight w:val="0"/>
      <w:marTop w:val="0"/>
      <w:marBottom w:val="0"/>
      <w:divBdr>
        <w:top w:val="none" w:sz="0" w:space="0" w:color="auto"/>
        <w:left w:val="none" w:sz="0" w:space="0" w:color="auto"/>
        <w:bottom w:val="none" w:sz="0" w:space="0" w:color="auto"/>
        <w:right w:val="none" w:sz="0" w:space="0" w:color="auto"/>
      </w:divBdr>
      <w:divsChild>
        <w:div w:id="966861282">
          <w:marLeft w:val="0"/>
          <w:marRight w:val="0"/>
          <w:marTop w:val="0"/>
          <w:marBottom w:val="0"/>
          <w:divBdr>
            <w:top w:val="none" w:sz="0" w:space="0" w:color="auto"/>
            <w:left w:val="none" w:sz="0" w:space="0" w:color="auto"/>
            <w:bottom w:val="none" w:sz="0" w:space="0" w:color="auto"/>
            <w:right w:val="none" w:sz="0" w:space="0" w:color="auto"/>
          </w:divBdr>
          <w:divsChild>
            <w:div w:id="1023675511">
              <w:marLeft w:val="0"/>
              <w:marRight w:val="0"/>
              <w:marTop w:val="0"/>
              <w:marBottom w:val="0"/>
              <w:divBdr>
                <w:top w:val="none" w:sz="0" w:space="0" w:color="auto"/>
                <w:left w:val="none" w:sz="0" w:space="0" w:color="auto"/>
                <w:bottom w:val="none" w:sz="0" w:space="0" w:color="auto"/>
                <w:right w:val="none" w:sz="0" w:space="0" w:color="auto"/>
              </w:divBdr>
              <w:divsChild>
                <w:div w:id="1118912332">
                  <w:marLeft w:val="0"/>
                  <w:marRight w:val="0"/>
                  <w:marTop w:val="0"/>
                  <w:marBottom w:val="0"/>
                  <w:divBdr>
                    <w:top w:val="none" w:sz="0" w:space="0" w:color="auto"/>
                    <w:left w:val="none" w:sz="0" w:space="0" w:color="auto"/>
                    <w:bottom w:val="none" w:sz="0" w:space="0" w:color="auto"/>
                    <w:right w:val="none" w:sz="0" w:space="0" w:color="auto"/>
                  </w:divBdr>
                </w:div>
                <w:div w:id="1418021518">
                  <w:marLeft w:val="0"/>
                  <w:marRight w:val="0"/>
                  <w:marTop w:val="0"/>
                  <w:marBottom w:val="0"/>
                  <w:divBdr>
                    <w:top w:val="none" w:sz="0" w:space="0" w:color="auto"/>
                    <w:left w:val="none" w:sz="0" w:space="0" w:color="auto"/>
                    <w:bottom w:val="none" w:sz="0" w:space="0" w:color="auto"/>
                    <w:right w:val="none" w:sz="0" w:space="0" w:color="auto"/>
                  </w:divBdr>
                </w:div>
                <w:div w:id="979844201">
                  <w:marLeft w:val="0"/>
                  <w:marRight w:val="0"/>
                  <w:marTop w:val="0"/>
                  <w:marBottom w:val="0"/>
                  <w:divBdr>
                    <w:top w:val="none" w:sz="0" w:space="0" w:color="auto"/>
                    <w:left w:val="none" w:sz="0" w:space="0" w:color="auto"/>
                    <w:bottom w:val="none" w:sz="0" w:space="0" w:color="auto"/>
                    <w:right w:val="none" w:sz="0" w:space="0" w:color="auto"/>
                  </w:divBdr>
                </w:div>
                <w:div w:id="370762055">
                  <w:marLeft w:val="0"/>
                  <w:marRight w:val="0"/>
                  <w:marTop w:val="0"/>
                  <w:marBottom w:val="0"/>
                  <w:divBdr>
                    <w:top w:val="none" w:sz="0" w:space="0" w:color="auto"/>
                    <w:left w:val="none" w:sz="0" w:space="0" w:color="auto"/>
                    <w:bottom w:val="none" w:sz="0" w:space="0" w:color="auto"/>
                    <w:right w:val="none" w:sz="0" w:space="0" w:color="auto"/>
                  </w:divBdr>
                </w:div>
                <w:div w:id="309134808">
                  <w:marLeft w:val="0"/>
                  <w:marRight w:val="0"/>
                  <w:marTop w:val="0"/>
                  <w:marBottom w:val="0"/>
                  <w:divBdr>
                    <w:top w:val="none" w:sz="0" w:space="0" w:color="auto"/>
                    <w:left w:val="none" w:sz="0" w:space="0" w:color="auto"/>
                    <w:bottom w:val="none" w:sz="0" w:space="0" w:color="auto"/>
                    <w:right w:val="none" w:sz="0" w:space="0" w:color="auto"/>
                  </w:divBdr>
                </w:div>
                <w:div w:id="1253585528">
                  <w:marLeft w:val="0"/>
                  <w:marRight w:val="0"/>
                  <w:marTop w:val="0"/>
                  <w:marBottom w:val="0"/>
                  <w:divBdr>
                    <w:top w:val="none" w:sz="0" w:space="0" w:color="auto"/>
                    <w:left w:val="none" w:sz="0" w:space="0" w:color="auto"/>
                    <w:bottom w:val="none" w:sz="0" w:space="0" w:color="auto"/>
                    <w:right w:val="none" w:sz="0" w:space="0" w:color="auto"/>
                  </w:divBdr>
                </w:div>
                <w:div w:id="863521425">
                  <w:marLeft w:val="0"/>
                  <w:marRight w:val="0"/>
                  <w:marTop w:val="0"/>
                  <w:marBottom w:val="0"/>
                  <w:divBdr>
                    <w:top w:val="none" w:sz="0" w:space="0" w:color="auto"/>
                    <w:left w:val="none" w:sz="0" w:space="0" w:color="auto"/>
                    <w:bottom w:val="none" w:sz="0" w:space="0" w:color="auto"/>
                    <w:right w:val="none" w:sz="0" w:space="0" w:color="auto"/>
                  </w:divBdr>
                </w:div>
                <w:div w:id="773400357">
                  <w:marLeft w:val="0"/>
                  <w:marRight w:val="0"/>
                  <w:marTop w:val="0"/>
                  <w:marBottom w:val="0"/>
                  <w:divBdr>
                    <w:top w:val="none" w:sz="0" w:space="0" w:color="auto"/>
                    <w:left w:val="none" w:sz="0" w:space="0" w:color="auto"/>
                    <w:bottom w:val="none" w:sz="0" w:space="0" w:color="auto"/>
                    <w:right w:val="none" w:sz="0" w:space="0" w:color="auto"/>
                  </w:divBdr>
                </w:div>
                <w:div w:id="1547989712">
                  <w:marLeft w:val="0"/>
                  <w:marRight w:val="0"/>
                  <w:marTop w:val="0"/>
                  <w:marBottom w:val="0"/>
                  <w:divBdr>
                    <w:top w:val="none" w:sz="0" w:space="0" w:color="auto"/>
                    <w:left w:val="none" w:sz="0" w:space="0" w:color="auto"/>
                    <w:bottom w:val="none" w:sz="0" w:space="0" w:color="auto"/>
                    <w:right w:val="none" w:sz="0" w:space="0" w:color="auto"/>
                  </w:divBdr>
                </w:div>
                <w:div w:id="1160273653">
                  <w:marLeft w:val="0"/>
                  <w:marRight w:val="0"/>
                  <w:marTop w:val="0"/>
                  <w:marBottom w:val="0"/>
                  <w:divBdr>
                    <w:top w:val="none" w:sz="0" w:space="0" w:color="auto"/>
                    <w:left w:val="none" w:sz="0" w:space="0" w:color="auto"/>
                    <w:bottom w:val="none" w:sz="0" w:space="0" w:color="auto"/>
                    <w:right w:val="none" w:sz="0" w:space="0" w:color="auto"/>
                  </w:divBdr>
                </w:div>
                <w:div w:id="1932198201">
                  <w:marLeft w:val="0"/>
                  <w:marRight w:val="0"/>
                  <w:marTop w:val="0"/>
                  <w:marBottom w:val="0"/>
                  <w:divBdr>
                    <w:top w:val="none" w:sz="0" w:space="0" w:color="auto"/>
                    <w:left w:val="none" w:sz="0" w:space="0" w:color="auto"/>
                    <w:bottom w:val="none" w:sz="0" w:space="0" w:color="auto"/>
                    <w:right w:val="none" w:sz="0" w:space="0" w:color="auto"/>
                  </w:divBdr>
                </w:div>
                <w:div w:id="2134901487">
                  <w:marLeft w:val="0"/>
                  <w:marRight w:val="0"/>
                  <w:marTop w:val="0"/>
                  <w:marBottom w:val="0"/>
                  <w:divBdr>
                    <w:top w:val="none" w:sz="0" w:space="0" w:color="auto"/>
                    <w:left w:val="none" w:sz="0" w:space="0" w:color="auto"/>
                    <w:bottom w:val="none" w:sz="0" w:space="0" w:color="auto"/>
                    <w:right w:val="none" w:sz="0" w:space="0" w:color="auto"/>
                  </w:divBdr>
                </w:div>
                <w:div w:id="155146825">
                  <w:marLeft w:val="0"/>
                  <w:marRight w:val="0"/>
                  <w:marTop w:val="0"/>
                  <w:marBottom w:val="0"/>
                  <w:divBdr>
                    <w:top w:val="none" w:sz="0" w:space="0" w:color="auto"/>
                    <w:left w:val="none" w:sz="0" w:space="0" w:color="auto"/>
                    <w:bottom w:val="none" w:sz="0" w:space="0" w:color="auto"/>
                    <w:right w:val="none" w:sz="0" w:space="0" w:color="auto"/>
                  </w:divBdr>
                </w:div>
                <w:div w:id="1201550044">
                  <w:marLeft w:val="0"/>
                  <w:marRight w:val="0"/>
                  <w:marTop w:val="0"/>
                  <w:marBottom w:val="0"/>
                  <w:divBdr>
                    <w:top w:val="none" w:sz="0" w:space="0" w:color="auto"/>
                    <w:left w:val="none" w:sz="0" w:space="0" w:color="auto"/>
                    <w:bottom w:val="none" w:sz="0" w:space="0" w:color="auto"/>
                    <w:right w:val="none" w:sz="0" w:space="0" w:color="auto"/>
                  </w:divBdr>
                </w:div>
                <w:div w:id="1155025780">
                  <w:marLeft w:val="0"/>
                  <w:marRight w:val="0"/>
                  <w:marTop w:val="0"/>
                  <w:marBottom w:val="0"/>
                  <w:divBdr>
                    <w:top w:val="none" w:sz="0" w:space="0" w:color="auto"/>
                    <w:left w:val="none" w:sz="0" w:space="0" w:color="auto"/>
                    <w:bottom w:val="none" w:sz="0" w:space="0" w:color="auto"/>
                    <w:right w:val="none" w:sz="0" w:space="0" w:color="auto"/>
                  </w:divBdr>
                </w:div>
                <w:div w:id="1177498921">
                  <w:marLeft w:val="0"/>
                  <w:marRight w:val="0"/>
                  <w:marTop w:val="0"/>
                  <w:marBottom w:val="0"/>
                  <w:divBdr>
                    <w:top w:val="none" w:sz="0" w:space="0" w:color="auto"/>
                    <w:left w:val="none" w:sz="0" w:space="0" w:color="auto"/>
                    <w:bottom w:val="none" w:sz="0" w:space="0" w:color="auto"/>
                    <w:right w:val="none" w:sz="0" w:space="0" w:color="auto"/>
                  </w:divBdr>
                </w:div>
                <w:div w:id="1941640855">
                  <w:marLeft w:val="0"/>
                  <w:marRight w:val="0"/>
                  <w:marTop w:val="0"/>
                  <w:marBottom w:val="0"/>
                  <w:divBdr>
                    <w:top w:val="none" w:sz="0" w:space="0" w:color="auto"/>
                    <w:left w:val="none" w:sz="0" w:space="0" w:color="auto"/>
                    <w:bottom w:val="none" w:sz="0" w:space="0" w:color="auto"/>
                    <w:right w:val="none" w:sz="0" w:space="0" w:color="auto"/>
                  </w:divBdr>
                </w:div>
                <w:div w:id="928470152">
                  <w:marLeft w:val="0"/>
                  <w:marRight w:val="0"/>
                  <w:marTop w:val="0"/>
                  <w:marBottom w:val="0"/>
                  <w:divBdr>
                    <w:top w:val="none" w:sz="0" w:space="0" w:color="auto"/>
                    <w:left w:val="none" w:sz="0" w:space="0" w:color="auto"/>
                    <w:bottom w:val="none" w:sz="0" w:space="0" w:color="auto"/>
                    <w:right w:val="none" w:sz="0" w:space="0" w:color="auto"/>
                  </w:divBdr>
                </w:div>
                <w:div w:id="144668011">
                  <w:marLeft w:val="0"/>
                  <w:marRight w:val="0"/>
                  <w:marTop w:val="0"/>
                  <w:marBottom w:val="0"/>
                  <w:divBdr>
                    <w:top w:val="none" w:sz="0" w:space="0" w:color="auto"/>
                    <w:left w:val="none" w:sz="0" w:space="0" w:color="auto"/>
                    <w:bottom w:val="none" w:sz="0" w:space="0" w:color="auto"/>
                    <w:right w:val="none" w:sz="0" w:space="0" w:color="auto"/>
                  </w:divBdr>
                </w:div>
                <w:div w:id="1041395147">
                  <w:marLeft w:val="0"/>
                  <w:marRight w:val="0"/>
                  <w:marTop w:val="0"/>
                  <w:marBottom w:val="0"/>
                  <w:divBdr>
                    <w:top w:val="none" w:sz="0" w:space="0" w:color="auto"/>
                    <w:left w:val="none" w:sz="0" w:space="0" w:color="auto"/>
                    <w:bottom w:val="none" w:sz="0" w:space="0" w:color="auto"/>
                    <w:right w:val="none" w:sz="0" w:space="0" w:color="auto"/>
                  </w:divBdr>
                </w:div>
                <w:div w:id="518276569">
                  <w:marLeft w:val="0"/>
                  <w:marRight w:val="0"/>
                  <w:marTop w:val="0"/>
                  <w:marBottom w:val="0"/>
                  <w:divBdr>
                    <w:top w:val="none" w:sz="0" w:space="0" w:color="auto"/>
                    <w:left w:val="none" w:sz="0" w:space="0" w:color="auto"/>
                    <w:bottom w:val="none" w:sz="0" w:space="0" w:color="auto"/>
                    <w:right w:val="none" w:sz="0" w:space="0" w:color="auto"/>
                  </w:divBdr>
                </w:div>
                <w:div w:id="1142500871">
                  <w:marLeft w:val="0"/>
                  <w:marRight w:val="0"/>
                  <w:marTop w:val="0"/>
                  <w:marBottom w:val="0"/>
                  <w:divBdr>
                    <w:top w:val="none" w:sz="0" w:space="0" w:color="auto"/>
                    <w:left w:val="none" w:sz="0" w:space="0" w:color="auto"/>
                    <w:bottom w:val="none" w:sz="0" w:space="0" w:color="auto"/>
                    <w:right w:val="none" w:sz="0" w:space="0" w:color="auto"/>
                  </w:divBdr>
                </w:div>
                <w:div w:id="16551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77500">
      <w:bodyDiv w:val="1"/>
      <w:marLeft w:val="0"/>
      <w:marRight w:val="0"/>
      <w:marTop w:val="0"/>
      <w:marBottom w:val="0"/>
      <w:divBdr>
        <w:top w:val="none" w:sz="0" w:space="0" w:color="auto"/>
        <w:left w:val="none" w:sz="0" w:space="0" w:color="auto"/>
        <w:bottom w:val="none" w:sz="0" w:space="0" w:color="auto"/>
        <w:right w:val="none" w:sz="0" w:space="0" w:color="auto"/>
      </w:divBdr>
      <w:divsChild>
        <w:div w:id="2118213945">
          <w:marLeft w:val="0"/>
          <w:marRight w:val="0"/>
          <w:marTop w:val="0"/>
          <w:marBottom w:val="0"/>
          <w:divBdr>
            <w:top w:val="none" w:sz="0" w:space="0" w:color="auto"/>
            <w:left w:val="none" w:sz="0" w:space="0" w:color="auto"/>
            <w:bottom w:val="none" w:sz="0" w:space="0" w:color="auto"/>
            <w:right w:val="none" w:sz="0" w:space="0" w:color="auto"/>
          </w:divBdr>
        </w:div>
      </w:divsChild>
    </w:div>
    <w:div w:id="1651638494">
      <w:bodyDiv w:val="1"/>
      <w:marLeft w:val="0"/>
      <w:marRight w:val="0"/>
      <w:marTop w:val="0"/>
      <w:marBottom w:val="0"/>
      <w:divBdr>
        <w:top w:val="none" w:sz="0" w:space="0" w:color="auto"/>
        <w:left w:val="none" w:sz="0" w:space="0" w:color="auto"/>
        <w:bottom w:val="none" w:sz="0" w:space="0" w:color="auto"/>
        <w:right w:val="none" w:sz="0" w:space="0" w:color="auto"/>
      </w:divBdr>
      <w:divsChild>
        <w:div w:id="1158617406">
          <w:marLeft w:val="0"/>
          <w:marRight w:val="0"/>
          <w:marTop w:val="0"/>
          <w:marBottom w:val="0"/>
          <w:divBdr>
            <w:top w:val="none" w:sz="0" w:space="0" w:color="auto"/>
            <w:left w:val="none" w:sz="0" w:space="0" w:color="auto"/>
            <w:bottom w:val="none" w:sz="0" w:space="0" w:color="auto"/>
            <w:right w:val="none" w:sz="0" w:space="0" w:color="auto"/>
          </w:divBdr>
        </w:div>
      </w:divsChild>
    </w:div>
    <w:div w:id="1688017753">
      <w:bodyDiv w:val="1"/>
      <w:marLeft w:val="0"/>
      <w:marRight w:val="0"/>
      <w:marTop w:val="0"/>
      <w:marBottom w:val="0"/>
      <w:divBdr>
        <w:top w:val="none" w:sz="0" w:space="0" w:color="auto"/>
        <w:left w:val="none" w:sz="0" w:space="0" w:color="auto"/>
        <w:bottom w:val="none" w:sz="0" w:space="0" w:color="auto"/>
        <w:right w:val="none" w:sz="0" w:space="0" w:color="auto"/>
      </w:divBdr>
    </w:div>
    <w:div w:id="1739749006">
      <w:bodyDiv w:val="1"/>
      <w:marLeft w:val="0"/>
      <w:marRight w:val="0"/>
      <w:marTop w:val="0"/>
      <w:marBottom w:val="0"/>
      <w:divBdr>
        <w:top w:val="none" w:sz="0" w:space="0" w:color="auto"/>
        <w:left w:val="none" w:sz="0" w:space="0" w:color="auto"/>
        <w:bottom w:val="none" w:sz="0" w:space="0" w:color="auto"/>
        <w:right w:val="none" w:sz="0" w:space="0" w:color="auto"/>
      </w:divBdr>
    </w:div>
    <w:div w:id="1756438052">
      <w:bodyDiv w:val="1"/>
      <w:marLeft w:val="0"/>
      <w:marRight w:val="0"/>
      <w:marTop w:val="0"/>
      <w:marBottom w:val="0"/>
      <w:divBdr>
        <w:top w:val="none" w:sz="0" w:space="0" w:color="auto"/>
        <w:left w:val="none" w:sz="0" w:space="0" w:color="auto"/>
        <w:bottom w:val="none" w:sz="0" w:space="0" w:color="auto"/>
        <w:right w:val="none" w:sz="0" w:space="0" w:color="auto"/>
      </w:divBdr>
    </w:div>
    <w:div w:id="1979341111">
      <w:bodyDiv w:val="1"/>
      <w:marLeft w:val="0"/>
      <w:marRight w:val="0"/>
      <w:marTop w:val="0"/>
      <w:marBottom w:val="0"/>
      <w:divBdr>
        <w:top w:val="none" w:sz="0" w:space="0" w:color="auto"/>
        <w:left w:val="none" w:sz="0" w:space="0" w:color="auto"/>
        <w:bottom w:val="none" w:sz="0" w:space="0" w:color="auto"/>
        <w:right w:val="none" w:sz="0" w:space="0" w:color="auto"/>
      </w:divBdr>
      <w:divsChild>
        <w:div w:id="60588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re@an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607DE-C18A-45B5-AA94-BFEFF97D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9</Pages>
  <Words>2925</Words>
  <Characters>16679</Characters>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2024-12-03T09:01:00Z</cp:lastPrinted>
  <dcterms:created xsi:type="dcterms:W3CDTF">2024-11-27T10:10:00Z</dcterms:created>
  <dcterms:modified xsi:type="dcterms:W3CDTF">2024-12-05T09:22:00Z</dcterms:modified>
</cp:coreProperties>
</file>