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635" w:rsidRDefault="00767635">
      <w:pPr>
        <w:jc w:val="both"/>
        <w:rPr>
          <w:color w:val="000000"/>
          <w:sz w:val="24"/>
          <w:szCs w:val="24"/>
        </w:rPr>
      </w:pPr>
    </w:p>
    <w:p w:rsidR="00767635" w:rsidRDefault="00D10E8A">
      <w:pPr>
        <w:pBdr>
          <w:top w:val="nil"/>
          <w:left w:val="nil"/>
          <w:bottom w:val="nil"/>
          <w:right w:val="nil"/>
          <w:between w:val="nil"/>
        </w:pBdr>
        <w:jc w:val="both"/>
        <w:rPr>
          <w:color w:val="000000"/>
        </w:rPr>
      </w:pPr>
      <w:r>
        <w:rPr>
          <w:noProof/>
          <w:color w:val="000000"/>
        </w:rPr>
        <w:drawing>
          <wp:inline distT="0" distB="0" distL="0" distR="0">
            <wp:extent cx="781050" cy="571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81050" cy="571500"/>
                    </a:xfrm>
                    <a:prstGeom prst="rect">
                      <a:avLst/>
                    </a:prstGeom>
                    <a:ln/>
                  </pic:spPr>
                </pic:pic>
              </a:graphicData>
            </a:graphic>
          </wp:inline>
        </w:drawing>
      </w:r>
      <w:r>
        <w:rPr>
          <w:color w:val="000000"/>
        </w:rPr>
        <w:t xml:space="preserve">                                                                                                                                                                 </w:t>
      </w:r>
      <w:r>
        <w:rPr>
          <w:noProof/>
        </w:rPr>
        <w:drawing>
          <wp:anchor distT="0" distB="0" distL="114300" distR="114300" simplePos="0" relativeHeight="251658240" behindDoc="0" locked="0" layoutInCell="1" hidden="0" allowOverlap="1">
            <wp:simplePos x="0" y="0"/>
            <wp:positionH relativeFrom="column">
              <wp:posOffset>5800090</wp:posOffset>
            </wp:positionH>
            <wp:positionV relativeFrom="paragraph">
              <wp:posOffset>7620</wp:posOffset>
            </wp:positionV>
            <wp:extent cx="318135" cy="45974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18135" cy="459740"/>
                    </a:xfrm>
                    <a:prstGeom prst="rect">
                      <a:avLst/>
                    </a:prstGeom>
                    <a:ln/>
                  </pic:spPr>
                </pic:pic>
              </a:graphicData>
            </a:graphic>
          </wp:anchor>
        </w:drawing>
      </w:r>
    </w:p>
    <w:p w:rsidR="00767635" w:rsidRDefault="00767635">
      <w:pPr>
        <w:jc w:val="both"/>
        <w:rPr>
          <w:color w:val="000000"/>
          <w:sz w:val="24"/>
          <w:szCs w:val="24"/>
        </w:rPr>
      </w:pPr>
    </w:p>
    <w:p w:rsidR="00767635" w:rsidRDefault="00767635">
      <w:pPr>
        <w:jc w:val="both"/>
        <w:rPr>
          <w:color w:val="000000"/>
          <w:sz w:val="24"/>
          <w:szCs w:val="24"/>
        </w:rPr>
      </w:pPr>
    </w:p>
    <w:p w:rsidR="00767635" w:rsidRDefault="00D10E8A">
      <w:pPr>
        <w:jc w:val="both"/>
        <w:rPr>
          <w:color w:val="000000"/>
          <w:sz w:val="24"/>
          <w:szCs w:val="24"/>
        </w:rPr>
      </w:pPr>
      <w:r>
        <w:rPr>
          <w:color w:val="000000"/>
          <w:sz w:val="24"/>
          <w:szCs w:val="24"/>
        </w:rPr>
        <w:t xml:space="preserve">     Nr.</w:t>
      </w:r>
      <w:r w:rsidR="00060EA2">
        <w:rPr>
          <w:color w:val="000000"/>
          <w:sz w:val="24"/>
          <w:szCs w:val="24"/>
        </w:rPr>
        <w:t xml:space="preserve">             </w:t>
      </w:r>
      <w:r>
        <w:rPr>
          <w:color w:val="000000"/>
          <w:sz w:val="24"/>
          <w:szCs w:val="24"/>
        </w:rPr>
        <w:t xml:space="preserve">/                                                    </w:t>
      </w:r>
    </w:p>
    <w:p w:rsidR="00767635" w:rsidRDefault="00767635">
      <w:pPr>
        <w:jc w:val="both"/>
        <w:rPr>
          <w:b/>
          <w:color w:val="000000"/>
          <w:sz w:val="24"/>
          <w:szCs w:val="24"/>
        </w:rPr>
      </w:pPr>
    </w:p>
    <w:p w:rsidR="00767635" w:rsidRDefault="00767635">
      <w:pPr>
        <w:jc w:val="both"/>
        <w:rPr>
          <w:b/>
          <w:color w:val="000000"/>
          <w:sz w:val="24"/>
          <w:szCs w:val="24"/>
        </w:rPr>
      </w:pPr>
    </w:p>
    <w:p w:rsidR="00767635" w:rsidRDefault="00D10E8A">
      <w:pPr>
        <w:jc w:val="both"/>
      </w:pPr>
      <w:r>
        <w:rPr>
          <w:b/>
          <w:color w:val="000000"/>
          <w:sz w:val="24"/>
          <w:szCs w:val="24"/>
        </w:rPr>
        <w:t xml:space="preserve">                                                         CAIET DE SARCINI</w:t>
      </w:r>
    </w:p>
    <w:p w:rsidR="00767635" w:rsidRDefault="00767635">
      <w:pPr>
        <w:jc w:val="both"/>
        <w:rPr>
          <w:b/>
          <w:color w:val="000000"/>
          <w:sz w:val="24"/>
          <w:szCs w:val="24"/>
        </w:rPr>
      </w:pPr>
    </w:p>
    <w:p w:rsidR="00767635" w:rsidRDefault="00767635">
      <w:pPr>
        <w:jc w:val="both"/>
        <w:rPr>
          <w:b/>
          <w:color w:val="000000"/>
          <w:sz w:val="24"/>
          <w:szCs w:val="24"/>
        </w:rPr>
      </w:pPr>
    </w:p>
    <w:p w:rsidR="00767635" w:rsidRDefault="00D10E8A">
      <w:pPr>
        <w:jc w:val="both"/>
      </w:pPr>
      <w:r>
        <w:rPr>
          <w:color w:val="000000"/>
          <w:sz w:val="24"/>
          <w:szCs w:val="24"/>
        </w:rPr>
        <w:t>În vederea îndeplinirii cerinţelor legale privind supravegherea sănătăţii salariaţilor stipulate în:</w:t>
      </w:r>
    </w:p>
    <w:p w:rsidR="00767635" w:rsidRDefault="00D10E8A">
      <w:pPr>
        <w:numPr>
          <w:ilvl w:val="0"/>
          <w:numId w:val="9"/>
        </w:numPr>
        <w:jc w:val="both"/>
        <w:rPr>
          <w:color w:val="000000"/>
          <w:sz w:val="24"/>
          <w:szCs w:val="24"/>
        </w:rPr>
      </w:pPr>
      <w:r>
        <w:rPr>
          <w:b/>
          <w:color w:val="000000"/>
          <w:sz w:val="24"/>
          <w:szCs w:val="24"/>
        </w:rPr>
        <w:t>Legea nr. 319/2006</w:t>
      </w:r>
      <w:r>
        <w:rPr>
          <w:color w:val="000000"/>
          <w:sz w:val="24"/>
          <w:szCs w:val="24"/>
        </w:rPr>
        <w:t xml:space="preserve"> </w:t>
      </w:r>
      <w:r>
        <w:rPr>
          <w:i/>
          <w:color w:val="000000"/>
          <w:sz w:val="24"/>
          <w:szCs w:val="24"/>
        </w:rPr>
        <w:t>a securităţii şi sănătăţii în muncă</w:t>
      </w:r>
      <w:r>
        <w:rPr>
          <w:color w:val="000000"/>
          <w:sz w:val="24"/>
          <w:szCs w:val="24"/>
        </w:rPr>
        <w:t xml:space="preserve">, </w:t>
      </w:r>
      <w:bookmarkStart w:id="0" w:name="_Hlk188268298"/>
      <w:r>
        <w:rPr>
          <w:color w:val="000000"/>
          <w:sz w:val="24"/>
          <w:szCs w:val="24"/>
        </w:rPr>
        <w:t xml:space="preserve">cu modificările şi completările ulterioare,     </w:t>
      </w:r>
    </w:p>
    <w:bookmarkEnd w:id="0"/>
    <w:p w:rsidR="00767635" w:rsidRPr="003E127F" w:rsidRDefault="00D10E8A" w:rsidP="003E127F">
      <w:pPr>
        <w:numPr>
          <w:ilvl w:val="0"/>
          <w:numId w:val="9"/>
        </w:numPr>
        <w:jc w:val="both"/>
        <w:rPr>
          <w:color w:val="000000"/>
          <w:sz w:val="24"/>
          <w:szCs w:val="24"/>
        </w:rPr>
      </w:pPr>
      <w:r>
        <w:rPr>
          <w:b/>
          <w:color w:val="000000"/>
          <w:sz w:val="24"/>
          <w:szCs w:val="24"/>
        </w:rPr>
        <w:t>Legea nr. 53/2003</w:t>
      </w:r>
      <w:r>
        <w:rPr>
          <w:color w:val="000000"/>
          <w:sz w:val="24"/>
          <w:szCs w:val="24"/>
        </w:rPr>
        <w:t xml:space="preserve"> - </w:t>
      </w:r>
      <w:r>
        <w:rPr>
          <w:i/>
          <w:color w:val="000000"/>
          <w:sz w:val="24"/>
          <w:szCs w:val="24"/>
        </w:rPr>
        <w:t>Codul muncii</w:t>
      </w:r>
      <w:r>
        <w:rPr>
          <w:color w:val="000000"/>
          <w:sz w:val="24"/>
          <w:szCs w:val="24"/>
        </w:rPr>
        <w:t>, republicată</w:t>
      </w:r>
      <w:r w:rsidR="003E127F">
        <w:rPr>
          <w:color w:val="000000"/>
          <w:sz w:val="24"/>
          <w:szCs w:val="24"/>
        </w:rPr>
        <w:t xml:space="preserve"> cu modificările şi completările ulterioare,    </w:t>
      </w:r>
    </w:p>
    <w:p w:rsidR="00767635" w:rsidRPr="003E127F" w:rsidRDefault="00D10E8A" w:rsidP="003E127F">
      <w:pPr>
        <w:numPr>
          <w:ilvl w:val="0"/>
          <w:numId w:val="9"/>
        </w:numPr>
        <w:jc w:val="both"/>
        <w:rPr>
          <w:color w:val="000000"/>
          <w:sz w:val="24"/>
          <w:szCs w:val="24"/>
        </w:rPr>
      </w:pPr>
      <w:r>
        <w:rPr>
          <w:b/>
          <w:color w:val="000000"/>
          <w:sz w:val="24"/>
          <w:szCs w:val="24"/>
        </w:rPr>
        <w:t>H.G. nr. 355/2007</w:t>
      </w:r>
      <w:r>
        <w:rPr>
          <w:color w:val="000000"/>
          <w:sz w:val="24"/>
          <w:szCs w:val="24"/>
        </w:rPr>
        <w:t xml:space="preserve"> </w:t>
      </w:r>
      <w:r>
        <w:rPr>
          <w:i/>
          <w:color w:val="000000"/>
          <w:sz w:val="24"/>
          <w:szCs w:val="24"/>
        </w:rPr>
        <w:t>privind supravegherea sănătăţii lucrătorilor</w:t>
      </w:r>
      <w:r>
        <w:rPr>
          <w:color w:val="000000"/>
          <w:sz w:val="24"/>
          <w:szCs w:val="24"/>
        </w:rPr>
        <w:t xml:space="preserve">, modificată şi completată cu </w:t>
      </w:r>
      <w:r>
        <w:rPr>
          <w:b/>
          <w:color w:val="000000"/>
          <w:sz w:val="24"/>
          <w:szCs w:val="24"/>
        </w:rPr>
        <w:t>H.G nr.</w:t>
      </w:r>
      <w:r>
        <w:rPr>
          <w:color w:val="000000"/>
          <w:sz w:val="24"/>
          <w:szCs w:val="24"/>
        </w:rPr>
        <w:t xml:space="preserve"> </w:t>
      </w:r>
      <w:r>
        <w:rPr>
          <w:b/>
          <w:color w:val="000000"/>
          <w:sz w:val="24"/>
          <w:szCs w:val="24"/>
        </w:rPr>
        <w:t>1169/2011</w:t>
      </w:r>
      <w:r w:rsidR="003E127F" w:rsidRPr="003E127F">
        <w:rPr>
          <w:color w:val="000000"/>
          <w:sz w:val="24"/>
          <w:szCs w:val="24"/>
        </w:rPr>
        <w:t xml:space="preserve"> </w:t>
      </w:r>
      <w:r w:rsidR="003E127F">
        <w:rPr>
          <w:color w:val="000000"/>
          <w:sz w:val="24"/>
          <w:szCs w:val="24"/>
        </w:rPr>
        <w:t xml:space="preserve">cu modificările şi completările ulterioare,     </w:t>
      </w:r>
    </w:p>
    <w:p w:rsidR="00767635" w:rsidRDefault="00D10E8A">
      <w:pPr>
        <w:numPr>
          <w:ilvl w:val="0"/>
          <w:numId w:val="9"/>
        </w:numPr>
        <w:jc w:val="both"/>
        <w:rPr>
          <w:color w:val="000000"/>
          <w:sz w:val="24"/>
          <w:szCs w:val="24"/>
        </w:rPr>
      </w:pPr>
      <w:r>
        <w:rPr>
          <w:b/>
          <w:color w:val="000000"/>
          <w:sz w:val="24"/>
          <w:szCs w:val="24"/>
        </w:rPr>
        <w:t>H.G.nr.1028/2006</w:t>
      </w:r>
      <w:r>
        <w:rPr>
          <w:color w:val="000000"/>
          <w:sz w:val="24"/>
          <w:szCs w:val="24"/>
        </w:rPr>
        <w:t xml:space="preserve"> privind cerințele minime de securitate și sănătate în muncă referitoare la   utilizarea echipamentelelor cu ecran de vizualizare, cu modificările și completările ulterioare.</w:t>
      </w:r>
    </w:p>
    <w:p w:rsidR="00767635" w:rsidRDefault="00767635">
      <w:pPr>
        <w:jc w:val="both"/>
        <w:rPr>
          <w:color w:val="000000"/>
          <w:sz w:val="24"/>
          <w:szCs w:val="24"/>
        </w:rPr>
      </w:pPr>
    </w:p>
    <w:p w:rsidR="00767635" w:rsidRDefault="00D10E8A">
      <w:pPr>
        <w:jc w:val="both"/>
        <w:rPr>
          <w:color w:val="000000"/>
          <w:sz w:val="24"/>
          <w:szCs w:val="24"/>
        </w:rPr>
      </w:pPr>
      <w:r>
        <w:rPr>
          <w:b/>
          <w:color w:val="000000"/>
          <w:sz w:val="24"/>
          <w:szCs w:val="24"/>
        </w:rPr>
        <w:t>AUTORITATEA NAŢIONALĂ DE REGLEMENTARE ÎN DOMENIUL ENERGIEI (ANRE)</w:t>
      </w:r>
      <w:r>
        <w:rPr>
          <w:color w:val="000000"/>
          <w:sz w:val="24"/>
          <w:szCs w:val="24"/>
        </w:rPr>
        <w:t xml:space="preserve">, cu sediul în Bucureşti, are obligaţia asigurării serviciilor de medicina muncii, pentru </w:t>
      </w:r>
      <w:proofErr w:type="gramStart"/>
      <w:r>
        <w:rPr>
          <w:color w:val="000000"/>
          <w:sz w:val="24"/>
          <w:szCs w:val="24"/>
        </w:rPr>
        <w:t>un  număr</w:t>
      </w:r>
      <w:proofErr w:type="gramEnd"/>
      <w:r>
        <w:rPr>
          <w:color w:val="000000"/>
          <w:sz w:val="24"/>
          <w:szCs w:val="24"/>
        </w:rPr>
        <w:t xml:space="preserve"> de maximum 350 de salariaţi, în condiţiile stabilite de legislaţia privind achiziţiile publice.</w:t>
      </w:r>
    </w:p>
    <w:p w:rsidR="00767635" w:rsidRDefault="00767635">
      <w:pPr>
        <w:jc w:val="both"/>
        <w:rPr>
          <w:color w:val="000000"/>
          <w:sz w:val="24"/>
          <w:szCs w:val="24"/>
        </w:rPr>
      </w:pPr>
    </w:p>
    <w:p w:rsidR="00767635" w:rsidRDefault="00D10E8A">
      <w:pPr>
        <w:jc w:val="both"/>
      </w:pPr>
      <w:r>
        <w:rPr>
          <w:color w:val="000000"/>
          <w:sz w:val="24"/>
          <w:szCs w:val="24"/>
        </w:rPr>
        <w:t>La data înregistrării, numărul de salariaţi care vor efectua examenul medical periodic este de 3</w:t>
      </w:r>
      <w:r w:rsidR="00846F01">
        <w:rPr>
          <w:color w:val="000000"/>
          <w:sz w:val="24"/>
          <w:szCs w:val="24"/>
        </w:rPr>
        <w:t xml:space="preserve">29 </w:t>
      </w:r>
      <w:r>
        <w:rPr>
          <w:color w:val="000000"/>
          <w:sz w:val="24"/>
          <w:szCs w:val="24"/>
        </w:rPr>
        <w:t>salariaţi ANRE care îşi desfăşoară activitatea atât în Bucureşti cât şi în alte localităţi din ţară, după cum urmează:</w:t>
      </w:r>
    </w:p>
    <w:p w:rsidR="00767635" w:rsidRDefault="00D10E8A">
      <w:pPr>
        <w:numPr>
          <w:ilvl w:val="0"/>
          <w:numId w:val="4"/>
        </w:numPr>
        <w:jc w:val="both"/>
        <w:rPr>
          <w:color w:val="000000"/>
          <w:sz w:val="24"/>
          <w:szCs w:val="24"/>
        </w:rPr>
      </w:pPr>
      <w:r>
        <w:rPr>
          <w:color w:val="000000"/>
          <w:sz w:val="24"/>
          <w:szCs w:val="24"/>
        </w:rPr>
        <w:t>salariaţi care desfăşoară activitatea  în  sediile din Bucureşti : 3</w:t>
      </w:r>
      <w:r w:rsidR="00166781">
        <w:rPr>
          <w:color w:val="000000"/>
          <w:sz w:val="24"/>
          <w:szCs w:val="24"/>
        </w:rPr>
        <w:t>0</w:t>
      </w:r>
      <w:r w:rsidR="00981BDC">
        <w:rPr>
          <w:color w:val="000000"/>
          <w:sz w:val="24"/>
          <w:szCs w:val="24"/>
        </w:rPr>
        <w:t>1</w:t>
      </w:r>
      <w:r>
        <w:rPr>
          <w:color w:val="000000"/>
          <w:sz w:val="24"/>
          <w:szCs w:val="24"/>
        </w:rPr>
        <w:t xml:space="preserve"> (inclusiv 1</w:t>
      </w:r>
      <w:r w:rsidR="00305C5A">
        <w:rPr>
          <w:color w:val="000000"/>
          <w:sz w:val="24"/>
          <w:szCs w:val="24"/>
        </w:rPr>
        <w:t>2</w:t>
      </w:r>
      <w:r>
        <w:rPr>
          <w:color w:val="000000"/>
          <w:sz w:val="24"/>
          <w:szCs w:val="24"/>
        </w:rPr>
        <w:t xml:space="preserve"> inspectori de la Inspecția Teritorială  din București),</w:t>
      </w:r>
    </w:p>
    <w:p w:rsidR="00767635" w:rsidRDefault="00D10E8A">
      <w:pPr>
        <w:numPr>
          <w:ilvl w:val="0"/>
          <w:numId w:val="4"/>
        </w:numPr>
        <w:jc w:val="both"/>
        <w:rPr>
          <w:color w:val="000000"/>
          <w:sz w:val="24"/>
          <w:szCs w:val="24"/>
        </w:rPr>
      </w:pPr>
      <w:r>
        <w:rPr>
          <w:color w:val="000000"/>
          <w:sz w:val="24"/>
          <w:szCs w:val="24"/>
        </w:rPr>
        <w:t xml:space="preserve">salariaţi care isi desfăşoară </w:t>
      </w:r>
      <w:proofErr w:type="gramStart"/>
      <w:r>
        <w:rPr>
          <w:color w:val="000000"/>
          <w:sz w:val="24"/>
          <w:szCs w:val="24"/>
        </w:rPr>
        <w:t>activitatea  în</w:t>
      </w:r>
      <w:proofErr w:type="gramEnd"/>
      <w:r>
        <w:rPr>
          <w:color w:val="000000"/>
          <w:sz w:val="24"/>
          <w:szCs w:val="24"/>
        </w:rPr>
        <w:t xml:space="preserve"> teritoriu:</w:t>
      </w:r>
    </w:p>
    <w:p w:rsidR="00767635" w:rsidRDefault="00767635">
      <w:pPr>
        <w:jc w:val="both"/>
        <w:rPr>
          <w:color w:val="000000"/>
          <w:sz w:val="24"/>
          <w:szCs w:val="24"/>
        </w:rPr>
      </w:pPr>
    </w:p>
    <w:tbl>
      <w:tblPr>
        <w:tblStyle w:val="a"/>
        <w:tblW w:w="6775" w:type="dxa"/>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
        <w:gridCol w:w="3544"/>
        <w:gridCol w:w="2551"/>
      </w:tblGrid>
      <w:tr w:rsidR="00767635">
        <w:trPr>
          <w:trHeight w:val="309"/>
        </w:trPr>
        <w:tc>
          <w:tcPr>
            <w:tcW w:w="680"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Nr. crt.</w:t>
            </w:r>
          </w:p>
        </w:tc>
        <w:tc>
          <w:tcPr>
            <w:tcW w:w="3544"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Denumire</w:t>
            </w:r>
          </w:p>
        </w:tc>
        <w:tc>
          <w:tcPr>
            <w:tcW w:w="2551"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Nr. salariaţi</w:t>
            </w:r>
          </w:p>
        </w:tc>
      </w:tr>
      <w:tr w:rsidR="00767635">
        <w:trPr>
          <w:trHeight w:val="309"/>
        </w:trPr>
        <w:tc>
          <w:tcPr>
            <w:tcW w:w="680"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1.</w:t>
            </w:r>
          </w:p>
        </w:tc>
        <w:tc>
          <w:tcPr>
            <w:tcW w:w="3544"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 xml:space="preserve">Inspecţia Teritorială Arad                          </w:t>
            </w:r>
          </w:p>
        </w:tc>
        <w:tc>
          <w:tcPr>
            <w:tcW w:w="2551"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2</w:t>
            </w:r>
          </w:p>
        </w:tc>
      </w:tr>
      <w:tr w:rsidR="00767635">
        <w:trPr>
          <w:trHeight w:val="309"/>
        </w:trPr>
        <w:tc>
          <w:tcPr>
            <w:tcW w:w="680"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2.</w:t>
            </w:r>
          </w:p>
        </w:tc>
        <w:tc>
          <w:tcPr>
            <w:tcW w:w="3544"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 xml:space="preserve">Inspecţia Teritorială Braşov                       </w:t>
            </w:r>
          </w:p>
        </w:tc>
        <w:tc>
          <w:tcPr>
            <w:tcW w:w="2551" w:type="dxa"/>
            <w:tcBorders>
              <w:top w:val="single" w:sz="4" w:space="0" w:color="000000"/>
              <w:left w:val="single" w:sz="4" w:space="0" w:color="000000"/>
              <w:bottom w:val="single" w:sz="4" w:space="0" w:color="000000"/>
              <w:right w:val="single" w:sz="4" w:space="0" w:color="000000"/>
            </w:tcBorders>
          </w:tcPr>
          <w:p w:rsidR="00767635" w:rsidRDefault="00CE4282">
            <w:pPr>
              <w:jc w:val="both"/>
            </w:pPr>
            <w:r>
              <w:rPr>
                <w:color w:val="000000"/>
                <w:sz w:val="24"/>
                <w:szCs w:val="24"/>
              </w:rPr>
              <w:t>2</w:t>
            </w:r>
          </w:p>
        </w:tc>
      </w:tr>
      <w:tr w:rsidR="00767635">
        <w:trPr>
          <w:trHeight w:val="309"/>
        </w:trPr>
        <w:tc>
          <w:tcPr>
            <w:tcW w:w="680"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3.</w:t>
            </w:r>
          </w:p>
        </w:tc>
        <w:tc>
          <w:tcPr>
            <w:tcW w:w="3544"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 xml:space="preserve">Inspecţia Teritorială Cluj-Napoca             </w:t>
            </w:r>
          </w:p>
        </w:tc>
        <w:tc>
          <w:tcPr>
            <w:tcW w:w="2551"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4</w:t>
            </w:r>
          </w:p>
        </w:tc>
      </w:tr>
      <w:tr w:rsidR="00767635">
        <w:trPr>
          <w:trHeight w:val="325"/>
        </w:trPr>
        <w:tc>
          <w:tcPr>
            <w:tcW w:w="680"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4.</w:t>
            </w:r>
          </w:p>
        </w:tc>
        <w:tc>
          <w:tcPr>
            <w:tcW w:w="3544"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 xml:space="preserve">Inspecţia Teritorială Constanţa                  </w:t>
            </w:r>
          </w:p>
        </w:tc>
        <w:tc>
          <w:tcPr>
            <w:tcW w:w="2551"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3</w:t>
            </w:r>
          </w:p>
        </w:tc>
      </w:tr>
      <w:tr w:rsidR="00767635">
        <w:trPr>
          <w:trHeight w:val="309"/>
        </w:trPr>
        <w:tc>
          <w:tcPr>
            <w:tcW w:w="680"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5.</w:t>
            </w:r>
          </w:p>
        </w:tc>
        <w:tc>
          <w:tcPr>
            <w:tcW w:w="3544"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 xml:space="preserve">Inspecţia Teritorială Craiova                     </w:t>
            </w:r>
          </w:p>
        </w:tc>
        <w:tc>
          <w:tcPr>
            <w:tcW w:w="2551"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4</w:t>
            </w:r>
          </w:p>
        </w:tc>
      </w:tr>
      <w:tr w:rsidR="00767635">
        <w:trPr>
          <w:trHeight w:val="309"/>
        </w:trPr>
        <w:tc>
          <w:tcPr>
            <w:tcW w:w="680"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6.</w:t>
            </w:r>
          </w:p>
        </w:tc>
        <w:tc>
          <w:tcPr>
            <w:tcW w:w="3544"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 xml:space="preserve">Inspecţia Teritorială Galaţi                        </w:t>
            </w:r>
          </w:p>
        </w:tc>
        <w:tc>
          <w:tcPr>
            <w:tcW w:w="2551"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2</w:t>
            </w:r>
          </w:p>
        </w:tc>
      </w:tr>
      <w:tr w:rsidR="00767635">
        <w:trPr>
          <w:trHeight w:val="309"/>
        </w:trPr>
        <w:tc>
          <w:tcPr>
            <w:tcW w:w="680"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7.</w:t>
            </w:r>
          </w:p>
        </w:tc>
        <w:tc>
          <w:tcPr>
            <w:tcW w:w="3544"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 xml:space="preserve">Inspecţia Teritorială Iaşi                            </w:t>
            </w:r>
          </w:p>
        </w:tc>
        <w:tc>
          <w:tcPr>
            <w:tcW w:w="2551" w:type="dxa"/>
            <w:tcBorders>
              <w:top w:val="single" w:sz="4" w:space="0" w:color="000000"/>
              <w:left w:val="single" w:sz="4" w:space="0" w:color="000000"/>
              <w:bottom w:val="single" w:sz="4" w:space="0" w:color="000000"/>
              <w:right w:val="single" w:sz="4" w:space="0" w:color="000000"/>
            </w:tcBorders>
          </w:tcPr>
          <w:p w:rsidR="00767635" w:rsidRDefault="00CA1E12">
            <w:pPr>
              <w:jc w:val="both"/>
            </w:pPr>
            <w:r>
              <w:rPr>
                <w:color w:val="000000"/>
                <w:sz w:val="24"/>
                <w:szCs w:val="24"/>
              </w:rPr>
              <w:t>3</w:t>
            </w:r>
          </w:p>
        </w:tc>
      </w:tr>
      <w:tr w:rsidR="00767635">
        <w:trPr>
          <w:trHeight w:val="309"/>
        </w:trPr>
        <w:tc>
          <w:tcPr>
            <w:tcW w:w="680"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8.</w:t>
            </w:r>
          </w:p>
        </w:tc>
        <w:tc>
          <w:tcPr>
            <w:tcW w:w="3544"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 xml:space="preserve">Inspecţia Teritorială Sibiu                         </w:t>
            </w:r>
          </w:p>
        </w:tc>
        <w:tc>
          <w:tcPr>
            <w:tcW w:w="2551"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4</w:t>
            </w:r>
          </w:p>
        </w:tc>
      </w:tr>
      <w:tr w:rsidR="00767635">
        <w:trPr>
          <w:trHeight w:val="309"/>
        </w:trPr>
        <w:tc>
          <w:tcPr>
            <w:tcW w:w="680"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9.</w:t>
            </w:r>
          </w:p>
        </w:tc>
        <w:tc>
          <w:tcPr>
            <w:tcW w:w="3544"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 xml:space="preserve">Inspecţia Teritorială Tg. Mures                 </w:t>
            </w:r>
          </w:p>
        </w:tc>
        <w:tc>
          <w:tcPr>
            <w:tcW w:w="2551" w:type="dxa"/>
            <w:tcBorders>
              <w:top w:val="single" w:sz="4" w:space="0" w:color="000000"/>
              <w:left w:val="single" w:sz="4" w:space="0" w:color="000000"/>
              <w:bottom w:val="single" w:sz="4" w:space="0" w:color="000000"/>
              <w:right w:val="single" w:sz="4" w:space="0" w:color="000000"/>
            </w:tcBorders>
          </w:tcPr>
          <w:p w:rsidR="00767635" w:rsidRDefault="00D10E8A">
            <w:pPr>
              <w:jc w:val="both"/>
            </w:pPr>
            <w:r>
              <w:rPr>
                <w:color w:val="000000"/>
                <w:sz w:val="24"/>
                <w:szCs w:val="24"/>
              </w:rPr>
              <w:t>4</w:t>
            </w:r>
          </w:p>
        </w:tc>
      </w:tr>
      <w:tr w:rsidR="00767635">
        <w:trPr>
          <w:trHeight w:val="309"/>
        </w:trPr>
        <w:tc>
          <w:tcPr>
            <w:tcW w:w="4224" w:type="dxa"/>
            <w:gridSpan w:val="2"/>
            <w:tcBorders>
              <w:top w:val="single" w:sz="4" w:space="0" w:color="000000"/>
              <w:left w:val="single" w:sz="4" w:space="0" w:color="000000"/>
              <w:bottom w:val="single" w:sz="4" w:space="0" w:color="000000"/>
              <w:right w:val="single" w:sz="4" w:space="0" w:color="000000"/>
            </w:tcBorders>
            <w:shd w:val="clear" w:color="auto" w:fill="FFFFFF"/>
          </w:tcPr>
          <w:p w:rsidR="00767635" w:rsidRDefault="00D10E8A">
            <w:pPr>
              <w:jc w:val="both"/>
            </w:pPr>
            <w:r>
              <w:rPr>
                <w:color w:val="000000"/>
                <w:sz w:val="24"/>
                <w:szCs w:val="24"/>
              </w:rPr>
              <w:t xml:space="preserve">Total </w:t>
            </w:r>
          </w:p>
        </w:tc>
        <w:tc>
          <w:tcPr>
            <w:tcW w:w="2551" w:type="dxa"/>
            <w:tcBorders>
              <w:top w:val="single" w:sz="4" w:space="0" w:color="000000"/>
              <w:left w:val="single" w:sz="4" w:space="0" w:color="000000"/>
              <w:bottom w:val="single" w:sz="4" w:space="0" w:color="000000"/>
              <w:right w:val="single" w:sz="4" w:space="0" w:color="000000"/>
            </w:tcBorders>
          </w:tcPr>
          <w:p w:rsidR="00767635" w:rsidRDefault="008750F7">
            <w:pPr>
              <w:jc w:val="both"/>
            </w:pPr>
            <w:r>
              <w:rPr>
                <w:color w:val="000000"/>
                <w:sz w:val="24"/>
                <w:szCs w:val="24"/>
              </w:rPr>
              <w:t>28</w:t>
            </w:r>
          </w:p>
        </w:tc>
      </w:tr>
    </w:tbl>
    <w:p w:rsidR="009B3C73" w:rsidRDefault="009B3C73">
      <w:pPr>
        <w:jc w:val="both"/>
        <w:rPr>
          <w:color w:val="000000"/>
          <w:sz w:val="24"/>
          <w:szCs w:val="24"/>
        </w:rPr>
      </w:pPr>
    </w:p>
    <w:p w:rsidR="009B3C73" w:rsidRDefault="009B3C73">
      <w:pPr>
        <w:jc w:val="both"/>
        <w:rPr>
          <w:color w:val="000000"/>
          <w:sz w:val="24"/>
          <w:szCs w:val="24"/>
        </w:rPr>
      </w:pPr>
    </w:p>
    <w:p w:rsidR="009B3C73" w:rsidRDefault="009B3C73">
      <w:pPr>
        <w:jc w:val="both"/>
        <w:rPr>
          <w:color w:val="000000"/>
          <w:sz w:val="24"/>
          <w:szCs w:val="24"/>
        </w:rPr>
      </w:pPr>
    </w:p>
    <w:p w:rsidR="00767635" w:rsidRDefault="00D10E8A">
      <w:pPr>
        <w:jc w:val="both"/>
      </w:pPr>
      <w:r>
        <w:rPr>
          <w:color w:val="000000"/>
          <w:sz w:val="24"/>
          <w:szCs w:val="24"/>
        </w:rPr>
        <w:t>*Prestatorului cu care se va încheia contractul, i se vor pune la dispoziţie adresele exacte ale locaţiilor sediilor ANRE din Bucureşti şi teritoriu.</w:t>
      </w:r>
    </w:p>
    <w:p w:rsidR="00767635" w:rsidRDefault="00767635">
      <w:pPr>
        <w:jc w:val="both"/>
        <w:rPr>
          <w:color w:val="000000"/>
          <w:sz w:val="24"/>
          <w:szCs w:val="24"/>
        </w:rPr>
      </w:pPr>
    </w:p>
    <w:p w:rsidR="00767635" w:rsidRDefault="00767635">
      <w:pPr>
        <w:jc w:val="both"/>
      </w:pPr>
    </w:p>
    <w:p w:rsidR="00767635" w:rsidRDefault="00D10E8A">
      <w:pPr>
        <w:jc w:val="both"/>
      </w:pPr>
      <w:r>
        <w:t xml:space="preserve">                                                                                                                                                      1</w:t>
      </w:r>
    </w:p>
    <w:p w:rsidR="00767635" w:rsidRDefault="00767635">
      <w:pPr>
        <w:jc w:val="both"/>
      </w:pPr>
    </w:p>
    <w:p w:rsidR="00767635" w:rsidRDefault="00767635">
      <w:pPr>
        <w:jc w:val="both"/>
      </w:pPr>
    </w:p>
    <w:p w:rsidR="009B3C73" w:rsidRDefault="009B3C73">
      <w:pPr>
        <w:jc w:val="both"/>
        <w:rPr>
          <w:color w:val="000000"/>
          <w:sz w:val="24"/>
          <w:szCs w:val="24"/>
        </w:rPr>
      </w:pPr>
    </w:p>
    <w:p w:rsidR="009B3C73" w:rsidRDefault="009B3C73">
      <w:pPr>
        <w:jc w:val="both"/>
        <w:rPr>
          <w:color w:val="000000"/>
          <w:sz w:val="24"/>
          <w:szCs w:val="24"/>
        </w:rPr>
      </w:pPr>
    </w:p>
    <w:p w:rsidR="00767635" w:rsidRDefault="00767635">
      <w:pPr>
        <w:ind w:left="360"/>
        <w:jc w:val="both"/>
        <w:rPr>
          <w:color w:val="000000"/>
          <w:sz w:val="24"/>
          <w:szCs w:val="24"/>
        </w:rPr>
      </w:pPr>
    </w:p>
    <w:p w:rsidR="00767635" w:rsidRDefault="00D10E8A">
      <w:pPr>
        <w:jc w:val="both"/>
        <w:rPr>
          <w:b/>
          <w:color w:val="000000"/>
          <w:sz w:val="24"/>
          <w:szCs w:val="24"/>
        </w:rPr>
      </w:pPr>
      <w:r>
        <w:rPr>
          <w:b/>
          <w:color w:val="000000"/>
          <w:sz w:val="24"/>
          <w:szCs w:val="24"/>
        </w:rPr>
        <w:t>A. Cerinţe minime obligatorii:</w:t>
      </w:r>
    </w:p>
    <w:p w:rsidR="00767635" w:rsidRDefault="00767635">
      <w:pPr>
        <w:jc w:val="both"/>
        <w:rPr>
          <w:b/>
          <w:color w:val="000000"/>
          <w:sz w:val="24"/>
          <w:szCs w:val="24"/>
        </w:rPr>
      </w:pPr>
    </w:p>
    <w:p w:rsidR="00767635" w:rsidRDefault="00D10E8A">
      <w:pPr>
        <w:jc w:val="both"/>
        <w:rPr>
          <w:color w:val="000000"/>
          <w:sz w:val="24"/>
          <w:szCs w:val="24"/>
        </w:rPr>
      </w:pPr>
      <w:r>
        <w:rPr>
          <w:color w:val="000000"/>
          <w:sz w:val="24"/>
          <w:szCs w:val="24"/>
        </w:rPr>
        <w:t>Investigaţiile medicale de medicina muncii propuse pentru toate categoriile de personal vor respecta cerinţele Legii nr. 319/2006 a securităţii şi sănătăţii în muncă şi ale H.G nr. 1425/2006 pentru aprobarea Normelor metodologice de aplicare a Legii nr. 319/2006, cu modificările şi completările ulterioare şi H.G nr. 355/2007 privind supravegherea sănătăţii lucrătorilor, modificată şi completată cu H.G nr. 1169/2011, după cum urmează:</w:t>
      </w:r>
    </w:p>
    <w:p w:rsidR="00767635" w:rsidRDefault="00D10E8A">
      <w:pPr>
        <w:jc w:val="both"/>
        <w:rPr>
          <w:b/>
          <w:color w:val="000000"/>
          <w:sz w:val="24"/>
          <w:szCs w:val="24"/>
        </w:rPr>
      </w:pPr>
      <w:r>
        <w:rPr>
          <w:b/>
          <w:color w:val="000000"/>
          <w:sz w:val="24"/>
          <w:szCs w:val="24"/>
        </w:rPr>
        <w:t>Serviciile ofertate vor cuprinde propuneri complete privind:</w:t>
      </w:r>
    </w:p>
    <w:p w:rsidR="00767635" w:rsidRDefault="00D10E8A">
      <w:pPr>
        <w:numPr>
          <w:ilvl w:val="0"/>
          <w:numId w:val="6"/>
        </w:numPr>
        <w:jc w:val="both"/>
        <w:rPr>
          <w:color w:val="000000"/>
          <w:sz w:val="24"/>
          <w:szCs w:val="24"/>
        </w:rPr>
      </w:pPr>
      <w:r>
        <w:rPr>
          <w:color w:val="000000"/>
          <w:sz w:val="24"/>
          <w:szCs w:val="24"/>
        </w:rPr>
        <w:t>examenul medical la angajare;</w:t>
      </w:r>
    </w:p>
    <w:p w:rsidR="00767635" w:rsidRDefault="00D10E8A">
      <w:pPr>
        <w:numPr>
          <w:ilvl w:val="0"/>
          <w:numId w:val="6"/>
        </w:numPr>
        <w:jc w:val="both"/>
        <w:rPr>
          <w:color w:val="000000"/>
          <w:sz w:val="24"/>
          <w:szCs w:val="24"/>
        </w:rPr>
      </w:pPr>
      <w:r>
        <w:rPr>
          <w:color w:val="000000"/>
          <w:sz w:val="24"/>
          <w:szCs w:val="24"/>
        </w:rPr>
        <w:t>examenul medical periodic;</w:t>
      </w:r>
    </w:p>
    <w:p w:rsidR="00767635" w:rsidRDefault="00D10E8A">
      <w:pPr>
        <w:numPr>
          <w:ilvl w:val="0"/>
          <w:numId w:val="6"/>
        </w:numPr>
        <w:jc w:val="both"/>
        <w:rPr>
          <w:color w:val="000000"/>
          <w:sz w:val="24"/>
          <w:szCs w:val="24"/>
        </w:rPr>
      </w:pPr>
      <w:r>
        <w:rPr>
          <w:color w:val="000000"/>
          <w:sz w:val="24"/>
          <w:szCs w:val="24"/>
        </w:rPr>
        <w:t>examenul medical la reluarea activităţii;</w:t>
      </w:r>
    </w:p>
    <w:p w:rsidR="00767635" w:rsidRDefault="00D10E8A">
      <w:pPr>
        <w:numPr>
          <w:ilvl w:val="0"/>
          <w:numId w:val="6"/>
        </w:numPr>
        <w:jc w:val="both"/>
        <w:rPr>
          <w:color w:val="000000"/>
          <w:sz w:val="24"/>
          <w:szCs w:val="24"/>
        </w:rPr>
      </w:pPr>
      <w:r>
        <w:rPr>
          <w:color w:val="000000"/>
          <w:sz w:val="24"/>
          <w:szCs w:val="24"/>
        </w:rPr>
        <w:t>examenul de supraveghere specială (25 bărbați și 20 femei).</w:t>
      </w:r>
    </w:p>
    <w:p w:rsidR="00767635" w:rsidRDefault="00767635">
      <w:pPr>
        <w:jc w:val="both"/>
        <w:rPr>
          <w:b/>
          <w:color w:val="000000"/>
          <w:sz w:val="24"/>
          <w:szCs w:val="24"/>
        </w:rPr>
      </w:pPr>
    </w:p>
    <w:p w:rsidR="00767635" w:rsidRDefault="00D10E8A">
      <w:pPr>
        <w:jc w:val="both"/>
        <w:rPr>
          <w:b/>
          <w:color w:val="000000"/>
          <w:sz w:val="24"/>
          <w:szCs w:val="24"/>
        </w:rPr>
      </w:pPr>
      <w:r>
        <w:rPr>
          <w:b/>
          <w:color w:val="000000"/>
          <w:sz w:val="24"/>
          <w:szCs w:val="24"/>
        </w:rPr>
        <w:t>Controlul medical periodic se va realiza în conformitate cu prevederile</w:t>
      </w:r>
      <w:r>
        <w:rPr>
          <w:color w:val="000000"/>
          <w:sz w:val="24"/>
          <w:szCs w:val="24"/>
        </w:rPr>
        <w:t xml:space="preserve"> </w:t>
      </w:r>
      <w:r>
        <w:rPr>
          <w:b/>
          <w:color w:val="000000"/>
          <w:sz w:val="24"/>
          <w:szCs w:val="24"/>
        </w:rPr>
        <w:t>H.G nr. 355/2007 privind supravegherea sănătăţii lucrătorilor, modificată şi completată cu H.G nr. 1169/2011, după cum urmează:</w:t>
      </w:r>
    </w:p>
    <w:p w:rsidR="00767635" w:rsidRDefault="00D10E8A">
      <w:pPr>
        <w:numPr>
          <w:ilvl w:val="0"/>
          <w:numId w:val="8"/>
        </w:numPr>
        <w:jc w:val="both"/>
        <w:rPr>
          <w:color w:val="000000"/>
          <w:sz w:val="24"/>
          <w:szCs w:val="24"/>
        </w:rPr>
      </w:pPr>
      <w:r>
        <w:rPr>
          <w:b/>
          <w:color w:val="000000"/>
          <w:sz w:val="24"/>
          <w:szCs w:val="24"/>
        </w:rPr>
        <w:t xml:space="preserve">Pentru personalul care utilizează echipamente cu ecran de vizualizare şi cu suprasolicitarea aparatului locomotor – </w:t>
      </w:r>
      <w:r>
        <w:rPr>
          <w:color w:val="000000"/>
          <w:sz w:val="24"/>
          <w:szCs w:val="24"/>
        </w:rPr>
        <w:t>conform</w:t>
      </w:r>
      <w:r>
        <w:rPr>
          <w:b/>
          <w:color w:val="000000"/>
          <w:sz w:val="24"/>
          <w:szCs w:val="24"/>
        </w:rPr>
        <w:t xml:space="preserve"> </w:t>
      </w:r>
      <w:r>
        <w:rPr>
          <w:color w:val="000000"/>
          <w:sz w:val="24"/>
          <w:szCs w:val="24"/>
        </w:rPr>
        <w:t>fişelor 126 şi 127: (estimat 3</w:t>
      </w:r>
      <w:r w:rsidR="00BE399D">
        <w:rPr>
          <w:color w:val="000000"/>
          <w:sz w:val="24"/>
          <w:szCs w:val="24"/>
        </w:rPr>
        <w:t>29</w:t>
      </w:r>
      <w:r>
        <w:rPr>
          <w:color w:val="000000"/>
          <w:sz w:val="24"/>
          <w:szCs w:val="24"/>
        </w:rPr>
        <w:t xml:space="preserve"> angajaţi);</w:t>
      </w:r>
    </w:p>
    <w:p w:rsidR="00767635" w:rsidRDefault="00D10E8A">
      <w:pPr>
        <w:numPr>
          <w:ilvl w:val="0"/>
          <w:numId w:val="8"/>
        </w:numPr>
        <w:jc w:val="both"/>
        <w:rPr>
          <w:color w:val="000000"/>
          <w:sz w:val="24"/>
          <w:szCs w:val="24"/>
        </w:rPr>
      </w:pPr>
      <w:r>
        <w:rPr>
          <w:b/>
          <w:color w:val="000000"/>
          <w:sz w:val="24"/>
          <w:szCs w:val="24"/>
        </w:rPr>
        <w:t xml:space="preserve">Pentru personalul cu funcţie de conducere </w:t>
      </w:r>
      <w:r>
        <w:rPr>
          <w:color w:val="000000"/>
          <w:sz w:val="24"/>
          <w:szCs w:val="24"/>
        </w:rPr>
        <w:t>– conform fişei 139</w:t>
      </w:r>
      <w:proofErr w:type="gramStart"/>
      <w:r>
        <w:rPr>
          <w:color w:val="000000"/>
          <w:sz w:val="24"/>
          <w:szCs w:val="24"/>
        </w:rPr>
        <w:t>:  (</w:t>
      </w:r>
      <w:proofErr w:type="gramEnd"/>
      <w:r>
        <w:rPr>
          <w:color w:val="000000"/>
          <w:sz w:val="24"/>
          <w:szCs w:val="24"/>
        </w:rPr>
        <w:t xml:space="preserve">estimat </w:t>
      </w:r>
      <w:r w:rsidR="00B60C52">
        <w:rPr>
          <w:color w:val="000000"/>
          <w:sz w:val="24"/>
          <w:szCs w:val="24"/>
        </w:rPr>
        <w:t>29</w:t>
      </w:r>
      <w:r>
        <w:rPr>
          <w:color w:val="000000"/>
          <w:sz w:val="24"/>
          <w:szCs w:val="24"/>
        </w:rPr>
        <w:t xml:space="preserve"> angajaţi);</w:t>
      </w:r>
    </w:p>
    <w:p w:rsidR="00767635" w:rsidRDefault="00D10E8A">
      <w:pPr>
        <w:numPr>
          <w:ilvl w:val="0"/>
          <w:numId w:val="8"/>
        </w:numPr>
        <w:jc w:val="both"/>
        <w:rPr>
          <w:color w:val="000000"/>
          <w:sz w:val="24"/>
          <w:szCs w:val="24"/>
        </w:rPr>
      </w:pPr>
      <w:r>
        <w:rPr>
          <w:b/>
          <w:color w:val="000000"/>
          <w:sz w:val="24"/>
          <w:szCs w:val="24"/>
        </w:rPr>
        <w:t>Pentru personalul care conduce autoturismele instituţiei –</w:t>
      </w:r>
      <w:r>
        <w:rPr>
          <w:color w:val="000000"/>
          <w:sz w:val="24"/>
          <w:szCs w:val="24"/>
        </w:rPr>
        <w:t xml:space="preserve"> conform fişei 140: (estimat </w:t>
      </w:r>
      <w:r>
        <w:rPr>
          <w:b/>
          <w:color w:val="000000"/>
          <w:sz w:val="24"/>
          <w:szCs w:val="24"/>
        </w:rPr>
        <w:t xml:space="preserve">   </w:t>
      </w:r>
      <w:r w:rsidR="00B47BD2">
        <w:rPr>
          <w:color w:val="000000"/>
          <w:sz w:val="24"/>
          <w:szCs w:val="24"/>
        </w:rPr>
        <w:t>7</w:t>
      </w:r>
      <w:r>
        <w:rPr>
          <w:color w:val="000000"/>
          <w:sz w:val="24"/>
          <w:szCs w:val="24"/>
        </w:rPr>
        <w:t xml:space="preserve"> angajaţi);</w:t>
      </w:r>
    </w:p>
    <w:p w:rsidR="00767635" w:rsidRDefault="00D10E8A">
      <w:pPr>
        <w:numPr>
          <w:ilvl w:val="0"/>
          <w:numId w:val="8"/>
        </w:numPr>
        <w:jc w:val="both"/>
        <w:rPr>
          <w:color w:val="000000"/>
          <w:sz w:val="24"/>
          <w:szCs w:val="24"/>
        </w:rPr>
      </w:pPr>
      <w:r>
        <w:rPr>
          <w:b/>
          <w:color w:val="000000"/>
          <w:sz w:val="24"/>
          <w:szCs w:val="24"/>
        </w:rPr>
        <w:t xml:space="preserve">Pentru personalul cu funcția de șofer </w:t>
      </w:r>
      <w:proofErr w:type="gramStart"/>
      <w:r>
        <w:rPr>
          <w:b/>
          <w:color w:val="000000"/>
          <w:sz w:val="24"/>
          <w:szCs w:val="24"/>
        </w:rPr>
        <w:t xml:space="preserve">-  </w:t>
      </w:r>
      <w:r>
        <w:rPr>
          <w:color w:val="000000"/>
          <w:sz w:val="24"/>
          <w:szCs w:val="24"/>
        </w:rPr>
        <w:t>conform</w:t>
      </w:r>
      <w:proofErr w:type="gramEnd"/>
      <w:r>
        <w:rPr>
          <w:color w:val="000000"/>
          <w:sz w:val="24"/>
          <w:szCs w:val="24"/>
        </w:rPr>
        <w:t xml:space="preserve"> fișei  140: ( estimat 5 angajați );</w:t>
      </w:r>
    </w:p>
    <w:p w:rsidR="00767635" w:rsidRDefault="00D10E8A">
      <w:pPr>
        <w:numPr>
          <w:ilvl w:val="0"/>
          <w:numId w:val="8"/>
        </w:numPr>
        <w:jc w:val="both"/>
        <w:rPr>
          <w:color w:val="000000"/>
          <w:sz w:val="24"/>
          <w:szCs w:val="24"/>
        </w:rPr>
      </w:pPr>
      <w:r>
        <w:rPr>
          <w:b/>
          <w:color w:val="000000"/>
          <w:sz w:val="24"/>
          <w:szCs w:val="24"/>
        </w:rPr>
        <w:t xml:space="preserve">Pentru electricieni în reţelele de medie şi joasă tensiune – </w:t>
      </w:r>
      <w:r>
        <w:rPr>
          <w:color w:val="000000"/>
          <w:sz w:val="24"/>
          <w:szCs w:val="24"/>
        </w:rPr>
        <w:t>conform fişelor 123 și 124: (estimat 1 angajat);</w:t>
      </w:r>
    </w:p>
    <w:p w:rsidR="00767635" w:rsidRDefault="00767635">
      <w:pPr>
        <w:jc w:val="both"/>
        <w:rPr>
          <w:b/>
          <w:color w:val="000000"/>
          <w:sz w:val="24"/>
          <w:szCs w:val="24"/>
        </w:rPr>
      </w:pPr>
    </w:p>
    <w:p w:rsidR="00767635" w:rsidRDefault="00D10E8A">
      <w:pPr>
        <w:jc w:val="both"/>
        <w:rPr>
          <w:color w:val="000000"/>
          <w:sz w:val="24"/>
          <w:szCs w:val="24"/>
        </w:rPr>
      </w:pPr>
      <w:r>
        <w:rPr>
          <w:b/>
          <w:color w:val="000000"/>
          <w:sz w:val="24"/>
          <w:szCs w:val="24"/>
        </w:rPr>
        <w:t>Notă:</w:t>
      </w:r>
    </w:p>
    <w:p w:rsidR="00767635" w:rsidRDefault="00D10E8A">
      <w:pPr>
        <w:jc w:val="both"/>
      </w:pPr>
      <w:r>
        <w:rPr>
          <w:color w:val="000000"/>
          <w:sz w:val="24"/>
          <w:szCs w:val="24"/>
        </w:rPr>
        <w:t xml:space="preserve">Numărul salariaților și încadrarea acestora este estimativ, acesta poate suferi modificări în perioada derulării contractului, în funcție de structura organizatorică </w:t>
      </w:r>
      <w:proofErr w:type="gramStart"/>
      <w:r>
        <w:rPr>
          <w:color w:val="000000"/>
          <w:sz w:val="24"/>
          <w:szCs w:val="24"/>
        </w:rPr>
        <w:t>a</w:t>
      </w:r>
      <w:proofErr w:type="gramEnd"/>
      <w:r>
        <w:rPr>
          <w:color w:val="000000"/>
          <w:sz w:val="24"/>
          <w:szCs w:val="24"/>
        </w:rPr>
        <w:t xml:space="preserve"> instituției</w:t>
      </w:r>
      <w:r w:rsidR="0091679E">
        <w:rPr>
          <w:color w:val="000000"/>
          <w:sz w:val="24"/>
          <w:szCs w:val="24"/>
        </w:rPr>
        <w:t xml:space="preserve"> și de modificările legislative</w:t>
      </w:r>
      <w:r>
        <w:rPr>
          <w:color w:val="000000"/>
          <w:sz w:val="24"/>
          <w:szCs w:val="24"/>
        </w:rPr>
        <w:t>. Autoritatea contractantă își rezervă dreptul de a solicita investigații medicale suplimentare în cazul în care legislația specifică acestui domeniu va suferi modificări pe parcursul derulării contractului.</w:t>
      </w:r>
    </w:p>
    <w:p w:rsidR="00767635" w:rsidRDefault="00767635">
      <w:pPr>
        <w:jc w:val="both"/>
        <w:rPr>
          <w:b/>
          <w:color w:val="000000"/>
          <w:sz w:val="24"/>
          <w:szCs w:val="24"/>
        </w:rPr>
      </w:pPr>
    </w:p>
    <w:p w:rsidR="00767635" w:rsidRDefault="00D10E8A">
      <w:pPr>
        <w:jc w:val="both"/>
        <w:rPr>
          <w:color w:val="000000"/>
          <w:sz w:val="24"/>
          <w:szCs w:val="24"/>
        </w:rPr>
      </w:pPr>
      <w:r>
        <w:rPr>
          <w:b/>
          <w:color w:val="000000"/>
          <w:sz w:val="24"/>
          <w:szCs w:val="24"/>
        </w:rPr>
        <w:t>Medicul specialist de medicina muncii</w:t>
      </w:r>
      <w:r>
        <w:rPr>
          <w:color w:val="000000"/>
          <w:sz w:val="24"/>
          <w:szCs w:val="24"/>
        </w:rPr>
        <w:t xml:space="preserve">, pe baza constatărilor făcute, poate solicita suplimentarea examenelor medicale de specialitate în funcţie de starea de sănătate a persoanei </w:t>
      </w:r>
      <w:proofErr w:type="gramStart"/>
      <w:r>
        <w:rPr>
          <w:color w:val="000000"/>
          <w:sz w:val="24"/>
          <w:szCs w:val="24"/>
        </w:rPr>
        <w:t>examinate,  efectuarea</w:t>
      </w:r>
      <w:proofErr w:type="gramEnd"/>
      <w:r>
        <w:rPr>
          <w:color w:val="000000"/>
          <w:sz w:val="24"/>
          <w:szCs w:val="24"/>
        </w:rPr>
        <w:t xml:space="preserve"> acestora urmând a se realiza numai cu informarea şi aprobarea prealabilă a beneficiarului. Ulterior efectuării examenelor prevăzute la punctele 1-5, medicul de medicina muncii va completa fişa de aptitudine.  </w:t>
      </w:r>
    </w:p>
    <w:p w:rsidR="00767635" w:rsidRDefault="00767635">
      <w:pPr>
        <w:jc w:val="both"/>
        <w:rPr>
          <w:b/>
          <w:color w:val="000000"/>
          <w:sz w:val="24"/>
          <w:szCs w:val="24"/>
        </w:rPr>
      </w:pPr>
    </w:p>
    <w:p w:rsidR="00767635" w:rsidRDefault="00D10E8A">
      <w:pPr>
        <w:jc w:val="both"/>
        <w:rPr>
          <w:b/>
          <w:color w:val="000000"/>
          <w:sz w:val="24"/>
          <w:szCs w:val="24"/>
        </w:rPr>
      </w:pPr>
      <w:r>
        <w:rPr>
          <w:b/>
          <w:color w:val="000000"/>
          <w:sz w:val="24"/>
          <w:szCs w:val="24"/>
        </w:rPr>
        <w:t xml:space="preserve">B. Modul și locul de desfăşurare </w:t>
      </w:r>
      <w:proofErr w:type="gramStart"/>
      <w:r>
        <w:rPr>
          <w:b/>
          <w:color w:val="000000"/>
          <w:sz w:val="24"/>
          <w:szCs w:val="24"/>
        </w:rPr>
        <w:t>a</w:t>
      </w:r>
      <w:proofErr w:type="gramEnd"/>
      <w:r>
        <w:rPr>
          <w:b/>
          <w:color w:val="000000"/>
          <w:sz w:val="24"/>
          <w:szCs w:val="24"/>
        </w:rPr>
        <w:t xml:space="preserve"> examenelor medicale:</w:t>
      </w:r>
    </w:p>
    <w:p w:rsidR="00767635" w:rsidRDefault="00D10E8A">
      <w:pPr>
        <w:jc w:val="both"/>
        <w:rPr>
          <w:sz w:val="24"/>
          <w:szCs w:val="24"/>
        </w:rPr>
      </w:pPr>
      <w:r>
        <w:rPr>
          <w:sz w:val="24"/>
          <w:szCs w:val="24"/>
        </w:rPr>
        <w:t xml:space="preserve">Investigaţiile medicale se vor efectua angajaţilor ANRE, cu respectarea prevederilor </w:t>
      </w:r>
      <w:r>
        <w:rPr>
          <w:color w:val="000000"/>
          <w:sz w:val="24"/>
          <w:szCs w:val="24"/>
        </w:rPr>
        <w:t>H.G nr. 355/2007 privind supravegherea sănătăţii lucrătorilor, modificată şi completată cu H.G nr. 1169/2011.</w:t>
      </w:r>
    </w:p>
    <w:p w:rsidR="00767635" w:rsidRDefault="00D10E8A">
      <w:pPr>
        <w:numPr>
          <w:ilvl w:val="0"/>
          <w:numId w:val="2"/>
        </w:numPr>
        <w:jc w:val="both"/>
        <w:rPr>
          <w:b/>
          <w:sz w:val="24"/>
          <w:szCs w:val="24"/>
        </w:rPr>
      </w:pPr>
      <w:r>
        <w:rPr>
          <w:b/>
          <w:sz w:val="24"/>
          <w:szCs w:val="24"/>
        </w:rPr>
        <w:t>personalul medical al prestatorului va fi compus din medic de medicina muncii, asistentă medicală și psiholog, acestia vor fi prezenţi pe toată perioada efectuării controlului medical periodic;</w:t>
      </w:r>
    </w:p>
    <w:p w:rsidR="00767635" w:rsidRDefault="00D10E8A">
      <w:pPr>
        <w:numPr>
          <w:ilvl w:val="0"/>
          <w:numId w:val="2"/>
        </w:numPr>
        <w:jc w:val="both"/>
        <w:rPr>
          <w:sz w:val="24"/>
          <w:szCs w:val="24"/>
        </w:rPr>
      </w:pPr>
      <w:r>
        <w:rPr>
          <w:b/>
          <w:sz w:val="24"/>
          <w:szCs w:val="24"/>
        </w:rPr>
        <w:t>prestatorul</w:t>
      </w:r>
      <w:r>
        <w:rPr>
          <w:sz w:val="24"/>
          <w:szCs w:val="24"/>
        </w:rPr>
        <w:t xml:space="preserve"> se va prezenta la sediul achizitorului cu echipamentele şi materialele </w:t>
      </w:r>
      <w:proofErr w:type="gramStart"/>
      <w:r>
        <w:rPr>
          <w:sz w:val="24"/>
          <w:szCs w:val="24"/>
        </w:rPr>
        <w:t>medicale  necesare</w:t>
      </w:r>
      <w:proofErr w:type="gramEnd"/>
      <w:r>
        <w:rPr>
          <w:sz w:val="24"/>
          <w:szCs w:val="24"/>
        </w:rPr>
        <w:t xml:space="preserve"> desfăşurării în bune condiţii a examenului medical – visiotest, audiometru, spirometru, E.C.G., pat pliant etc.;</w:t>
      </w:r>
    </w:p>
    <w:p w:rsidR="00767635" w:rsidRDefault="00D10E8A">
      <w:pPr>
        <w:numPr>
          <w:ilvl w:val="0"/>
          <w:numId w:val="2"/>
        </w:numPr>
        <w:jc w:val="both"/>
        <w:rPr>
          <w:sz w:val="24"/>
          <w:szCs w:val="24"/>
        </w:rPr>
      </w:pPr>
      <w:r>
        <w:rPr>
          <w:b/>
          <w:sz w:val="24"/>
          <w:szCs w:val="24"/>
        </w:rPr>
        <w:t>achizitorul</w:t>
      </w:r>
      <w:r>
        <w:rPr>
          <w:sz w:val="24"/>
          <w:szCs w:val="24"/>
        </w:rPr>
        <w:t xml:space="preserve"> va asigura spațiul pentru desfășurarea examenului medical și </w:t>
      </w:r>
      <w:proofErr w:type="gramStart"/>
      <w:r>
        <w:rPr>
          <w:sz w:val="24"/>
          <w:szCs w:val="24"/>
        </w:rPr>
        <w:t>prezenţa  personalului</w:t>
      </w:r>
      <w:proofErr w:type="gramEnd"/>
      <w:r>
        <w:rPr>
          <w:sz w:val="24"/>
          <w:szCs w:val="24"/>
        </w:rPr>
        <w:t xml:space="preserve"> propriu pentru efectuarea controlului medical.</w:t>
      </w:r>
    </w:p>
    <w:p w:rsidR="00767635" w:rsidRDefault="00767635">
      <w:pPr>
        <w:jc w:val="both"/>
        <w:rPr>
          <w:b/>
          <w:sz w:val="24"/>
          <w:szCs w:val="24"/>
        </w:rPr>
      </w:pPr>
    </w:p>
    <w:p w:rsidR="00767635" w:rsidRPr="00866A29" w:rsidRDefault="00D10E8A">
      <w:pPr>
        <w:jc w:val="both"/>
      </w:pPr>
      <w:r>
        <w:t xml:space="preserve">                                                                                                                                                         </w:t>
      </w:r>
    </w:p>
    <w:p w:rsidR="00767635" w:rsidRDefault="00D10E8A">
      <w:pPr>
        <w:jc w:val="both"/>
        <w:rPr>
          <w:b/>
          <w:sz w:val="24"/>
          <w:szCs w:val="24"/>
        </w:rPr>
      </w:pPr>
      <w:r>
        <w:rPr>
          <w:b/>
          <w:sz w:val="24"/>
          <w:szCs w:val="24"/>
        </w:rPr>
        <w:t>Sediile ANRE:</w:t>
      </w:r>
    </w:p>
    <w:p w:rsidR="00767635" w:rsidRDefault="00D10E8A">
      <w:pPr>
        <w:numPr>
          <w:ilvl w:val="0"/>
          <w:numId w:val="7"/>
        </w:numPr>
        <w:jc w:val="both"/>
      </w:pPr>
      <w:r>
        <w:rPr>
          <w:sz w:val="24"/>
          <w:szCs w:val="24"/>
        </w:rPr>
        <w:t>din str. Constantin Nacu nr.3 sector 2, București,</w:t>
      </w:r>
    </w:p>
    <w:p w:rsidR="00767635" w:rsidRDefault="00D10E8A">
      <w:pPr>
        <w:numPr>
          <w:ilvl w:val="0"/>
          <w:numId w:val="7"/>
        </w:numPr>
        <w:jc w:val="both"/>
        <w:rPr>
          <w:sz w:val="24"/>
          <w:szCs w:val="24"/>
        </w:rPr>
      </w:pPr>
      <w:r>
        <w:rPr>
          <w:sz w:val="24"/>
          <w:szCs w:val="24"/>
        </w:rPr>
        <w:t>din șoseaua Cotroceni nr. 4, sector 6, București,</w:t>
      </w:r>
    </w:p>
    <w:p w:rsidR="00767635" w:rsidRDefault="00D10E8A">
      <w:pPr>
        <w:numPr>
          <w:ilvl w:val="0"/>
          <w:numId w:val="7"/>
        </w:numPr>
        <w:jc w:val="both"/>
        <w:rPr>
          <w:sz w:val="24"/>
          <w:szCs w:val="24"/>
        </w:rPr>
      </w:pPr>
      <w:r>
        <w:rPr>
          <w:sz w:val="24"/>
          <w:szCs w:val="24"/>
        </w:rPr>
        <w:t>din: Arad, Brașov, Cluj-Napoca, Constanța, Craiova, Galați, Iași, Sibiu și Târgu Mureș ale Inspecțiilor Teritoriale.</w:t>
      </w:r>
    </w:p>
    <w:p w:rsidR="00767635" w:rsidRDefault="00767635">
      <w:pPr>
        <w:jc w:val="both"/>
      </w:pPr>
    </w:p>
    <w:p w:rsidR="00767635" w:rsidRDefault="00767635">
      <w:pPr>
        <w:jc w:val="both"/>
      </w:pPr>
    </w:p>
    <w:p w:rsidR="00767635" w:rsidRDefault="00D10E8A">
      <w:pPr>
        <w:jc w:val="both"/>
        <w:rPr>
          <w:b/>
          <w:color w:val="000000"/>
          <w:sz w:val="24"/>
          <w:szCs w:val="24"/>
        </w:rPr>
      </w:pPr>
      <w:r>
        <w:rPr>
          <w:b/>
          <w:color w:val="000000"/>
          <w:sz w:val="24"/>
          <w:szCs w:val="24"/>
        </w:rPr>
        <w:lastRenderedPageBreak/>
        <w:t>C. Alte cerinţe care se impun:</w:t>
      </w:r>
    </w:p>
    <w:p w:rsidR="00767635" w:rsidRDefault="00D10E8A">
      <w:pPr>
        <w:numPr>
          <w:ilvl w:val="0"/>
          <w:numId w:val="1"/>
        </w:numPr>
        <w:jc w:val="both"/>
        <w:rPr>
          <w:color w:val="000000"/>
          <w:sz w:val="24"/>
          <w:szCs w:val="24"/>
        </w:rPr>
      </w:pPr>
      <w:r>
        <w:rPr>
          <w:color w:val="000000"/>
          <w:sz w:val="24"/>
          <w:szCs w:val="24"/>
        </w:rPr>
        <w:t>examenul medical la angajare se efectuează în termen de maximum 5 zile lucrătoare de la data solicitării beneficiarului;</w:t>
      </w:r>
    </w:p>
    <w:p w:rsidR="00767635" w:rsidRDefault="00D10E8A">
      <w:pPr>
        <w:numPr>
          <w:ilvl w:val="0"/>
          <w:numId w:val="1"/>
        </w:numPr>
        <w:jc w:val="both"/>
        <w:rPr>
          <w:color w:val="000000"/>
          <w:sz w:val="24"/>
          <w:szCs w:val="24"/>
        </w:rPr>
      </w:pPr>
      <w:r>
        <w:rPr>
          <w:color w:val="000000"/>
          <w:sz w:val="24"/>
          <w:szCs w:val="24"/>
        </w:rPr>
        <w:t>examenul medical la reluarea activităţii se efectuează în termen de maximum 7 zile lucrătoare de la data solicitării beneficiarului;</w:t>
      </w:r>
    </w:p>
    <w:p w:rsidR="00767635" w:rsidRDefault="00D10E8A">
      <w:pPr>
        <w:numPr>
          <w:ilvl w:val="0"/>
          <w:numId w:val="1"/>
        </w:numPr>
        <w:jc w:val="both"/>
        <w:rPr>
          <w:color w:val="000000"/>
          <w:sz w:val="24"/>
          <w:szCs w:val="24"/>
        </w:rPr>
      </w:pPr>
      <w:r>
        <w:rPr>
          <w:color w:val="000000"/>
          <w:sz w:val="24"/>
          <w:szCs w:val="24"/>
        </w:rPr>
        <w:t xml:space="preserve">fişele de aptitudine pentru examenul medical la angajare şi pentru examenul la reluarea activităţii vor </w:t>
      </w:r>
      <w:proofErr w:type="gramStart"/>
      <w:r>
        <w:rPr>
          <w:color w:val="000000"/>
          <w:sz w:val="24"/>
          <w:szCs w:val="24"/>
        </w:rPr>
        <w:t>fi  attachate</w:t>
      </w:r>
      <w:proofErr w:type="gramEnd"/>
      <w:r>
        <w:rPr>
          <w:color w:val="000000"/>
          <w:sz w:val="24"/>
          <w:szCs w:val="24"/>
        </w:rPr>
        <w:t xml:space="preserve"> facturi;</w:t>
      </w:r>
    </w:p>
    <w:p w:rsidR="00767635" w:rsidRDefault="00D10E8A">
      <w:pPr>
        <w:numPr>
          <w:ilvl w:val="0"/>
          <w:numId w:val="1"/>
        </w:numPr>
        <w:jc w:val="both"/>
        <w:rPr>
          <w:color w:val="000000"/>
          <w:sz w:val="24"/>
          <w:szCs w:val="24"/>
        </w:rPr>
      </w:pPr>
      <w:r>
        <w:rPr>
          <w:color w:val="000000"/>
          <w:sz w:val="24"/>
          <w:szCs w:val="24"/>
        </w:rPr>
        <w:t xml:space="preserve">fişele de aptitudine pentru examenul medical periodic al salariaţilor, vor </w:t>
      </w:r>
      <w:proofErr w:type="gramStart"/>
      <w:r>
        <w:rPr>
          <w:color w:val="000000"/>
          <w:sz w:val="24"/>
          <w:szCs w:val="24"/>
        </w:rPr>
        <w:t>fi  attachate</w:t>
      </w:r>
      <w:proofErr w:type="gramEnd"/>
      <w:r>
        <w:rPr>
          <w:color w:val="000000"/>
          <w:sz w:val="24"/>
          <w:szCs w:val="24"/>
        </w:rPr>
        <w:t xml:space="preserve"> facturi  și vor fi transmise în termen de maximum 1</w:t>
      </w:r>
      <w:r w:rsidR="00172485">
        <w:rPr>
          <w:color w:val="000000"/>
          <w:sz w:val="24"/>
          <w:szCs w:val="24"/>
        </w:rPr>
        <w:t>5</w:t>
      </w:r>
      <w:r>
        <w:rPr>
          <w:color w:val="000000"/>
          <w:sz w:val="24"/>
          <w:szCs w:val="24"/>
        </w:rPr>
        <w:t xml:space="preserve"> zile lucrătoare de la data finalizări examenului medical;</w:t>
      </w:r>
    </w:p>
    <w:p w:rsidR="00767635" w:rsidRDefault="00D10E8A">
      <w:pPr>
        <w:numPr>
          <w:ilvl w:val="0"/>
          <w:numId w:val="1"/>
        </w:numPr>
        <w:jc w:val="both"/>
        <w:rPr>
          <w:color w:val="000000"/>
          <w:sz w:val="24"/>
          <w:szCs w:val="24"/>
        </w:rPr>
      </w:pPr>
      <w:r>
        <w:rPr>
          <w:color w:val="000000"/>
          <w:sz w:val="24"/>
          <w:szCs w:val="24"/>
        </w:rPr>
        <w:t xml:space="preserve">programarea </w:t>
      </w:r>
      <w:proofErr w:type="gramStart"/>
      <w:r>
        <w:rPr>
          <w:color w:val="000000"/>
          <w:sz w:val="24"/>
          <w:szCs w:val="24"/>
        </w:rPr>
        <w:t>examenului  medical</w:t>
      </w:r>
      <w:proofErr w:type="gramEnd"/>
      <w:r>
        <w:rPr>
          <w:color w:val="000000"/>
          <w:sz w:val="24"/>
          <w:szCs w:val="24"/>
        </w:rPr>
        <w:t xml:space="preserve">  periodic  va  fi  stabilită  de  comun  acord  între beneficiar  şi   prestator;</w:t>
      </w:r>
    </w:p>
    <w:p w:rsidR="00767635" w:rsidRDefault="00D10E8A">
      <w:pPr>
        <w:numPr>
          <w:ilvl w:val="0"/>
          <w:numId w:val="1"/>
        </w:numPr>
        <w:jc w:val="both"/>
        <w:rPr>
          <w:color w:val="000000"/>
          <w:sz w:val="24"/>
          <w:szCs w:val="24"/>
        </w:rPr>
      </w:pPr>
      <w:r>
        <w:rPr>
          <w:color w:val="000000"/>
          <w:sz w:val="24"/>
          <w:szCs w:val="24"/>
        </w:rPr>
        <w:t xml:space="preserve">consiliere de specialitate în domeniul securităţii </w:t>
      </w:r>
      <w:proofErr w:type="gramStart"/>
      <w:r>
        <w:rPr>
          <w:color w:val="000000"/>
          <w:sz w:val="24"/>
          <w:szCs w:val="24"/>
        </w:rPr>
        <w:t>şi  sănătăţii</w:t>
      </w:r>
      <w:proofErr w:type="gramEnd"/>
      <w:r>
        <w:rPr>
          <w:color w:val="000000"/>
          <w:sz w:val="24"/>
          <w:szCs w:val="24"/>
        </w:rPr>
        <w:t xml:space="preserve">  în muncă;</w:t>
      </w:r>
    </w:p>
    <w:p w:rsidR="00767635" w:rsidRDefault="00D10E8A">
      <w:pPr>
        <w:numPr>
          <w:ilvl w:val="0"/>
          <w:numId w:val="1"/>
        </w:numPr>
        <w:jc w:val="both"/>
      </w:pPr>
      <w:r>
        <w:rPr>
          <w:color w:val="000000"/>
          <w:sz w:val="24"/>
          <w:szCs w:val="24"/>
        </w:rPr>
        <w:t xml:space="preserve">instruirea unui număr de 20 persoane privind acordarea primului ajutor conform art.10 din Legea nr 319/2006 a securității și sănătății în muncă cu modificările și completările </w:t>
      </w:r>
      <w:proofErr w:type="gramStart"/>
      <w:r>
        <w:rPr>
          <w:color w:val="000000"/>
          <w:sz w:val="24"/>
          <w:szCs w:val="24"/>
        </w:rPr>
        <w:t>ulterioare ,</w:t>
      </w:r>
      <w:proofErr w:type="gramEnd"/>
      <w:r>
        <w:rPr>
          <w:color w:val="000000"/>
          <w:sz w:val="24"/>
          <w:szCs w:val="24"/>
        </w:rPr>
        <w:t xml:space="preserve"> instruire care se va face in sediul ANRE; </w:t>
      </w:r>
    </w:p>
    <w:p w:rsidR="00767635" w:rsidRDefault="00D10E8A">
      <w:pPr>
        <w:numPr>
          <w:ilvl w:val="0"/>
          <w:numId w:val="1"/>
        </w:numPr>
        <w:jc w:val="both"/>
        <w:rPr>
          <w:color w:val="000000"/>
          <w:sz w:val="24"/>
          <w:szCs w:val="24"/>
        </w:rPr>
      </w:pPr>
      <w:r>
        <w:rPr>
          <w:color w:val="000000"/>
          <w:sz w:val="24"/>
          <w:szCs w:val="24"/>
        </w:rPr>
        <w:t xml:space="preserve">prestatorul va desemna medicul de medicina </w:t>
      </w:r>
      <w:proofErr w:type="gramStart"/>
      <w:r>
        <w:rPr>
          <w:color w:val="000000"/>
          <w:sz w:val="24"/>
          <w:szCs w:val="24"/>
        </w:rPr>
        <w:t>muncii  care</w:t>
      </w:r>
      <w:proofErr w:type="gramEnd"/>
      <w:r>
        <w:rPr>
          <w:color w:val="000000"/>
          <w:sz w:val="24"/>
          <w:szCs w:val="24"/>
        </w:rPr>
        <w:t xml:space="preserve">  va  participa   la   şedinţele Comitetului de securitate şi sănătate în muncă al ANRE;</w:t>
      </w:r>
    </w:p>
    <w:p w:rsidR="00767635" w:rsidRDefault="00D10E8A">
      <w:pPr>
        <w:numPr>
          <w:ilvl w:val="0"/>
          <w:numId w:val="1"/>
        </w:numPr>
        <w:jc w:val="both"/>
      </w:pPr>
      <w:r>
        <w:rPr>
          <w:color w:val="000000"/>
          <w:sz w:val="24"/>
          <w:szCs w:val="24"/>
        </w:rPr>
        <w:t>consiliere de specialitate la evaluarea nivelului de risc la locul de muncă şi pe instituţie;</w:t>
      </w:r>
    </w:p>
    <w:p w:rsidR="00767635" w:rsidRDefault="00D10E8A">
      <w:pPr>
        <w:numPr>
          <w:ilvl w:val="0"/>
          <w:numId w:val="1"/>
        </w:numPr>
        <w:jc w:val="both"/>
        <w:rPr>
          <w:b/>
          <w:color w:val="000000"/>
          <w:sz w:val="24"/>
          <w:szCs w:val="24"/>
        </w:rPr>
      </w:pPr>
      <w:r>
        <w:rPr>
          <w:color w:val="000000"/>
          <w:sz w:val="24"/>
          <w:szCs w:val="24"/>
        </w:rPr>
        <w:t xml:space="preserve">întocmirea   </w:t>
      </w:r>
      <w:proofErr w:type="gramStart"/>
      <w:r>
        <w:rPr>
          <w:color w:val="000000"/>
          <w:sz w:val="24"/>
          <w:szCs w:val="24"/>
        </w:rPr>
        <w:t>şi  prezentarea</w:t>
      </w:r>
      <w:proofErr w:type="gramEnd"/>
      <w:r>
        <w:rPr>
          <w:color w:val="000000"/>
          <w:sz w:val="24"/>
          <w:szCs w:val="24"/>
        </w:rPr>
        <w:t xml:space="preserve"> de  către  medicul  de  medicina  muncii  a  </w:t>
      </w:r>
      <w:r>
        <w:rPr>
          <w:b/>
          <w:color w:val="000000"/>
          <w:sz w:val="24"/>
          <w:szCs w:val="24"/>
        </w:rPr>
        <w:t>raportului  scris cuprinzând   concluziile  evaluării stării  de sănătate a angajaţilor, precum şi recomandările medicale  privind  promovarea sănătăţii la locul de muncă;</w:t>
      </w:r>
    </w:p>
    <w:p w:rsidR="00767635" w:rsidRDefault="00D10E8A">
      <w:pPr>
        <w:numPr>
          <w:ilvl w:val="0"/>
          <w:numId w:val="1"/>
        </w:numPr>
        <w:jc w:val="both"/>
        <w:rPr>
          <w:color w:val="000000"/>
          <w:sz w:val="24"/>
          <w:szCs w:val="24"/>
        </w:rPr>
      </w:pPr>
      <w:r>
        <w:rPr>
          <w:color w:val="000000"/>
          <w:sz w:val="24"/>
          <w:szCs w:val="24"/>
        </w:rPr>
        <w:t xml:space="preserve">prestatorul, </w:t>
      </w:r>
      <w:proofErr w:type="gramStart"/>
      <w:r>
        <w:rPr>
          <w:color w:val="000000"/>
          <w:sz w:val="24"/>
          <w:szCs w:val="24"/>
        </w:rPr>
        <w:t>împreună  cu</w:t>
      </w:r>
      <w:proofErr w:type="gramEnd"/>
      <w:r>
        <w:rPr>
          <w:color w:val="000000"/>
          <w:sz w:val="24"/>
          <w:szCs w:val="24"/>
        </w:rPr>
        <w:t xml:space="preserve">  angajatorul, vor aplica prevederile O.U.G. nr. 96/2003 privind protecţia maternităţii la locurile de muncă şi vor dispune </w:t>
      </w:r>
      <w:proofErr w:type="gramStart"/>
      <w:r>
        <w:rPr>
          <w:color w:val="000000"/>
          <w:sz w:val="24"/>
          <w:szCs w:val="24"/>
        </w:rPr>
        <w:t>măsurile  care</w:t>
      </w:r>
      <w:proofErr w:type="gramEnd"/>
      <w:r>
        <w:rPr>
          <w:color w:val="000000"/>
          <w:sz w:val="24"/>
          <w:szCs w:val="24"/>
        </w:rPr>
        <w:t xml:space="preserve">  se impun pentru fiecare solicitare</w:t>
      </w:r>
      <w:r w:rsidR="008D1655">
        <w:rPr>
          <w:color w:val="000000"/>
          <w:sz w:val="24"/>
          <w:szCs w:val="24"/>
        </w:rPr>
        <w:t>;</w:t>
      </w:r>
    </w:p>
    <w:p w:rsidR="008D1655" w:rsidRDefault="008D1655">
      <w:pPr>
        <w:numPr>
          <w:ilvl w:val="0"/>
          <w:numId w:val="1"/>
        </w:numPr>
        <w:jc w:val="both"/>
        <w:rPr>
          <w:color w:val="000000"/>
          <w:sz w:val="24"/>
          <w:szCs w:val="24"/>
        </w:rPr>
      </w:pPr>
      <w:r>
        <w:rPr>
          <w:color w:val="000000"/>
          <w:sz w:val="24"/>
          <w:szCs w:val="24"/>
        </w:rPr>
        <w:t>asigură suportul medical pentru exercițiile de evacuare în caz de urgențe;</w:t>
      </w:r>
    </w:p>
    <w:p w:rsidR="008D1655" w:rsidRDefault="008D1655">
      <w:pPr>
        <w:numPr>
          <w:ilvl w:val="0"/>
          <w:numId w:val="1"/>
        </w:numPr>
        <w:jc w:val="both"/>
        <w:rPr>
          <w:color w:val="000000"/>
          <w:sz w:val="24"/>
          <w:szCs w:val="24"/>
        </w:rPr>
      </w:pPr>
      <w:r>
        <w:rPr>
          <w:color w:val="000000"/>
          <w:sz w:val="24"/>
          <w:szCs w:val="24"/>
        </w:rPr>
        <w:t>asigurarea de consultații medicale la cererea salariatului pentru sim</w:t>
      </w:r>
      <w:r w:rsidR="002A4F81">
        <w:rPr>
          <w:color w:val="000000"/>
          <w:sz w:val="24"/>
          <w:szCs w:val="24"/>
        </w:rPr>
        <w:t>ptome ce pot fi legate de locul de muncă;</w:t>
      </w:r>
    </w:p>
    <w:p w:rsidR="00EE6AE5" w:rsidRDefault="008D1655">
      <w:pPr>
        <w:numPr>
          <w:ilvl w:val="0"/>
          <w:numId w:val="1"/>
        </w:numPr>
        <w:jc w:val="both"/>
        <w:rPr>
          <w:color w:val="000000"/>
          <w:sz w:val="24"/>
          <w:szCs w:val="24"/>
        </w:rPr>
      </w:pPr>
      <w:r>
        <w:rPr>
          <w:color w:val="000000"/>
          <w:sz w:val="24"/>
          <w:szCs w:val="24"/>
        </w:rPr>
        <w:t>servicii medicale suplimentare ce vor fi activate în cazul apariției unei epidemii/pandemii;</w:t>
      </w:r>
    </w:p>
    <w:p w:rsidR="008D1655" w:rsidRDefault="008D1655">
      <w:pPr>
        <w:numPr>
          <w:ilvl w:val="0"/>
          <w:numId w:val="1"/>
        </w:numPr>
        <w:jc w:val="both"/>
        <w:rPr>
          <w:color w:val="000000"/>
          <w:sz w:val="24"/>
          <w:szCs w:val="24"/>
        </w:rPr>
      </w:pPr>
      <w:r>
        <w:rPr>
          <w:color w:val="000000"/>
          <w:sz w:val="24"/>
          <w:szCs w:val="24"/>
        </w:rPr>
        <w:t>servicii pentru reevaluarea riscurilor existente la locurile de muncă în vederea completării cât mai exacte a fișei de expunere la riscuri profesionale.</w:t>
      </w:r>
    </w:p>
    <w:p w:rsidR="00767635" w:rsidRDefault="00767635">
      <w:pPr>
        <w:jc w:val="both"/>
      </w:pPr>
    </w:p>
    <w:p w:rsidR="00767635" w:rsidRDefault="00767635">
      <w:pPr>
        <w:jc w:val="both"/>
      </w:pPr>
    </w:p>
    <w:p w:rsidR="00767635" w:rsidRDefault="00D10E8A">
      <w:pPr>
        <w:jc w:val="both"/>
        <w:rPr>
          <w:b/>
          <w:color w:val="000000"/>
          <w:sz w:val="24"/>
          <w:szCs w:val="24"/>
        </w:rPr>
      </w:pPr>
      <w:r>
        <w:rPr>
          <w:b/>
          <w:color w:val="000000"/>
          <w:sz w:val="24"/>
          <w:szCs w:val="24"/>
        </w:rPr>
        <w:t xml:space="preserve">D. Condiţii impuse de beneficiar: </w:t>
      </w:r>
    </w:p>
    <w:p w:rsidR="00767635" w:rsidRDefault="00767635">
      <w:pPr>
        <w:jc w:val="both"/>
      </w:pPr>
    </w:p>
    <w:p w:rsidR="00767635" w:rsidRDefault="00D10E8A">
      <w:pPr>
        <w:jc w:val="both"/>
      </w:pPr>
      <w:r>
        <w:rPr>
          <w:b/>
          <w:color w:val="000000"/>
          <w:sz w:val="24"/>
          <w:szCs w:val="24"/>
        </w:rPr>
        <w:t>1.    Condiţii privind examinările:</w:t>
      </w:r>
    </w:p>
    <w:p w:rsidR="00767635" w:rsidRDefault="00D10E8A">
      <w:pPr>
        <w:numPr>
          <w:ilvl w:val="0"/>
          <w:numId w:val="5"/>
        </w:numPr>
        <w:jc w:val="both"/>
        <w:rPr>
          <w:color w:val="000000"/>
          <w:sz w:val="24"/>
          <w:szCs w:val="24"/>
        </w:rPr>
      </w:pPr>
      <w:r>
        <w:rPr>
          <w:b/>
          <w:color w:val="000000"/>
          <w:sz w:val="24"/>
          <w:szCs w:val="24"/>
        </w:rPr>
        <w:t xml:space="preserve">ECG - </w:t>
      </w:r>
      <w:r>
        <w:rPr>
          <w:color w:val="000000"/>
          <w:sz w:val="24"/>
          <w:szCs w:val="24"/>
        </w:rPr>
        <w:t xml:space="preserve">efectuarea unei electro - cardiograme, în repaus, interpretarea </w:t>
      </w:r>
      <w:proofErr w:type="gramStart"/>
      <w:r>
        <w:rPr>
          <w:color w:val="000000"/>
          <w:sz w:val="24"/>
          <w:szCs w:val="24"/>
        </w:rPr>
        <w:t>acesteia,  rezultatul</w:t>
      </w:r>
      <w:proofErr w:type="gramEnd"/>
      <w:r>
        <w:rPr>
          <w:color w:val="000000"/>
          <w:sz w:val="24"/>
          <w:szCs w:val="24"/>
        </w:rPr>
        <w:t xml:space="preserve"> investigaţiei   (sănătos  sau   diagnosticul   stabilit),   semnătura şi  parafa medicului de medicina muncii;</w:t>
      </w:r>
    </w:p>
    <w:p w:rsidR="00767635" w:rsidRDefault="00D10E8A">
      <w:pPr>
        <w:numPr>
          <w:ilvl w:val="0"/>
          <w:numId w:val="5"/>
        </w:numPr>
        <w:jc w:val="both"/>
        <w:rPr>
          <w:color w:val="000000"/>
          <w:sz w:val="24"/>
          <w:szCs w:val="24"/>
        </w:rPr>
      </w:pPr>
      <w:r>
        <w:rPr>
          <w:b/>
          <w:color w:val="000000"/>
          <w:sz w:val="24"/>
          <w:szCs w:val="24"/>
        </w:rPr>
        <w:t xml:space="preserve">Audiograma - </w:t>
      </w:r>
      <w:r>
        <w:rPr>
          <w:color w:val="000000"/>
          <w:sz w:val="24"/>
          <w:szCs w:val="24"/>
        </w:rPr>
        <w:t xml:space="preserve">se va efectua în condiţii standard şi va fi </w:t>
      </w:r>
      <w:proofErr w:type="gramStart"/>
      <w:r>
        <w:rPr>
          <w:color w:val="000000"/>
          <w:sz w:val="24"/>
          <w:szCs w:val="24"/>
        </w:rPr>
        <w:t>interpretată,  semnată</w:t>
      </w:r>
      <w:proofErr w:type="gramEnd"/>
      <w:r>
        <w:rPr>
          <w:color w:val="000000"/>
          <w:sz w:val="24"/>
          <w:szCs w:val="24"/>
        </w:rPr>
        <w:t xml:space="preserve"> şi  parafată de  medicul de medicina muncii;</w:t>
      </w:r>
    </w:p>
    <w:p w:rsidR="00767635" w:rsidRDefault="00D10E8A">
      <w:pPr>
        <w:numPr>
          <w:ilvl w:val="0"/>
          <w:numId w:val="5"/>
        </w:numPr>
        <w:jc w:val="both"/>
        <w:rPr>
          <w:color w:val="000000"/>
          <w:sz w:val="24"/>
          <w:szCs w:val="24"/>
        </w:rPr>
      </w:pPr>
      <w:r>
        <w:rPr>
          <w:b/>
          <w:color w:val="000000"/>
          <w:sz w:val="24"/>
          <w:szCs w:val="24"/>
        </w:rPr>
        <w:t>Examen clinic oftalmologic</w:t>
      </w:r>
      <w:r>
        <w:rPr>
          <w:color w:val="000000"/>
          <w:sz w:val="24"/>
          <w:szCs w:val="24"/>
        </w:rPr>
        <w:t xml:space="preserve"> – </w:t>
      </w:r>
      <w:proofErr w:type="gramStart"/>
      <w:r>
        <w:rPr>
          <w:color w:val="000000"/>
          <w:sz w:val="24"/>
          <w:szCs w:val="24"/>
        </w:rPr>
        <w:t>va  cuprinde</w:t>
      </w:r>
      <w:proofErr w:type="gramEnd"/>
      <w:r>
        <w:rPr>
          <w:color w:val="000000"/>
          <w:sz w:val="24"/>
          <w:szCs w:val="24"/>
        </w:rPr>
        <w:t>:   testarea acuităţii  vizuale conform H.G.nr.  355/2007 privind supravegherea sănătăţii lucrătorilor, cu modificările şi completările ulterioare;</w:t>
      </w:r>
    </w:p>
    <w:p w:rsidR="00767635" w:rsidRDefault="00D10E8A">
      <w:pPr>
        <w:numPr>
          <w:ilvl w:val="0"/>
          <w:numId w:val="5"/>
        </w:numPr>
        <w:jc w:val="both"/>
        <w:rPr>
          <w:color w:val="000000"/>
          <w:sz w:val="24"/>
          <w:szCs w:val="24"/>
        </w:rPr>
      </w:pPr>
      <w:r>
        <w:rPr>
          <w:b/>
          <w:color w:val="000000"/>
          <w:sz w:val="24"/>
          <w:szCs w:val="24"/>
        </w:rPr>
        <w:t xml:space="preserve">Concluzia medicului de medicina muncii </w:t>
      </w:r>
      <w:proofErr w:type="gramStart"/>
      <w:r>
        <w:rPr>
          <w:color w:val="000000"/>
          <w:sz w:val="24"/>
          <w:szCs w:val="24"/>
        </w:rPr>
        <w:t>-  completarea</w:t>
      </w:r>
      <w:proofErr w:type="gramEnd"/>
      <w:r>
        <w:rPr>
          <w:color w:val="000000"/>
          <w:sz w:val="24"/>
          <w:szCs w:val="24"/>
        </w:rPr>
        <w:t xml:space="preserve"> şi închiderea  fişei de aptitudine  pentru munca  pe  care  o desfăşoară  salariatul şi semnarea şi  parafarea acesteia. </w:t>
      </w:r>
    </w:p>
    <w:p w:rsidR="00767635" w:rsidRDefault="00767635">
      <w:pPr>
        <w:jc w:val="both"/>
      </w:pPr>
    </w:p>
    <w:p w:rsidR="00767635" w:rsidRDefault="00D10E8A">
      <w:pPr>
        <w:jc w:val="both"/>
      </w:pPr>
      <w:r>
        <w:rPr>
          <w:b/>
          <w:color w:val="000000"/>
          <w:sz w:val="24"/>
          <w:szCs w:val="24"/>
        </w:rPr>
        <w:t xml:space="preserve">   </w:t>
      </w:r>
    </w:p>
    <w:p w:rsidR="00767635" w:rsidRDefault="00D10E8A">
      <w:pPr>
        <w:jc w:val="both"/>
        <w:rPr>
          <w:b/>
          <w:color w:val="000000"/>
          <w:sz w:val="24"/>
          <w:szCs w:val="24"/>
        </w:rPr>
      </w:pPr>
      <w:r>
        <w:rPr>
          <w:b/>
          <w:color w:val="000000"/>
          <w:sz w:val="24"/>
          <w:szCs w:val="24"/>
        </w:rPr>
        <w:t>2.   Alte condiţii:</w:t>
      </w:r>
    </w:p>
    <w:p w:rsidR="00767635" w:rsidRDefault="00D10E8A">
      <w:pPr>
        <w:numPr>
          <w:ilvl w:val="0"/>
          <w:numId w:val="3"/>
        </w:numPr>
        <w:jc w:val="both"/>
        <w:rPr>
          <w:color w:val="000000"/>
          <w:sz w:val="24"/>
          <w:szCs w:val="24"/>
        </w:rPr>
      </w:pPr>
      <w:r>
        <w:rPr>
          <w:color w:val="000000"/>
          <w:sz w:val="24"/>
          <w:szCs w:val="24"/>
        </w:rPr>
        <w:t xml:space="preserve">Valoarea ofertei va fi depusă în lei, </w:t>
      </w:r>
      <w:proofErr w:type="gramStart"/>
      <w:r>
        <w:rPr>
          <w:color w:val="000000"/>
          <w:sz w:val="24"/>
          <w:szCs w:val="24"/>
        </w:rPr>
        <w:t>urmând  ca</w:t>
      </w:r>
      <w:proofErr w:type="gramEnd"/>
      <w:r>
        <w:rPr>
          <w:color w:val="000000"/>
          <w:sz w:val="24"/>
          <w:szCs w:val="24"/>
        </w:rPr>
        <w:t xml:space="preserve"> preţurile stabilite de către ofertanţi în documente să fie ferme, neputând fi schimbate sub nici un motiv la încheierea  contractului de achiziţie.</w:t>
      </w:r>
    </w:p>
    <w:p w:rsidR="00767635" w:rsidRDefault="00D10E8A">
      <w:pPr>
        <w:numPr>
          <w:ilvl w:val="0"/>
          <w:numId w:val="3"/>
        </w:numPr>
        <w:jc w:val="both"/>
        <w:rPr>
          <w:color w:val="000000"/>
          <w:sz w:val="24"/>
          <w:szCs w:val="24"/>
        </w:rPr>
      </w:pPr>
      <w:r>
        <w:rPr>
          <w:color w:val="000000"/>
          <w:sz w:val="24"/>
          <w:szCs w:val="24"/>
        </w:rPr>
        <w:t>Prestatorul de servicii de medicina muncii are obligația respectării în principal a următoarelor acte normative în vigoare:</w:t>
      </w:r>
    </w:p>
    <w:p w:rsidR="00767635" w:rsidRDefault="00D10E8A">
      <w:pPr>
        <w:numPr>
          <w:ilvl w:val="0"/>
          <w:numId w:val="5"/>
        </w:numPr>
        <w:jc w:val="both"/>
        <w:rPr>
          <w:color w:val="000000"/>
          <w:sz w:val="24"/>
          <w:szCs w:val="24"/>
        </w:rPr>
      </w:pPr>
      <w:r>
        <w:rPr>
          <w:color w:val="000000"/>
          <w:sz w:val="24"/>
          <w:szCs w:val="24"/>
        </w:rPr>
        <w:t>Legea nr, 418/2004 privind statutul profesional spcific al medicului de medicina muncii, cu modificările și completările ulterioare,</w:t>
      </w:r>
    </w:p>
    <w:p w:rsidR="00767635" w:rsidRDefault="00D10E8A">
      <w:pPr>
        <w:numPr>
          <w:ilvl w:val="0"/>
          <w:numId w:val="5"/>
        </w:numPr>
        <w:jc w:val="both"/>
        <w:rPr>
          <w:color w:val="000000"/>
          <w:sz w:val="24"/>
          <w:szCs w:val="24"/>
        </w:rPr>
      </w:pPr>
      <w:r>
        <w:rPr>
          <w:color w:val="000000"/>
          <w:sz w:val="24"/>
          <w:szCs w:val="24"/>
        </w:rPr>
        <w:t>H.G. nr. 355/2007 privind supravegherea sănătății lucrătorilor, cu modificările și completările ulterioare;</w:t>
      </w:r>
    </w:p>
    <w:p w:rsidR="00767635" w:rsidRDefault="00D10E8A">
      <w:pPr>
        <w:numPr>
          <w:ilvl w:val="0"/>
          <w:numId w:val="5"/>
        </w:numPr>
        <w:jc w:val="both"/>
        <w:rPr>
          <w:color w:val="000000"/>
          <w:sz w:val="24"/>
          <w:szCs w:val="24"/>
        </w:rPr>
      </w:pPr>
      <w:r>
        <w:rPr>
          <w:color w:val="000000"/>
          <w:sz w:val="24"/>
          <w:szCs w:val="24"/>
        </w:rPr>
        <w:lastRenderedPageBreak/>
        <w:t xml:space="preserve">Ord. MSF nr.153/2003 pentru aprobarea Normelor metodologice privind </w:t>
      </w:r>
      <w:proofErr w:type="gramStart"/>
      <w:r>
        <w:rPr>
          <w:color w:val="000000"/>
          <w:sz w:val="24"/>
          <w:szCs w:val="24"/>
        </w:rPr>
        <w:t>înființarea ,</w:t>
      </w:r>
      <w:proofErr w:type="gramEnd"/>
      <w:r>
        <w:rPr>
          <w:color w:val="000000"/>
          <w:sz w:val="24"/>
          <w:szCs w:val="24"/>
        </w:rPr>
        <w:t xml:space="preserve"> organizarea și funcționarea cabinetelor medicale, cu modificările și completărileulterioare.</w:t>
      </w:r>
    </w:p>
    <w:p w:rsidR="00767635" w:rsidRDefault="00767635">
      <w:pPr>
        <w:jc w:val="both"/>
        <w:rPr>
          <w:color w:val="000000"/>
          <w:sz w:val="24"/>
          <w:szCs w:val="24"/>
        </w:rPr>
      </w:pPr>
    </w:p>
    <w:p w:rsidR="004A37A6" w:rsidRPr="004A37A6" w:rsidRDefault="00D10E8A">
      <w:pPr>
        <w:jc w:val="both"/>
        <w:rPr>
          <w:color w:val="000000"/>
          <w:sz w:val="24"/>
          <w:szCs w:val="24"/>
        </w:rPr>
      </w:pPr>
      <w:r w:rsidRPr="004A37A6">
        <w:rPr>
          <w:color w:val="000000"/>
          <w:sz w:val="24"/>
          <w:szCs w:val="24"/>
        </w:rPr>
        <w:t xml:space="preserve">3. </w:t>
      </w:r>
      <w:r w:rsidR="004A37A6" w:rsidRPr="004A37A6">
        <w:rPr>
          <w:color w:val="000000"/>
          <w:sz w:val="24"/>
          <w:szCs w:val="24"/>
        </w:rPr>
        <w:t>Condiții de paticipare</w:t>
      </w:r>
    </w:p>
    <w:p w:rsidR="00767635" w:rsidRPr="004A37A6" w:rsidRDefault="00D10E8A">
      <w:pPr>
        <w:jc w:val="both"/>
        <w:rPr>
          <w:color w:val="000000"/>
          <w:sz w:val="24"/>
          <w:szCs w:val="24"/>
        </w:rPr>
      </w:pPr>
      <w:r w:rsidRPr="004A37A6">
        <w:rPr>
          <w:color w:val="000000"/>
          <w:sz w:val="24"/>
          <w:szCs w:val="24"/>
        </w:rPr>
        <w:t>Unitatea prestatoare, respectiv ofertantul, va transmite în cadrul ofertei următoarele documente:</w:t>
      </w:r>
    </w:p>
    <w:p w:rsidR="00AB5DF6" w:rsidRPr="004A37A6" w:rsidRDefault="00AB5DF6" w:rsidP="00AB5DF6">
      <w:pPr>
        <w:jc w:val="both"/>
        <w:rPr>
          <w:color w:val="000000"/>
          <w:sz w:val="24"/>
          <w:szCs w:val="24"/>
        </w:rPr>
      </w:pPr>
      <w:r w:rsidRPr="004A37A6">
        <w:rPr>
          <w:color w:val="000000"/>
          <w:sz w:val="24"/>
          <w:szCs w:val="24"/>
        </w:rPr>
        <w:t xml:space="preserve">    Sunt acceptate ofertele pentru servicii medicale numai ale acelor unităţi medicale care fac dovada ca sunt în contract cu Casa de Sănătate a Minicipiului Bucureşti şi </w:t>
      </w:r>
      <w:proofErr w:type="gramStart"/>
      <w:r w:rsidRPr="004A37A6">
        <w:rPr>
          <w:color w:val="000000"/>
          <w:sz w:val="24"/>
          <w:szCs w:val="24"/>
        </w:rPr>
        <w:t>Casa  OPSANJ</w:t>
      </w:r>
      <w:proofErr w:type="gramEnd"/>
      <w:r w:rsidRPr="004A37A6">
        <w:rPr>
          <w:color w:val="000000"/>
          <w:sz w:val="24"/>
          <w:szCs w:val="24"/>
        </w:rPr>
        <w:t xml:space="preserve">, care deţin laborator de analize medicale în contract cu casa de sănătate,  serviciu de radiologie în contract cu casa de sănătate  şi cabinete medicale deservite de medici specialişti, toate aceste specializări obligatoriu  în contract cu casa de sănătate. </w:t>
      </w:r>
    </w:p>
    <w:p w:rsidR="00AB5DF6" w:rsidRPr="004A37A6" w:rsidRDefault="002707F8" w:rsidP="00AB5DF6">
      <w:pPr>
        <w:jc w:val="both"/>
        <w:rPr>
          <w:color w:val="000000"/>
          <w:sz w:val="24"/>
          <w:szCs w:val="24"/>
        </w:rPr>
      </w:pPr>
      <w:r>
        <w:rPr>
          <w:color w:val="000000"/>
          <w:sz w:val="24"/>
          <w:szCs w:val="24"/>
        </w:rPr>
        <w:t>a)</w:t>
      </w:r>
      <w:r w:rsidR="00AB5DF6" w:rsidRPr="004A37A6">
        <w:rPr>
          <w:color w:val="000000"/>
          <w:sz w:val="24"/>
          <w:szCs w:val="24"/>
        </w:rPr>
        <w:t xml:space="preserve">. Se </w:t>
      </w:r>
      <w:proofErr w:type="gramStart"/>
      <w:r w:rsidR="00AB5DF6" w:rsidRPr="004A37A6">
        <w:rPr>
          <w:color w:val="000000"/>
          <w:sz w:val="24"/>
          <w:szCs w:val="24"/>
        </w:rPr>
        <w:t>solicită :</w:t>
      </w:r>
      <w:proofErr w:type="gramEnd"/>
    </w:p>
    <w:p w:rsidR="00AB5DF6" w:rsidRPr="004A37A6" w:rsidRDefault="00AB5DF6" w:rsidP="00AB5DF6">
      <w:pPr>
        <w:jc w:val="both"/>
        <w:rPr>
          <w:color w:val="000000"/>
          <w:sz w:val="24"/>
          <w:szCs w:val="24"/>
        </w:rPr>
      </w:pPr>
      <w:r w:rsidRPr="004A37A6">
        <w:rPr>
          <w:color w:val="000000"/>
          <w:sz w:val="24"/>
          <w:szCs w:val="24"/>
        </w:rPr>
        <w:t xml:space="preserve">- certificat de înregistrare la Oficiul Naţional al Registrului Comerţului – copie cu </w:t>
      </w:r>
      <w:proofErr w:type="gramStart"/>
      <w:r w:rsidRPr="004A37A6">
        <w:rPr>
          <w:color w:val="000000"/>
          <w:sz w:val="24"/>
          <w:szCs w:val="24"/>
        </w:rPr>
        <w:t>originalul ;</w:t>
      </w:r>
      <w:proofErr w:type="gramEnd"/>
    </w:p>
    <w:p w:rsidR="00AB5DF6" w:rsidRPr="004A37A6" w:rsidRDefault="00AB5DF6" w:rsidP="00AB5DF6">
      <w:pPr>
        <w:jc w:val="both"/>
        <w:rPr>
          <w:color w:val="000000"/>
          <w:sz w:val="24"/>
          <w:szCs w:val="24"/>
        </w:rPr>
      </w:pPr>
      <w:r w:rsidRPr="004A37A6">
        <w:rPr>
          <w:color w:val="000000"/>
          <w:sz w:val="24"/>
          <w:szCs w:val="24"/>
        </w:rPr>
        <w:t xml:space="preserve">- autorizaţii sanitare de </w:t>
      </w:r>
      <w:proofErr w:type="gramStart"/>
      <w:r w:rsidRPr="004A37A6">
        <w:rPr>
          <w:color w:val="000000"/>
          <w:sz w:val="24"/>
          <w:szCs w:val="24"/>
        </w:rPr>
        <w:t>funcţionare ;</w:t>
      </w:r>
      <w:proofErr w:type="gramEnd"/>
    </w:p>
    <w:p w:rsidR="00AB5DF6" w:rsidRPr="004A37A6" w:rsidRDefault="004A37A6" w:rsidP="00AB5DF6">
      <w:pPr>
        <w:jc w:val="both"/>
        <w:rPr>
          <w:color w:val="000000"/>
          <w:sz w:val="24"/>
          <w:szCs w:val="24"/>
        </w:rPr>
      </w:pPr>
      <w:proofErr w:type="gramStart"/>
      <w:r>
        <w:rPr>
          <w:color w:val="000000"/>
          <w:sz w:val="24"/>
          <w:szCs w:val="24"/>
        </w:rPr>
        <w:t>B</w:t>
      </w:r>
      <w:r w:rsidR="00AB5DF6" w:rsidRPr="004A37A6">
        <w:rPr>
          <w:color w:val="000000"/>
          <w:sz w:val="24"/>
          <w:szCs w:val="24"/>
        </w:rPr>
        <w:t>.Capacitatea</w:t>
      </w:r>
      <w:proofErr w:type="gramEnd"/>
      <w:r w:rsidR="00AB5DF6" w:rsidRPr="004A37A6">
        <w:rPr>
          <w:color w:val="000000"/>
          <w:sz w:val="24"/>
          <w:szCs w:val="24"/>
        </w:rPr>
        <w:t xml:space="preserve"> de exercitare a activităţii profesionale :</w:t>
      </w:r>
    </w:p>
    <w:p w:rsidR="00AB5DF6" w:rsidRPr="004A37A6" w:rsidRDefault="00AB5DF6" w:rsidP="00AB5DF6">
      <w:pPr>
        <w:jc w:val="both"/>
        <w:rPr>
          <w:color w:val="000000"/>
          <w:sz w:val="24"/>
          <w:szCs w:val="24"/>
        </w:rPr>
      </w:pPr>
      <w:r w:rsidRPr="004A37A6">
        <w:rPr>
          <w:color w:val="000000"/>
          <w:sz w:val="24"/>
          <w:szCs w:val="24"/>
        </w:rPr>
        <w:t xml:space="preserve">Se va prezenta Certificatul constatator emis de Oficiul Registrului Comertului, in raza caruia este situat sediul ofertantului, din care sa rezulte: obiectul de activitate care trebuie sa corespunda obiectului contractului care urmeaza sa fie atribuit, nume complet, </w:t>
      </w:r>
      <w:proofErr w:type="gramStart"/>
      <w:r w:rsidRPr="004A37A6">
        <w:rPr>
          <w:color w:val="000000"/>
          <w:sz w:val="24"/>
          <w:szCs w:val="24"/>
        </w:rPr>
        <w:t>sediul,persoanele</w:t>
      </w:r>
      <w:proofErr w:type="gramEnd"/>
      <w:r w:rsidRPr="004A37A6">
        <w:rPr>
          <w:color w:val="000000"/>
          <w:sz w:val="24"/>
          <w:szCs w:val="24"/>
        </w:rPr>
        <w:t xml:space="preserve"> autorizate/administratori, in original/copie legalizata/copie lizibila cu mentiunea „conform cu originalul”. Informatiile cuprinse in certificatul constatator trebuie sa fie reale/actuale la data limita de depunere </w:t>
      </w:r>
      <w:proofErr w:type="gramStart"/>
      <w:r w:rsidRPr="004A37A6">
        <w:rPr>
          <w:color w:val="000000"/>
          <w:sz w:val="24"/>
          <w:szCs w:val="24"/>
        </w:rPr>
        <w:t>a</w:t>
      </w:r>
      <w:proofErr w:type="gramEnd"/>
      <w:r w:rsidRPr="004A37A6">
        <w:rPr>
          <w:color w:val="000000"/>
          <w:sz w:val="24"/>
          <w:szCs w:val="24"/>
        </w:rPr>
        <w:t xml:space="preserve"> ofertelor. Obiectul contractului trebuie sa aiba corespondenta in codul CAEN din certificatul emis de ONRC.</w:t>
      </w:r>
    </w:p>
    <w:p w:rsidR="00AB5DF6" w:rsidRPr="004A37A6" w:rsidRDefault="00BE399D" w:rsidP="00AB5DF6">
      <w:pPr>
        <w:jc w:val="both"/>
        <w:rPr>
          <w:color w:val="000000"/>
          <w:sz w:val="24"/>
          <w:szCs w:val="24"/>
        </w:rPr>
      </w:pPr>
      <w:r>
        <w:rPr>
          <w:color w:val="000000"/>
          <w:sz w:val="24"/>
          <w:szCs w:val="24"/>
        </w:rPr>
        <w:t>4</w:t>
      </w:r>
      <w:r w:rsidR="00AB5DF6" w:rsidRPr="004A37A6">
        <w:rPr>
          <w:color w:val="000000"/>
          <w:sz w:val="24"/>
          <w:szCs w:val="24"/>
        </w:rPr>
        <w:t xml:space="preserve">. Capacitatea tehnică şi / sau </w:t>
      </w:r>
      <w:proofErr w:type="gramStart"/>
      <w:r w:rsidR="00AB5DF6" w:rsidRPr="004A37A6">
        <w:rPr>
          <w:color w:val="000000"/>
          <w:sz w:val="24"/>
          <w:szCs w:val="24"/>
        </w:rPr>
        <w:t>profesională :</w:t>
      </w:r>
      <w:proofErr w:type="gramEnd"/>
    </w:p>
    <w:p w:rsidR="00AB5DF6" w:rsidRPr="004A37A6" w:rsidRDefault="00AB5DF6" w:rsidP="00AB5DF6">
      <w:pPr>
        <w:jc w:val="both"/>
        <w:rPr>
          <w:color w:val="000000"/>
          <w:sz w:val="24"/>
          <w:szCs w:val="24"/>
        </w:rPr>
      </w:pPr>
      <w:r w:rsidRPr="004A37A6">
        <w:rPr>
          <w:color w:val="000000"/>
          <w:sz w:val="24"/>
          <w:szCs w:val="24"/>
        </w:rPr>
        <w:t xml:space="preserve">- au o </w:t>
      </w:r>
      <w:proofErr w:type="gramStart"/>
      <w:r w:rsidRPr="004A37A6">
        <w:rPr>
          <w:color w:val="000000"/>
          <w:sz w:val="24"/>
          <w:szCs w:val="24"/>
        </w:rPr>
        <w:t>reţea  de</w:t>
      </w:r>
      <w:proofErr w:type="gramEnd"/>
      <w:r w:rsidRPr="004A37A6">
        <w:rPr>
          <w:color w:val="000000"/>
          <w:sz w:val="24"/>
          <w:szCs w:val="24"/>
        </w:rPr>
        <w:t xml:space="preserve"> </w:t>
      </w:r>
      <w:r w:rsidRPr="00D96635">
        <w:rPr>
          <w:b/>
          <w:color w:val="000000"/>
          <w:sz w:val="24"/>
          <w:szCs w:val="24"/>
        </w:rPr>
        <w:t>clinici proprii atît în Bucureşti cât şi în ţară, cu enumerarea lor</w:t>
      </w:r>
      <w:r w:rsidRPr="004A37A6">
        <w:rPr>
          <w:color w:val="000000"/>
          <w:sz w:val="24"/>
          <w:szCs w:val="24"/>
        </w:rPr>
        <w:t>;</w:t>
      </w:r>
    </w:p>
    <w:p w:rsidR="00350010" w:rsidRDefault="00AB5DF6" w:rsidP="00AB5DF6">
      <w:pPr>
        <w:jc w:val="both"/>
        <w:rPr>
          <w:color w:val="000000"/>
          <w:sz w:val="24"/>
          <w:szCs w:val="24"/>
        </w:rPr>
      </w:pPr>
      <w:r w:rsidRPr="004A37A6">
        <w:rPr>
          <w:color w:val="000000"/>
          <w:sz w:val="24"/>
          <w:szCs w:val="24"/>
        </w:rPr>
        <w:t xml:space="preserve">- dispun </w:t>
      </w:r>
      <w:proofErr w:type="gramStart"/>
      <w:r w:rsidRPr="004A37A6">
        <w:rPr>
          <w:color w:val="000000"/>
          <w:sz w:val="24"/>
          <w:szCs w:val="24"/>
        </w:rPr>
        <w:t>de  personal</w:t>
      </w:r>
      <w:proofErr w:type="gramEnd"/>
      <w:r w:rsidRPr="004A37A6">
        <w:rPr>
          <w:color w:val="000000"/>
          <w:sz w:val="24"/>
          <w:szCs w:val="24"/>
        </w:rPr>
        <w:t xml:space="preserve"> medical calificat şi de aparatură medicală adecvată la nivelul fiecărei clinici</w:t>
      </w:r>
      <w:r w:rsidR="00350010">
        <w:rPr>
          <w:color w:val="000000"/>
          <w:sz w:val="24"/>
          <w:szCs w:val="24"/>
        </w:rPr>
        <w:t>.</w:t>
      </w:r>
    </w:p>
    <w:p w:rsidR="00767635" w:rsidRDefault="00767635">
      <w:pPr>
        <w:jc w:val="both"/>
      </w:pPr>
    </w:p>
    <w:p w:rsidR="00767635" w:rsidRDefault="00D10E8A">
      <w:pPr>
        <w:jc w:val="both"/>
      </w:pPr>
      <w:proofErr w:type="gramStart"/>
      <w:r>
        <w:rPr>
          <w:b/>
          <w:color w:val="000000"/>
          <w:sz w:val="24"/>
          <w:szCs w:val="24"/>
        </w:rPr>
        <w:t xml:space="preserve">Beneficiarul  </w:t>
      </w:r>
      <w:r>
        <w:rPr>
          <w:color w:val="000000"/>
          <w:sz w:val="24"/>
          <w:szCs w:val="24"/>
        </w:rPr>
        <w:t>va</w:t>
      </w:r>
      <w:proofErr w:type="gramEnd"/>
      <w:r>
        <w:rPr>
          <w:color w:val="000000"/>
          <w:sz w:val="24"/>
          <w:szCs w:val="24"/>
        </w:rPr>
        <w:t xml:space="preserve">  pune  la    dispoziţia    prestatorului   spaţiile necesare pentru  desfăşurarea examinărilor medicale enumerate mai sus.</w:t>
      </w:r>
    </w:p>
    <w:p w:rsidR="00767635" w:rsidRDefault="00D10E8A">
      <w:pPr>
        <w:jc w:val="both"/>
      </w:pPr>
      <w:r>
        <w:rPr>
          <w:b/>
          <w:color w:val="000000"/>
          <w:sz w:val="24"/>
          <w:szCs w:val="24"/>
        </w:rPr>
        <w:t xml:space="preserve">Unitatea </w:t>
      </w:r>
      <w:proofErr w:type="gramStart"/>
      <w:r>
        <w:rPr>
          <w:b/>
          <w:color w:val="000000"/>
          <w:sz w:val="24"/>
          <w:szCs w:val="24"/>
        </w:rPr>
        <w:t xml:space="preserve">prestatoare </w:t>
      </w:r>
      <w:r>
        <w:rPr>
          <w:color w:val="000000"/>
          <w:sz w:val="24"/>
          <w:szCs w:val="24"/>
        </w:rPr>
        <w:t xml:space="preserve"> va</w:t>
      </w:r>
      <w:proofErr w:type="gramEnd"/>
      <w:r>
        <w:rPr>
          <w:color w:val="000000"/>
          <w:sz w:val="24"/>
          <w:szCs w:val="24"/>
        </w:rPr>
        <w:t xml:space="preserve"> efectua examinările medicale de medicina a muncii la sediile beneficiarului, iar alte examinări de specialitate la sediile prestatorului după caz. </w:t>
      </w:r>
    </w:p>
    <w:p w:rsidR="00767635" w:rsidRDefault="00D10E8A">
      <w:pPr>
        <w:jc w:val="both"/>
      </w:pPr>
      <w:r>
        <w:rPr>
          <w:b/>
          <w:color w:val="000000"/>
          <w:sz w:val="24"/>
          <w:szCs w:val="24"/>
        </w:rPr>
        <w:t xml:space="preserve">Raportul </w:t>
      </w:r>
      <w:r>
        <w:rPr>
          <w:color w:val="000000"/>
          <w:sz w:val="24"/>
          <w:szCs w:val="24"/>
        </w:rPr>
        <w:t xml:space="preserve">privind starea </w:t>
      </w:r>
      <w:proofErr w:type="gramStart"/>
      <w:r>
        <w:rPr>
          <w:color w:val="000000"/>
          <w:sz w:val="24"/>
          <w:szCs w:val="24"/>
        </w:rPr>
        <w:t>de  sănătate</w:t>
      </w:r>
      <w:proofErr w:type="gramEnd"/>
      <w:r>
        <w:rPr>
          <w:color w:val="000000"/>
          <w:sz w:val="24"/>
          <w:szCs w:val="24"/>
        </w:rPr>
        <w:t xml:space="preserve">  a  angajaţilor, solicitat de către beneficiar va fi transmis în 10 zile lucrătoare de la finalizarea controlului medical periodic.</w:t>
      </w:r>
    </w:p>
    <w:p w:rsidR="00767635" w:rsidRDefault="00D10E8A">
      <w:pPr>
        <w:jc w:val="both"/>
      </w:pPr>
      <w:r>
        <w:rPr>
          <w:b/>
          <w:color w:val="000000"/>
          <w:sz w:val="24"/>
          <w:szCs w:val="24"/>
        </w:rPr>
        <w:t>Prestatorul a</w:t>
      </w:r>
      <w:r>
        <w:rPr>
          <w:color w:val="000000"/>
          <w:sz w:val="24"/>
          <w:szCs w:val="24"/>
        </w:rPr>
        <w:t xml:space="preserve">re obligaţia de a </w:t>
      </w:r>
      <w:proofErr w:type="gramStart"/>
      <w:r>
        <w:rPr>
          <w:color w:val="000000"/>
          <w:sz w:val="24"/>
          <w:szCs w:val="24"/>
        </w:rPr>
        <w:t>nu  transfera</w:t>
      </w:r>
      <w:proofErr w:type="gramEnd"/>
      <w:r>
        <w:rPr>
          <w:color w:val="000000"/>
          <w:sz w:val="24"/>
          <w:szCs w:val="24"/>
        </w:rPr>
        <w:t>, total  sau  parţial,  obligaţiile sale  asumate prin contract, unei terţe părţi, fără să obţină în prealabil acordul scris al beneficiarului.</w:t>
      </w:r>
    </w:p>
    <w:p w:rsidR="00767635" w:rsidRDefault="00D10E8A">
      <w:pPr>
        <w:jc w:val="both"/>
      </w:pPr>
      <w:r>
        <w:rPr>
          <w:color w:val="000000"/>
          <w:sz w:val="24"/>
          <w:szCs w:val="24"/>
        </w:rPr>
        <w:t xml:space="preserve">Plata prestaţiilor </w:t>
      </w:r>
      <w:proofErr w:type="gramStart"/>
      <w:r>
        <w:rPr>
          <w:color w:val="000000"/>
          <w:sz w:val="24"/>
          <w:szCs w:val="24"/>
        </w:rPr>
        <w:t>se  efectuează</w:t>
      </w:r>
      <w:proofErr w:type="gramEnd"/>
      <w:r>
        <w:rPr>
          <w:color w:val="000000"/>
          <w:sz w:val="24"/>
          <w:szCs w:val="24"/>
        </w:rPr>
        <w:t xml:space="preserve">  lunar, în lei, prin OP, în contul prestatorului deschis  la trezorerie, numai  după emiterea facturii şi numai  după confirmarea  prestării   serviciilor de către persoana responsabilă cu urmărirea contractului, în contul  prestatorului.</w:t>
      </w:r>
    </w:p>
    <w:p w:rsidR="00767635" w:rsidRDefault="00767635">
      <w:pPr>
        <w:jc w:val="both"/>
        <w:rPr>
          <w:b/>
          <w:color w:val="000000"/>
          <w:sz w:val="24"/>
          <w:szCs w:val="24"/>
        </w:rPr>
      </w:pPr>
    </w:p>
    <w:p w:rsidR="00767635" w:rsidRDefault="00D10E8A">
      <w:pPr>
        <w:jc w:val="both"/>
        <w:rPr>
          <w:b/>
          <w:color w:val="000000"/>
          <w:sz w:val="24"/>
          <w:szCs w:val="24"/>
        </w:rPr>
      </w:pPr>
      <w:r>
        <w:rPr>
          <w:b/>
          <w:color w:val="000000"/>
          <w:sz w:val="24"/>
          <w:szCs w:val="24"/>
        </w:rPr>
        <w:t xml:space="preserve"> Criteriul de atribuire</w:t>
      </w:r>
    </w:p>
    <w:p w:rsidR="00767635" w:rsidRDefault="00767635">
      <w:pPr>
        <w:jc w:val="both"/>
        <w:rPr>
          <w:color w:val="000000"/>
          <w:sz w:val="24"/>
          <w:szCs w:val="24"/>
        </w:rPr>
      </w:pPr>
    </w:p>
    <w:p w:rsidR="00767635" w:rsidRDefault="00D10E8A">
      <w:pPr>
        <w:jc w:val="both"/>
        <w:rPr>
          <w:b/>
        </w:rPr>
      </w:pPr>
      <w:r>
        <w:rPr>
          <w:b/>
          <w:color w:val="000000"/>
          <w:sz w:val="24"/>
          <w:szCs w:val="24"/>
        </w:rPr>
        <w:t>Preţul cel mai scăzut al prestaţiei – conform tabelului din Anexa 1.</w:t>
      </w:r>
    </w:p>
    <w:p w:rsidR="00767635" w:rsidRPr="00092E3F" w:rsidRDefault="00D10E8A">
      <w:pPr>
        <w:jc w:val="both"/>
      </w:pPr>
      <w:r>
        <w:t xml:space="preserve">                                                                                                                                                         </w:t>
      </w:r>
    </w:p>
    <w:p w:rsidR="00767635" w:rsidRDefault="00D10E8A">
      <w:pPr>
        <w:jc w:val="both"/>
      </w:pPr>
      <w:r>
        <w:rPr>
          <w:b/>
          <w:color w:val="000000"/>
          <w:sz w:val="24"/>
          <w:szCs w:val="24"/>
        </w:rPr>
        <w:t>Notă</w:t>
      </w:r>
    </w:p>
    <w:p w:rsidR="00767635" w:rsidRDefault="00D10E8A">
      <w:pPr>
        <w:jc w:val="both"/>
      </w:pPr>
      <w:r>
        <w:rPr>
          <w:color w:val="000000"/>
          <w:sz w:val="24"/>
          <w:szCs w:val="24"/>
        </w:rPr>
        <w:t>Durata contractului este cuprinsă între data semnării acestuia de către ambele părţi, şi sfârşitul anului în curs, cu posibilitatea de prelungire maxim patru luni.</w:t>
      </w:r>
    </w:p>
    <w:p w:rsidR="00767635" w:rsidRDefault="00D10E8A">
      <w:pPr>
        <w:jc w:val="both"/>
        <w:rPr>
          <w:color w:val="000000"/>
          <w:sz w:val="24"/>
          <w:szCs w:val="24"/>
        </w:rPr>
      </w:pPr>
      <w:r>
        <w:rPr>
          <w:color w:val="000000"/>
          <w:sz w:val="24"/>
          <w:szCs w:val="24"/>
        </w:rPr>
        <w:t>Numărul angajaţilor care vor beneficia de aceste servicii poate suferi modificări pe perioada derulării contractului, în funcţie de statul de personal.</w:t>
      </w:r>
    </w:p>
    <w:p w:rsidR="00767635" w:rsidRDefault="00D10E8A">
      <w:pPr>
        <w:jc w:val="both"/>
      </w:pPr>
      <w:r>
        <w:rPr>
          <w:color w:val="000000"/>
          <w:sz w:val="24"/>
          <w:szCs w:val="24"/>
        </w:rPr>
        <w:t>Autoritatea contractantă îşi rezervă dreptul de a solicita investigaţii medicale suplimentare în cazul în care legislaţia specifică acestui domeniu va suferi modificări pe parcursul derulării contractului.</w:t>
      </w:r>
    </w:p>
    <w:p w:rsidR="00767635" w:rsidRDefault="00767635">
      <w:pPr>
        <w:jc w:val="both"/>
        <w:rPr>
          <w:color w:val="000000"/>
          <w:sz w:val="24"/>
          <w:szCs w:val="24"/>
        </w:rPr>
      </w:pPr>
    </w:p>
    <w:p w:rsidR="00767635" w:rsidRDefault="00767635">
      <w:pPr>
        <w:spacing w:line="360" w:lineRule="auto"/>
        <w:jc w:val="both"/>
        <w:rPr>
          <w:b/>
          <w:color w:val="000000"/>
          <w:sz w:val="24"/>
          <w:szCs w:val="24"/>
        </w:rPr>
      </w:pPr>
    </w:p>
    <w:p w:rsidR="00767635" w:rsidRDefault="00D10E8A">
      <w:pPr>
        <w:spacing w:line="360" w:lineRule="auto"/>
        <w:jc w:val="both"/>
        <w:rPr>
          <w:b/>
          <w:color w:val="000000"/>
          <w:sz w:val="24"/>
          <w:szCs w:val="24"/>
        </w:rPr>
      </w:pPr>
      <w:r>
        <w:rPr>
          <w:b/>
          <w:color w:val="000000"/>
          <w:sz w:val="24"/>
          <w:szCs w:val="24"/>
        </w:rPr>
        <w:t xml:space="preserve">Întocmit, </w:t>
      </w:r>
    </w:p>
    <w:p w:rsidR="00767635" w:rsidRDefault="00D10E8A">
      <w:pPr>
        <w:spacing w:line="360" w:lineRule="auto"/>
        <w:jc w:val="both"/>
      </w:pPr>
      <w:r>
        <w:rPr>
          <w:b/>
          <w:color w:val="000000"/>
          <w:sz w:val="24"/>
          <w:szCs w:val="24"/>
        </w:rPr>
        <w:t>Compartimentul securitate şi sănătate în muncă</w:t>
      </w:r>
    </w:p>
    <w:p w:rsidR="00767635" w:rsidRDefault="00767635">
      <w:pPr>
        <w:spacing w:line="360" w:lineRule="auto"/>
        <w:jc w:val="both"/>
        <w:rPr>
          <w:b/>
          <w:color w:val="000000"/>
          <w:sz w:val="24"/>
          <w:szCs w:val="24"/>
        </w:rPr>
      </w:pPr>
    </w:p>
    <w:p w:rsidR="00767635" w:rsidRDefault="00D10E8A">
      <w:pPr>
        <w:spacing w:line="360" w:lineRule="auto"/>
        <w:jc w:val="both"/>
      </w:pPr>
      <w:r>
        <w:rPr>
          <w:b/>
          <w:color w:val="000000"/>
          <w:sz w:val="24"/>
          <w:szCs w:val="24"/>
        </w:rPr>
        <w:t>Stoian Ion</w:t>
      </w:r>
    </w:p>
    <w:p w:rsidR="00767635" w:rsidRDefault="00767635">
      <w:pPr>
        <w:spacing w:line="360" w:lineRule="auto"/>
        <w:jc w:val="both"/>
      </w:pPr>
      <w:bookmarkStart w:id="1" w:name="_GoBack"/>
      <w:bookmarkEnd w:id="1"/>
    </w:p>
    <w:sectPr w:rsidR="00767635">
      <w:pgSz w:w="11907" w:h="16840"/>
      <w:pgMar w:top="900" w:right="1134" w:bottom="0" w:left="1134" w:header="360" w:footer="36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D01"/>
    <w:multiLevelType w:val="multilevel"/>
    <w:tmpl w:val="36B2C4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 w15:restartNumberingAfterBreak="0">
    <w:nsid w:val="0B5E4F20"/>
    <w:multiLevelType w:val="multilevel"/>
    <w:tmpl w:val="8E44489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52246C"/>
    <w:multiLevelType w:val="multilevel"/>
    <w:tmpl w:val="0476A12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1093BEF"/>
    <w:multiLevelType w:val="multilevel"/>
    <w:tmpl w:val="20C44E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 w15:restartNumberingAfterBreak="0">
    <w:nsid w:val="503C616D"/>
    <w:multiLevelType w:val="multilevel"/>
    <w:tmpl w:val="DC2C254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7C305B"/>
    <w:multiLevelType w:val="multilevel"/>
    <w:tmpl w:val="9F4E1EB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69E36C3"/>
    <w:multiLevelType w:val="multilevel"/>
    <w:tmpl w:val="480ED6D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BA5846"/>
    <w:multiLevelType w:val="multilevel"/>
    <w:tmpl w:val="817006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8" w15:restartNumberingAfterBreak="0">
    <w:nsid w:val="65751353"/>
    <w:multiLevelType w:val="multilevel"/>
    <w:tmpl w:val="0E52D16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38C00C7"/>
    <w:multiLevelType w:val="multilevel"/>
    <w:tmpl w:val="FF4A4C1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3"/>
  </w:num>
  <w:num w:numId="4">
    <w:abstractNumId w:val="5"/>
  </w:num>
  <w:num w:numId="5">
    <w:abstractNumId w:val="6"/>
  </w:num>
  <w:num w:numId="6">
    <w:abstractNumId w:val="9"/>
  </w:num>
  <w:num w:numId="7">
    <w:abstractNumId w:val="8"/>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635"/>
    <w:rsid w:val="00060EA2"/>
    <w:rsid w:val="00071FD6"/>
    <w:rsid w:val="00092E3F"/>
    <w:rsid w:val="00095E96"/>
    <w:rsid w:val="00096159"/>
    <w:rsid w:val="000A3B3A"/>
    <w:rsid w:val="000B4808"/>
    <w:rsid w:val="001207E7"/>
    <w:rsid w:val="0012396D"/>
    <w:rsid w:val="00166781"/>
    <w:rsid w:val="00172485"/>
    <w:rsid w:val="002707F8"/>
    <w:rsid w:val="00281FFB"/>
    <w:rsid w:val="002A4F81"/>
    <w:rsid w:val="00305C5A"/>
    <w:rsid w:val="00350010"/>
    <w:rsid w:val="00390CAA"/>
    <w:rsid w:val="003B290D"/>
    <w:rsid w:val="003E127F"/>
    <w:rsid w:val="00464CD0"/>
    <w:rsid w:val="004A37A6"/>
    <w:rsid w:val="00515263"/>
    <w:rsid w:val="00532D62"/>
    <w:rsid w:val="00576D50"/>
    <w:rsid w:val="005917D9"/>
    <w:rsid w:val="00767635"/>
    <w:rsid w:val="007D48A8"/>
    <w:rsid w:val="00834016"/>
    <w:rsid w:val="00846F01"/>
    <w:rsid w:val="00866A29"/>
    <w:rsid w:val="008750F7"/>
    <w:rsid w:val="008A047A"/>
    <w:rsid w:val="008D1655"/>
    <w:rsid w:val="0091679E"/>
    <w:rsid w:val="0097683D"/>
    <w:rsid w:val="00981BDC"/>
    <w:rsid w:val="009B3C73"/>
    <w:rsid w:val="00A9468B"/>
    <w:rsid w:val="00AA594F"/>
    <w:rsid w:val="00AB5DF6"/>
    <w:rsid w:val="00B255F8"/>
    <w:rsid w:val="00B47BD2"/>
    <w:rsid w:val="00B60C52"/>
    <w:rsid w:val="00BE399D"/>
    <w:rsid w:val="00C86EA6"/>
    <w:rsid w:val="00CA1E12"/>
    <w:rsid w:val="00CE340D"/>
    <w:rsid w:val="00CE4282"/>
    <w:rsid w:val="00D10E8A"/>
    <w:rsid w:val="00D327C9"/>
    <w:rsid w:val="00D40FFF"/>
    <w:rsid w:val="00D96635"/>
    <w:rsid w:val="00DE04E8"/>
    <w:rsid w:val="00E11E30"/>
    <w:rsid w:val="00EC42CD"/>
    <w:rsid w:val="00EE6AE5"/>
    <w:rsid w:val="00F02F8C"/>
    <w:rsid w:val="00FF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A7681"/>
  <w15:docId w15:val="{6BC61FA0-B178-4E53-B972-0A024E92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jc w:val="center"/>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ind w:firstLine="720"/>
      <w:jc w:val="both"/>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360" w:lineRule="auto"/>
      <w:jc w:val="center"/>
    </w:pPr>
    <w:rPr>
      <w:b/>
      <w:sz w:val="24"/>
      <w:szCs w:val="24"/>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F1D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D17"/>
    <w:rPr>
      <w:rFonts w:ascii="Segoe UI" w:hAnsi="Segoe UI" w:cs="Segoe UI"/>
      <w:sz w:val="18"/>
      <w:szCs w:val="18"/>
    </w:rPr>
  </w:style>
  <w:style w:type="paragraph" w:styleId="ListParagraph">
    <w:name w:val="List Paragraph"/>
    <w:basedOn w:val="Normal"/>
    <w:uiPriority w:val="34"/>
    <w:qFormat/>
    <w:rsid w:val="00350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1839</Words>
  <Characters>11259</Characters>
  <Application>Microsoft Office Word</Application>
  <DocSecurity>0</DocSecurity>
  <Lines>288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STOIAN</dc:creator>
  <cp:lastModifiedBy>Ion STOIAN</cp:lastModifiedBy>
  <cp:revision>5</cp:revision>
  <cp:lastPrinted>2025-01-20T10:23:00Z</cp:lastPrinted>
  <dcterms:created xsi:type="dcterms:W3CDTF">2025-02-04T09:48:00Z</dcterms:created>
  <dcterms:modified xsi:type="dcterms:W3CDTF">2025-02-04T10:09:00Z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027041a0a65e71663690cb89d7f3c46b038d0c60f7c1d0319306e474970d5c99</vt:lpwstr>
  </property>
</Properties>
</file>