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AF8DB" w14:textId="52FEF235" w:rsidR="00890AA5" w:rsidRPr="00F12E35" w:rsidRDefault="00890AA5" w:rsidP="00890AA5">
      <w:pPr>
        <w:autoSpaceDE w:val="0"/>
        <w:autoSpaceDN w:val="0"/>
        <w:adjustRightInd w:val="0"/>
        <w:spacing w:line="360" w:lineRule="auto"/>
        <w:ind w:left="57"/>
        <w:jc w:val="center"/>
        <w:rPr>
          <w:b/>
          <w:bCs/>
          <w:color w:val="000000"/>
          <w:sz w:val="24"/>
          <w:szCs w:val="24"/>
          <w:lang w:val="ro-RO"/>
        </w:rPr>
      </w:pPr>
      <w:r w:rsidRPr="00F12E35">
        <w:rPr>
          <w:b/>
          <w:bCs/>
          <w:color w:val="000000"/>
          <w:sz w:val="24"/>
          <w:szCs w:val="24"/>
          <w:lang w:val="ro-RO"/>
        </w:rPr>
        <w:t xml:space="preserve">ORDIN nr. </w:t>
      </w:r>
      <w:r w:rsidR="00687B64">
        <w:rPr>
          <w:b/>
          <w:bCs/>
          <w:color w:val="000000"/>
          <w:sz w:val="24"/>
          <w:szCs w:val="24"/>
          <w:lang w:val="ro-RO"/>
        </w:rPr>
        <w:t xml:space="preserve">_______ </w:t>
      </w:r>
      <w:r w:rsidR="00BC5C67">
        <w:rPr>
          <w:b/>
          <w:bCs/>
          <w:color w:val="000000"/>
          <w:sz w:val="24"/>
          <w:szCs w:val="24"/>
          <w:lang w:val="ro-RO"/>
        </w:rPr>
        <w:t>/</w:t>
      </w:r>
      <w:r w:rsidR="00687B64">
        <w:rPr>
          <w:b/>
          <w:bCs/>
          <w:color w:val="000000"/>
          <w:sz w:val="24"/>
          <w:szCs w:val="24"/>
          <w:lang w:val="ro-RO"/>
        </w:rPr>
        <w:t>_______________</w:t>
      </w:r>
    </w:p>
    <w:p w14:paraId="6199D18F" w14:textId="215BE93F" w:rsidR="0051435C" w:rsidRPr="00F12E35" w:rsidRDefault="00890AA5" w:rsidP="00890AA5">
      <w:pPr>
        <w:autoSpaceDE w:val="0"/>
        <w:autoSpaceDN w:val="0"/>
        <w:adjustRightInd w:val="0"/>
        <w:spacing w:line="360" w:lineRule="auto"/>
        <w:ind w:left="57"/>
        <w:jc w:val="center"/>
        <w:rPr>
          <w:b/>
          <w:bCs/>
          <w:color w:val="000000"/>
          <w:sz w:val="24"/>
          <w:szCs w:val="24"/>
          <w:lang w:val="ro-RO"/>
        </w:rPr>
      </w:pPr>
      <w:r w:rsidRPr="00F12E35">
        <w:rPr>
          <w:b/>
          <w:bCs/>
          <w:color w:val="000000"/>
          <w:sz w:val="24"/>
          <w:szCs w:val="24"/>
          <w:lang w:val="ro-RO"/>
        </w:rPr>
        <w:t>pentru modificarea şi completarea Regulamentului privind furnizarea de ultimă instanţă a gazelor naturale, aprobat prin Ordinul președintelui Autorității Naționale de Reglementare în Domeniul Energiei nr. 173/2020</w:t>
      </w:r>
    </w:p>
    <w:p w14:paraId="769B1E32" w14:textId="37E24CEA" w:rsidR="009F05D0" w:rsidRPr="00F12E35" w:rsidRDefault="009F05D0" w:rsidP="00890AA5">
      <w:pPr>
        <w:autoSpaceDE w:val="0"/>
        <w:autoSpaceDN w:val="0"/>
        <w:adjustRightInd w:val="0"/>
        <w:spacing w:line="360" w:lineRule="auto"/>
        <w:ind w:left="57"/>
        <w:jc w:val="center"/>
        <w:rPr>
          <w:b/>
          <w:bCs/>
          <w:color w:val="000000"/>
          <w:sz w:val="24"/>
          <w:szCs w:val="24"/>
          <w:lang w:val="ro-RO"/>
        </w:rPr>
      </w:pPr>
    </w:p>
    <w:p w14:paraId="65093948" w14:textId="77777777" w:rsidR="00F615A4" w:rsidRPr="00F12E35" w:rsidRDefault="00F615A4" w:rsidP="00F615A4">
      <w:pPr>
        <w:autoSpaceDE w:val="0"/>
        <w:autoSpaceDN w:val="0"/>
        <w:adjustRightInd w:val="0"/>
        <w:spacing w:line="360" w:lineRule="auto"/>
        <w:ind w:left="57"/>
        <w:rPr>
          <w:b/>
          <w:bCs/>
          <w:color w:val="000000"/>
          <w:sz w:val="24"/>
          <w:szCs w:val="24"/>
          <w:lang w:val="ro-RO"/>
        </w:rPr>
      </w:pPr>
    </w:p>
    <w:p w14:paraId="2DE7734C" w14:textId="549A9476" w:rsidR="00F615A4" w:rsidRPr="009271C8" w:rsidRDefault="00F615A4" w:rsidP="00F615A4">
      <w:pPr>
        <w:autoSpaceDE w:val="0"/>
        <w:autoSpaceDN w:val="0"/>
        <w:adjustRightInd w:val="0"/>
        <w:spacing w:line="360" w:lineRule="auto"/>
        <w:ind w:left="57"/>
        <w:jc w:val="both"/>
        <w:rPr>
          <w:color w:val="000000"/>
          <w:sz w:val="24"/>
          <w:szCs w:val="24"/>
          <w:lang w:val="ro-RO"/>
        </w:rPr>
      </w:pPr>
      <w:r w:rsidRPr="009271C8">
        <w:rPr>
          <w:color w:val="000000"/>
          <w:sz w:val="24"/>
          <w:szCs w:val="24"/>
          <w:lang w:val="ro-RO"/>
        </w:rPr>
        <w:t>Având în vedere prevederile art. 99 lit.</w:t>
      </w:r>
      <w:r w:rsidR="00953E19" w:rsidRPr="009271C8">
        <w:rPr>
          <w:color w:val="000000"/>
          <w:sz w:val="24"/>
          <w:szCs w:val="24"/>
          <w:lang w:val="ro-RO"/>
        </w:rPr>
        <w:t xml:space="preserve"> b)</w:t>
      </w:r>
      <w:r w:rsidRPr="009271C8">
        <w:rPr>
          <w:color w:val="000000"/>
          <w:sz w:val="24"/>
          <w:szCs w:val="24"/>
          <w:lang w:val="ro-RO"/>
        </w:rPr>
        <w:t xml:space="preserve"> </w:t>
      </w:r>
      <w:r w:rsidR="0058359A" w:rsidRPr="009271C8">
        <w:rPr>
          <w:color w:val="000000"/>
          <w:sz w:val="24"/>
          <w:szCs w:val="24"/>
          <w:lang w:val="ro-RO"/>
        </w:rPr>
        <w:t xml:space="preserve">și </w:t>
      </w:r>
      <w:r w:rsidRPr="009271C8">
        <w:rPr>
          <w:color w:val="000000"/>
          <w:sz w:val="24"/>
          <w:szCs w:val="24"/>
          <w:lang w:val="ro-RO"/>
        </w:rPr>
        <w:t xml:space="preserve">c), </w:t>
      </w:r>
      <w:r w:rsidR="00C41603" w:rsidRPr="009271C8">
        <w:rPr>
          <w:color w:val="000000"/>
          <w:sz w:val="24"/>
          <w:szCs w:val="24"/>
          <w:lang w:val="ro-RO"/>
        </w:rPr>
        <w:t>art. 143 alin. (2) lit. b)</w:t>
      </w:r>
      <w:r w:rsidR="00191095">
        <w:rPr>
          <w:color w:val="000000"/>
          <w:sz w:val="24"/>
          <w:szCs w:val="24"/>
          <w:lang w:val="ro-RO"/>
        </w:rPr>
        <w:t>,</w:t>
      </w:r>
      <w:r w:rsidR="00C41603" w:rsidRPr="009271C8">
        <w:rPr>
          <w:color w:val="000000"/>
          <w:sz w:val="24"/>
          <w:szCs w:val="24"/>
          <w:lang w:val="ro-RO"/>
        </w:rPr>
        <w:t xml:space="preserve"> </w:t>
      </w:r>
      <w:r w:rsidRPr="009271C8">
        <w:rPr>
          <w:color w:val="000000"/>
          <w:sz w:val="24"/>
          <w:szCs w:val="24"/>
          <w:lang w:val="ro-RO"/>
        </w:rPr>
        <w:t>art. 144, art. 175 alin. (1)</w:t>
      </w:r>
      <w:r w:rsidR="00B47573" w:rsidRPr="009271C8">
        <w:rPr>
          <w:color w:val="000000"/>
          <w:sz w:val="24"/>
          <w:szCs w:val="24"/>
          <w:lang w:val="ro-RO"/>
        </w:rPr>
        <w:t xml:space="preserve"> și</w:t>
      </w:r>
      <w:r w:rsidR="00560BE0" w:rsidRPr="009271C8">
        <w:rPr>
          <w:color w:val="000000"/>
          <w:sz w:val="24"/>
          <w:szCs w:val="24"/>
          <w:lang w:val="ro-RO"/>
        </w:rPr>
        <w:t xml:space="preserve"> </w:t>
      </w:r>
      <w:r w:rsidR="0058359A" w:rsidRPr="009271C8">
        <w:rPr>
          <w:color w:val="000000"/>
          <w:sz w:val="24"/>
          <w:szCs w:val="24"/>
          <w:lang w:val="ro-RO"/>
        </w:rPr>
        <w:t xml:space="preserve">alin. </w:t>
      </w:r>
      <w:r w:rsidR="00560BE0" w:rsidRPr="009271C8">
        <w:rPr>
          <w:color w:val="000000"/>
          <w:sz w:val="24"/>
          <w:szCs w:val="24"/>
          <w:lang w:val="ro-RO"/>
        </w:rPr>
        <w:t>(2) lit</w:t>
      </w:r>
      <w:r w:rsidR="00B47573" w:rsidRPr="009271C8">
        <w:rPr>
          <w:color w:val="000000"/>
          <w:sz w:val="24"/>
          <w:szCs w:val="24"/>
          <w:lang w:val="ro-RO"/>
        </w:rPr>
        <w:t>. a)</w:t>
      </w:r>
      <w:r w:rsidR="009271C8" w:rsidRPr="009271C8">
        <w:rPr>
          <w:color w:val="000000"/>
          <w:sz w:val="24"/>
          <w:szCs w:val="24"/>
          <w:lang w:val="ro-RO"/>
        </w:rPr>
        <w:t xml:space="preserve"> și ale </w:t>
      </w:r>
      <w:r w:rsidRPr="009271C8">
        <w:rPr>
          <w:color w:val="000000"/>
          <w:sz w:val="24"/>
          <w:szCs w:val="24"/>
          <w:lang w:val="ro-RO"/>
        </w:rPr>
        <w:t>art. 179 alin. (2) lit. c)</w:t>
      </w:r>
      <w:r w:rsidR="00B0178F" w:rsidRPr="009271C8">
        <w:rPr>
          <w:color w:val="000000"/>
          <w:sz w:val="24"/>
          <w:szCs w:val="24"/>
          <w:lang w:val="ro-RO"/>
        </w:rPr>
        <w:t xml:space="preserve"> </w:t>
      </w:r>
      <w:r w:rsidRPr="009271C8">
        <w:rPr>
          <w:color w:val="000000"/>
          <w:sz w:val="24"/>
          <w:szCs w:val="24"/>
          <w:lang w:val="ro-RO"/>
        </w:rPr>
        <w:t xml:space="preserve">din </w:t>
      </w:r>
      <w:r w:rsidRPr="009271C8">
        <w:rPr>
          <w:vanish/>
          <w:color w:val="000000"/>
          <w:sz w:val="24"/>
          <w:szCs w:val="24"/>
          <w:lang w:val="ro-RO"/>
        </w:rPr>
        <w:t>&lt;LLNK 12012   123 10 201   0 59&gt;</w:t>
      </w:r>
      <w:r w:rsidRPr="009271C8">
        <w:rPr>
          <w:color w:val="000000"/>
          <w:sz w:val="24"/>
          <w:szCs w:val="24"/>
          <w:lang w:val="ro-RO"/>
        </w:rPr>
        <w:t>Legea energiei electrice și a gazelor naturale nr. 123/2012, cu modificările și completările ulterioare,</w:t>
      </w:r>
    </w:p>
    <w:p w14:paraId="233EF2EB" w14:textId="77777777" w:rsidR="00F615A4" w:rsidRPr="009271C8" w:rsidRDefault="00F615A4" w:rsidP="00F615A4">
      <w:pPr>
        <w:autoSpaceDE w:val="0"/>
        <w:autoSpaceDN w:val="0"/>
        <w:adjustRightInd w:val="0"/>
        <w:spacing w:line="360" w:lineRule="auto"/>
        <w:ind w:left="57"/>
        <w:jc w:val="both"/>
        <w:rPr>
          <w:color w:val="000000"/>
          <w:sz w:val="24"/>
          <w:szCs w:val="24"/>
          <w:lang w:val="ro-RO"/>
        </w:rPr>
      </w:pPr>
    </w:p>
    <w:p w14:paraId="40F9DFB6" w14:textId="45EB14FF" w:rsidR="00F615A4" w:rsidRPr="00F12E35" w:rsidRDefault="00F615A4" w:rsidP="00F615A4">
      <w:pPr>
        <w:spacing w:line="360" w:lineRule="auto"/>
        <w:ind w:left="57"/>
        <w:jc w:val="both"/>
        <w:rPr>
          <w:sz w:val="24"/>
          <w:szCs w:val="24"/>
          <w:lang w:val="ro-RO"/>
        </w:rPr>
      </w:pPr>
      <w:r w:rsidRPr="009271C8">
        <w:rPr>
          <w:sz w:val="24"/>
          <w:szCs w:val="24"/>
          <w:lang w:val="ro-RO"/>
        </w:rPr>
        <w:t>În temeiul prevederilor art. 5 alin. (1) lit. c) și ale art. 10 alin. (1) lit.</w:t>
      </w:r>
      <w:r w:rsidR="00AD3375" w:rsidRPr="009271C8">
        <w:rPr>
          <w:sz w:val="24"/>
          <w:szCs w:val="24"/>
          <w:lang w:val="ro-RO"/>
        </w:rPr>
        <w:t xml:space="preserve"> </w:t>
      </w:r>
      <w:r w:rsidR="003C4815" w:rsidRPr="009271C8">
        <w:rPr>
          <w:sz w:val="24"/>
          <w:szCs w:val="24"/>
          <w:lang w:val="ro-RO"/>
        </w:rPr>
        <w:t xml:space="preserve">q) </w:t>
      </w:r>
      <w:r w:rsidR="00AD3375" w:rsidRPr="009271C8">
        <w:rPr>
          <w:sz w:val="24"/>
          <w:szCs w:val="24"/>
          <w:lang w:val="ro-RO"/>
        </w:rPr>
        <w:t>și</w:t>
      </w:r>
      <w:r w:rsidRPr="009271C8">
        <w:rPr>
          <w:sz w:val="24"/>
          <w:szCs w:val="24"/>
          <w:lang w:val="ro-RO"/>
        </w:rPr>
        <w:t xml:space="preserve"> z)  din Ordonanța de urgență a Guvernului nr. 33/2007 privind organizarea și funcționarea Autorității Naționale de</w:t>
      </w:r>
      <w:r w:rsidRPr="00F12E35">
        <w:rPr>
          <w:sz w:val="24"/>
          <w:szCs w:val="24"/>
          <w:lang w:val="ro-RO"/>
        </w:rPr>
        <w:t xml:space="preserve"> Reglementare în Domeniul Energiei, </w:t>
      </w:r>
      <w:bookmarkStart w:id="0" w:name="_Hlk109030764"/>
      <w:r w:rsidRPr="00F12E35">
        <w:rPr>
          <w:sz w:val="24"/>
          <w:szCs w:val="24"/>
          <w:lang w:val="ro-RO"/>
        </w:rPr>
        <w:t>aprobată cu modificări și completări prin Legea nr. 160/2012</w:t>
      </w:r>
      <w:bookmarkEnd w:id="0"/>
      <w:r w:rsidRPr="00F12E35">
        <w:rPr>
          <w:sz w:val="24"/>
          <w:szCs w:val="24"/>
          <w:lang w:val="ro-RO"/>
        </w:rPr>
        <w:t xml:space="preserve">, </w:t>
      </w:r>
      <w:r w:rsidRPr="00F12E35">
        <w:rPr>
          <w:rFonts w:eastAsia="Calibri"/>
          <w:sz w:val="24"/>
          <w:szCs w:val="24"/>
          <w:lang w:val="ro-RO"/>
        </w:rPr>
        <w:t>cu modificările și completările ulterioare,</w:t>
      </w:r>
    </w:p>
    <w:p w14:paraId="4D0827C0" w14:textId="77777777" w:rsidR="00F615A4" w:rsidRPr="00F12E35" w:rsidRDefault="00F615A4" w:rsidP="00F615A4">
      <w:pPr>
        <w:spacing w:line="360" w:lineRule="auto"/>
        <w:ind w:left="57"/>
        <w:jc w:val="both"/>
        <w:rPr>
          <w:color w:val="000000"/>
          <w:sz w:val="24"/>
          <w:szCs w:val="24"/>
          <w:lang w:val="ro-RO"/>
        </w:rPr>
      </w:pPr>
    </w:p>
    <w:p w14:paraId="4CE9DA66" w14:textId="6262A270" w:rsidR="00F615A4" w:rsidRPr="00541710" w:rsidRDefault="00F615A4" w:rsidP="00541710">
      <w:pPr>
        <w:spacing w:line="360" w:lineRule="auto"/>
        <w:ind w:left="57"/>
        <w:jc w:val="center"/>
        <w:rPr>
          <w:b/>
          <w:bCs/>
          <w:color w:val="000000"/>
          <w:sz w:val="24"/>
          <w:szCs w:val="24"/>
          <w:lang w:val="ro-RO"/>
        </w:rPr>
      </w:pPr>
      <w:r w:rsidRPr="00541710">
        <w:rPr>
          <w:b/>
          <w:bCs/>
          <w:color w:val="000000"/>
          <w:sz w:val="24"/>
          <w:szCs w:val="24"/>
          <w:lang w:val="ro-RO"/>
        </w:rPr>
        <w:t xml:space="preserve">Președintele Autorității Naționale de Reglementare în Domeniul Energiei emite următorul </w:t>
      </w:r>
      <w:r w:rsidR="00541710">
        <w:rPr>
          <w:b/>
          <w:bCs/>
          <w:color w:val="000000"/>
          <w:sz w:val="24"/>
          <w:szCs w:val="24"/>
          <w:lang w:val="ro-RO"/>
        </w:rPr>
        <w:t>o</w:t>
      </w:r>
      <w:r w:rsidRPr="00541710">
        <w:rPr>
          <w:b/>
          <w:bCs/>
          <w:color w:val="000000"/>
          <w:sz w:val="24"/>
          <w:szCs w:val="24"/>
          <w:lang w:val="ro-RO"/>
        </w:rPr>
        <w:t>rdin:</w:t>
      </w:r>
    </w:p>
    <w:p w14:paraId="426C593D" w14:textId="77777777" w:rsidR="00F615A4" w:rsidRPr="00F12E35" w:rsidRDefault="00F615A4" w:rsidP="00F615A4">
      <w:pPr>
        <w:autoSpaceDE w:val="0"/>
        <w:autoSpaceDN w:val="0"/>
        <w:adjustRightInd w:val="0"/>
        <w:spacing w:line="360" w:lineRule="auto"/>
        <w:ind w:left="57"/>
        <w:jc w:val="both"/>
        <w:rPr>
          <w:b/>
          <w:bCs/>
          <w:color w:val="000000"/>
          <w:sz w:val="24"/>
          <w:szCs w:val="24"/>
          <w:lang w:val="ro-RO"/>
        </w:rPr>
      </w:pPr>
    </w:p>
    <w:p w14:paraId="51A85F5D" w14:textId="31D522DC" w:rsidR="00F615A4" w:rsidRDefault="00F615A4" w:rsidP="00F615A4">
      <w:pPr>
        <w:autoSpaceDE w:val="0"/>
        <w:autoSpaceDN w:val="0"/>
        <w:adjustRightInd w:val="0"/>
        <w:spacing w:line="360" w:lineRule="auto"/>
        <w:ind w:left="57"/>
        <w:jc w:val="both"/>
        <w:rPr>
          <w:color w:val="000000"/>
          <w:sz w:val="24"/>
          <w:szCs w:val="24"/>
          <w:lang w:val="ro-RO"/>
        </w:rPr>
      </w:pPr>
      <w:r w:rsidRPr="00F12E35">
        <w:rPr>
          <w:b/>
          <w:sz w:val="24"/>
          <w:szCs w:val="24"/>
          <w:lang w:val="ro-RO"/>
        </w:rPr>
        <w:t>Art. I</w:t>
      </w:r>
      <w:r w:rsidRPr="00F12E35">
        <w:rPr>
          <w:sz w:val="24"/>
          <w:szCs w:val="24"/>
          <w:lang w:val="ro-RO"/>
        </w:rPr>
        <w:t xml:space="preserve"> </w:t>
      </w:r>
      <w:r w:rsidR="003606BA" w:rsidRPr="00E0056E">
        <w:rPr>
          <w:b/>
          <w:sz w:val="24"/>
          <w:szCs w:val="24"/>
          <w:lang w:val="ro-RO"/>
        </w:rPr>
        <w:t>–</w:t>
      </w:r>
      <w:r w:rsidRPr="00F12E35">
        <w:rPr>
          <w:sz w:val="24"/>
          <w:szCs w:val="24"/>
          <w:lang w:val="ro-RO"/>
        </w:rPr>
        <w:t xml:space="preserve"> </w:t>
      </w:r>
      <w:r w:rsidRPr="00F12E35">
        <w:rPr>
          <w:color w:val="000000"/>
          <w:sz w:val="24"/>
          <w:szCs w:val="24"/>
          <w:lang w:val="ro-RO"/>
        </w:rPr>
        <w:t xml:space="preserve">Regulamentul privind furnizarea de ultimă instanţă a gazelor naturale, aprobat prin </w:t>
      </w:r>
      <w:r w:rsidRPr="00F12E35">
        <w:rPr>
          <w:sz w:val="24"/>
          <w:szCs w:val="24"/>
          <w:lang w:val="ro-RO"/>
        </w:rPr>
        <w:t xml:space="preserve">Ordinul președintelui Autorității Naționale de Reglementare în Domeniul Energiei nr. 173/2020, publicat în Monitorul Oficial al României, Partea I, nr. 909 din 7 octombrie 2020, </w:t>
      </w:r>
      <w:r w:rsidRPr="00F12E35">
        <w:rPr>
          <w:color w:val="000000"/>
          <w:sz w:val="24"/>
          <w:szCs w:val="24"/>
          <w:lang w:val="ro-RO"/>
        </w:rPr>
        <w:t>se modifică şi se completează după cum urmează:</w:t>
      </w:r>
    </w:p>
    <w:p w14:paraId="299A252E" w14:textId="5E472BB4" w:rsidR="00CD0628" w:rsidRDefault="00CD0628" w:rsidP="00F615A4">
      <w:pPr>
        <w:autoSpaceDE w:val="0"/>
        <w:autoSpaceDN w:val="0"/>
        <w:adjustRightInd w:val="0"/>
        <w:spacing w:line="360" w:lineRule="auto"/>
        <w:ind w:left="57"/>
        <w:jc w:val="both"/>
        <w:rPr>
          <w:color w:val="000000"/>
          <w:sz w:val="24"/>
          <w:szCs w:val="24"/>
          <w:lang w:val="ro-RO"/>
        </w:rPr>
      </w:pPr>
    </w:p>
    <w:p w14:paraId="0C6FDA35" w14:textId="78653917" w:rsidR="00B475F4" w:rsidRPr="00347833" w:rsidRDefault="00B475F4" w:rsidP="00B475F4">
      <w:pPr>
        <w:pStyle w:val="ListParagraph"/>
        <w:numPr>
          <w:ilvl w:val="0"/>
          <w:numId w:val="1"/>
        </w:numPr>
        <w:spacing w:line="360" w:lineRule="auto"/>
        <w:jc w:val="both"/>
        <w:rPr>
          <w:b/>
          <w:bCs/>
          <w:sz w:val="24"/>
          <w:szCs w:val="24"/>
          <w:lang w:val="ro-RO"/>
        </w:rPr>
      </w:pPr>
      <w:r w:rsidRPr="00347833">
        <w:rPr>
          <w:b/>
          <w:bCs/>
          <w:sz w:val="24"/>
          <w:szCs w:val="24"/>
          <w:lang w:val="ro-RO"/>
        </w:rPr>
        <w:t xml:space="preserve">La articolul 3 </w:t>
      </w:r>
      <w:r>
        <w:rPr>
          <w:b/>
          <w:bCs/>
          <w:sz w:val="24"/>
          <w:szCs w:val="24"/>
          <w:lang w:val="ro-RO"/>
        </w:rPr>
        <w:t xml:space="preserve">alineatul (1), </w:t>
      </w:r>
      <w:r w:rsidRPr="00347833">
        <w:rPr>
          <w:b/>
          <w:bCs/>
          <w:sz w:val="24"/>
          <w:szCs w:val="24"/>
          <w:lang w:val="ro-RO"/>
        </w:rPr>
        <w:t xml:space="preserve">după litera </w:t>
      </w:r>
      <w:r>
        <w:rPr>
          <w:b/>
          <w:bCs/>
          <w:sz w:val="24"/>
          <w:szCs w:val="24"/>
          <w:lang w:val="ro-RO"/>
        </w:rPr>
        <w:t>f</w:t>
      </w:r>
      <w:r w:rsidRPr="00347833">
        <w:rPr>
          <w:b/>
          <w:bCs/>
          <w:sz w:val="24"/>
          <w:szCs w:val="24"/>
          <w:lang w:val="ro-RO"/>
        </w:rPr>
        <w:t xml:space="preserve">) se introduce o </w:t>
      </w:r>
      <w:r w:rsidR="00EB489D">
        <w:rPr>
          <w:b/>
          <w:bCs/>
          <w:sz w:val="24"/>
          <w:szCs w:val="24"/>
          <w:lang w:val="ro-RO"/>
        </w:rPr>
        <w:t xml:space="preserve">nouă </w:t>
      </w:r>
      <w:r w:rsidRPr="00347833">
        <w:rPr>
          <w:b/>
          <w:bCs/>
          <w:sz w:val="24"/>
          <w:szCs w:val="24"/>
          <w:lang w:val="ro-RO"/>
        </w:rPr>
        <w:t xml:space="preserve">literă, litera </w:t>
      </w:r>
      <w:r>
        <w:rPr>
          <w:b/>
          <w:bCs/>
          <w:sz w:val="24"/>
          <w:szCs w:val="24"/>
          <w:lang w:val="ro-RO"/>
        </w:rPr>
        <w:t>f</w:t>
      </w:r>
      <w:r w:rsidRPr="00347833">
        <w:rPr>
          <w:b/>
          <w:bCs/>
          <w:sz w:val="24"/>
          <w:szCs w:val="24"/>
          <w:vertAlign w:val="superscript"/>
          <w:lang w:val="ro-RO"/>
        </w:rPr>
        <w:t>1</w:t>
      </w:r>
      <w:r w:rsidRPr="00347833">
        <w:rPr>
          <w:b/>
          <w:bCs/>
          <w:sz w:val="24"/>
          <w:szCs w:val="24"/>
          <w:lang w:val="ro-RO"/>
        </w:rPr>
        <w:t xml:space="preserve">), cu următorul cuprins: </w:t>
      </w:r>
    </w:p>
    <w:p w14:paraId="6B649332" w14:textId="4004D14B" w:rsidR="00B475F4" w:rsidRDefault="00B475F4" w:rsidP="00B475F4">
      <w:pPr>
        <w:autoSpaceDE w:val="0"/>
        <w:autoSpaceDN w:val="0"/>
        <w:adjustRightInd w:val="0"/>
        <w:spacing w:line="360" w:lineRule="auto"/>
        <w:ind w:left="57"/>
        <w:jc w:val="both"/>
        <w:rPr>
          <w:bCs/>
          <w:sz w:val="24"/>
          <w:szCs w:val="24"/>
          <w:lang w:val="ro-RO"/>
        </w:rPr>
      </w:pPr>
      <w:r w:rsidRPr="00347833">
        <w:rPr>
          <w:bCs/>
          <w:sz w:val="24"/>
          <w:szCs w:val="24"/>
          <w:lang w:val="ro-RO"/>
        </w:rPr>
        <w:t>„</w:t>
      </w:r>
      <w:r>
        <w:rPr>
          <w:bCs/>
          <w:sz w:val="24"/>
          <w:szCs w:val="24"/>
          <w:lang w:val="ro-RO"/>
        </w:rPr>
        <w:t>f</w:t>
      </w:r>
      <w:r w:rsidRPr="00347833">
        <w:rPr>
          <w:bCs/>
          <w:sz w:val="24"/>
          <w:szCs w:val="24"/>
          <w:vertAlign w:val="superscript"/>
          <w:lang w:val="ro-RO"/>
        </w:rPr>
        <w:t>1</w:t>
      </w:r>
      <w:r w:rsidRPr="00347833">
        <w:rPr>
          <w:bCs/>
          <w:sz w:val="24"/>
          <w:szCs w:val="24"/>
          <w:lang w:val="ro-RO"/>
        </w:rPr>
        <w:t>)</w:t>
      </w:r>
      <w:r>
        <w:rPr>
          <w:bCs/>
          <w:sz w:val="24"/>
          <w:szCs w:val="24"/>
          <w:lang w:val="ro-RO"/>
        </w:rPr>
        <w:t xml:space="preserve"> </w:t>
      </w:r>
      <w:r w:rsidRPr="00B475F4">
        <w:rPr>
          <w:bCs/>
          <w:sz w:val="24"/>
          <w:szCs w:val="24"/>
          <w:lang w:val="ro-RO"/>
        </w:rPr>
        <w:t>ONRC - Oficiul Naţional al Registrului Comerţului</w:t>
      </w:r>
      <w:r>
        <w:rPr>
          <w:bCs/>
          <w:sz w:val="24"/>
          <w:szCs w:val="24"/>
          <w:lang w:val="ro-RO"/>
        </w:rPr>
        <w:t>;”</w:t>
      </w:r>
    </w:p>
    <w:p w14:paraId="65480A04" w14:textId="294339F5" w:rsidR="00564652" w:rsidRPr="00347833" w:rsidRDefault="00564652" w:rsidP="00564652">
      <w:pPr>
        <w:pStyle w:val="ListParagraph"/>
        <w:numPr>
          <w:ilvl w:val="0"/>
          <w:numId w:val="1"/>
        </w:numPr>
        <w:spacing w:line="360" w:lineRule="auto"/>
        <w:jc w:val="both"/>
        <w:rPr>
          <w:b/>
          <w:bCs/>
          <w:sz w:val="24"/>
          <w:szCs w:val="24"/>
          <w:lang w:val="ro-RO"/>
        </w:rPr>
      </w:pPr>
      <w:bookmarkStart w:id="1" w:name="_Hlk129336528"/>
      <w:bookmarkStart w:id="2" w:name="_Hlk87276314"/>
      <w:r w:rsidRPr="00347833">
        <w:rPr>
          <w:b/>
          <w:bCs/>
          <w:sz w:val="24"/>
          <w:szCs w:val="24"/>
          <w:lang w:val="ro-RO"/>
        </w:rPr>
        <w:t xml:space="preserve">La articolul </w:t>
      </w:r>
      <w:r w:rsidR="00347833" w:rsidRPr="00347833">
        <w:rPr>
          <w:b/>
          <w:bCs/>
          <w:sz w:val="24"/>
          <w:szCs w:val="24"/>
          <w:lang w:val="ro-RO"/>
        </w:rPr>
        <w:t>3</w:t>
      </w:r>
      <w:r w:rsidRPr="00347833">
        <w:rPr>
          <w:b/>
          <w:bCs/>
          <w:sz w:val="24"/>
          <w:szCs w:val="24"/>
          <w:lang w:val="ro-RO"/>
        </w:rPr>
        <w:t xml:space="preserve"> </w:t>
      </w:r>
      <w:r w:rsidR="001C08C5">
        <w:rPr>
          <w:b/>
          <w:bCs/>
          <w:sz w:val="24"/>
          <w:szCs w:val="24"/>
          <w:lang w:val="ro-RO"/>
        </w:rPr>
        <w:t xml:space="preserve">alineatul (1), </w:t>
      </w:r>
      <w:r w:rsidR="00347833" w:rsidRPr="00347833">
        <w:rPr>
          <w:b/>
          <w:bCs/>
          <w:sz w:val="24"/>
          <w:szCs w:val="24"/>
          <w:lang w:val="ro-RO"/>
        </w:rPr>
        <w:t xml:space="preserve">după </w:t>
      </w:r>
      <w:r w:rsidRPr="00347833">
        <w:rPr>
          <w:b/>
          <w:bCs/>
          <w:sz w:val="24"/>
          <w:szCs w:val="24"/>
          <w:lang w:val="ro-RO"/>
        </w:rPr>
        <w:t xml:space="preserve">litera </w:t>
      </w:r>
      <w:r w:rsidR="00347833" w:rsidRPr="00347833">
        <w:rPr>
          <w:b/>
          <w:bCs/>
          <w:sz w:val="24"/>
          <w:szCs w:val="24"/>
          <w:lang w:val="ro-RO"/>
        </w:rPr>
        <w:t xml:space="preserve">i) </w:t>
      </w:r>
      <w:r w:rsidRPr="00347833">
        <w:rPr>
          <w:b/>
          <w:bCs/>
          <w:sz w:val="24"/>
          <w:szCs w:val="24"/>
          <w:lang w:val="ro-RO"/>
        </w:rPr>
        <w:t>se</w:t>
      </w:r>
      <w:r w:rsidR="00347833" w:rsidRPr="00347833">
        <w:rPr>
          <w:b/>
          <w:bCs/>
          <w:sz w:val="24"/>
          <w:szCs w:val="24"/>
          <w:lang w:val="ro-RO"/>
        </w:rPr>
        <w:t xml:space="preserve"> introduc</w:t>
      </w:r>
      <w:r w:rsidR="0020775B">
        <w:rPr>
          <w:b/>
          <w:bCs/>
          <w:sz w:val="24"/>
          <w:szCs w:val="24"/>
          <w:lang w:val="ro-RO"/>
        </w:rPr>
        <w:t xml:space="preserve"> două</w:t>
      </w:r>
      <w:r w:rsidR="00347833" w:rsidRPr="00347833">
        <w:rPr>
          <w:b/>
          <w:bCs/>
          <w:sz w:val="24"/>
          <w:szCs w:val="24"/>
          <w:lang w:val="ro-RO"/>
        </w:rPr>
        <w:t xml:space="preserve"> </w:t>
      </w:r>
      <w:r w:rsidR="00EB489D">
        <w:rPr>
          <w:b/>
          <w:bCs/>
          <w:sz w:val="24"/>
          <w:szCs w:val="24"/>
          <w:lang w:val="ro-RO"/>
        </w:rPr>
        <w:t xml:space="preserve">noi </w:t>
      </w:r>
      <w:r w:rsidR="00347833" w:rsidRPr="00347833">
        <w:rPr>
          <w:b/>
          <w:bCs/>
          <w:sz w:val="24"/>
          <w:szCs w:val="24"/>
          <w:lang w:val="ro-RO"/>
        </w:rPr>
        <w:t>liter</w:t>
      </w:r>
      <w:r w:rsidR="0020775B">
        <w:rPr>
          <w:b/>
          <w:bCs/>
          <w:sz w:val="24"/>
          <w:szCs w:val="24"/>
          <w:lang w:val="ro-RO"/>
        </w:rPr>
        <w:t>e</w:t>
      </w:r>
      <w:r w:rsidR="00347833" w:rsidRPr="00347833">
        <w:rPr>
          <w:b/>
          <w:bCs/>
          <w:sz w:val="24"/>
          <w:szCs w:val="24"/>
          <w:lang w:val="ro-RO"/>
        </w:rPr>
        <w:t>, litera i</w:t>
      </w:r>
      <w:r w:rsidR="00347833" w:rsidRPr="00347833">
        <w:rPr>
          <w:b/>
          <w:bCs/>
          <w:sz w:val="24"/>
          <w:szCs w:val="24"/>
          <w:vertAlign w:val="superscript"/>
          <w:lang w:val="ro-RO"/>
        </w:rPr>
        <w:t>1</w:t>
      </w:r>
      <w:r w:rsidR="00347833" w:rsidRPr="00347833">
        <w:rPr>
          <w:b/>
          <w:bCs/>
          <w:sz w:val="24"/>
          <w:szCs w:val="24"/>
          <w:lang w:val="ro-RO"/>
        </w:rPr>
        <w:t>)</w:t>
      </w:r>
      <w:r w:rsidR="0020775B">
        <w:rPr>
          <w:b/>
          <w:bCs/>
          <w:sz w:val="24"/>
          <w:szCs w:val="24"/>
          <w:lang w:val="ro-RO"/>
        </w:rPr>
        <w:t xml:space="preserve"> și litera </w:t>
      </w:r>
      <w:r w:rsidR="0020775B" w:rsidRPr="00347833">
        <w:rPr>
          <w:b/>
          <w:bCs/>
          <w:sz w:val="24"/>
          <w:szCs w:val="24"/>
          <w:lang w:val="ro-RO"/>
        </w:rPr>
        <w:t>i</w:t>
      </w:r>
      <w:r w:rsidR="0020775B" w:rsidRPr="0020775B">
        <w:rPr>
          <w:b/>
          <w:bCs/>
          <w:sz w:val="24"/>
          <w:szCs w:val="24"/>
          <w:vertAlign w:val="superscript"/>
          <w:lang w:val="ro-RO"/>
        </w:rPr>
        <w:t>2</w:t>
      </w:r>
      <w:r w:rsidR="0020775B" w:rsidRPr="00347833">
        <w:rPr>
          <w:b/>
          <w:bCs/>
          <w:sz w:val="24"/>
          <w:szCs w:val="24"/>
          <w:lang w:val="ro-RO"/>
        </w:rPr>
        <w:t>)</w:t>
      </w:r>
      <w:r w:rsidR="00347833" w:rsidRPr="00347833">
        <w:rPr>
          <w:b/>
          <w:bCs/>
          <w:sz w:val="24"/>
          <w:szCs w:val="24"/>
          <w:lang w:val="ro-RO"/>
        </w:rPr>
        <w:t>, cu următorul cuprins</w:t>
      </w:r>
      <w:r w:rsidRPr="00347833">
        <w:rPr>
          <w:b/>
          <w:bCs/>
          <w:sz w:val="24"/>
          <w:szCs w:val="24"/>
          <w:lang w:val="ro-RO"/>
        </w:rPr>
        <w:t xml:space="preserve">: </w:t>
      </w:r>
    </w:p>
    <w:bookmarkEnd w:id="1"/>
    <w:bookmarkEnd w:id="2"/>
    <w:p w14:paraId="14C98C7E" w14:textId="1AED777D" w:rsidR="00891BF9" w:rsidRDefault="00347833" w:rsidP="00891BF9">
      <w:pPr>
        <w:tabs>
          <w:tab w:val="left" w:pos="2263"/>
        </w:tabs>
        <w:spacing w:line="360" w:lineRule="auto"/>
        <w:jc w:val="both"/>
        <w:rPr>
          <w:bCs/>
          <w:sz w:val="24"/>
          <w:szCs w:val="24"/>
          <w:lang w:val="ro-RO"/>
        </w:rPr>
      </w:pPr>
      <w:r w:rsidRPr="00347833">
        <w:rPr>
          <w:bCs/>
          <w:sz w:val="24"/>
          <w:szCs w:val="24"/>
          <w:lang w:val="ro-RO"/>
        </w:rPr>
        <w:t>„i</w:t>
      </w:r>
      <w:r w:rsidRPr="00347833">
        <w:rPr>
          <w:bCs/>
          <w:sz w:val="24"/>
          <w:szCs w:val="24"/>
          <w:vertAlign w:val="superscript"/>
          <w:lang w:val="ro-RO"/>
        </w:rPr>
        <w:t>1</w:t>
      </w:r>
      <w:r w:rsidRPr="00347833">
        <w:rPr>
          <w:bCs/>
          <w:sz w:val="24"/>
          <w:szCs w:val="24"/>
          <w:lang w:val="ro-RO"/>
        </w:rPr>
        <w:t>)</w:t>
      </w:r>
      <w:r>
        <w:rPr>
          <w:bCs/>
          <w:sz w:val="24"/>
          <w:szCs w:val="24"/>
          <w:lang w:val="ro-RO"/>
        </w:rPr>
        <w:t xml:space="preserve"> </w:t>
      </w:r>
      <w:r w:rsidR="0020775B" w:rsidRPr="0020775B">
        <w:rPr>
          <w:bCs/>
          <w:sz w:val="24"/>
          <w:szCs w:val="24"/>
          <w:lang w:val="ro-RO"/>
        </w:rPr>
        <w:t>PET - producător de energie termică;</w:t>
      </w:r>
    </w:p>
    <w:p w14:paraId="7E736CE6" w14:textId="595ABCB0" w:rsidR="0020775B" w:rsidRDefault="0020775B" w:rsidP="0020775B">
      <w:pPr>
        <w:tabs>
          <w:tab w:val="left" w:pos="2263"/>
        </w:tabs>
        <w:spacing w:line="360" w:lineRule="auto"/>
        <w:jc w:val="both"/>
        <w:rPr>
          <w:bCs/>
          <w:sz w:val="24"/>
          <w:szCs w:val="24"/>
          <w:lang w:val="ro-RO"/>
        </w:rPr>
      </w:pPr>
      <w:r>
        <w:rPr>
          <w:bCs/>
          <w:sz w:val="24"/>
          <w:szCs w:val="24"/>
          <w:lang w:val="ro-RO"/>
        </w:rPr>
        <w:t xml:space="preserve">  </w:t>
      </w:r>
      <w:r w:rsidRPr="00347833">
        <w:rPr>
          <w:bCs/>
          <w:sz w:val="24"/>
          <w:szCs w:val="24"/>
          <w:lang w:val="ro-RO"/>
        </w:rPr>
        <w:t>i</w:t>
      </w:r>
      <w:r w:rsidRPr="0020775B">
        <w:rPr>
          <w:bCs/>
          <w:sz w:val="24"/>
          <w:szCs w:val="24"/>
          <w:vertAlign w:val="superscript"/>
          <w:lang w:val="ro-RO"/>
        </w:rPr>
        <w:t>2</w:t>
      </w:r>
      <w:r w:rsidRPr="00347833">
        <w:rPr>
          <w:bCs/>
          <w:sz w:val="24"/>
          <w:szCs w:val="24"/>
          <w:lang w:val="ro-RO"/>
        </w:rPr>
        <w:t>)</w:t>
      </w:r>
      <w:r>
        <w:rPr>
          <w:bCs/>
          <w:sz w:val="24"/>
          <w:szCs w:val="24"/>
          <w:lang w:val="ro-RO"/>
        </w:rPr>
        <w:t xml:space="preserve"> </w:t>
      </w:r>
      <w:r w:rsidRPr="00347833">
        <w:rPr>
          <w:bCs/>
          <w:sz w:val="24"/>
          <w:szCs w:val="24"/>
          <w:lang w:val="ro-RO"/>
        </w:rPr>
        <w:t>POSF -</w:t>
      </w:r>
      <w:r>
        <w:rPr>
          <w:bCs/>
          <w:sz w:val="24"/>
          <w:szCs w:val="24"/>
          <w:lang w:val="ro-RO"/>
        </w:rPr>
        <w:t xml:space="preserve"> </w:t>
      </w:r>
      <w:r w:rsidR="00D21631">
        <w:rPr>
          <w:bCs/>
          <w:sz w:val="24"/>
          <w:szCs w:val="24"/>
          <w:lang w:val="ro-RO"/>
        </w:rPr>
        <w:t>P</w:t>
      </w:r>
      <w:r w:rsidR="00D21631" w:rsidRPr="00D21631">
        <w:rPr>
          <w:bCs/>
          <w:sz w:val="24"/>
          <w:szCs w:val="24"/>
          <w:lang w:val="ro-RO"/>
        </w:rPr>
        <w:t xml:space="preserve">latforma </w:t>
      </w:r>
      <w:r w:rsidR="00D21631">
        <w:rPr>
          <w:bCs/>
          <w:sz w:val="24"/>
          <w:szCs w:val="24"/>
          <w:lang w:val="ro-RO"/>
        </w:rPr>
        <w:t>O</w:t>
      </w:r>
      <w:r w:rsidR="00D21631" w:rsidRPr="00D21631">
        <w:rPr>
          <w:bCs/>
          <w:sz w:val="24"/>
          <w:szCs w:val="24"/>
          <w:lang w:val="ro-RO"/>
        </w:rPr>
        <w:t xml:space="preserve">nline destinată </w:t>
      </w:r>
      <w:r w:rsidR="00D21631">
        <w:rPr>
          <w:bCs/>
          <w:sz w:val="24"/>
          <w:szCs w:val="24"/>
          <w:lang w:val="ro-RO"/>
        </w:rPr>
        <w:t>S</w:t>
      </w:r>
      <w:r w:rsidR="00D21631" w:rsidRPr="00D21631">
        <w:rPr>
          <w:bCs/>
          <w:sz w:val="24"/>
          <w:szCs w:val="24"/>
          <w:lang w:val="ro-RO"/>
        </w:rPr>
        <w:t xml:space="preserve">chimbării de către </w:t>
      </w:r>
      <w:r w:rsidR="00D21631">
        <w:rPr>
          <w:bCs/>
          <w:sz w:val="24"/>
          <w:szCs w:val="24"/>
          <w:lang w:val="ro-RO"/>
        </w:rPr>
        <w:t>clientul final</w:t>
      </w:r>
      <w:r w:rsidR="00D21631" w:rsidRPr="00D21631">
        <w:rPr>
          <w:bCs/>
          <w:sz w:val="24"/>
          <w:szCs w:val="24"/>
          <w:lang w:val="ro-RO"/>
        </w:rPr>
        <w:t xml:space="preserve"> a </w:t>
      </w:r>
      <w:r w:rsidR="00D21631">
        <w:rPr>
          <w:bCs/>
          <w:sz w:val="24"/>
          <w:szCs w:val="24"/>
          <w:lang w:val="ro-RO"/>
        </w:rPr>
        <w:t>F</w:t>
      </w:r>
      <w:r w:rsidR="00D21631" w:rsidRPr="00D21631">
        <w:rPr>
          <w:bCs/>
          <w:sz w:val="24"/>
          <w:szCs w:val="24"/>
          <w:lang w:val="ro-RO"/>
        </w:rPr>
        <w:t>urnizorului de energie electrică şi/sau de gaze naturale</w:t>
      </w:r>
      <w:r>
        <w:rPr>
          <w:bCs/>
          <w:sz w:val="24"/>
          <w:szCs w:val="24"/>
          <w:lang w:val="ro-RO"/>
        </w:rPr>
        <w:t>;”</w:t>
      </w:r>
    </w:p>
    <w:p w14:paraId="38C3FC34" w14:textId="56F42E1B" w:rsidR="00B475F4" w:rsidRPr="00347833" w:rsidRDefault="00B475F4" w:rsidP="00B475F4">
      <w:pPr>
        <w:pStyle w:val="ListParagraph"/>
        <w:numPr>
          <w:ilvl w:val="0"/>
          <w:numId w:val="1"/>
        </w:numPr>
        <w:spacing w:line="360" w:lineRule="auto"/>
        <w:jc w:val="both"/>
        <w:rPr>
          <w:b/>
          <w:bCs/>
          <w:sz w:val="24"/>
          <w:szCs w:val="24"/>
          <w:lang w:val="ro-RO"/>
        </w:rPr>
      </w:pPr>
      <w:r w:rsidRPr="00347833">
        <w:rPr>
          <w:b/>
          <w:bCs/>
          <w:sz w:val="24"/>
          <w:szCs w:val="24"/>
          <w:lang w:val="ro-RO"/>
        </w:rPr>
        <w:t xml:space="preserve">La articolul 3 </w:t>
      </w:r>
      <w:r>
        <w:rPr>
          <w:b/>
          <w:bCs/>
          <w:sz w:val="24"/>
          <w:szCs w:val="24"/>
          <w:lang w:val="ro-RO"/>
        </w:rPr>
        <w:t xml:space="preserve">alineatul (2), </w:t>
      </w:r>
      <w:r w:rsidRPr="00347833">
        <w:rPr>
          <w:b/>
          <w:bCs/>
          <w:sz w:val="24"/>
          <w:szCs w:val="24"/>
          <w:lang w:val="ro-RO"/>
        </w:rPr>
        <w:t xml:space="preserve">după litera </w:t>
      </w:r>
      <w:r>
        <w:rPr>
          <w:b/>
          <w:bCs/>
          <w:sz w:val="24"/>
          <w:szCs w:val="24"/>
          <w:lang w:val="ro-RO"/>
        </w:rPr>
        <w:t>d</w:t>
      </w:r>
      <w:r w:rsidRPr="00347833">
        <w:rPr>
          <w:b/>
          <w:bCs/>
          <w:sz w:val="24"/>
          <w:szCs w:val="24"/>
          <w:lang w:val="ro-RO"/>
        </w:rPr>
        <w:t xml:space="preserve">) se introduce o </w:t>
      </w:r>
      <w:r w:rsidR="00EB489D">
        <w:rPr>
          <w:b/>
          <w:bCs/>
          <w:sz w:val="24"/>
          <w:szCs w:val="24"/>
          <w:lang w:val="ro-RO"/>
        </w:rPr>
        <w:t xml:space="preserve">nouă </w:t>
      </w:r>
      <w:r w:rsidRPr="00347833">
        <w:rPr>
          <w:b/>
          <w:bCs/>
          <w:sz w:val="24"/>
          <w:szCs w:val="24"/>
          <w:lang w:val="ro-RO"/>
        </w:rPr>
        <w:t xml:space="preserve">literă, litera </w:t>
      </w:r>
      <w:r>
        <w:rPr>
          <w:b/>
          <w:bCs/>
          <w:sz w:val="24"/>
          <w:szCs w:val="24"/>
          <w:lang w:val="ro-RO"/>
        </w:rPr>
        <w:t>d</w:t>
      </w:r>
      <w:r w:rsidRPr="00347833">
        <w:rPr>
          <w:b/>
          <w:bCs/>
          <w:sz w:val="24"/>
          <w:szCs w:val="24"/>
          <w:vertAlign w:val="superscript"/>
          <w:lang w:val="ro-RO"/>
        </w:rPr>
        <w:t>1</w:t>
      </w:r>
      <w:r w:rsidRPr="00347833">
        <w:rPr>
          <w:b/>
          <w:bCs/>
          <w:sz w:val="24"/>
          <w:szCs w:val="24"/>
          <w:lang w:val="ro-RO"/>
        </w:rPr>
        <w:t xml:space="preserve">), cu următorul cuprins: </w:t>
      </w:r>
    </w:p>
    <w:p w14:paraId="51AF2544" w14:textId="67F9ED56" w:rsidR="00B475F4" w:rsidRDefault="00B475F4" w:rsidP="00B475F4">
      <w:pPr>
        <w:tabs>
          <w:tab w:val="left" w:pos="2263"/>
        </w:tabs>
        <w:spacing w:line="360" w:lineRule="auto"/>
        <w:jc w:val="both"/>
        <w:rPr>
          <w:bCs/>
          <w:sz w:val="24"/>
          <w:szCs w:val="24"/>
          <w:lang w:val="ro-RO"/>
        </w:rPr>
      </w:pPr>
      <w:r w:rsidRPr="00347833">
        <w:rPr>
          <w:bCs/>
          <w:sz w:val="24"/>
          <w:szCs w:val="24"/>
          <w:lang w:val="ro-RO"/>
        </w:rPr>
        <w:lastRenderedPageBreak/>
        <w:t>„</w:t>
      </w:r>
      <w:r>
        <w:rPr>
          <w:bCs/>
          <w:sz w:val="24"/>
          <w:szCs w:val="24"/>
          <w:lang w:val="ro-RO"/>
        </w:rPr>
        <w:t>d</w:t>
      </w:r>
      <w:r w:rsidRPr="00347833">
        <w:rPr>
          <w:bCs/>
          <w:sz w:val="24"/>
          <w:szCs w:val="24"/>
          <w:vertAlign w:val="superscript"/>
          <w:lang w:val="ro-RO"/>
        </w:rPr>
        <w:t>1</w:t>
      </w:r>
      <w:r w:rsidRPr="00347833">
        <w:rPr>
          <w:bCs/>
          <w:sz w:val="24"/>
          <w:szCs w:val="24"/>
          <w:lang w:val="ro-RO"/>
        </w:rPr>
        <w:t>)</w:t>
      </w:r>
      <w:r>
        <w:rPr>
          <w:bCs/>
          <w:sz w:val="24"/>
          <w:szCs w:val="24"/>
          <w:lang w:val="ro-RO"/>
        </w:rPr>
        <w:t xml:space="preserve"> </w:t>
      </w:r>
      <w:r w:rsidRPr="00B475F4">
        <w:rPr>
          <w:bCs/>
          <w:sz w:val="24"/>
          <w:szCs w:val="24"/>
          <w:lang w:val="ro-RO"/>
        </w:rPr>
        <w:t>dispoziție de preluare – adresa prin care ANRE solicită FUI preluarea unuia sau mai multor locuri de consum al/ale clientului final /clienților finali, precizând termenele şi condiţiile specifice de preluare a acestuia/acestora</w:t>
      </w:r>
      <w:r>
        <w:rPr>
          <w:bCs/>
          <w:sz w:val="24"/>
          <w:szCs w:val="24"/>
          <w:lang w:val="ro-RO"/>
        </w:rPr>
        <w:t>;”</w:t>
      </w:r>
    </w:p>
    <w:p w14:paraId="5F95D94C" w14:textId="24E6E81F" w:rsidR="00891BF9" w:rsidRPr="00891BF9" w:rsidRDefault="00891BF9" w:rsidP="00B475F4">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w:t>
      </w:r>
      <w:r w:rsidR="001C08C5" w:rsidRPr="00347833">
        <w:rPr>
          <w:b/>
          <w:bCs/>
          <w:sz w:val="24"/>
          <w:szCs w:val="24"/>
          <w:lang w:val="ro-RO"/>
        </w:rPr>
        <w:t xml:space="preserve">articolul 3 </w:t>
      </w:r>
      <w:r w:rsidR="001C08C5">
        <w:rPr>
          <w:b/>
          <w:bCs/>
          <w:sz w:val="24"/>
          <w:szCs w:val="24"/>
          <w:lang w:val="ro-RO"/>
        </w:rPr>
        <w:t>alineatul (2)</w:t>
      </w:r>
      <w:r w:rsidRPr="00891BF9">
        <w:rPr>
          <w:b/>
          <w:bCs/>
          <w:sz w:val="24"/>
          <w:szCs w:val="24"/>
          <w:lang w:val="ro-RO"/>
        </w:rPr>
        <w:t xml:space="preserve">, litera </w:t>
      </w:r>
      <w:r>
        <w:rPr>
          <w:b/>
          <w:bCs/>
          <w:sz w:val="24"/>
          <w:szCs w:val="24"/>
          <w:lang w:val="ro-RO"/>
        </w:rPr>
        <w:t>f</w:t>
      </w:r>
      <w:r w:rsidRPr="00891BF9">
        <w:rPr>
          <w:b/>
          <w:bCs/>
          <w:sz w:val="24"/>
          <w:szCs w:val="24"/>
          <w:vertAlign w:val="superscript"/>
          <w:lang w:val="ro-RO"/>
        </w:rPr>
        <w:t>1</w:t>
      </w:r>
      <w:r w:rsidRPr="00891BF9">
        <w:rPr>
          <w:b/>
          <w:bCs/>
          <w:sz w:val="24"/>
          <w:szCs w:val="24"/>
          <w:lang w:val="ro-RO"/>
        </w:rPr>
        <w:t>)</w:t>
      </w:r>
      <w:r w:rsidR="008A1F6E">
        <w:rPr>
          <w:b/>
          <w:bCs/>
          <w:sz w:val="24"/>
          <w:szCs w:val="24"/>
          <w:lang w:val="ro-RO"/>
        </w:rPr>
        <w:t xml:space="preserve"> se modifică și va avea </w:t>
      </w:r>
      <w:r w:rsidRPr="00891BF9">
        <w:rPr>
          <w:b/>
          <w:bCs/>
          <w:sz w:val="24"/>
          <w:szCs w:val="24"/>
          <w:lang w:val="ro-RO"/>
        </w:rPr>
        <w:t xml:space="preserve">următorul cuprins: </w:t>
      </w:r>
    </w:p>
    <w:p w14:paraId="12BE1659" w14:textId="2165FE8B" w:rsidR="00891BF9" w:rsidRDefault="00891BF9" w:rsidP="00891BF9">
      <w:pPr>
        <w:tabs>
          <w:tab w:val="left" w:pos="2263"/>
        </w:tabs>
        <w:spacing w:line="360" w:lineRule="auto"/>
        <w:jc w:val="both"/>
        <w:rPr>
          <w:bCs/>
          <w:sz w:val="24"/>
          <w:szCs w:val="24"/>
          <w:lang w:val="ro-RO"/>
        </w:rPr>
      </w:pPr>
      <w:r w:rsidRPr="00347833">
        <w:rPr>
          <w:bCs/>
          <w:sz w:val="24"/>
          <w:szCs w:val="24"/>
          <w:lang w:val="ro-RO"/>
        </w:rPr>
        <w:t>„</w:t>
      </w:r>
      <w:r>
        <w:rPr>
          <w:bCs/>
          <w:sz w:val="24"/>
          <w:szCs w:val="24"/>
          <w:lang w:val="ro-RO"/>
        </w:rPr>
        <w:t>f</w:t>
      </w:r>
      <w:r w:rsidRPr="00347833">
        <w:rPr>
          <w:bCs/>
          <w:sz w:val="24"/>
          <w:szCs w:val="24"/>
          <w:vertAlign w:val="superscript"/>
          <w:lang w:val="ro-RO"/>
        </w:rPr>
        <w:t>1</w:t>
      </w:r>
      <w:r w:rsidRPr="00347833">
        <w:rPr>
          <w:bCs/>
          <w:sz w:val="24"/>
          <w:szCs w:val="24"/>
          <w:lang w:val="ro-RO"/>
        </w:rPr>
        <w:t>)</w:t>
      </w:r>
      <w:r>
        <w:rPr>
          <w:bCs/>
          <w:sz w:val="24"/>
          <w:szCs w:val="24"/>
          <w:lang w:val="ro-RO"/>
        </w:rPr>
        <w:t xml:space="preserve"> </w:t>
      </w:r>
      <w:r w:rsidRPr="00891BF9">
        <w:rPr>
          <w:bCs/>
          <w:sz w:val="24"/>
          <w:szCs w:val="24"/>
          <w:lang w:val="ro-RO"/>
        </w:rPr>
        <w:t xml:space="preserve">FUI nominalizat - furnizorul de ultimă instanţă care are obligaţia să preia într-o lună calendaristică, conform Listei de nominalizare FUI, locurile de consum aflate în situația de </w:t>
      </w:r>
      <w:r w:rsidR="008A1F6E">
        <w:rPr>
          <w:bCs/>
          <w:sz w:val="24"/>
          <w:szCs w:val="24"/>
          <w:lang w:val="ro-RO"/>
        </w:rPr>
        <w:t xml:space="preserve">a </w:t>
      </w:r>
      <w:r w:rsidRPr="00891BF9">
        <w:rPr>
          <w:bCs/>
          <w:sz w:val="24"/>
          <w:szCs w:val="24"/>
          <w:lang w:val="ro-RO"/>
        </w:rPr>
        <w:t>nu mai avea asigurată furnizarea gazelor naturale</w:t>
      </w:r>
      <w:r w:rsidR="00B475F4">
        <w:rPr>
          <w:bCs/>
          <w:sz w:val="24"/>
          <w:szCs w:val="24"/>
          <w:lang w:val="ro-RO"/>
        </w:rPr>
        <w:t xml:space="preserve"> din nicio altă sursă</w:t>
      </w:r>
      <w:r w:rsidR="00EA121C" w:rsidRPr="00EA121C">
        <w:rPr>
          <w:bCs/>
          <w:sz w:val="24"/>
          <w:szCs w:val="24"/>
          <w:lang w:val="ro-RO"/>
        </w:rPr>
        <w:t>, în condiţiile prezentului regulament</w:t>
      </w:r>
      <w:r>
        <w:rPr>
          <w:bCs/>
          <w:sz w:val="24"/>
          <w:szCs w:val="24"/>
          <w:lang w:val="ro-RO"/>
        </w:rPr>
        <w:t>;”</w:t>
      </w:r>
    </w:p>
    <w:p w14:paraId="4576D7E3" w14:textId="709998CC" w:rsidR="00891BF9" w:rsidRPr="00891BF9" w:rsidRDefault="00891BF9" w:rsidP="00B475F4">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sidR="001C08C5" w:rsidRPr="00347833">
        <w:rPr>
          <w:b/>
          <w:bCs/>
          <w:sz w:val="24"/>
          <w:szCs w:val="24"/>
          <w:lang w:val="ro-RO"/>
        </w:rPr>
        <w:t xml:space="preserve">3 </w:t>
      </w:r>
      <w:r w:rsidR="001C08C5">
        <w:rPr>
          <w:b/>
          <w:bCs/>
          <w:sz w:val="24"/>
          <w:szCs w:val="24"/>
          <w:lang w:val="ro-RO"/>
        </w:rPr>
        <w:t>alineatul (2)</w:t>
      </w:r>
      <w:r w:rsidRPr="00891BF9">
        <w:rPr>
          <w:b/>
          <w:bCs/>
          <w:sz w:val="24"/>
          <w:szCs w:val="24"/>
          <w:lang w:val="ro-RO"/>
        </w:rPr>
        <w:t xml:space="preserve">, după litera </w:t>
      </w:r>
      <w:r>
        <w:rPr>
          <w:b/>
          <w:bCs/>
          <w:sz w:val="24"/>
          <w:szCs w:val="24"/>
          <w:lang w:val="ro-RO"/>
        </w:rPr>
        <w:t>h</w:t>
      </w:r>
      <w:r w:rsidRPr="00891BF9">
        <w:rPr>
          <w:b/>
          <w:bCs/>
          <w:sz w:val="24"/>
          <w:szCs w:val="24"/>
          <w:vertAlign w:val="superscript"/>
          <w:lang w:val="ro-RO"/>
        </w:rPr>
        <w:t>1</w:t>
      </w:r>
      <w:r w:rsidRPr="00891BF9">
        <w:rPr>
          <w:b/>
          <w:bCs/>
          <w:sz w:val="24"/>
          <w:szCs w:val="24"/>
          <w:lang w:val="ro-RO"/>
        </w:rPr>
        <w:t xml:space="preserve">) se introduce o </w:t>
      </w:r>
      <w:r w:rsidR="00EB489D">
        <w:rPr>
          <w:b/>
          <w:bCs/>
          <w:sz w:val="24"/>
          <w:szCs w:val="24"/>
          <w:lang w:val="ro-RO"/>
        </w:rPr>
        <w:t xml:space="preserve">nouă </w:t>
      </w:r>
      <w:r w:rsidRPr="00891BF9">
        <w:rPr>
          <w:b/>
          <w:bCs/>
          <w:sz w:val="24"/>
          <w:szCs w:val="24"/>
          <w:lang w:val="ro-RO"/>
        </w:rPr>
        <w:t xml:space="preserve">literă, litera </w:t>
      </w:r>
      <w:r>
        <w:rPr>
          <w:b/>
          <w:bCs/>
          <w:sz w:val="24"/>
          <w:szCs w:val="24"/>
          <w:lang w:val="ro-RO"/>
        </w:rPr>
        <w:t>h</w:t>
      </w:r>
      <w:r>
        <w:rPr>
          <w:b/>
          <w:bCs/>
          <w:sz w:val="24"/>
          <w:szCs w:val="24"/>
          <w:vertAlign w:val="superscript"/>
          <w:lang w:val="ro-RO"/>
        </w:rPr>
        <w:t>2</w:t>
      </w:r>
      <w:r w:rsidRPr="00891BF9">
        <w:rPr>
          <w:b/>
          <w:bCs/>
          <w:sz w:val="24"/>
          <w:szCs w:val="24"/>
          <w:lang w:val="ro-RO"/>
        </w:rPr>
        <w:t xml:space="preserve">), cu următorul cuprins: </w:t>
      </w:r>
    </w:p>
    <w:p w14:paraId="7B44F0D5" w14:textId="293B5674" w:rsidR="00891BF9" w:rsidRDefault="00891BF9" w:rsidP="00891BF9">
      <w:pPr>
        <w:tabs>
          <w:tab w:val="left" w:pos="2263"/>
        </w:tabs>
        <w:spacing w:line="360" w:lineRule="auto"/>
        <w:jc w:val="both"/>
        <w:rPr>
          <w:bCs/>
          <w:sz w:val="24"/>
          <w:szCs w:val="24"/>
          <w:lang w:val="ro-RO"/>
        </w:rPr>
      </w:pPr>
      <w:r w:rsidRPr="00347833">
        <w:rPr>
          <w:bCs/>
          <w:sz w:val="24"/>
          <w:szCs w:val="24"/>
          <w:lang w:val="ro-RO"/>
        </w:rPr>
        <w:t>„</w:t>
      </w:r>
      <w:r>
        <w:rPr>
          <w:bCs/>
          <w:sz w:val="24"/>
          <w:szCs w:val="24"/>
          <w:lang w:val="ro-RO"/>
        </w:rPr>
        <w:t>h</w:t>
      </w:r>
      <w:r>
        <w:rPr>
          <w:bCs/>
          <w:sz w:val="24"/>
          <w:szCs w:val="24"/>
          <w:vertAlign w:val="superscript"/>
          <w:lang w:val="ro-RO"/>
        </w:rPr>
        <w:t>2</w:t>
      </w:r>
      <w:r w:rsidRPr="00347833">
        <w:rPr>
          <w:bCs/>
          <w:sz w:val="24"/>
          <w:szCs w:val="24"/>
          <w:lang w:val="ro-RO"/>
        </w:rPr>
        <w:t>)</w:t>
      </w:r>
      <w:r>
        <w:rPr>
          <w:bCs/>
          <w:sz w:val="24"/>
          <w:szCs w:val="24"/>
          <w:lang w:val="ro-RO"/>
        </w:rPr>
        <w:t xml:space="preserve"> </w:t>
      </w:r>
      <w:r w:rsidRPr="00891BF9">
        <w:rPr>
          <w:bCs/>
          <w:sz w:val="24"/>
          <w:szCs w:val="24"/>
          <w:lang w:val="ro-RO"/>
        </w:rPr>
        <w:t>List</w:t>
      </w:r>
      <w:r w:rsidR="00B475F4">
        <w:rPr>
          <w:bCs/>
          <w:sz w:val="24"/>
          <w:szCs w:val="24"/>
          <w:lang w:val="ro-RO"/>
        </w:rPr>
        <w:t>ă</w:t>
      </w:r>
      <w:r w:rsidRPr="00891BF9">
        <w:rPr>
          <w:bCs/>
          <w:sz w:val="24"/>
          <w:szCs w:val="24"/>
          <w:lang w:val="ro-RO"/>
        </w:rPr>
        <w:t xml:space="preserve"> de nominalizare FUI – lista care conține FUI nominalizat pentru fiecare lună din cadrul perioadei de rotație;</w:t>
      </w:r>
      <w:r>
        <w:rPr>
          <w:bCs/>
          <w:sz w:val="24"/>
          <w:szCs w:val="24"/>
          <w:lang w:val="ro-RO"/>
        </w:rPr>
        <w:t>”</w:t>
      </w:r>
    </w:p>
    <w:p w14:paraId="022F1E07" w14:textId="4F87C5E4" w:rsidR="001C08C5" w:rsidRPr="00891BF9" w:rsidRDefault="001C08C5" w:rsidP="00B475F4">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sidRPr="00347833">
        <w:rPr>
          <w:b/>
          <w:bCs/>
          <w:sz w:val="24"/>
          <w:szCs w:val="24"/>
          <w:lang w:val="ro-RO"/>
        </w:rPr>
        <w:t xml:space="preserve">3 </w:t>
      </w:r>
      <w:r>
        <w:rPr>
          <w:b/>
          <w:bCs/>
          <w:sz w:val="24"/>
          <w:szCs w:val="24"/>
          <w:lang w:val="ro-RO"/>
        </w:rPr>
        <w:t>alineatul (2)</w:t>
      </w:r>
      <w:r w:rsidRPr="00891BF9">
        <w:rPr>
          <w:b/>
          <w:bCs/>
          <w:sz w:val="24"/>
          <w:szCs w:val="24"/>
          <w:lang w:val="ro-RO"/>
        </w:rPr>
        <w:t xml:space="preserve">, după litera </w:t>
      </w:r>
      <w:r>
        <w:rPr>
          <w:b/>
          <w:bCs/>
          <w:sz w:val="24"/>
          <w:szCs w:val="24"/>
          <w:lang w:val="ro-RO"/>
        </w:rPr>
        <w:t>i</w:t>
      </w:r>
      <w:r w:rsidRPr="00891BF9">
        <w:rPr>
          <w:b/>
          <w:bCs/>
          <w:sz w:val="24"/>
          <w:szCs w:val="24"/>
          <w:lang w:val="ro-RO"/>
        </w:rPr>
        <w:t xml:space="preserve">) </w:t>
      </w:r>
      <w:bookmarkStart w:id="3" w:name="_Hlk190174677"/>
      <w:r w:rsidRPr="00891BF9">
        <w:rPr>
          <w:b/>
          <w:bCs/>
          <w:sz w:val="24"/>
          <w:szCs w:val="24"/>
          <w:lang w:val="ro-RO"/>
        </w:rPr>
        <w:t xml:space="preserve">se introduce o </w:t>
      </w:r>
      <w:r w:rsidR="00EB489D">
        <w:rPr>
          <w:b/>
          <w:bCs/>
          <w:sz w:val="24"/>
          <w:szCs w:val="24"/>
          <w:lang w:val="ro-RO"/>
        </w:rPr>
        <w:t xml:space="preserve">nouă </w:t>
      </w:r>
      <w:r w:rsidRPr="00891BF9">
        <w:rPr>
          <w:b/>
          <w:bCs/>
          <w:sz w:val="24"/>
          <w:szCs w:val="24"/>
          <w:lang w:val="ro-RO"/>
        </w:rPr>
        <w:t xml:space="preserve">literă, litera </w:t>
      </w:r>
      <w:r>
        <w:rPr>
          <w:b/>
          <w:bCs/>
          <w:sz w:val="24"/>
          <w:szCs w:val="24"/>
          <w:lang w:val="ro-RO"/>
        </w:rPr>
        <w:t>i</w:t>
      </w:r>
      <w:r>
        <w:rPr>
          <w:b/>
          <w:bCs/>
          <w:sz w:val="24"/>
          <w:szCs w:val="24"/>
          <w:vertAlign w:val="superscript"/>
          <w:lang w:val="ro-RO"/>
        </w:rPr>
        <w:t>1</w:t>
      </w:r>
      <w:r w:rsidRPr="00891BF9">
        <w:rPr>
          <w:b/>
          <w:bCs/>
          <w:sz w:val="24"/>
          <w:szCs w:val="24"/>
          <w:lang w:val="ro-RO"/>
        </w:rPr>
        <w:t>), cu următorul cuprins:</w:t>
      </w:r>
      <w:bookmarkEnd w:id="3"/>
      <w:r w:rsidRPr="00891BF9">
        <w:rPr>
          <w:b/>
          <w:bCs/>
          <w:sz w:val="24"/>
          <w:szCs w:val="24"/>
          <w:lang w:val="ro-RO"/>
        </w:rPr>
        <w:t xml:space="preserve"> </w:t>
      </w:r>
    </w:p>
    <w:p w14:paraId="649FB454" w14:textId="455B682B" w:rsidR="001C08C5" w:rsidRDefault="001C08C5" w:rsidP="001C08C5">
      <w:pPr>
        <w:tabs>
          <w:tab w:val="left" w:pos="2263"/>
        </w:tabs>
        <w:spacing w:line="360" w:lineRule="auto"/>
        <w:jc w:val="both"/>
        <w:rPr>
          <w:bCs/>
          <w:sz w:val="24"/>
          <w:szCs w:val="24"/>
          <w:lang w:val="ro-RO"/>
        </w:rPr>
      </w:pPr>
      <w:r w:rsidRPr="00347833">
        <w:rPr>
          <w:bCs/>
          <w:sz w:val="24"/>
          <w:szCs w:val="24"/>
          <w:lang w:val="ro-RO"/>
        </w:rPr>
        <w:t>„</w:t>
      </w:r>
      <w:r w:rsidR="00510D59">
        <w:rPr>
          <w:bCs/>
          <w:sz w:val="24"/>
          <w:szCs w:val="24"/>
          <w:lang w:val="ro-RO"/>
        </w:rPr>
        <w:t>i</w:t>
      </w:r>
      <w:r w:rsidR="00874F8F" w:rsidRPr="00874F8F">
        <w:rPr>
          <w:bCs/>
          <w:sz w:val="24"/>
          <w:szCs w:val="24"/>
          <w:vertAlign w:val="superscript"/>
          <w:lang w:val="ro-RO"/>
        </w:rPr>
        <w:t>1</w:t>
      </w:r>
      <w:r w:rsidRPr="00347833">
        <w:rPr>
          <w:bCs/>
          <w:sz w:val="24"/>
          <w:szCs w:val="24"/>
          <w:lang w:val="ro-RO"/>
        </w:rPr>
        <w:t>)</w:t>
      </w:r>
      <w:r>
        <w:rPr>
          <w:bCs/>
          <w:sz w:val="24"/>
          <w:szCs w:val="24"/>
          <w:lang w:val="ro-RO"/>
        </w:rPr>
        <w:t xml:space="preserve"> </w:t>
      </w:r>
      <w:r w:rsidRPr="001C08C5">
        <w:rPr>
          <w:bCs/>
          <w:sz w:val="24"/>
          <w:szCs w:val="24"/>
          <w:lang w:val="ro-RO"/>
        </w:rPr>
        <w:t>perioadă de rotație – perioad</w:t>
      </w:r>
      <w:r w:rsidR="00B475F4">
        <w:rPr>
          <w:bCs/>
          <w:sz w:val="24"/>
          <w:szCs w:val="24"/>
          <w:lang w:val="ro-RO"/>
        </w:rPr>
        <w:t>a</w:t>
      </w:r>
      <w:r w:rsidRPr="001C08C5">
        <w:rPr>
          <w:bCs/>
          <w:sz w:val="24"/>
          <w:szCs w:val="24"/>
          <w:lang w:val="ro-RO"/>
        </w:rPr>
        <w:t xml:space="preserve"> formată dintr-un număr de luni calendaristice consecutive, egal cu numărul de FUI desemnați, în care fiecare FUI este nominalizat pentru singură o lună;</w:t>
      </w:r>
      <w:r>
        <w:rPr>
          <w:bCs/>
          <w:sz w:val="24"/>
          <w:szCs w:val="24"/>
          <w:lang w:val="ro-RO"/>
        </w:rPr>
        <w:t>”</w:t>
      </w:r>
    </w:p>
    <w:p w14:paraId="1EC2D435" w14:textId="78640D86" w:rsidR="00510D59" w:rsidRPr="002E1BBB" w:rsidRDefault="00510D59" w:rsidP="00B475F4">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sidRPr="00347833">
        <w:rPr>
          <w:b/>
          <w:bCs/>
          <w:sz w:val="24"/>
          <w:szCs w:val="24"/>
          <w:lang w:val="ro-RO"/>
        </w:rPr>
        <w:t xml:space="preserve">3 </w:t>
      </w:r>
      <w:r>
        <w:rPr>
          <w:b/>
          <w:bCs/>
          <w:sz w:val="24"/>
          <w:szCs w:val="24"/>
          <w:lang w:val="ro-RO"/>
        </w:rPr>
        <w:t>alineatul (2)</w:t>
      </w:r>
      <w:r w:rsidRPr="00891BF9">
        <w:rPr>
          <w:b/>
          <w:bCs/>
          <w:sz w:val="24"/>
          <w:szCs w:val="24"/>
          <w:lang w:val="ro-RO"/>
        </w:rPr>
        <w:t>, liter</w:t>
      </w:r>
      <w:r>
        <w:rPr>
          <w:b/>
          <w:bCs/>
          <w:sz w:val="24"/>
          <w:szCs w:val="24"/>
          <w:lang w:val="ro-RO"/>
        </w:rPr>
        <w:t>ele</w:t>
      </w:r>
      <w:r w:rsidRPr="00891BF9">
        <w:rPr>
          <w:b/>
          <w:bCs/>
          <w:sz w:val="24"/>
          <w:szCs w:val="24"/>
          <w:lang w:val="ro-RO"/>
        </w:rPr>
        <w:t xml:space="preserve"> </w:t>
      </w:r>
      <w:r>
        <w:rPr>
          <w:b/>
          <w:bCs/>
          <w:sz w:val="24"/>
          <w:szCs w:val="24"/>
          <w:lang w:val="ro-RO"/>
        </w:rPr>
        <w:t>j</w:t>
      </w:r>
      <w:r w:rsidRPr="00510D59">
        <w:rPr>
          <w:b/>
          <w:bCs/>
          <w:sz w:val="24"/>
          <w:szCs w:val="24"/>
          <w:vertAlign w:val="superscript"/>
          <w:lang w:val="ro-RO"/>
        </w:rPr>
        <w:t>1</w:t>
      </w:r>
      <w:r w:rsidRPr="00891BF9">
        <w:rPr>
          <w:b/>
          <w:bCs/>
          <w:sz w:val="24"/>
          <w:szCs w:val="24"/>
          <w:lang w:val="ro-RO"/>
        </w:rPr>
        <w:t>)</w:t>
      </w:r>
      <w:r>
        <w:rPr>
          <w:b/>
          <w:bCs/>
          <w:sz w:val="24"/>
          <w:szCs w:val="24"/>
          <w:lang w:val="ro-RO"/>
        </w:rPr>
        <w:t>, j</w:t>
      </w:r>
      <w:r>
        <w:rPr>
          <w:b/>
          <w:bCs/>
          <w:sz w:val="24"/>
          <w:szCs w:val="24"/>
          <w:vertAlign w:val="superscript"/>
          <w:lang w:val="ro-RO"/>
        </w:rPr>
        <w:t>2</w:t>
      </w:r>
      <w:r w:rsidRPr="00891BF9">
        <w:rPr>
          <w:b/>
          <w:bCs/>
          <w:sz w:val="24"/>
          <w:szCs w:val="24"/>
          <w:lang w:val="ro-RO"/>
        </w:rPr>
        <w:t>)</w:t>
      </w:r>
      <w:r>
        <w:rPr>
          <w:b/>
          <w:bCs/>
          <w:sz w:val="24"/>
          <w:szCs w:val="24"/>
          <w:lang w:val="ro-RO"/>
        </w:rPr>
        <w:t xml:space="preserve"> și j</w:t>
      </w:r>
      <w:r>
        <w:rPr>
          <w:b/>
          <w:bCs/>
          <w:sz w:val="24"/>
          <w:szCs w:val="24"/>
          <w:vertAlign w:val="superscript"/>
          <w:lang w:val="ro-RO"/>
        </w:rPr>
        <w:t>3</w:t>
      </w:r>
      <w:r w:rsidRPr="00891BF9">
        <w:rPr>
          <w:b/>
          <w:bCs/>
          <w:sz w:val="24"/>
          <w:szCs w:val="24"/>
          <w:lang w:val="ro-RO"/>
        </w:rPr>
        <w:t>)</w:t>
      </w:r>
      <w:r>
        <w:rPr>
          <w:b/>
          <w:bCs/>
          <w:sz w:val="24"/>
          <w:szCs w:val="24"/>
          <w:lang w:val="ro-RO"/>
        </w:rPr>
        <w:t xml:space="preserve"> </w:t>
      </w:r>
      <w:r w:rsidRPr="00891BF9">
        <w:rPr>
          <w:b/>
          <w:bCs/>
          <w:sz w:val="24"/>
          <w:szCs w:val="24"/>
          <w:lang w:val="ro-RO"/>
        </w:rPr>
        <w:t xml:space="preserve">se </w:t>
      </w:r>
      <w:r>
        <w:rPr>
          <w:b/>
          <w:bCs/>
          <w:sz w:val="24"/>
          <w:szCs w:val="24"/>
          <w:lang w:val="ro-RO"/>
        </w:rPr>
        <w:t>abrogă.</w:t>
      </w:r>
      <w:r w:rsidRPr="00891BF9">
        <w:rPr>
          <w:b/>
          <w:bCs/>
          <w:sz w:val="24"/>
          <w:szCs w:val="24"/>
          <w:lang w:val="ro-RO"/>
        </w:rPr>
        <w:t xml:space="preserve"> </w:t>
      </w:r>
    </w:p>
    <w:p w14:paraId="6A8ABA65" w14:textId="1D537DB1" w:rsidR="007D7C1C" w:rsidRPr="007D7C1C" w:rsidRDefault="007D7C1C" w:rsidP="00F906E2">
      <w:pPr>
        <w:pStyle w:val="ListParagraph"/>
        <w:numPr>
          <w:ilvl w:val="0"/>
          <w:numId w:val="1"/>
        </w:numPr>
        <w:spacing w:line="360" w:lineRule="auto"/>
        <w:jc w:val="both"/>
        <w:rPr>
          <w:b/>
          <w:sz w:val="24"/>
          <w:szCs w:val="24"/>
          <w:lang w:val="ro-RO"/>
        </w:rPr>
      </w:pPr>
      <w:r w:rsidRPr="007D7C1C">
        <w:rPr>
          <w:b/>
          <w:sz w:val="24"/>
          <w:szCs w:val="24"/>
          <w:lang w:val="ro-RO"/>
        </w:rPr>
        <w:t>La a</w:t>
      </w:r>
      <w:r w:rsidR="00895348" w:rsidRPr="007D7C1C">
        <w:rPr>
          <w:b/>
          <w:sz w:val="24"/>
          <w:szCs w:val="24"/>
          <w:lang w:val="ro-RO"/>
        </w:rPr>
        <w:t xml:space="preserve">rticolul </w:t>
      </w:r>
      <w:r w:rsidRPr="007D7C1C">
        <w:rPr>
          <w:b/>
          <w:sz w:val="24"/>
          <w:szCs w:val="24"/>
          <w:lang w:val="ro-RO"/>
        </w:rPr>
        <w:t xml:space="preserve">9, după alineatul (2) se introduc </w:t>
      </w:r>
      <w:r w:rsidR="00EB489D">
        <w:rPr>
          <w:b/>
          <w:sz w:val="24"/>
          <w:szCs w:val="24"/>
          <w:lang w:val="ro-RO"/>
        </w:rPr>
        <w:t>trei noi</w:t>
      </w:r>
      <w:r w:rsidR="00EB489D" w:rsidRPr="007D7C1C">
        <w:rPr>
          <w:b/>
          <w:sz w:val="24"/>
          <w:szCs w:val="24"/>
          <w:lang w:val="ro-RO"/>
        </w:rPr>
        <w:t xml:space="preserve"> </w:t>
      </w:r>
      <w:r w:rsidRPr="007D7C1C">
        <w:rPr>
          <w:b/>
          <w:sz w:val="24"/>
          <w:szCs w:val="24"/>
          <w:lang w:val="ro-RO"/>
        </w:rPr>
        <w:t>alineate, alineat</w:t>
      </w:r>
      <w:r w:rsidR="001171F7">
        <w:rPr>
          <w:b/>
          <w:sz w:val="24"/>
          <w:szCs w:val="24"/>
          <w:lang w:val="ro-RO"/>
        </w:rPr>
        <w:t>e</w:t>
      </w:r>
      <w:r w:rsidRPr="007D7C1C">
        <w:rPr>
          <w:b/>
          <w:sz w:val="24"/>
          <w:szCs w:val="24"/>
          <w:lang w:val="ro-RO"/>
        </w:rPr>
        <w:t>l</w:t>
      </w:r>
      <w:r w:rsidR="001171F7">
        <w:rPr>
          <w:b/>
          <w:sz w:val="24"/>
          <w:szCs w:val="24"/>
          <w:lang w:val="ro-RO"/>
        </w:rPr>
        <w:t>e</w:t>
      </w:r>
      <w:r w:rsidRPr="007D7C1C">
        <w:rPr>
          <w:b/>
          <w:sz w:val="24"/>
          <w:szCs w:val="24"/>
          <w:lang w:val="ro-RO"/>
        </w:rPr>
        <w:t xml:space="preserve"> (</w:t>
      </w:r>
      <w:r>
        <w:rPr>
          <w:b/>
          <w:sz w:val="24"/>
          <w:szCs w:val="24"/>
          <w:lang w:val="ro-RO"/>
        </w:rPr>
        <w:t>3</w:t>
      </w:r>
      <w:r w:rsidRPr="007D7C1C">
        <w:rPr>
          <w:b/>
          <w:sz w:val="24"/>
          <w:szCs w:val="24"/>
          <w:lang w:val="ro-RO"/>
        </w:rPr>
        <w:t>)</w:t>
      </w:r>
      <w:r w:rsidR="00EB489D">
        <w:rPr>
          <w:b/>
          <w:sz w:val="24"/>
          <w:szCs w:val="24"/>
          <w:lang w:val="ro-RO"/>
        </w:rPr>
        <w:t xml:space="preserve"> -</w:t>
      </w:r>
      <w:r>
        <w:rPr>
          <w:b/>
          <w:sz w:val="24"/>
          <w:szCs w:val="24"/>
          <w:lang w:val="ro-RO"/>
        </w:rPr>
        <w:t xml:space="preserve"> (5)</w:t>
      </w:r>
      <w:r w:rsidRPr="007D7C1C">
        <w:rPr>
          <w:b/>
          <w:sz w:val="24"/>
          <w:szCs w:val="24"/>
          <w:lang w:val="ro-RO"/>
        </w:rPr>
        <w:t xml:space="preserve">, cu următorul cuprins: </w:t>
      </w:r>
    </w:p>
    <w:p w14:paraId="5E4840C0" w14:textId="2709B25D" w:rsidR="007D7C1C" w:rsidRPr="007D7C1C" w:rsidRDefault="00A0549A" w:rsidP="007D7C1C">
      <w:pPr>
        <w:tabs>
          <w:tab w:val="left" w:pos="2263"/>
        </w:tabs>
        <w:spacing w:line="360" w:lineRule="auto"/>
        <w:jc w:val="both"/>
        <w:rPr>
          <w:bCs/>
          <w:sz w:val="24"/>
          <w:szCs w:val="24"/>
          <w:lang w:val="ro-RO"/>
        </w:rPr>
      </w:pPr>
      <w:r w:rsidRPr="00A0549A">
        <w:rPr>
          <w:bCs/>
          <w:sz w:val="24"/>
          <w:szCs w:val="24"/>
          <w:lang w:val="ro-RO"/>
        </w:rPr>
        <w:t xml:space="preserve"> </w:t>
      </w:r>
      <w:r w:rsidR="00C64D38" w:rsidRPr="00A0549A">
        <w:rPr>
          <w:bCs/>
          <w:sz w:val="24"/>
          <w:szCs w:val="24"/>
          <w:lang w:val="ro-RO"/>
        </w:rPr>
        <w:t>„</w:t>
      </w:r>
      <w:r w:rsidR="007D7C1C" w:rsidRPr="007D7C1C">
        <w:rPr>
          <w:bCs/>
          <w:sz w:val="24"/>
          <w:szCs w:val="24"/>
          <w:lang w:val="ro-RO"/>
        </w:rPr>
        <w:t>(3) ANRE înregistrează în POSF desemnarea sau încetarea calității de FUI desemnat a respectivilor furnizori.</w:t>
      </w:r>
    </w:p>
    <w:p w14:paraId="14E8DC72" w14:textId="77777777" w:rsidR="007D7C1C" w:rsidRPr="007D7C1C" w:rsidRDefault="007D7C1C" w:rsidP="007D7C1C">
      <w:pPr>
        <w:tabs>
          <w:tab w:val="left" w:pos="2263"/>
        </w:tabs>
        <w:spacing w:line="360" w:lineRule="auto"/>
        <w:jc w:val="both"/>
        <w:rPr>
          <w:bCs/>
          <w:sz w:val="24"/>
          <w:szCs w:val="24"/>
          <w:lang w:val="ro-RO"/>
        </w:rPr>
      </w:pPr>
      <w:r w:rsidRPr="007D7C1C">
        <w:rPr>
          <w:bCs/>
          <w:sz w:val="24"/>
          <w:szCs w:val="24"/>
          <w:lang w:val="ro-RO"/>
        </w:rPr>
        <w:t>(4) În situația în care, în perioada în care un furnizor are calitatea de FUI, au loc modificări care au ca rezultat necesitatea modificării licenței pentru activitatea de furnizare a gazelor naturale și a deciziei de desemnare în calitate de FUI, acesta are obligația ca, odată cu transmiterea la ANRE a documentelor prin care solicită modificarea licenței, să transmită și o solicitare pentru modificarea deciziei de desemnare în calitate de FUI.</w:t>
      </w:r>
    </w:p>
    <w:p w14:paraId="1E16575E" w14:textId="29D2D378" w:rsidR="00891BF9" w:rsidRDefault="007D7C1C" w:rsidP="007D7C1C">
      <w:pPr>
        <w:tabs>
          <w:tab w:val="left" w:pos="2263"/>
        </w:tabs>
        <w:spacing w:line="360" w:lineRule="auto"/>
        <w:jc w:val="both"/>
        <w:rPr>
          <w:bCs/>
          <w:sz w:val="24"/>
          <w:szCs w:val="24"/>
          <w:lang w:val="ro-RO"/>
        </w:rPr>
      </w:pPr>
      <w:r w:rsidRPr="007D7C1C">
        <w:rPr>
          <w:bCs/>
          <w:sz w:val="24"/>
          <w:szCs w:val="24"/>
          <w:lang w:val="ro-RO"/>
        </w:rPr>
        <w:t>(5) În cazul furnizorului care are calitatea de FUI și care trece printr-un proces de divizare/fuziune, ANRE modifică decizia de desemnare în calitate de FUI sau desemnează în calitate de FUI, după caz, societatea rezultată căreia i se transferă portofoliul de clienţi preluaţi pentru furnizarea în regim de UI.</w:t>
      </w:r>
      <w:r>
        <w:rPr>
          <w:bCs/>
          <w:sz w:val="24"/>
          <w:szCs w:val="24"/>
          <w:lang w:val="ro-RO"/>
        </w:rPr>
        <w:t>”</w:t>
      </w:r>
    </w:p>
    <w:p w14:paraId="1A1FA632" w14:textId="3167B8E7" w:rsidR="007D7C1C" w:rsidRPr="00891BF9" w:rsidRDefault="007D7C1C" w:rsidP="007D7C1C">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Pr>
          <w:b/>
          <w:bCs/>
          <w:sz w:val="24"/>
          <w:szCs w:val="24"/>
          <w:lang w:val="ro-RO"/>
        </w:rPr>
        <w:t>15</w:t>
      </w:r>
      <w:r w:rsidR="003819C7">
        <w:rPr>
          <w:b/>
          <w:bCs/>
          <w:sz w:val="24"/>
          <w:szCs w:val="24"/>
          <w:lang w:val="ro-RO"/>
        </w:rPr>
        <w:t>,</w:t>
      </w:r>
      <w:r w:rsidRPr="00347833">
        <w:rPr>
          <w:b/>
          <w:bCs/>
          <w:sz w:val="24"/>
          <w:szCs w:val="24"/>
          <w:lang w:val="ro-RO"/>
        </w:rPr>
        <w:t xml:space="preserve"> </w:t>
      </w:r>
      <w:r>
        <w:rPr>
          <w:b/>
          <w:bCs/>
          <w:sz w:val="24"/>
          <w:szCs w:val="24"/>
          <w:lang w:val="ro-RO"/>
        </w:rPr>
        <w:t>alineatul (6)</w:t>
      </w:r>
      <w:r w:rsidRPr="00CD0628">
        <w:t xml:space="preserve"> </w:t>
      </w:r>
      <w:r w:rsidRPr="00CD0628">
        <w:rPr>
          <w:b/>
          <w:bCs/>
          <w:sz w:val="24"/>
          <w:szCs w:val="24"/>
          <w:lang w:val="ro-RO"/>
        </w:rPr>
        <w:t>se modifică și va avea următorul cuprins:</w:t>
      </w:r>
      <w:r w:rsidRPr="00891BF9">
        <w:rPr>
          <w:b/>
          <w:bCs/>
          <w:sz w:val="24"/>
          <w:szCs w:val="24"/>
          <w:lang w:val="ro-RO"/>
        </w:rPr>
        <w:t xml:space="preserve"> </w:t>
      </w:r>
    </w:p>
    <w:p w14:paraId="02D84FAE" w14:textId="74586BA6" w:rsidR="007D7C1C" w:rsidRDefault="007D7C1C" w:rsidP="007D7C1C">
      <w:pPr>
        <w:tabs>
          <w:tab w:val="left" w:pos="2263"/>
        </w:tabs>
        <w:spacing w:line="360" w:lineRule="auto"/>
        <w:ind w:left="57"/>
        <w:jc w:val="both"/>
        <w:rPr>
          <w:bCs/>
          <w:sz w:val="24"/>
          <w:szCs w:val="24"/>
          <w:lang w:val="ro-RO"/>
        </w:rPr>
      </w:pPr>
      <w:r w:rsidRPr="007D7C1C">
        <w:rPr>
          <w:bCs/>
          <w:sz w:val="24"/>
          <w:szCs w:val="24"/>
          <w:lang w:val="ro-RO"/>
        </w:rPr>
        <w:t>„(</w:t>
      </w:r>
      <w:r>
        <w:rPr>
          <w:bCs/>
          <w:sz w:val="24"/>
          <w:szCs w:val="24"/>
          <w:lang w:val="ro-RO"/>
        </w:rPr>
        <w:t>6</w:t>
      </w:r>
      <w:r w:rsidRPr="007D7C1C">
        <w:rPr>
          <w:bCs/>
          <w:sz w:val="24"/>
          <w:szCs w:val="24"/>
          <w:lang w:val="ro-RO"/>
        </w:rPr>
        <w:t>) ANRE publică pe pagina proprie de internet deciziile de desemnare în calitate de FUI/deciziile de respingere a solicitării de desemnare în calitate de FUI, în termen de maximum trei zile lucrătoare de la data emiterii acestora, actualizează pe pagina proprie de internet Lista FUI desemnaţi și Lista de nominalizare FUI și înregistrează în POSF calitatea de FUI desemnat a furnizorului respectiv</w:t>
      </w:r>
      <w:r>
        <w:rPr>
          <w:bCs/>
          <w:sz w:val="24"/>
          <w:szCs w:val="24"/>
          <w:lang w:val="ro-RO"/>
        </w:rPr>
        <w:t>”.</w:t>
      </w:r>
    </w:p>
    <w:p w14:paraId="7F26B384" w14:textId="77777777" w:rsidR="002E1BBB" w:rsidRDefault="002E1BBB" w:rsidP="007D7C1C">
      <w:pPr>
        <w:tabs>
          <w:tab w:val="left" w:pos="2263"/>
        </w:tabs>
        <w:spacing w:line="360" w:lineRule="auto"/>
        <w:ind w:left="57"/>
        <w:jc w:val="both"/>
        <w:rPr>
          <w:bCs/>
          <w:sz w:val="24"/>
          <w:szCs w:val="24"/>
          <w:lang w:val="ro-RO"/>
        </w:rPr>
      </w:pPr>
    </w:p>
    <w:p w14:paraId="17312869" w14:textId="732D4D0F" w:rsidR="00CD0628" w:rsidRPr="00891BF9" w:rsidRDefault="00CD0628" w:rsidP="007D7C1C">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Pr>
          <w:b/>
          <w:bCs/>
          <w:sz w:val="24"/>
          <w:szCs w:val="24"/>
          <w:lang w:val="ro-RO"/>
        </w:rPr>
        <w:t>17</w:t>
      </w:r>
      <w:r w:rsidR="003819C7">
        <w:rPr>
          <w:b/>
          <w:bCs/>
          <w:sz w:val="24"/>
          <w:szCs w:val="24"/>
          <w:lang w:val="ro-RO"/>
        </w:rPr>
        <w:t>,</w:t>
      </w:r>
      <w:r w:rsidRPr="00347833">
        <w:rPr>
          <w:b/>
          <w:bCs/>
          <w:sz w:val="24"/>
          <w:szCs w:val="24"/>
          <w:lang w:val="ro-RO"/>
        </w:rPr>
        <w:t xml:space="preserve"> </w:t>
      </w:r>
      <w:r>
        <w:rPr>
          <w:b/>
          <w:bCs/>
          <w:sz w:val="24"/>
          <w:szCs w:val="24"/>
          <w:lang w:val="ro-RO"/>
        </w:rPr>
        <w:t>alineatul (7)</w:t>
      </w:r>
      <w:r w:rsidRPr="00CD0628">
        <w:t xml:space="preserve"> </w:t>
      </w:r>
      <w:r w:rsidRPr="00CD0628">
        <w:rPr>
          <w:b/>
          <w:bCs/>
          <w:sz w:val="24"/>
          <w:szCs w:val="24"/>
          <w:lang w:val="ro-RO"/>
        </w:rPr>
        <w:t>se modifică și va avea următorul cuprins:</w:t>
      </w:r>
      <w:r w:rsidRPr="00891BF9">
        <w:rPr>
          <w:b/>
          <w:bCs/>
          <w:sz w:val="24"/>
          <w:szCs w:val="24"/>
          <w:lang w:val="ro-RO"/>
        </w:rPr>
        <w:t xml:space="preserve"> </w:t>
      </w:r>
    </w:p>
    <w:p w14:paraId="75DCAFE3" w14:textId="0DA3B8E8" w:rsidR="00891BF9" w:rsidRDefault="00CD0628" w:rsidP="00AF5B7E">
      <w:pPr>
        <w:tabs>
          <w:tab w:val="left" w:pos="2263"/>
        </w:tabs>
        <w:spacing w:line="360" w:lineRule="auto"/>
        <w:jc w:val="both"/>
        <w:rPr>
          <w:bCs/>
          <w:sz w:val="24"/>
          <w:szCs w:val="24"/>
          <w:lang w:val="ro-RO"/>
        </w:rPr>
      </w:pPr>
      <w:r>
        <w:rPr>
          <w:bCs/>
          <w:sz w:val="24"/>
          <w:szCs w:val="24"/>
          <w:lang w:val="ro-RO"/>
        </w:rPr>
        <w:t>„</w:t>
      </w:r>
      <w:r w:rsidRPr="00CD0628">
        <w:rPr>
          <w:bCs/>
          <w:sz w:val="24"/>
          <w:szCs w:val="24"/>
          <w:lang w:val="ro-RO"/>
        </w:rPr>
        <w:t xml:space="preserve">(7) ANRE publică pe pagina proprie de internet decizia de desemnare în calitate de FUI/decizia de respingere a solicitării de desemnare în calitate de FUI, în termen de maximum </w:t>
      </w:r>
      <w:r w:rsidR="009B5992" w:rsidRPr="009B5992">
        <w:rPr>
          <w:bCs/>
          <w:sz w:val="24"/>
          <w:szCs w:val="24"/>
          <w:lang w:val="ro-RO"/>
        </w:rPr>
        <w:t>trei</w:t>
      </w:r>
      <w:r w:rsidRPr="009B5992">
        <w:rPr>
          <w:bCs/>
          <w:sz w:val="24"/>
          <w:szCs w:val="24"/>
          <w:lang w:val="ro-RO"/>
        </w:rPr>
        <w:t xml:space="preserve"> z</w:t>
      </w:r>
      <w:r w:rsidRPr="00CD0628">
        <w:rPr>
          <w:bCs/>
          <w:sz w:val="24"/>
          <w:szCs w:val="24"/>
          <w:lang w:val="ro-RO"/>
        </w:rPr>
        <w:t>ile lucrătoare de la data emiterii acesteia</w:t>
      </w:r>
      <w:r w:rsidR="007D7C1C">
        <w:rPr>
          <w:bCs/>
          <w:sz w:val="24"/>
          <w:szCs w:val="24"/>
          <w:lang w:val="ro-RO"/>
        </w:rPr>
        <w:t>,</w:t>
      </w:r>
      <w:r w:rsidRPr="00CD0628">
        <w:rPr>
          <w:bCs/>
          <w:sz w:val="24"/>
          <w:szCs w:val="24"/>
          <w:lang w:val="ro-RO"/>
        </w:rPr>
        <w:t xml:space="preserve"> și</w:t>
      </w:r>
      <w:r w:rsidR="007D7C1C">
        <w:rPr>
          <w:bCs/>
          <w:sz w:val="24"/>
          <w:szCs w:val="24"/>
          <w:lang w:val="ro-RO"/>
        </w:rPr>
        <w:t>, după caz,</w:t>
      </w:r>
      <w:r w:rsidRPr="00CD0628">
        <w:rPr>
          <w:bCs/>
          <w:sz w:val="24"/>
          <w:szCs w:val="24"/>
          <w:lang w:val="ro-RO"/>
        </w:rPr>
        <w:t xml:space="preserve"> actualizează </w:t>
      </w:r>
      <w:r w:rsidR="007D7C1C" w:rsidRPr="007D7C1C">
        <w:rPr>
          <w:bCs/>
          <w:sz w:val="24"/>
          <w:szCs w:val="24"/>
          <w:lang w:val="ro-RO"/>
        </w:rPr>
        <w:t xml:space="preserve">pe pagina proprie de internet Lista FUI desemnaţi și Lista de nominalizare FUI, respectiv </w:t>
      </w:r>
      <w:r w:rsidR="007D7C1C">
        <w:rPr>
          <w:bCs/>
          <w:sz w:val="24"/>
          <w:szCs w:val="24"/>
          <w:lang w:val="ro-RO"/>
        </w:rPr>
        <w:t xml:space="preserve">înregistrează </w:t>
      </w:r>
      <w:r w:rsidRPr="00CD0628">
        <w:rPr>
          <w:bCs/>
          <w:sz w:val="24"/>
          <w:szCs w:val="24"/>
          <w:lang w:val="ro-RO"/>
        </w:rPr>
        <w:t>în POSF calitatea de FUI desemnat a furnizor</w:t>
      </w:r>
      <w:r w:rsidR="007D7C1C">
        <w:rPr>
          <w:bCs/>
          <w:sz w:val="24"/>
          <w:szCs w:val="24"/>
          <w:lang w:val="ro-RO"/>
        </w:rPr>
        <w:t>ului</w:t>
      </w:r>
      <w:r w:rsidR="005D5286">
        <w:rPr>
          <w:bCs/>
          <w:sz w:val="24"/>
          <w:szCs w:val="24"/>
          <w:lang w:val="ro-RO"/>
        </w:rPr>
        <w:t xml:space="preserve"> </w:t>
      </w:r>
      <w:r w:rsidR="005D5286" w:rsidRPr="00CD0628">
        <w:rPr>
          <w:bCs/>
          <w:sz w:val="24"/>
          <w:szCs w:val="24"/>
          <w:lang w:val="ro-RO"/>
        </w:rPr>
        <w:t>respectiv</w:t>
      </w:r>
      <w:r w:rsidRPr="00CD0628">
        <w:rPr>
          <w:bCs/>
          <w:sz w:val="24"/>
          <w:szCs w:val="24"/>
          <w:lang w:val="ro-RO"/>
        </w:rPr>
        <w:t>.</w:t>
      </w:r>
      <w:r>
        <w:rPr>
          <w:bCs/>
          <w:sz w:val="24"/>
          <w:szCs w:val="24"/>
          <w:lang w:val="ro-RO"/>
        </w:rPr>
        <w:t>”</w:t>
      </w:r>
    </w:p>
    <w:p w14:paraId="363C3EE8" w14:textId="72EA4149" w:rsidR="00CD0628" w:rsidRPr="004C4F19" w:rsidRDefault="00CD0628" w:rsidP="007D7C1C">
      <w:pPr>
        <w:pStyle w:val="ListParagraph"/>
        <w:numPr>
          <w:ilvl w:val="0"/>
          <w:numId w:val="1"/>
        </w:numPr>
        <w:tabs>
          <w:tab w:val="left" w:pos="2263"/>
        </w:tabs>
        <w:spacing w:line="360" w:lineRule="auto"/>
        <w:jc w:val="both"/>
        <w:rPr>
          <w:bCs/>
          <w:sz w:val="24"/>
          <w:szCs w:val="24"/>
          <w:lang w:val="ro-RO"/>
        </w:rPr>
      </w:pPr>
      <w:r w:rsidRPr="004C4F19">
        <w:rPr>
          <w:b/>
          <w:sz w:val="24"/>
          <w:szCs w:val="24"/>
          <w:lang w:val="ro-RO"/>
        </w:rPr>
        <w:t>Articolul 17</w:t>
      </w:r>
      <w:r w:rsidRPr="004C4F19">
        <w:rPr>
          <w:b/>
          <w:sz w:val="24"/>
          <w:szCs w:val="24"/>
          <w:vertAlign w:val="superscript"/>
          <w:lang w:val="ro-RO"/>
        </w:rPr>
        <w:t>1</w:t>
      </w:r>
      <w:r w:rsidRPr="004C4F19">
        <w:rPr>
          <w:b/>
          <w:sz w:val="24"/>
          <w:szCs w:val="24"/>
          <w:lang w:val="ro-RO"/>
        </w:rPr>
        <w:t xml:space="preserve"> se modifică şi va avea următorul cuprins:</w:t>
      </w:r>
    </w:p>
    <w:p w14:paraId="0251E9C2" w14:textId="0B018642" w:rsidR="00CD0628" w:rsidRPr="00CD0628" w:rsidRDefault="00CD0628" w:rsidP="00CD0628">
      <w:pPr>
        <w:pStyle w:val="ListParagraph"/>
        <w:tabs>
          <w:tab w:val="left" w:pos="2263"/>
        </w:tabs>
        <w:spacing w:line="360" w:lineRule="auto"/>
        <w:ind w:left="-142"/>
        <w:jc w:val="both"/>
        <w:rPr>
          <w:bCs/>
          <w:sz w:val="24"/>
          <w:szCs w:val="24"/>
          <w:lang w:val="ro-RO"/>
        </w:rPr>
      </w:pPr>
      <w:r w:rsidRPr="004C4F19">
        <w:rPr>
          <w:bCs/>
          <w:sz w:val="24"/>
          <w:szCs w:val="24"/>
          <w:lang w:val="ro-RO"/>
        </w:rPr>
        <w:t>„Art.17</w:t>
      </w:r>
      <w:r w:rsidRPr="004C4F19">
        <w:rPr>
          <w:bCs/>
          <w:sz w:val="24"/>
          <w:szCs w:val="24"/>
          <w:vertAlign w:val="superscript"/>
          <w:lang w:val="ro-RO"/>
        </w:rPr>
        <w:t>1</w:t>
      </w:r>
      <w:r w:rsidRPr="004C4F19">
        <w:rPr>
          <w:bCs/>
          <w:sz w:val="24"/>
          <w:szCs w:val="24"/>
          <w:lang w:val="ro-RO"/>
        </w:rPr>
        <w:t xml:space="preserve"> – (1) Furnizorul</w:t>
      </w:r>
      <w:r w:rsidRPr="00CD0628">
        <w:rPr>
          <w:bCs/>
          <w:sz w:val="24"/>
          <w:szCs w:val="24"/>
          <w:lang w:val="ro-RO"/>
        </w:rPr>
        <w:t xml:space="preserve"> desemnat FUI are obligaţia să publice pe pagina proprie de internet, într-o secțiune dedicată furnizării în regim de UI, cu acces direct de pe pagina principală, documentele şi informaţiile obligatorii stabilite prin reglementările ANRE, precum şi următoarele informaţii şi documente: </w:t>
      </w:r>
    </w:p>
    <w:p w14:paraId="1B817046" w14:textId="78D76799" w:rsidR="00CD0628" w:rsidRPr="00CD0628" w:rsidRDefault="00CD0628" w:rsidP="00CD0628">
      <w:pPr>
        <w:pStyle w:val="ListParagraph"/>
        <w:tabs>
          <w:tab w:val="left" w:pos="2263"/>
        </w:tabs>
        <w:spacing w:line="360" w:lineRule="auto"/>
        <w:ind w:left="567" w:hanging="283"/>
        <w:jc w:val="both"/>
        <w:rPr>
          <w:bCs/>
          <w:sz w:val="24"/>
          <w:szCs w:val="24"/>
          <w:lang w:val="ro-RO"/>
        </w:rPr>
      </w:pPr>
      <w:r w:rsidRPr="00CD0628">
        <w:rPr>
          <w:bCs/>
          <w:sz w:val="24"/>
          <w:szCs w:val="24"/>
          <w:lang w:val="ro-RO"/>
        </w:rPr>
        <w:t>a)</w:t>
      </w:r>
      <w:r>
        <w:rPr>
          <w:bCs/>
          <w:sz w:val="24"/>
          <w:szCs w:val="24"/>
          <w:lang w:val="ro-RO"/>
        </w:rPr>
        <w:t xml:space="preserve"> </w:t>
      </w:r>
      <w:r w:rsidRPr="00CD0628">
        <w:rPr>
          <w:bCs/>
          <w:sz w:val="24"/>
          <w:szCs w:val="24"/>
          <w:lang w:val="ro-RO"/>
        </w:rPr>
        <w:t>adresa/adresele de e-mail sau modalitatea de contact prin accesare de pe pagina proprie de internet, precum şi numărul/numerele de telefon dedicat(e) comunicării cu clienţii finali în ceea ce privește furnizarea gazelor naturale în regim de UI;</w:t>
      </w:r>
    </w:p>
    <w:p w14:paraId="4FBCFB22" w14:textId="41F77874" w:rsidR="00CD0628" w:rsidRPr="00CD0628" w:rsidRDefault="00CD0628" w:rsidP="00CD0628">
      <w:pPr>
        <w:pStyle w:val="ListParagraph"/>
        <w:tabs>
          <w:tab w:val="left" w:pos="2263"/>
        </w:tabs>
        <w:spacing w:line="360" w:lineRule="auto"/>
        <w:ind w:left="567" w:hanging="283"/>
        <w:jc w:val="both"/>
        <w:rPr>
          <w:bCs/>
          <w:sz w:val="24"/>
          <w:szCs w:val="24"/>
          <w:lang w:val="ro-RO"/>
        </w:rPr>
      </w:pPr>
      <w:r w:rsidRPr="00CD0628">
        <w:rPr>
          <w:bCs/>
          <w:sz w:val="24"/>
          <w:szCs w:val="24"/>
          <w:lang w:val="ro-RO"/>
        </w:rPr>
        <w:t>b)</w:t>
      </w:r>
      <w:r>
        <w:rPr>
          <w:bCs/>
          <w:sz w:val="24"/>
          <w:szCs w:val="24"/>
          <w:lang w:val="ro-RO"/>
        </w:rPr>
        <w:t xml:space="preserve"> </w:t>
      </w:r>
      <w:r w:rsidRPr="00CD0628">
        <w:rPr>
          <w:bCs/>
          <w:sz w:val="24"/>
          <w:szCs w:val="24"/>
          <w:lang w:val="ro-RO"/>
        </w:rPr>
        <w:t>contractul-cadru de furnizare a gazelor naturale în regim de UI;</w:t>
      </w:r>
    </w:p>
    <w:p w14:paraId="1FFB1FB2" w14:textId="4DD4C91D" w:rsidR="00CD0628" w:rsidRPr="00CD0628" w:rsidRDefault="00CD0628" w:rsidP="00CD0628">
      <w:pPr>
        <w:pStyle w:val="ListParagraph"/>
        <w:tabs>
          <w:tab w:val="left" w:pos="2263"/>
        </w:tabs>
        <w:spacing w:line="360" w:lineRule="auto"/>
        <w:ind w:left="567" w:hanging="283"/>
        <w:jc w:val="both"/>
        <w:rPr>
          <w:bCs/>
          <w:sz w:val="24"/>
          <w:szCs w:val="24"/>
          <w:lang w:val="ro-RO"/>
        </w:rPr>
      </w:pPr>
      <w:r w:rsidRPr="00CD0628">
        <w:rPr>
          <w:bCs/>
          <w:sz w:val="24"/>
          <w:szCs w:val="24"/>
          <w:lang w:val="ro-RO"/>
        </w:rPr>
        <w:t>c)</w:t>
      </w:r>
      <w:r>
        <w:rPr>
          <w:bCs/>
          <w:sz w:val="24"/>
          <w:szCs w:val="24"/>
          <w:lang w:val="ro-RO"/>
        </w:rPr>
        <w:t xml:space="preserve"> </w:t>
      </w:r>
      <w:r w:rsidRPr="00CD0628">
        <w:rPr>
          <w:bCs/>
          <w:sz w:val="24"/>
          <w:szCs w:val="24"/>
          <w:lang w:val="ro-RO"/>
        </w:rPr>
        <w:t>cererea de preluare în regim de UI a locului de consum, conform modelului prevăzut în anexa nr. 5 la regulament;</w:t>
      </w:r>
    </w:p>
    <w:p w14:paraId="7FFBA90E" w14:textId="5B89E351" w:rsidR="00CD0628" w:rsidRPr="00CD0628" w:rsidRDefault="00CD0628" w:rsidP="00CD0628">
      <w:pPr>
        <w:pStyle w:val="ListParagraph"/>
        <w:tabs>
          <w:tab w:val="left" w:pos="2263"/>
        </w:tabs>
        <w:spacing w:line="360" w:lineRule="auto"/>
        <w:ind w:left="567" w:hanging="283"/>
        <w:jc w:val="both"/>
        <w:rPr>
          <w:bCs/>
          <w:sz w:val="24"/>
          <w:szCs w:val="24"/>
          <w:lang w:val="ro-RO"/>
        </w:rPr>
      </w:pPr>
      <w:r w:rsidRPr="00CD0628">
        <w:rPr>
          <w:bCs/>
          <w:sz w:val="24"/>
          <w:szCs w:val="24"/>
          <w:lang w:val="ro-RO"/>
        </w:rPr>
        <w:t>d)</w:t>
      </w:r>
      <w:r>
        <w:rPr>
          <w:bCs/>
          <w:sz w:val="24"/>
          <w:szCs w:val="24"/>
          <w:lang w:val="ro-RO"/>
        </w:rPr>
        <w:t xml:space="preserve"> </w:t>
      </w:r>
      <w:r w:rsidR="007D7C1C" w:rsidRPr="007D7C1C">
        <w:rPr>
          <w:bCs/>
          <w:sz w:val="24"/>
          <w:szCs w:val="24"/>
          <w:lang w:val="ro-RO"/>
        </w:rPr>
        <w:t>preţul final facturat al gazelor naturale furnizate în regim de UI aferent fiecărei luni de facturare, defalcat pe componente; preţurile rămân afişate pe pagina proprie de internet a FUI pentru o perioadă de minimum 12 luni</w:t>
      </w:r>
      <w:r w:rsidRPr="00CD0628">
        <w:rPr>
          <w:bCs/>
          <w:sz w:val="24"/>
          <w:szCs w:val="24"/>
          <w:lang w:val="ro-RO"/>
        </w:rPr>
        <w:t>;</w:t>
      </w:r>
    </w:p>
    <w:p w14:paraId="27E6CC1A" w14:textId="2BD251CE" w:rsidR="00CD0628" w:rsidRPr="00CD0628" w:rsidRDefault="00CD0628" w:rsidP="00CD0628">
      <w:pPr>
        <w:pStyle w:val="ListParagraph"/>
        <w:tabs>
          <w:tab w:val="left" w:pos="2263"/>
        </w:tabs>
        <w:spacing w:line="360" w:lineRule="auto"/>
        <w:ind w:left="567" w:hanging="283"/>
        <w:jc w:val="both"/>
        <w:rPr>
          <w:bCs/>
          <w:sz w:val="24"/>
          <w:szCs w:val="24"/>
          <w:lang w:val="ro-RO"/>
        </w:rPr>
      </w:pPr>
      <w:r w:rsidRPr="00CD0628">
        <w:rPr>
          <w:bCs/>
          <w:sz w:val="24"/>
          <w:szCs w:val="24"/>
          <w:lang w:val="ro-RO"/>
        </w:rPr>
        <w:t>e)</w:t>
      </w:r>
      <w:r>
        <w:rPr>
          <w:bCs/>
          <w:sz w:val="24"/>
          <w:szCs w:val="24"/>
          <w:lang w:val="ro-RO"/>
        </w:rPr>
        <w:t xml:space="preserve"> </w:t>
      </w:r>
      <w:r w:rsidRPr="00CD0628">
        <w:rPr>
          <w:bCs/>
          <w:sz w:val="24"/>
          <w:szCs w:val="24"/>
          <w:lang w:val="ro-RO"/>
        </w:rPr>
        <w:t>orice alte date şi informaţii privind furnizarea gazelor naturale în regim de UI, conform reglementărilor în vigoare şi comunicărilor/solicitărilor ANRE.</w:t>
      </w:r>
    </w:p>
    <w:p w14:paraId="7D00BBA9" w14:textId="6256DC0F" w:rsidR="00891BF9" w:rsidRDefault="004C4F19" w:rsidP="00AF5B7E">
      <w:pPr>
        <w:tabs>
          <w:tab w:val="left" w:pos="2263"/>
        </w:tabs>
        <w:spacing w:line="360" w:lineRule="auto"/>
        <w:jc w:val="both"/>
        <w:rPr>
          <w:bCs/>
          <w:sz w:val="24"/>
          <w:szCs w:val="24"/>
          <w:lang w:val="ro-RO"/>
        </w:rPr>
      </w:pPr>
      <w:r w:rsidRPr="004C4F19">
        <w:rPr>
          <w:bCs/>
          <w:sz w:val="24"/>
          <w:szCs w:val="24"/>
          <w:lang w:val="ro-RO"/>
        </w:rPr>
        <w:t>(2) În situațiile prevăzute la art. 9 alin. (5), documentele și informațiile de la alin. (1) lit.d) aparținând FUI implicat în procesul de divizare/fuziune sunt preluate și publicate pe pagina de internet a societății care va deține calitatea de FUI în urma finalizării acestui proces</w:t>
      </w:r>
      <w:r>
        <w:rPr>
          <w:bCs/>
          <w:sz w:val="24"/>
          <w:szCs w:val="24"/>
          <w:lang w:val="ro-RO"/>
        </w:rPr>
        <w:t>.”</w:t>
      </w:r>
    </w:p>
    <w:p w14:paraId="74AEBDB5" w14:textId="2BF21BCE" w:rsidR="004C4F19" w:rsidRPr="00891BF9" w:rsidRDefault="004C4F19" w:rsidP="004C4F19">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Pr>
          <w:b/>
          <w:bCs/>
          <w:sz w:val="24"/>
          <w:szCs w:val="24"/>
          <w:lang w:val="ro-RO"/>
        </w:rPr>
        <w:t>19</w:t>
      </w:r>
      <w:r w:rsidR="003819C7">
        <w:rPr>
          <w:b/>
          <w:bCs/>
          <w:sz w:val="24"/>
          <w:szCs w:val="24"/>
          <w:lang w:val="ro-RO"/>
        </w:rPr>
        <w:t>,</w:t>
      </w:r>
      <w:r w:rsidRPr="00347833">
        <w:rPr>
          <w:b/>
          <w:bCs/>
          <w:sz w:val="24"/>
          <w:szCs w:val="24"/>
          <w:lang w:val="ro-RO"/>
        </w:rPr>
        <w:t xml:space="preserve"> </w:t>
      </w:r>
      <w:r>
        <w:rPr>
          <w:b/>
          <w:bCs/>
          <w:sz w:val="24"/>
          <w:szCs w:val="24"/>
          <w:lang w:val="ro-RO"/>
        </w:rPr>
        <w:t>alineatul (5)</w:t>
      </w:r>
      <w:r w:rsidRPr="00CD0628">
        <w:t xml:space="preserve"> </w:t>
      </w:r>
      <w:r w:rsidRPr="00CD0628">
        <w:rPr>
          <w:b/>
          <w:bCs/>
          <w:sz w:val="24"/>
          <w:szCs w:val="24"/>
          <w:lang w:val="ro-RO"/>
        </w:rPr>
        <w:t>se modifică și va avea următorul cuprins:</w:t>
      </w:r>
      <w:r w:rsidRPr="00891BF9">
        <w:rPr>
          <w:b/>
          <w:bCs/>
          <w:sz w:val="24"/>
          <w:szCs w:val="24"/>
          <w:lang w:val="ro-RO"/>
        </w:rPr>
        <w:t xml:space="preserve"> </w:t>
      </w:r>
    </w:p>
    <w:p w14:paraId="01F94CFA" w14:textId="4A61D476" w:rsidR="004C4F19" w:rsidRDefault="004C4F19" w:rsidP="004C4F19">
      <w:pPr>
        <w:tabs>
          <w:tab w:val="left" w:pos="2263"/>
        </w:tabs>
        <w:spacing w:line="360" w:lineRule="auto"/>
        <w:jc w:val="both"/>
        <w:rPr>
          <w:b/>
          <w:sz w:val="24"/>
          <w:szCs w:val="24"/>
          <w:lang w:val="ro-RO"/>
        </w:rPr>
      </w:pPr>
      <w:r>
        <w:rPr>
          <w:bCs/>
          <w:sz w:val="24"/>
          <w:szCs w:val="24"/>
          <w:lang w:val="ro-RO"/>
        </w:rPr>
        <w:t>„</w:t>
      </w:r>
      <w:r w:rsidRPr="00CD0628">
        <w:rPr>
          <w:bCs/>
          <w:sz w:val="24"/>
          <w:szCs w:val="24"/>
          <w:lang w:val="ro-RO"/>
        </w:rPr>
        <w:t>(</w:t>
      </w:r>
      <w:r>
        <w:rPr>
          <w:bCs/>
          <w:sz w:val="24"/>
          <w:szCs w:val="24"/>
          <w:lang w:val="ro-RO"/>
        </w:rPr>
        <w:t>5</w:t>
      </w:r>
      <w:r w:rsidRPr="00CD0628">
        <w:rPr>
          <w:bCs/>
          <w:sz w:val="24"/>
          <w:szCs w:val="24"/>
          <w:lang w:val="ro-RO"/>
        </w:rPr>
        <w:t xml:space="preserve">) ANRE publică pe pagina proprie de internet decizia de desemnare în calitate de FUI/decizia de respingere a solicitării de desemnare în calitate de FUI, în termen de maximum </w:t>
      </w:r>
      <w:r>
        <w:rPr>
          <w:bCs/>
          <w:sz w:val="24"/>
          <w:szCs w:val="24"/>
          <w:lang w:val="ro-RO"/>
        </w:rPr>
        <w:t>trei</w:t>
      </w:r>
      <w:r w:rsidRPr="00CD0628">
        <w:rPr>
          <w:bCs/>
          <w:sz w:val="24"/>
          <w:szCs w:val="24"/>
          <w:lang w:val="ro-RO"/>
        </w:rPr>
        <w:t xml:space="preserve"> zile lucrătoare de la data emiterii acesteia</w:t>
      </w:r>
      <w:r>
        <w:rPr>
          <w:bCs/>
          <w:sz w:val="24"/>
          <w:szCs w:val="24"/>
          <w:lang w:val="ro-RO"/>
        </w:rPr>
        <w:t>,</w:t>
      </w:r>
      <w:r w:rsidRPr="00CD0628">
        <w:rPr>
          <w:bCs/>
          <w:sz w:val="24"/>
          <w:szCs w:val="24"/>
          <w:lang w:val="ro-RO"/>
        </w:rPr>
        <w:t xml:space="preserve"> actualizează </w:t>
      </w:r>
      <w:r w:rsidRPr="007D7C1C">
        <w:rPr>
          <w:bCs/>
          <w:sz w:val="24"/>
          <w:szCs w:val="24"/>
          <w:lang w:val="ro-RO"/>
        </w:rPr>
        <w:t>pe pagina proprie de internet Lista FUI desemnaţi și</w:t>
      </w:r>
      <w:r>
        <w:rPr>
          <w:bCs/>
          <w:sz w:val="24"/>
          <w:szCs w:val="24"/>
          <w:lang w:val="ro-RO"/>
        </w:rPr>
        <w:t xml:space="preserve"> </w:t>
      </w:r>
      <w:r w:rsidRPr="004C4F19">
        <w:rPr>
          <w:bCs/>
          <w:sz w:val="24"/>
          <w:szCs w:val="24"/>
          <w:lang w:val="ro-RO"/>
        </w:rPr>
        <w:t xml:space="preserve">Lista </w:t>
      </w:r>
      <w:r>
        <w:rPr>
          <w:bCs/>
          <w:sz w:val="24"/>
          <w:szCs w:val="24"/>
          <w:lang w:val="ro-RO"/>
        </w:rPr>
        <w:t xml:space="preserve">de </w:t>
      </w:r>
      <w:r w:rsidRPr="004C4F19">
        <w:rPr>
          <w:bCs/>
          <w:sz w:val="24"/>
          <w:szCs w:val="24"/>
          <w:lang w:val="ro-RO"/>
        </w:rPr>
        <w:t>nominalizare FUI, respectiv înregistrează în POSF încetarea calității de FUI desemnat a acestui furnizor, şi declanşează, după caz, un nou proces de selecţie în conformitate cu prevederile art. 10 alin. (1).</w:t>
      </w:r>
      <w:r w:rsidR="00EB489D">
        <w:rPr>
          <w:bCs/>
          <w:sz w:val="24"/>
          <w:szCs w:val="24"/>
          <w:lang w:val="ro-RO"/>
        </w:rPr>
        <w:t>”</w:t>
      </w:r>
    </w:p>
    <w:p w14:paraId="64ACFAB3" w14:textId="77777777" w:rsidR="004C4F19" w:rsidRDefault="004C4F19" w:rsidP="00AF5B7E">
      <w:pPr>
        <w:tabs>
          <w:tab w:val="left" w:pos="2263"/>
        </w:tabs>
        <w:spacing w:line="360" w:lineRule="auto"/>
        <w:jc w:val="both"/>
        <w:rPr>
          <w:b/>
          <w:sz w:val="24"/>
          <w:szCs w:val="24"/>
          <w:lang w:val="ro-RO"/>
        </w:rPr>
      </w:pPr>
    </w:p>
    <w:p w14:paraId="32FE397F" w14:textId="7C4DC755" w:rsidR="00147470" w:rsidRPr="004C4F19" w:rsidRDefault="00147470" w:rsidP="004C4F19">
      <w:pPr>
        <w:pStyle w:val="ListParagraph"/>
        <w:numPr>
          <w:ilvl w:val="0"/>
          <w:numId w:val="1"/>
        </w:numPr>
        <w:tabs>
          <w:tab w:val="left" w:pos="2263"/>
        </w:tabs>
        <w:spacing w:line="360" w:lineRule="auto"/>
        <w:jc w:val="both"/>
        <w:rPr>
          <w:bCs/>
          <w:sz w:val="24"/>
          <w:szCs w:val="24"/>
          <w:lang w:val="ro-RO"/>
        </w:rPr>
      </w:pPr>
      <w:r w:rsidRPr="004C4F19">
        <w:rPr>
          <w:b/>
          <w:sz w:val="24"/>
          <w:szCs w:val="24"/>
          <w:lang w:val="ro-RO"/>
        </w:rPr>
        <w:t>Articolul 20</w:t>
      </w:r>
      <w:r w:rsidR="003819C7">
        <w:rPr>
          <w:b/>
          <w:sz w:val="24"/>
          <w:szCs w:val="24"/>
          <w:lang w:val="ro-RO"/>
        </w:rPr>
        <w:t xml:space="preserve"> </w:t>
      </w:r>
      <w:r w:rsidRPr="004C4F19">
        <w:rPr>
          <w:b/>
          <w:sz w:val="24"/>
          <w:szCs w:val="24"/>
          <w:lang w:val="ro-RO"/>
        </w:rPr>
        <w:t>se modifică şi va avea următorul cuprins:</w:t>
      </w:r>
    </w:p>
    <w:p w14:paraId="3D30A153" w14:textId="77777777" w:rsidR="004C4F19" w:rsidRPr="004C4F19" w:rsidRDefault="00147470" w:rsidP="004C4F19">
      <w:pPr>
        <w:tabs>
          <w:tab w:val="left" w:pos="2263"/>
        </w:tabs>
        <w:spacing w:line="360" w:lineRule="auto"/>
        <w:jc w:val="both"/>
        <w:rPr>
          <w:bCs/>
          <w:sz w:val="24"/>
          <w:szCs w:val="24"/>
          <w:lang w:val="ro-RO"/>
        </w:rPr>
      </w:pPr>
      <w:r>
        <w:rPr>
          <w:bCs/>
          <w:sz w:val="24"/>
          <w:szCs w:val="24"/>
          <w:lang w:val="ro-RO"/>
        </w:rPr>
        <w:t xml:space="preserve">„Art. 20 - </w:t>
      </w:r>
      <w:r w:rsidR="004C4F19" w:rsidRPr="004C4F19">
        <w:rPr>
          <w:bCs/>
          <w:sz w:val="24"/>
          <w:szCs w:val="24"/>
          <w:lang w:val="ro-RO"/>
        </w:rPr>
        <w:t xml:space="preserve"> (1) În cazul în care FUI nu mai îndeplineşte condiţia de eligibilitate prevăzută la art. 6 lit. a), acesta are obligaţia de a informa ANRE în termen de maximum 3 zile lucrătoare de la data rămânerii definitive a hotărârii de deschidere a procedurii insolvenței.</w:t>
      </w:r>
    </w:p>
    <w:p w14:paraId="2C72F05F" w14:textId="013FCCA9" w:rsidR="00147470" w:rsidRDefault="004C4F19" w:rsidP="004C4F19">
      <w:pPr>
        <w:tabs>
          <w:tab w:val="left" w:pos="2263"/>
        </w:tabs>
        <w:spacing w:line="360" w:lineRule="auto"/>
        <w:jc w:val="both"/>
        <w:rPr>
          <w:bCs/>
          <w:sz w:val="24"/>
          <w:szCs w:val="24"/>
          <w:lang w:val="ro-RO"/>
        </w:rPr>
      </w:pPr>
      <w:r w:rsidRPr="004C4F19">
        <w:rPr>
          <w:bCs/>
          <w:sz w:val="24"/>
          <w:szCs w:val="24"/>
          <w:lang w:val="ro-RO"/>
        </w:rPr>
        <w:t>(2) În cazul în care FUI nu mai îndeplineşte condiţia de eligibilitate prevăzută la art. 6 lit. c), acesta are obligaţia de a informa ANRE în termen de maximum 3 zile lucrătoare de la data încetării tuturor contractelor de furnizare a gazelor naturale încheiate cu clienții finali.”</w:t>
      </w:r>
    </w:p>
    <w:p w14:paraId="7D6DE654" w14:textId="3A0C6311" w:rsidR="00F37506" w:rsidRPr="002E1BBB" w:rsidRDefault="000626E9" w:rsidP="004C4F19">
      <w:pPr>
        <w:pStyle w:val="ListParagraph"/>
        <w:numPr>
          <w:ilvl w:val="0"/>
          <w:numId w:val="1"/>
        </w:numPr>
        <w:tabs>
          <w:tab w:val="left" w:pos="2263"/>
        </w:tabs>
        <w:spacing w:line="360" w:lineRule="auto"/>
        <w:jc w:val="both"/>
        <w:rPr>
          <w:bCs/>
          <w:color w:val="000000" w:themeColor="text1"/>
          <w:sz w:val="24"/>
          <w:szCs w:val="24"/>
          <w:lang w:val="ro-RO"/>
        </w:rPr>
      </w:pPr>
      <w:bookmarkStart w:id="4" w:name="_Hlk190951802"/>
      <w:r w:rsidRPr="002E1BBB">
        <w:rPr>
          <w:b/>
          <w:color w:val="000000" w:themeColor="text1"/>
          <w:sz w:val="24"/>
          <w:szCs w:val="24"/>
          <w:lang w:val="ro-RO"/>
        </w:rPr>
        <w:t>La a</w:t>
      </w:r>
      <w:r w:rsidR="00F37506" w:rsidRPr="002E1BBB">
        <w:rPr>
          <w:b/>
          <w:color w:val="000000" w:themeColor="text1"/>
          <w:sz w:val="24"/>
          <w:szCs w:val="24"/>
          <w:lang w:val="ro-RO"/>
        </w:rPr>
        <w:t xml:space="preserve">rticolul 22 </w:t>
      </w:r>
      <w:r w:rsidR="00F37506" w:rsidRPr="002E1BBB">
        <w:rPr>
          <w:b/>
          <w:bCs/>
          <w:color w:val="000000" w:themeColor="text1"/>
          <w:sz w:val="24"/>
          <w:szCs w:val="24"/>
          <w:lang w:val="ro-RO"/>
        </w:rPr>
        <w:t>alineatul (</w:t>
      </w:r>
      <w:r w:rsidR="00925D77" w:rsidRPr="002E1BBB">
        <w:rPr>
          <w:b/>
          <w:bCs/>
          <w:color w:val="000000" w:themeColor="text1"/>
          <w:sz w:val="24"/>
          <w:szCs w:val="24"/>
          <w:lang w:val="ro-RO"/>
        </w:rPr>
        <w:t>1</w:t>
      </w:r>
      <w:r w:rsidR="00F37506" w:rsidRPr="002E1BBB">
        <w:rPr>
          <w:b/>
          <w:bCs/>
          <w:color w:val="000000" w:themeColor="text1"/>
          <w:sz w:val="24"/>
          <w:szCs w:val="24"/>
          <w:lang w:val="ro-RO"/>
        </w:rPr>
        <w:t>), litera e)</w:t>
      </w:r>
      <w:r w:rsidR="00F37506" w:rsidRPr="002E1BBB">
        <w:rPr>
          <w:color w:val="000000" w:themeColor="text1"/>
        </w:rPr>
        <w:t xml:space="preserve"> </w:t>
      </w:r>
      <w:r w:rsidR="00F37506" w:rsidRPr="002E1BBB">
        <w:rPr>
          <w:b/>
          <w:color w:val="000000" w:themeColor="text1"/>
          <w:sz w:val="24"/>
          <w:szCs w:val="24"/>
          <w:lang w:val="ro-RO"/>
        </w:rPr>
        <w:t>se modifică şi va avea următorul cuprins:</w:t>
      </w:r>
    </w:p>
    <w:p w14:paraId="5EFAC2C5" w14:textId="0AC1C4AB" w:rsidR="00891BF9" w:rsidRDefault="00F37506" w:rsidP="00AF5B7E">
      <w:pPr>
        <w:tabs>
          <w:tab w:val="left" w:pos="2263"/>
        </w:tabs>
        <w:spacing w:line="360" w:lineRule="auto"/>
        <w:jc w:val="both"/>
        <w:rPr>
          <w:bCs/>
          <w:sz w:val="24"/>
          <w:szCs w:val="24"/>
          <w:lang w:val="ro-RO"/>
        </w:rPr>
      </w:pPr>
      <w:r w:rsidRPr="00F37506">
        <w:rPr>
          <w:bCs/>
          <w:sz w:val="24"/>
          <w:szCs w:val="24"/>
          <w:lang w:val="ro-RO"/>
        </w:rPr>
        <w:t>„e)</w:t>
      </w:r>
      <w:r>
        <w:rPr>
          <w:bCs/>
          <w:sz w:val="24"/>
          <w:szCs w:val="24"/>
          <w:lang w:val="ro-RO"/>
        </w:rPr>
        <w:t xml:space="preserve"> </w:t>
      </w:r>
      <w:r w:rsidR="002E1BBB" w:rsidRPr="002E1BBB">
        <w:rPr>
          <w:bCs/>
          <w:sz w:val="24"/>
          <w:szCs w:val="24"/>
          <w:lang w:val="ro-RO"/>
        </w:rPr>
        <w:t>în cazul încetării contractului de furnizare încheiat de FA/FUI cu clientul final, cu excepția situației în care acesta declară că nu mai doreşte să consume gaze naturale la locul de consum respectiv</w:t>
      </w:r>
      <w:r w:rsidRPr="00F37506">
        <w:rPr>
          <w:bCs/>
          <w:sz w:val="24"/>
          <w:szCs w:val="24"/>
          <w:lang w:val="ro-RO"/>
        </w:rPr>
        <w:t>;</w:t>
      </w:r>
      <w:r>
        <w:rPr>
          <w:bCs/>
          <w:sz w:val="24"/>
          <w:szCs w:val="24"/>
          <w:lang w:val="ro-RO"/>
        </w:rPr>
        <w:t>”</w:t>
      </w:r>
    </w:p>
    <w:bookmarkEnd w:id="4"/>
    <w:p w14:paraId="73BEE016" w14:textId="7644BDCE" w:rsidR="002E1BBB" w:rsidRPr="002E1BBB" w:rsidRDefault="002E1BBB" w:rsidP="002E1BBB">
      <w:pPr>
        <w:pStyle w:val="ListParagraph"/>
        <w:numPr>
          <w:ilvl w:val="0"/>
          <w:numId w:val="1"/>
        </w:numPr>
        <w:tabs>
          <w:tab w:val="left" w:pos="2263"/>
        </w:tabs>
        <w:spacing w:line="360" w:lineRule="auto"/>
        <w:jc w:val="both"/>
        <w:rPr>
          <w:bCs/>
          <w:color w:val="000000" w:themeColor="text1"/>
          <w:sz w:val="24"/>
          <w:szCs w:val="24"/>
          <w:lang w:val="ro-RO"/>
        </w:rPr>
      </w:pPr>
      <w:r w:rsidRPr="002E1BBB">
        <w:rPr>
          <w:b/>
          <w:color w:val="000000" w:themeColor="text1"/>
          <w:sz w:val="24"/>
          <w:szCs w:val="24"/>
          <w:lang w:val="ro-RO"/>
        </w:rPr>
        <w:t xml:space="preserve">La articolul 22 </w:t>
      </w:r>
      <w:r w:rsidRPr="002E1BBB">
        <w:rPr>
          <w:b/>
          <w:bCs/>
          <w:color w:val="000000" w:themeColor="text1"/>
          <w:sz w:val="24"/>
          <w:szCs w:val="24"/>
          <w:lang w:val="ro-RO"/>
        </w:rPr>
        <w:t xml:space="preserve">alineatul (1), </w:t>
      </w:r>
      <w:r>
        <w:rPr>
          <w:b/>
          <w:bCs/>
          <w:color w:val="000000" w:themeColor="text1"/>
          <w:sz w:val="24"/>
          <w:szCs w:val="24"/>
          <w:lang w:val="ro-RO"/>
        </w:rPr>
        <w:t xml:space="preserve">după </w:t>
      </w:r>
      <w:r w:rsidRPr="002E1BBB">
        <w:rPr>
          <w:b/>
          <w:bCs/>
          <w:color w:val="000000" w:themeColor="text1"/>
          <w:sz w:val="24"/>
          <w:szCs w:val="24"/>
          <w:lang w:val="ro-RO"/>
        </w:rPr>
        <w:t xml:space="preserve">litera </w:t>
      </w:r>
      <w:r>
        <w:rPr>
          <w:b/>
          <w:bCs/>
          <w:color w:val="000000" w:themeColor="text1"/>
          <w:sz w:val="24"/>
          <w:szCs w:val="24"/>
          <w:lang w:val="ro-RO"/>
        </w:rPr>
        <w:t>f</w:t>
      </w:r>
      <w:r w:rsidRPr="002E1BBB">
        <w:rPr>
          <w:b/>
          <w:bCs/>
          <w:color w:val="000000" w:themeColor="text1"/>
          <w:sz w:val="24"/>
          <w:szCs w:val="24"/>
          <w:lang w:val="ro-RO"/>
        </w:rPr>
        <w:t>)</w:t>
      </w:r>
      <w:r w:rsidRPr="002E1BBB">
        <w:rPr>
          <w:color w:val="000000" w:themeColor="text1"/>
        </w:rPr>
        <w:t xml:space="preserve"> </w:t>
      </w:r>
      <w:r w:rsidRPr="002E1BBB">
        <w:rPr>
          <w:b/>
          <w:color w:val="000000" w:themeColor="text1"/>
          <w:sz w:val="24"/>
          <w:szCs w:val="24"/>
          <w:lang w:val="ro-RO"/>
        </w:rPr>
        <w:t xml:space="preserve">se </w:t>
      </w:r>
      <w:r>
        <w:rPr>
          <w:b/>
          <w:color w:val="000000" w:themeColor="text1"/>
          <w:sz w:val="24"/>
          <w:szCs w:val="24"/>
          <w:lang w:val="ro-RO"/>
        </w:rPr>
        <w:t xml:space="preserve">introduce o </w:t>
      </w:r>
      <w:r w:rsidR="00EB489D">
        <w:rPr>
          <w:b/>
          <w:color w:val="000000" w:themeColor="text1"/>
          <w:sz w:val="24"/>
          <w:szCs w:val="24"/>
          <w:lang w:val="ro-RO"/>
        </w:rPr>
        <w:t xml:space="preserve">nouă </w:t>
      </w:r>
      <w:r>
        <w:rPr>
          <w:b/>
          <w:color w:val="000000" w:themeColor="text1"/>
          <w:sz w:val="24"/>
          <w:szCs w:val="24"/>
          <w:lang w:val="ro-RO"/>
        </w:rPr>
        <w:t>literă, litera g), cu</w:t>
      </w:r>
      <w:r w:rsidRPr="002E1BBB">
        <w:rPr>
          <w:b/>
          <w:color w:val="000000" w:themeColor="text1"/>
          <w:sz w:val="24"/>
          <w:szCs w:val="24"/>
          <w:lang w:val="ro-RO"/>
        </w:rPr>
        <w:t xml:space="preserve"> următorul cuprins:</w:t>
      </w:r>
    </w:p>
    <w:p w14:paraId="7CA7B482" w14:textId="3979D249" w:rsidR="002E1BBB" w:rsidRPr="00F37506" w:rsidRDefault="002E1BBB" w:rsidP="002E1BBB">
      <w:pPr>
        <w:tabs>
          <w:tab w:val="left" w:pos="2263"/>
        </w:tabs>
        <w:spacing w:line="360" w:lineRule="auto"/>
        <w:jc w:val="both"/>
        <w:rPr>
          <w:bCs/>
          <w:sz w:val="24"/>
          <w:szCs w:val="24"/>
          <w:lang w:val="ro-RO"/>
        </w:rPr>
      </w:pPr>
      <w:r w:rsidRPr="00F37506">
        <w:rPr>
          <w:bCs/>
          <w:sz w:val="24"/>
          <w:szCs w:val="24"/>
          <w:lang w:val="ro-RO"/>
        </w:rPr>
        <w:t>„</w:t>
      </w:r>
      <w:r w:rsidRPr="002E1BBB">
        <w:rPr>
          <w:bCs/>
          <w:sz w:val="24"/>
          <w:szCs w:val="24"/>
          <w:lang w:val="ro-RO"/>
        </w:rPr>
        <w:t>g) în cazul în care furnizorului îi încetează calitatea de FUI, iar pentru acel loc de consum furnizarea gazelor naturale era asigurată de către acesta în regim de UI.</w:t>
      </w:r>
      <w:r>
        <w:rPr>
          <w:bCs/>
          <w:sz w:val="24"/>
          <w:szCs w:val="24"/>
          <w:lang w:val="ro-RO"/>
        </w:rPr>
        <w:t>”</w:t>
      </w:r>
    </w:p>
    <w:p w14:paraId="364C2B5D" w14:textId="7BDC1ABA" w:rsidR="002E1BBB" w:rsidRPr="002E1BBB" w:rsidRDefault="002E1BBB" w:rsidP="002E1BBB">
      <w:pPr>
        <w:pStyle w:val="ListParagraph"/>
        <w:numPr>
          <w:ilvl w:val="0"/>
          <w:numId w:val="1"/>
        </w:numPr>
        <w:tabs>
          <w:tab w:val="left" w:pos="2263"/>
        </w:tabs>
        <w:spacing w:line="360" w:lineRule="auto"/>
        <w:jc w:val="both"/>
        <w:rPr>
          <w:bCs/>
          <w:color w:val="000000" w:themeColor="text1"/>
          <w:sz w:val="24"/>
          <w:szCs w:val="24"/>
          <w:lang w:val="ro-RO"/>
        </w:rPr>
      </w:pPr>
      <w:r>
        <w:rPr>
          <w:b/>
          <w:sz w:val="24"/>
          <w:szCs w:val="24"/>
          <w:lang w:val="ro-RO"/>
        </w:rPr>
        <w:t>La</w:t>
      </w:r>
      <w:r w:rsidR="00F37506">
        <w:rPr>
          <w:b/>
          <w:sz w:val="24"/>
          <w:szCs w:val="24"/>
          <w:lang w:val="ro-RO"/>
        </w:rPr>
        <w:t xml:space="preserve"> a</w:t>
      </w:r>
      <w:r w:rsidR="00F37506" w:rsidRPr="006373DC">
        <w:rPr>
          <w:b/>
          <w:sz w:val="24"/>
          <w:szCs w:val="24"/>
          <w:lang w:val="ro-RO"/>
        </w:rPr>
        <w:t xml:space="preserve">rticolul </w:t>
      </w:r>
      <w:r w:rsidR="00F37506">
        <w:rPr>
          <w:b/>
          <w:sz w:val="24"/>
          <w:szCs w:val="24"/>
          <w:lang w:val="ro-RO"/>
        </w:rPr>
        <w:t>2</w:t>
      </w:r>
      <w:r>
        <w:rPr>
          <w:b/>
          <w:sz w:val="24"/>
          <w:szCs w:val="24"/>
          <w:lang w:val="ro-RO"/>
        </w:rPr>
        <w:t>3</w:t>
      </w:r>
      <w:r w:rsidR="005C21BB">
        <w:rPr>
          <w:b/>
          <w:sz w:val="24"/>
          <w:szCs w:val="24"/>
          <w:lang w:val="ro-RO"/>
        </w:rPr>
        <w:t>,</w:t>
      </w:r>
      <w:r>
        <w:rPr>
          <w:b/>
          <w:sz w:val="24"/>
          <w:szCs w:val="24"/>
          <w:lang w:val="ro-RO"/>
        </w:rPr>
        <w:t xml:space="preserve"> </w:t>
      </w:r>
      <w:r>
        <w:rPr>
          <w:b/>
          <w:bCs/>
          <w:color w:val="000000" w:themeColor="text1"/>
          <w:sz w:val="24"/>
          <w:szCs w:val="24"/>
          <w:lang w:val="ro-RO"/>
        </w:rPr>
        <w:t xml:space="preserve">după </w:t>
      </w:r>
      <w:r w:rsidRPr="002E1BBB">
        <w:rPr>
          <w:b/>
          <w:bCs/>
          <w:color w:val="000000" w:themeColor="text1"/>
          <w:sz w:val="24"/>
          <w:szCs w:val="24"/>
          <w:lang w:val="ro-RO"/>
        </w:rPr>
        <w:t xml:space="preserve">litera </w:t>
      </w:r>
      <w:r>
        <w:rPr>
          <w:b/>
          <w:bCs/>
          <w:color w:val="000000" w:themeColor="text1"/>
          <w:sz w:val="24"/>
          <w:szCs w:val="24"/>
          <w:lang w:val="ro-RO"/>
        </w:rPr>
        <w:t>f</w:t>
      </w:r>
      <w:r w:rsidRPr="002E1BBB">
        <w:rPr>
          <w:b/>
          <w:bCs/>
          <w:color w:val="000000" w:themeColor="text1"/>
          <w:sz w:val="24"/>
          <w:szCs w:val="24"/>
          <w:vertAlign w:val="superscript"/>
          <w:lang w:val="ro-RO"/>
        </w:rPr>
        <w:t>2</w:t>
      </w:r>
      <w:r w:rsidRPr="002E1BBB">
        <w:rPr>
          <w:b/>
          <w:bCs/>
          <w:color w:val="000000" w:themeColor="text1"/>
          <w:sz w:val="24"/>
          <w:szCs w:val="24"/>
          <w:lang w:val="ro-RO"/>
        </w:rPr>
        <w:t>)</w:t>
      </w:r>
      <w:r w:rsidRPr="002E1BBB">
        <w:rPr>
          <w:color w:val="000000" w:themeColor="text1"/>
        </w:rPr>
        <w:t xml:space="preserve"> </w:t>
      </w:r>
      <w:r w:rsidRPr="002E1BBB">
        <w:rPr>
          <w:b/>
          <w:color w:val="000000" w:themeColor="text1"/>
          <w:sz w:val="24"/>
          <w:szCs w:val="24"/>
          <w:lang w:val="ro-RO"/>
        </w:rPr>
        <w:t xml:space="preserve">se </w:t>
      </w:r>
      <w:r>
        <w:rPr>
          <w:b/>
          <w:color w:val="000000" w:themeColor="text1"/>
          <w:sz w:val="24"/>
          <w:szCs w:val="24"/>
          <w:lang w:val="ro-RO"/>
        </w:rPr>
        <w:t xml:space="preserve">introduce o </w:t>
      </w:r>
      <w:r w:rsidR="00EB489D">
        <w:rPr>
          <w:b/>
          <w:color w:val="000000" w:themeColor="text1"/>
          <w:sz w:val="24"/>
          <w:szCs w:val="24"/>
          <w:lang w:val="ro-RO"/>
        </w:rPr>
        <w:t xml:space="preserve">nouă </w:t>
      </w:r>
      <w:r>
        <w:rPr>
          <w:b/>
          <w:color w:val="000000" w:themeColor="text1"/>
          <w:sz w:val="24"/>
          <w:szCs w:val="24"/>
          <w:lang w:val="ro-RO"/>
        </w:rPr>
        <w:t>literă, litera f</w:t>
      </w:r>
      <w:r w:rsidRPr="002E1BBB">
        <w:rPr>
          <w:b/>
          <w:color w:val="000000" w:themeColor="text1"/>
          <w:sz w:val="24"/>
          <w:szCs w:val="24"/>
          <w:vertAlign w:val="superscript"/>
          <w:lang w:val="ro-RO"/>
        </w:rPr>
        <w:t>3</w:t>
      </w:r>
      <w:r>
        <w:rPr>
          <w:b/>
          <w:color w:val="000000" w:themeColor="text1"/>
          <w:sz w:val="24"/>
          <w:szCs w:val="24"/>
          <w:lang w:val="ro-RO"/>
        </w:rPr>
        <w:t>), cu</w:t>
      </w:r>
      <w:r w:rsidRPr="002E1BBB">
        <w:rPr>
          <w:b/>
          <w:color w:val="000000" w:themeColor="text1"/>
          <w:sz w:val="24"/>
          <w:szCs w:val="24"/>
          <w:lang w:val="ro-RO"/>
        </w:rPr>
        <w:t xml:space="preserve"> următorul cuprins:</w:t>
      </w:r>
    </w:p>
    <w:p w14:paraId="23285525" w14:textId="0C007E02" w:rsidR="002E1BBB" w:rsidRDefault="002E1BBB" w:rsidP="002E1BBB">
      <w:pPr>
        <w:tabs>
          <w:tab w:val="left" w:pos="2263"/>
        </w:tabs>
        <w:spacing w:line="360" w:lineRule="auto"/>
        <w:jc w:val="both"/>
        <w:rPr>
          <w:bCs/>
          <w:sz w:val="24"/>
          <w:szCs w:val="24"/>
          <w:lang w:val="ro-RO"/>
        </w:rPr>
      </w:pPr>
      <w:r w:rsidRPr="00F37506">
        <w:rPr>
          <w:bCs/>
          <w:sz w:val="24"/>
          <w:szCs w:val="24"/>
          <w:lang w:val="ro-RO"/>
        </w:rPr>
        <w:t>„</w:t>
      </w:r>
      <w:r w:rsidRPr="002E1BBB">
        <w:rPr>
          <w:bCs/>
          <w:sz w:val="24"/>
          <w:szCs w:val="24"/>
          <w:lang w:val="ro-RO"/>
        </w:rPr>
        <w:t>f</w:t>
      </w:r>
      <w:r w:rsidRPr="001362B9">
        <w:rPr>
          <w:bCs/>
          <w:sz w:val="24"/>
          <w:szCs w:val="24"/>
          <w:vertAlign w:val="superscript"/>
          <w:lang w:val="ro-RO"/>
        </w:rPr>
        <w:t>3</w:t>
      </w:r>
      <w:r w:rsidRPr="002E1BBB">
        <w:rPr>
          <w:bCs/>
          <w:sz w:val="24"/>
          <w:szCs w:val="24"/>
          <w:lang w:val="ro-RO"/>
        </w:rPr>
        <w:t>) data încetării calității de FUI, în situaţia prevăzută la art. 22 alin. (1) lit. g);</w:t>
      </w:r>
      <w:r>
        <w:rPr>
          <w:bCs/>
          <w:sz w:val="24"/>
          <w:szCs w:val="24"/>
          <w:lang w:val="ro-RO"/>
        </w:rPr>
        <w:t>”</w:t>
      </w:r>
    </w:p>
    <w:p w14:paraId="4425BEEC" w14:textId="029ED63C" w:rsidR="002E1BBB" w:rsidRPr="002E1BBB" w:rsidRDefault="002E1BBB" w:rsidP="002E1BBB">
      <w:pPr>
        <w:pStyle w:val="ListParagraph"/>
        <w:numPr>
          <w:ilvl w:val="0"/>
          <w:numId w:val="1"/>
        </w:numPr>
        <w:tabs>
          <w:tab w:val="left" w:pos="2263"/>
        </w:tabs>
        <w:spacing w:line="360" w:lineRule="auto"/>
        <w:jc w:val="both"/>
        <w:rPr>
          <w:b/>
          <w:bCs/>
          <w:sz w:val="24"/>
          <w:szCs w:val="24"/>
          <w:lang w:val="ro-RO"/>
        </w:rPr>
      </w:pPr>
      <w:r w:rsidRPr="002E1BBB">
        <w:rPr>
          <w:b/>
          <w:bCs/>
          <w:sz w:val="24"/>
          <w:szCs w:val="24"/>
          <w:lang w:val="ro-RO"/>
        </w:rPr>
        <w:t>La articolul 24 alineatul (2</w:t>
      </w:r>
      <w:r>
        <w:rPr>
          <w:b/>
          <w:bCs/>
          <w:sz w:val="24"/>
          <w:szCs w:val="24"/>
          <w:lang w:val="ro-RO"/>
        </w:rPr>
        <w:t>),</w:t>
      </w:r>
      <w:r w:rsidRPr="002E1BBB">
        <w:t xml:space="preserve"> </w:t>
      </w:r>
      <w:r w:rsidRPr="002E1BBB">
        <w:rPr>
          <w:b/>
          <w:bCs/>
          <w:sz w:val="24"/>
          <w:szCs w:val="24"/>
          <w:lang w:val="ro-RO"/>
        </w:rPr>
        <w:t xml:space="preserve">după litera </w:t>
      </w:r>
      <w:r>
        <w:rPr>
          <w:b/>
          <w:bCs/>
          <w:sz w:val="24"/>
          <w:szCs w:val="24"/>
          <w:lang w:val="ro-RO"/>
        </w:rPr>
        <w:t>e</w:t>
      </w:r>
      <w:r w:rsidRPr="002E1BBB">
        <w:rPr>
          <w:b/>
          <w:bCs/>
          <w:sz w:val="24"/>
          <w:szCs w:val="24"/>
          <w:lang w:val="ro-RO"/>
        </w:rPr>
        <w:t>) se introduce o</w:t>
      </w:r>
      <w:r w:rsidR="00EB489D">
        <w:rPr>
          <w:b/>
          <w:bCs/>
          <w:sz w:val="24"/>
          <w:szCs w:val="24"/>
          <w:lang w:val="ro-RO"/>
        </w:rPr>
        <w:t xml:space="preserve"> nouă</w:t>
      </w:r>
      <w:r w:rsidRPr="002E1BBB">
        <w:rPr>
          <w:b/>
          <w:bCs/>
          <w:sz w:val="24"/>
          <w:szCs w:val="24"/>
          <w:lang w:val="ro-RO"/>
        </w:rPr>
        <w:t xml:space="preserve"> literă, liter</w:t>
      </w:r>
      <w:r>
        <w:rPr>
          <w:b/>
          <w:bCs/>
          <w:sz w:val="24"/>
          <w:szCs w:val="24"/>
          <w:lang w:val="ro-RO"/>
        </w:rPr>
        <w:t>a</w:t>
      </w:r>
      <w:r w:rsidRPr="002E1BBB">
        <w:rPr>
          <w:b/>
          <w:bCs/>
          <w:sz w:val="24"/>
          <w:szCs w:val="24"/>
          <w:lang w:val="ro-RO"/>
        </w:rPr>
        <w:t xml:space="preserve"> </w:t>
      </w:r>
      <w:r>
        <w:rPr>
          <w:b/>
          <w:bCs/>
          <w:sz w:val="24"/>
          <w:szCs w:val="24"/>
          <w:lang w:val="ro-RO"/>
        </w:rPr>
        <w:t>e</w:t>
      </w:r>
      <w:r w:rsidRPr="002E1BBB">
        <w:rPr>
          <w:b/>
          <w:bCs/>
          <w:sz w:val="24"/>
          <w:szCs w:val="24"/>
          <w:vertAlign w:val="superscript"/>
          <w:lang w:val="ro-RO"/>
        </w:rPr>
        <w:t>1</w:t>
      </w:r>
      <w:r w:rsidRPr="002E1BBB">
        <w:rPr>
          <w:b/>
          <w:bCs/>
          <w:sz w:val="24"/>
          <w:szCs w:val="24"/>
          <w:lang w:val="ro-RO"/>
        </w:rPr>
        <w:t>), cu următorul cuprins:</w:t>
      </w:r>
    </w:p>
    <w:p w14:paraId="345014E3" w14:textId="4B174EAF" w:rsidR="002E1BBB" w:rsidRDefault="002E1BBB" w:rsidP="002E1BBB">
      <w:pPr>
        <w:tabs>
          <w:tab w:val="left" w:pos="2263"/>
        </w:tabs>
        <w:spacing w:line="360" w:lineRule="auto"/>
        <w:ind w:left="57"/>
        <w:jc w:val="both"/>
        <w:rPr>
          <w:bCs/>
          <w:sz w:val="24"/>
          <w:szCs w:val="24"/>
          <w:lang w:val="ro-RO"/>
        </w:rPr>
      </w:pPr>
      <w:r w:rsidRPr="002E1BBB">
        <w:rPr>
          <w:bCs/>
          <w:sz w:val="24"/>
          <w:szCs w:val="24"/>
          <w:lang w:val="ro-RO"/>
        </w:rPr>
        <w:t>„e</w:t>
      </w:r>
      <w:r w:rsidRPr="009B5992">
        <w:rPr>
          <w:bCs/>
          <w:sz w:val="24"/>
          <w:szCs w:val="24"/>
          <w:vertAlign w:val="superscript"/>
          <w:lang w:val="ro-RO"/>
        </w:rPr>
        <w:t>1</w:t>
      </w:r>
      <w:r w:rsidRPr="002E1BBB">
        <w:rPr>
          <w:bCs/>
          <w:sz w:val="24"/>
          <w:szCs w:val="24"/>
          <w:lang w:val="ro-RO"/>
        </w:rPr>
        <w:t>) pe o durată de minimum 12 luni de la data preluării, în cazul locului de consum cu un consum anual mai mic sau egal cu 28.000 MWh, care ajunge în situaţia prevăzută la art. 22 alin. (1) lit. g)</w:t>
      </w:r>
      <w:r w:rsidR="009B5992">
        <w:rPr>
          <w:bCs/>
          <w:sz w:val="24"/>
          <w:szCs w:val="24"/>
          <w:lang w:val="ro-RO"/>
        </w:rPr>
        <w:t>,</w:t>
      </w:r>
      <w:r w:rsidRPr="002E1BBB">
        <w:rPr>
          <w:bCs/>
          <w:sz w:val="24"/>
          <w:szCs w:val="24"/>
          <w:lang w:val="ro-RO"/>
        </w:rPr>
        <w:t xml:space="preserve"> acesta fiind preluat automat;</w:t>
      </w:r>
      <w:r>
        <w:rPr>
          <w:bCs/>
          <w:sz w:val="24"/>
          <w:szCs w:val="24"/>
          <w:lang w:val="ro-RO"/>
        </w:rPr>
        <w:t>”</w:t>
      </w:r>
    </w:p>
    <w:p w14:paraId="4DA7FC8A" w14:textId="228D6B14" w:rsidR="002E1BBB" w:rsidRPr="002E1BBB" w:rsidRDefault="002E1BBB" w:rsidP="002E1BBB">
      <w:pPr>
        <w:pStyle w:val="ListParagraph"/>
        <w:numPr>
          <w:ilvl w:val="0"/>
          <w:numId w:val="1"/>
        </w:numPr>
        <w:tabs>
          <w:tab w:val="left" w:pos="2263"/>
        </w:tabs>
        <w:spacing w:line="360" w:lineRule="auto"/>
        <w:jc w:val="both"/>
        <w:rPr>
          <w:bCs/>
          <w:color w:val="000000" w:themeColor="text1"/>
          <w:sz w:val="24"/>
          <w:szCs w:val="24"/>
          <w:lang w:val="ro-RO"/>
        </w:rPr>
      </w:pPr>
      <w:r w:rsidRPr="002E1BBB">
        <w:rPr>
          <w:b/>
          <w:color w:val="000000" w:themeColor="text1"/>
          <w:sz w:val="24"/>
          <w:szCs w:val="24"/>
          <w:lang w:val="ro-RO"/>
        </w:rPr>
        <w:t>La articolul 2</w:t>
      </w:r>
      <w:r>
        <w:rPr>
          <w:b/>
          <w:color w:val="000000" w:themeColor="text1"/>
          <w:sz w:val="24"/>
          <w:szCs w:val="24"/>
          <w:lang w:val="ro-RO"/>
        </w:rPr>
        <w:t>4</w:t>
      </w:r>
      <w:r w:rsidRPr="002E1BBB">
        <w:rPr>
          <w:b/>
          <w:color w:val="000000" w:themeColor="text1"/>
          <w:sz w:val="24"/>
          <w:szCs w:val="24"/>
          <w:lang w:val="ro-RO"/>
        </w:rPr>
        <w:t xml:space="preserve"> </w:t>
      </w:r>
      <w:r w:rsidRPr="002E1BBB">
        <w:rPr>
          <w:b/>
          <w:bCs/>
          <w:color w:val="000000" w:themeColor="text1"/>
          <w:sz w:val="24"/>
          <w:szCs w:val="24"/>
          <w:lang w:val="ro-RO"/>
        </w:rPr>
        <w:t>alineatul (</w:t>
      </w:r>
      <w:r>
        <w:rPr>
          <w:b/>
          <w:bCs/>
          <w:color w:val="000000" w:themeColor="text1"/>
          <w:sz w:val="24"/>
          <w:szCs w:val="24"/>
          <w:lang w:val="ro-RO"/>
        </w:rPr>
        <w:t>2</w:t>
      </w:r>
      <w:r w:rsidRPr="002E1BBB">
        <w:rPr>
          <w:b/>
          <w:bCs/>
          <w:color w:val="000000" w:themeColor="text1"/>
          <w:sz w:val="24"/>
          <w:szCs w:val="24"/>
          <w:lang w:val="ro-RO"/>
        </w:rPr>
        <w:t xml:space="preserve">), litera </w:t>
      </w:r>
      <w:r>
        <w:rPr>
          <w:b/>
          <w:bCs/>
          <w:color w:val="000000" w:themeColor="text1"/>
          <w:sz w:val="24"/>
          <w:szCs w:val="24"/>
          <w:lang w:val="ro-RO"/>
        </w:rPr>
        <w:t>f</w:t>
      </w:r>
      <w:r w:rsidRPr="002E1BBB">
        <w:rPr>
          <w:b/>
          <w:bCs/>
          <w:color w:val="000000" w:themeColor="text1"/>
          <w:sz w:val="24"/>
          <w:szCs w:val="24"/>
          <w:lang w:val="ro-RO"/>
        </w:rPr>
        <w:t>)</w:t>
      </w:r>
      <w:r w:rsidRPr="002E1BBB">
        <w:rPr>
          <w:color w:val="000000" w:themeColor="text1"/>
        </w:rPr>
        <w:t xml:space="preserve"> </w:t>
      </w:r>
      <w:r w:rsidRPr="002E1BBB">
        <w:rPr>
          <w:b/>
          <w:color w:val="000000" w:themeColor="text1"/>
          <w:sz w:val="24"/>
          <w:szCs w:val="24"/>
          <w:lang w:val="ro-RO"/>
        </w:rPr>
        <w:t>se modifică şi va avea următorul cuprins:</w:t>
      </w:r>
    </w:p>
    <w:p w14:paraId="40900FDA" w14:textId="4147421F" w:rsidR="002E1BBB" w:rsidRDefault="002E1BBB" w:rsidP="002E1BBB">
      <w:pPr>
        <w:tabs>
          <w:tab w:val="left" w:pos="2263"/>
        </w:tabs>
        <w:spacing w:line="360" w:lineRule="auto"/>
        <w:jc w:val="both"/>
        <w:rPr>
          <w:bCs/>
          <w:sz w:val="24"/>
          <w:szCs w:val="24"/>
          <w:lang w:val="ro-RO"/>
        </w:rPr>
      </w:pPr>
      <w:r w:rsidRPr="00F37506">
        <w:rPr>
          <w:bCs/>
          <w:sz w:val="24"/>
          <w:szCs w:val="24"/>
          <w:lang w:val="ro-RO"/>
        </w:rPr>
        <w:t>„</w:t>
      </w:r>
      <w:r w:rsidRPr="002E1BBB">
        <w:rPr>
          <w:bCs/>
          <w:sz w:val="24"/>
          <w:szCs w:val="24"/>
          <w:lang w:val="ro-RO"/>
        </w:rPr>
        <w:t>f)</w:t>
      </w:r>
      <w:r>
        <w:rPr>
          <w:bCs/>
          <w:sz w:val="24"/>
          <w:szCs w:val="24"/>
          <w:lang w:val="ro-RO"/>
        </w:rPr>
        <w:t xml:space="preserve"> </w:t>
      </w:r>
      <w:r w:rsidRPr="002E1BBB">
        <w:rPr>
          <w:bCs/>
          <w:sz w:val="24"/>
          <w:szCs w:val="24"/>
          <w:lang w:val="ro-RO"/>
        </w:rPr>
        <w:t>pe o durată de o lună de la data preluării, în cazul locului de consum cu un consum anual mai mare de 28.000 MWh, altul decât cel care aparține PET, care ajunge în situaţia prevăzută la art. 22 alin. (1) lit. e), acesta fiind preluat la cerere;</w:t>
      </w:r>
      <w:r>
        <w:rPr>
          <w:bCs/>
          <w:sz w:val="24"/>
          <w:szCs w:val="24"/>
          <w:lang w:val="ro-RO"/>
        </w:rPr>
        <w:t>”</w:t>
      </w:r>
    </w:p>
    <w:p w14:paraId="6A2E72C9" w14:textId="4B5204E9" w:rsidR="002E1BBB" w:rsidRPr="002E1BBB" w:rsidRDefault="002E1BBB" w:rsidP="002E1BBB">
      <w:pPr>
        <w:pStyle w:val="ListParagraph"/>
        <w:numPr>
          <w:ilvl w:val="0"/>
          <w:numId w:val="1"/>
        </w:numPr>
        <w:tabs>
          <w:tab w:val="left" w:pos="2263"/>
        </w:tabs>
        <w:spacing w:line="360" w:lineRule="auto"/>
        <w:jc w:val="both"/>
        <w:rPr>
          <w:b/>
          <w:bCs/>
          <w:sz w:val="24"/>
          <w:szCs w:val="24"/>
          <w:lang w:val="ro-RO"/>
        </w:rPr>
      </w:pPr>
      <w:r w:rsidRPr="002E1BBB">
        <w:rPr>
          <w:b/>
          <w:bCs/>
          <w:sz w:val="24"/>
          <w:szCs w:val="24"/>
          <w:lang w:val="ro-RO"/>
        </w:rPr>
        <w:t>La articolul 24 alineatul (2</w:t>
      </w:r>
      <w:r>
        <w:rPr>
          <w:b/>
          <w:bCs/>
          <w:sz w:val="24"/>
          <w:szCs w:val="24"/>
          <w:lang w:val="ro-RO"/>
        </w:rPr>
        <w:t>),</w:t>
      </w:r>
      <w:r w:rsidRPr="002E1BBB">
        <w:t xml:space="preserve"> </w:t>
      </w:r>
      <w:r w:rsidRPr="002E1BBB">
        <w:rPr>
          <w:b/>
          <w:bCs/>
          <w:sz w:val="24"/>
          <w:szCs w:val="24"/>
          <w:lang w:val="ro-RO"/>
        </w:rPr>
        <w:t xml:space="preserve">după litera </w:t>
      </w:r>
      <w:r>
        <w:rPr>
          <w:b/>
          <w:bCs/>
          <w:sz w:val="24"/>
          <w:szCs w:val="24"/>
          <w:lang w:val="ro-RO"/>
        </w:rPr>
        <w:t>f</w:t>
      </w:r>
      <w:r w:rsidRPr="002E1BBB">
        <w:rPr>
          <w:b/>
          <w:bCs/>
          <w:sz w:val="24"/>
          <w:szCs w:val="24"/>
          <w:lang w:val="ro-RO"/>
        </w:rPr>
        <w:t xml:space="preserve">) se introduce o </w:t>
      </w:r>
      <w:r w:rsidR="00EB489D">
        <w:rPr>
          <w:b/>
          <w:bCs/>
          <w:sz w:val="24"/>
          <w:szCs w:val="24"/>
          <w:lang w:val="ro-RO"/>
        </w:rPr>
        <w:t xml:space="preserve">nouă </w:t>
      </w:r>
      <w:r w:rsidRPr="002E1BBB">
        <w:rPr>
          <w:b/>
          <w:bCs/>
          <w:sz w:val="24"/>
          <w:szCs w:val="24"/>
          <w:lang w:val="ro-RO"/>
        </w:rPr>
        <w:t>literă, liter</w:t>
      </w:r>
      <w:r>
        <w:rPr>
          <w:b/>
          <w:bCs/>
          <w:sz w:val="24"/>
          <w:szCs w:val="24"/>
          <w:lang w:val="ro-RO"/>
        </w:rPr>
        <w:t>a</w:t>
      </w:r>
      <w:r w:rsidRPr="002E1BBB">
        <w:rPr>
          <w:b/>
          <w:bCs/>
          <w:sz w:val="24"/>
          <w:szCs w:val="24"/>
          <w:lang w:val="ro-RO"/>
        </w:rPr>
        <w:t xml:space="preserve"> </w:t>
      </w:r>
      <w:r>
        <w:rPr>
          <w:b/>
          <w:bCs/>
          <w:sz w:val="24"/>
          <w:szCs w:val="24"/>
          <w:lang w:val="ro-RO"/>
        </w:rPr>
        <w:t>f</w:t>
      </w:r>
      <w:r w:rsidRPr="002E1BBB">
        <w:rPr>
          <w:b/>
          <w:bCs/>
          <w:sz w:val="24"/>
          <w:szCs w:val="24"/>
          <w:vertAlign w:val="superscript"/>
          <w:lang w:val="ro-RO"/>
        </w:rPr>
        <w:t>1</w:t>
      </w:r>
      <w:r w:rsidRPr="002E1BBB">
        <w:rPr>
          <w:b/>
          <w:bCs/>
          <w:sz w:val="24"/>
          <w:szCs w:val="24"/>
          <w:lang w:val="ro-RO"/>
        </w:rPr>
        <w:t>), cu următorul cuprins:</w:t>
      </w:r>
    </w:p>
    <w:p w14:paraId="12F67226" w14:textId="2F7E159B" w:rsidR="002E1BBB" w:rsidRDefault="002E1BBB" w:rsidP="002E1BBB">
      <w:pPr>
        <w:tabs>
          <w:tab w:val="left" w:pos="2263"/>
        </w:tabs>
        <w:spacing w:line="360" w:lineRule="auto"/>
        <w:ind w:left="57"/>
        <w:jc w:val="both"/>
        <w:rPr>
          <w:bCs/>
          <w:sz w:val="24"/>
          <w:szCs w:val="24"/>
          <w:lang w:val="ro-RO"/>
        </w:rPr>
      </w:pPr>
      <w:r w:rsidRPr="002E1BBB">
        <w:rPr>
          <w:bCs/>
          <w:sz w:val="24"/>
          <w:szCs w:val="24"/>
          <w:lang w:val="ro-RO"/>
        </w:rPr>
        <w:t>„f</w:t>
      </w:r>
      <w:r w:rsidRPr="009B5992">
        <w:rPr>
          <w:bCs/>
          <w:sz w:val="24"/>
          <w:szCs w:val="24"/>
          <w:vertAlign w:val="superscript"/>
          <w:lang w:val="ro-RO"/>
        </w:rPr>
        <w:t>1</w:t>
      </w:r>
      <w:r w:rsidRPr="002E1BBB">
        <w:rPr>
          <w:bCs/>
          <w:sz w:val="24"/>
          <w:szCs w:val="24"/>
          <w:lang w:val="ro-RO"/>
        </w:rPr>
        <w:t xml:space="preserve">) în </w:t>
      </w:r>
      <w:r w:rsidRPr="009B5992">
        <w:rPr>
          <w:bCs/>
          <w:sz w:val="24"/>
          <w:szCs w:val="24"/>
          <w:lang w:val="ro-RO"/>
        </w:rPr>
        <w:t>intervalele  de timp din perioada consecutivă de 12 luni începând cu data de 1 aprilie a fiecărui an, denumit</w:t>
      </w:r>
      <w:r w:rsidR="009B5992" w:rsidRPr="009B5992">
        <w:rPr>
          <w:bCs/>
          <w:sz w:val="24"/>
          <w:szCs w:val="24"/>
          <w:lang w:val="ro-RO"/>
        </w:rPr>
        <w:t>ă</w:t>
      </w:r>
      <w:r w:rsidRPr="009B5992">
        <w:rPr>
          <w:bCs/>
          <w:sz w:val="24"/>
          <w:szCs w:val="24"/>
          <w:lang w:val="ro-RO"/>
        </w:rPr>
        <w:t xml:space="preserve"> în continuare «perioad</w:t>
      </w:r>
      <w:r w:rsidR="009B5992" w:rsidRPr="009B5992">
        <w:rPr>
          <w:bCs/>
          <w:sz w:val="24"/>
          <w:szCs w:val="24"/>
          <w:lang w:val="ro-RO"/>
        </w:rPr>
        <w:t>ă</w:t>
      </w:r>
      <w:r w:rsidRPr="009B5992">
        <w:rPr>
          <w:bCs/>
          <w:sz w:val="24"/>
          <w:szCs w:val="24"/>
          <w:lang w:val="ro-RO"/>
        </w:rPr>
        <w:t xml:space="preserve"> de alocare»,</w:t>
      </w:r>
      <w:r w:rsidRPr="002E1BBB">
        <w:rPr>
          <w:bCs/>
          <w:sz w:val="24"/>
          <w:szCs w:val="24"/>
          <w:lang w:val="ro-RO"/>
        </w:rPr>
        <w:t xml:space="preserve"> pentru acoperirea necesarului de consum, integral sau parţial, pentru diferenţa de cantitate rămasă de acoperit, a locului de consum cu un consum anual mai mare de 28.000 MWh al fiecărui PET, care ajunge în situaţia prevăzută la art. 22 alin. (1) lit. e), acesta fiind preluat la cerere;</w:t>
      </w:r>
      <w:r>
        <w:rPr>
          <w:bCs/>
          <w:sz w:val="24"/>
          <w:szCs w:val="24"/>
          <w:lang w:val="ro-RO"/>
        </w:rPr>
        <w:t>”</w:t>
      </w:r>
    </w:p>
    <w:p w14:paraId="7B70B5FC" w14:textId="77777777" w:rsidR="00F44649" w:rsidRDefault="00F44649" w:rsidP="002E1BBB">
      <w:pPr>
        <w:tabs>
          <w:tab w:val="left" w:pos="2263"/>
        </w:tabs>
        <w:spacing w:line="360" w:lineRule="auto"/>
        <w:ind w:left="57"/>
        <w:jc w:val="both"/>
        <w:rPr>
          <w:bCs/>
          <w:sz w:val="24"/>
          <w:szCs w:val="24"/>
          <w:lang w:val="ro-RO"/>
        </w:rPr>
      </w:pPr>
    </w:p>
    <w:p w14:paraId="31B7C1C3" w14:textId="13C203B7" w:rsidR="00F44649" w:rsidRPr="002E1BBB" w:rsidRDefault="00F44649" w:rsidP="00F44649">
      <w:pPr>
        <w:pStyle w:val="ListParagraph"/>
        <w:numPr>
          <w:ilvl w:val="0"/>
          <w:numId w:val="1"/>
        </w:numPr>
        <w:tabs>
          <w:tab w:val="left" w:pos="2263"/>
        </w:tabs>
        <w:spacing w:line="360" w:lineRule="auto"/>
        <w:jc w:val="both"/>
        <w:rPr>
          <w:b/>
          <w:bCs/>
          <w:sz w:val="24"/>
          <w:szCs w:val="24"/>
          <w:lang w:val="ro-RO"/>
        </w:rPr>
      </w:pPr>
      <w:r w:rsidRPr="002E1BBB">
        <w:rPr>
          <w:b/>
          <w:bCs/>
          <w:sz w:val="24"/>
          <w:szCs w:val="24"/>
          <w:lang w:val="ro-RO"/>
        </w:rPr>
        <w:t>La articolul 24 alineatul (2</w:t>
      </w:r>
      <w:r>
        <w:rPr>
          <w:b/>
          <w:bCs/>
          <w:sz w:val="24"/>
          <w:szCs w:val="24"/>
          <w:lang w:val="ro-RO"/>
        </w:rPr>
        <w:t>),</w:t>
      </w:r>
      <w:r w:rsidRPr="002E1BBB">
        <w:t xml:space="preserve"> </w:t>
      </w:r>
      <w:r w:rsidRPr="002E1BBB">
        <w:rPr>
          <w:b/>
          <w:bCs/>
          <w:sz w:val="24"/>
          <w:szCs w:val="24"/>
          <w:lang w:val="ro-RO"/>
        </w:rPr>
        <w:t xml:space="preserve">după litera </w:t>
      </w:r>
      <w:r>
        <w:rPr>
          <w:b/>
          <w:bCs/>
          <w:sz w:val="24"/>
          <w:szCs w:val="24"/>
          <w:lang w:val="ro-RO"/>
        </w:rPr>
        <w:t>g</w:t>
      </w:r>
      <w:r w:rsidRPr="002E1BBB">
        <w:rPr>
          <w:b/>
          <w:bCs/>
          <w:sz w:val="24"/>
          <w:szCs w:val="24"/>
          <w:lang w:val="ro-RO"/>
        </w:rPr>
        <w:t>) se introduce o</w:t>
      </w:r>
      <w:r w:rsidR="00EB489D">
        <w:rPr>
          <w:b/>
          <w:bCs/>
          <w:sz w:val="24"/>
          <w:szCs w:val="24"/>
          <w:lang w:val="ro-RO"/>
        </w:rPr>
        <w:t xml:space="preserve"> nouă</w:t>
      </w:r>
      <w:r w:rsidRPr="002E1BBB">
        <w:rPr>
          <w:b/>
          <w:bCs/>
          <w:sz w:val="24"/>
          <w:szCs w:val="24"/>
          <w:lang w:val="ro-RO"/>
        </w:rPr>
        <w:t xml:space="preserve"> literă, liter</w:t>
      </w:r>
      <w:r>
        <w:rPr>
          <w:b/>
          <w:bCs/>
          <w:sz w:val="24"/>
          <w:szCs w:val="24"/>
          <w:lang w:val="ro-RO"/>
        </w:rPr>
        <w:t>a</w:t>
      </w:r>
      <w:r w:rsidRPr="002E1BBB">
        <w:rPr>
          <w:b/>
          <w:bCs/>
          <w:sz w:val="24"/>
          <w:szCs w:val="24"/>
          <w:lang w:val="ro-RO"/>
        </w:rPr>
        <w:t xml:space="preserve"> </w:t>
      </w:r>
      <w:r>
        <w:rPr>
          <w:b/>
          <w:bCs/>
          <w:sz w:val="24"/>
          <w:szCs w:val="24"/>
          <w:lang w:val="ro-RO"/>
        </w:rPr>
        <w:t>g</w:t>
      </w:r>
      <w:r w:rsidRPr="002E1BBB">
        <w:rPr>
          <w:b/>
          <w:bCs/>
          <w:sz w:val="24"/>
          <w:szCs w:val="24"/>
          <w:vertAlign w:val="superscript"/>
          <w:lang w:val="ro-RO"/>
        </w:rPr>
        <w:t>1</w:t>
      </w:r>
      <w:r w:rsidRPr="002E1BBB">
        <w:rPr>
          <w:b/>
          <w:bCs/>
          <w:sz w:val="24"/>
          <w:szCs w:val="24"/>
          <w:lang w:val="ro-RO"/>
        </w:rPr>
        <w:t>), cu următorul cuprins:</w:t>
      </w:r>
    </w:p>
    <w:p w14:paraId="71911F58" w14:textId="20F479D4" w:rsidR="00F44649" w:rsidRDefault="00F44649" w:rsidP="00F44649">
      <w:pPr>
        <w:tabs>
          <w:tab w:val="left" w:pos="2263"/>
        </w:tabs>
        <w:spacing w:line="360" w:lineRule="auto"/>
        <w:ind w:left="57"/>
        <w:jc w:val="both"/>
        <w:rPr>
          <w:bCs/>
          <w:sz w:val="24"/>
          <w:szCs w:val="24"/>
          <w:lang w:val="ro-RO"/>
        </w:rPr>
      </w:pPr>
      <w:r w:rsidRPr="002E1BBB">
        <w:rPr>
          <w:bCs/>
          <w:sz w:val="24"/>
          <w:szCs w:val="24"/>
          <w:lang w:val="ro-RO"/>
        </w:rPr>
        <w:t>„</w:t>
      </w:r>
      <w:r w:rsidRPr="00F44649">
        <w:rPr>
          <w:bCs/>
          <w:sz w:val="24"/>
          <w:szCs w:val="24"/>
          <w:lang w:val="ro-RO"/>
        </w:rPr>
        <w:t>g</w:t>
      </w:r>
      <w:r w:rsidRPr="009B5992">
        <w:rPr>
          <w:bCs/>
          <w:sz w:val="24"/>
          <w:szCs w:val="24"/>
          <w:vertAlign w:val="superscript"/>
          <w:lang w:val="ro-RO"/>
        </w:rPr>
        <w:t>1</w:t>
      </w:r>
      <w:r w:rsidRPr="00F44649">
        <w:rPr>
          <w:bCs/>
          <w:sz w:val="24"/>
          <w:szCs w:val="24"/>
          <w:lang w:val="ro-RO"/>
        </w:rPr>
        <w:t>) pe o durată de o lună de la data preluării, în cazul locului de consum cu un consum anual mai mare de 28.000 MWh, care ajunge în situaţia prevăzută la art. 22 alin. (1) lit. g), acesta fiind preluat automat;</w:t>
      </w:r>
      <w:r>
        <w:rPr>
          <w:bCs/>
          <w:sz w:val="24"/>
          <w:szCs w:val="24"/>
          <w:lang w:val="ro-RO"/>
        </w:rPr>
        <w:t>”</w:t>
      </w:r>
    </w:p>
    <w:p w14:paraId="3E5D3459" w14:textId="0FCA2A5F" w:rsidR="00A50F26" w:rsidRPr="00891BF9" w:rsidRDefault="00490B9F" w:rsidP="002E1BBB">
      <w:pPr>
        <w:pStyle w:val="ListParagraph"/>
        <w:numPr>
          <w:ilvl w:val="0"/>
          <w:numId w:val="1"/>
        </w:numPr>
        <w:tabs>
          <w:tab w:val="left" w:pos="2263"/>
        </w:tabs>
        <w:spacing w:line="360" w:lineRule="auto"/>
        <w:jc w:val="both"/>
        <w:rPr>
          <w:bCs/>
          <w:sz w:val="24"/>
          <w:szCs w:val="24"/>
          <w:lang w:val="ro-RO"/>
        </w:rPr>
      </w:pPr>
      <w:r>
        <w:rPr>
          <w:b/>
          <w:bCs/>
          <w:sz w:val="24"/>
          <w:szCs w:val="24"/>
          <w:lang w:val="ro-RO"/>
        </w:rPr>
        <w:t>La a</w:t>
      </w:r>
      <w:r w:rsidR="00A50F26" w:rsidRPr="00891BF9">
        <w:rPr>
          <w:b/>
          <w:bCs/>
          <w:sz w:val="24"/>
          <w:szCs w:val="24"/>
          <w:lang w:val="ro-RO"/>
        </w:rPr>
        <w:t xml:space="preserve">rticolul </w:t>
      </w:r>
      <w:r w:rsidR="00A50F26">
        <w:rPr>
          <w:b/>
          <w:bCs/>
          <w:sz w:val="24"/>
          <w:szCs w:val="24"/>
          <w:lang w:val="ro-RO"/>
        </w:rPr>
        <w:t>24</w:t>
      </w:r>
      <w:r>
        <w:rPr>
          <w:b/>
          <w:bCs/>
          <w:sz w:val="24"/>
          <w:szCs w:val="24"/>
          <w:lang w:val="ro-RO"/>
        </w:rPr>
        <w:t>, alineat</w:t>
      </w:r>
      <w:r w:rsidR="00E0056E">
        <w:rPr>
          <w:b/>
          <w:bCs/>
          <w:sz w:val="24"/>
          <w:szCs w:val="24"/>
          <w:lang w:val="ro-RO"/>
        </w:rPr>
        <w:t>ele</w:t>
      </w:r>
      <w:r>
        <w:rPr>
          <w:b/>
          <w:bCs/>
          <w:sz w:val="24"/>
          <w:szCs w:val="24"/>
          <w:lang w:val="ro-RO"/>
        </w:rPr>
        <w:t xml:space="preserve"> (3)</w:t>
      </w:r>
      <w:r w:rsidR="00A50F26" w:rsidRPr="00347833">
        <w:rPr>
          <w:b/>
          <w:bCs/>
          <w:sz w:val="24"/>
          <w:szCs w:val="24"/>
          <w:lang w:val="ro-RO"/>
        </w:rPr>
        <w:t xml:space="preserve"> </w:t>
      </w:r>
      <w:bookmarkStart w:id="5" w:name="_Hlk190174894"/>
      <w:r w:rsidR="00E0056E">
        <w:rPr>
          <w:b/>
          <w:bCs/>
          <w:sz w:val="24"/>
          <w:szCs w:val="24"/>
          <w:lang w:val="ro-RO"/>
        </w:rPr>
        <w:t xml:space="preserve">și (4) </w:t>
      </w:r>
      <w:r w:rsidR="00A50F26" w:rsidRPr="00CD0628">
        <w:rPr>
          <w:b/>
          <w:bCs/>
          <w:sz w:val="24"/>
          <w:szCs w:val="24"/>
          <w:lang w:val="ro-RO"/>
        </w:rPr>
        <w:t>se modifică și v</w:t>
      </w:r>
      <w:r w:rsidR="00E0056E">
        <w:rPr>
          <w:b/>
          <w:bCs/>
          <w:sz w:val="24"/>
          <w:szCs w:val="24"/>
          <w:lang w:val="ro-RO"/>
        </w:rPr>
        <w:t>or</w:t>
      </w:r>
      <w:r w:rsidR="00A50F26" w:rsidRPr="00CD0628">
        <w:rPr>
          <w:b/>
          <w:bCs/>
          <w:sz w:val="24"/>
          <w:szCs w:val="24"/>
          <w:lang w:val="ro-RO"/>
        </w:rPr>
        <w:t xml:space="preserve"> avea următorul cuprins</w:t>
      </w:r>
      <w:bookmarkEnd w:id="5"/>
      <w:r w:rsidR="00A50F26" w:rsidRPr="00CD0628">
        <w:rPr>
          <w:b/>
          <w:bCs/>
          <w:sz w:val="24"/>
          <w:szCs w:val="24"/>
          <w:lang w:val="ro-RO"/>
        </w:rPr>
        <w:t>:</w:t>
      </w:r>
      <w:r w:rsidR="00A50F26" w:rsidRPr="00891BF9">
        <w:rPr>
          <w:b/>
          <w:bCs/>
          <w:sz w:val="24"/>
          <w:szCs w:val="24"/>
          <w:lang w:val="ro-RO"/>
        </w:rPr>
        <w:t xml:space="preserve"> </w:t>
      </w:r>
    </w:p>
    <w:p w14:paraId="35A8D3FC" w14:textId="77777777" w:rsidR="00F44649" w:rsidRPr="00835104" w:rsidRDefault="00A50F26" w:rsidP="00F44649">
      <w:pPr>
        <w:tabs>
          <w:tab w:val="left" w:pos="2263"/>
        </w:tabs>
        <w:spacing w:line="360" w:lineRule="auto"/>
        <w:jc w:val="both"/>
        <w:rPr>
          <w:bCs/>
          <w:sz w:val="24"/>
          <w:szCs w:val="24"/>
          <w:lang w:val="ro-RO"/>
        </w:rPr>
      </w:pPr>
      <w:r w:rsidRPr="00835104">
        <w:rPr>
          <w:bCs/>
          <w:sz w:val="24"/>
          <w:szCs w:val="24"/>
          <w:lang w:val="ro-RO"/>
        </w:rPr>
        <w:t>„</w:t>
      </w:r>
      <w:r w:rsidR="00F44649" w:rsidRPr="00835104">
        <w:rPr>
          <w:bCs/>
          <w:sz w:val="24"/>
          <w:szCs w:val="24"/>
          <w:lang w:val="ro-RO"/>
        </w:rPr>
        <w:t>(3) Prin derogare de la prevederile alin. (2), FUI nu are obligaţia de a furniza gaze naturale în următoarele cazuri:</w:t>
      </w:r>
    </w:p>
    <w:p w14:paraId="28D92E6F" w14:textId="77777777" w:rsidR="00F44649" w:rsidRPr="00835104" w:rsidRDefault="00F44649" w:rsidP="00F44649">
      <w:pPr>
        <w:tabs>
          <w:tab w:val="left" w:pos="2263"/>
        </w:tabs>
        <w:spacing w:line="360" w:lineRule="auto"/>
        <w:jc w:val="both"/>
        <w:rPr>
          <w:bCs/>
          <w:sz w:val="24"/>
          <w:szCs w:val="24"/>
          <w:lang w:val="ro-RO"/>
        </w:rPr>
      </w:pPr>
      <w:r w:rsidRPr="00835104">
        <w:rPr>
          <w:bCs/>
          <w:sz w:val="24"/>
          <w:szCs w:val="24"/>
          <w:lang w:val="ro-RO"/>
        </w:rPr>
        <w:t xml:space="preserve">  a) la data preluării, clientul final are întreruptă alimentarea cu gaze naturale:</w:t>
      </w:r>
    </w:p>
    <w:p w14:paraId="2ED72188" w14:textId="2834FB9A" w:rsidR="00F44649" w:rsidRPr="00F44649" w:rsidRDefault="00F44649" w:rsidP="009B5992">
      <w:pPr>
        <w:tabs>
          <w:tab w:val="left" w:pos="2263"/>
        </w:tabs>
        <w:spacing w:line="360" w:lineRule="auto"/>
        <w:ind w:left="720"/>
        <w:jc w:val="both"/>
        <w:rPr>
          <w:bCs/>
          <w:sz w:val="24"/>
          <w:szCs w:val="24"/>
          <w:lang w:val="ro-RO"/>
        </w:rPr>
      </w:pPr>
      <w:r w:rsidRPr="00835104">
        <w:rPr>
          <w:bCs/>
          <w:sz w:val="24"/>
          <w:szCs w:val="24"/>
          <w:lang w:val="ro-RO"/>
        </w:rPr>
        <w:t>i) pentru neplată, până la prezentarea de către clien</w:t>
      </w:r>
      <w:r w:rsidR="00835104" w:rsidRPr="00835104">
        <w:rPr>
          <w:bCs/>
          <w:sz w:val="24"/>
          <w:szCs w:val="24"/>
          <w:lang w:val="ro-RO"/>
        </w:rPr>
        <w:t>tul</w:t>
      </w:r>
      <w:r w:rsidRPr="00835104">
        <w:rPr>
          <w:bCs/>
          <w:sz w:val="24"/>
          <w:szCs w:val="24"/>
          <w:lang w:val="ro-RO"/>
        </w:rPr>
        <w:t xml:space="preserve"> final respectiv a dovezii achitării integrale a sumelor datorate; FUI poate solicita FA confirmarea sumei pentru care clien</w:t>
      </w:r>
      <w:r w:rsidR="00835104" w:rsidRPr="00835104">
        <w:rPr>
          <w:bCs/>
          <w:sz w:val="24"/>
          <w:szCs w:val="24"/>
          <w:lang w:val="ro-RO"/>
        </w:rPr>
        <w:t>tul</w:t>
      </w:r>
      <w:r w:rsidRPr="00835104">
        <w:rPr>
          <w:bCs/>
          <w:sz w:val="24"/>
          <w:szCs w:val="24"/>
          <w:lang w:val="ro-RO"/>
        </w:rPr>
        <w:t xml:space="preserve"> final a prezentat dovada achitării, iar FA are obligaţia transmiterii confirmării în cel mult 3 zile de la solicitare, lipsa unui răspuns în termenul stabilit fiind considerată confirmarea achitării la zi a sumelor datorate de către clien</w:t>
      </w:r>
      <w:r w:rsidR="00835104" w:rsidRPr="00835104">
        <w:rPr>
          <w:bCs/>
          <w:sz w:val="24"/>
          <w:szCs w:val="24"/>
          <w:lang w:val="ro-RO"/>
        </w:rPr>
        <w:t>tul f</w:t>
      </w:r>
      <w:r w:rsidRPr="00835104">
        <w:rPr>
          <w:bCs/>
          <w:sz w:val="24"/>
          <w:szCs w:val="24"/>
          <w:lang w:val="ro-RO"/>
        </w:rPr>
        <w:t>inal. În cel mult o zi lucrătoare de la data primirii dovezii/dovezilor achitării sumelor datorate de către clientul final, FUI notifică OR în vederea reluării alimentării cu gaze naturale;</w:t>
      </w:r>
    </w:p>
    <w:p w14:paraId="0E2E23A5" w14:textId="694DBD8B" w:rsidR="00F44649" w:rsidRPr="00F44649" w:rsidRDefault="00F44649" w:rsidP="009B5992">
      <w:pPr>
        <w:tabs>
          <w:tab w:val="left" w:pos="2263"/>
        </w:tabs>
        <w:spacing w:line="360" w:lineRule="auto"/>
        <w:ind w:left="720"/>
        <w:jc w:val="both"/>
        <w:rPr>
          <w:bCs/>
          <w:sz w:val="24"/>
          <w:szCs w:val="24"/>
          <w:lang w:val="ro-RO"/>
        </w:rPr>
      </w:pPr>
      <w:r w:rsidRPr="00F44649">
        <w:rPr>
          <w:bCs/>
          <w:sz w:val="24"/>
          <w:szCs w:val="24"/>
          <w:lang w:val="ro-RO"/>
        </w:rPr>
        <w:t>ii)</w:t>
      </w:r>
      <w:r>
        <w:rPr>
          <w:bCs/>
          <w:sz w:val="24"/>
          <w:szCs w:val="24"/>
          <w:lang w:val="ro-RO"/>
        </w:rPr>
        <w:t xml:space="preserve"> </w:t>
      </w:r>
      <w:r w:rsidRPr="00F44649">
        <w:rPr>
          <w:bCs/>
          <w:sz w:val="24"/>
          <w:szCs w:val="24"/>
          <w:lang w:val="ro-RO"/>
        </w:rPr>
        <w:t>din motive tehnice, până la remedierea situaţiei respective, notificată FUI de către OR în termen de cel mult o zi lucrătoare de la data reluării alimentării cu gaze naturale.</w:t>
      </w:r>
    </w:p>
    <w:p w14:paraId="1B1A1E20" w14:textId="0CE1F5C8" w:rsidR="00F44649" w:rsidRPr="00F44649" w:rsidRDefault="00F44649" w:rsidP="005B6F62">
      <w:pPr>
        <w:tabs>
          <w:tab w:val="left" w:pos="2263"/>
        </w:tabs>
        <w:spacing w:line="360" w:lineRule="auto"/>
        <w:ind w:left="720"/>
        <w:jc w:val="both"/>
        <w:rPr>
          <w:bCs/>
          <w:sz w:val="24"/>
          <w:szCs w:val="24"/>
          <w:lang w:val="ro-RO"/>
        </w:rPr>
      </w:pPr>
      <w:r w:rsidRPr="00F44649">
        <w:rPr>
          <w:bCs/>
          <w:sz w:val="24"/>
          <w:szCs w:val="24"/>
          <w:lang w:val="ro-RO"/>
        </w:rPr>
        <w:t>iii)</w:t>
      </w:r>
      <w:r>
        <w:rPr>
          <w:bCs/>
          <w:sz w:val="24"/>
          <w:szCs w:val="24"/>
          <w:lang w:val="ro-RO"/>
        </w:rPr>
        <w:t xml:space="preserve"> </w:t>
      </w:r>
      <w:r w:rsidRPr="00F44649">
        <w:rPr>
          <w:bCs/>
          <w:sz w:val="24"/>
          <w:szCs w:val="24"/>
          <w:lang w:val="ro-RO"/>
        </w:rPr>
        <w:t>în situaţia de întrerupere a alimentării la locul de consum al clientului final, dispusă de operator ca urmare a nerespectării de către clientul final a prevederilor legale referitoare la siguranţa alimentării cu gaze naturale şi/sau referitoare la instalaţiile de utilizare/aparatele consumatoare de combustibili gazoşi/echipamentele de măsurare, până la remedierea situaţiei respective.</w:t>
      </w:r>
    </w:p>
    <w:p w14:paraId="54027968" w14:textId="07A66DE4" w:rsidR="00F44649" w:rsidRPr="00F44649" w:rsidRDefault="00F44649" w:rsidP="00F44649">
      <w:pPr>
        <w:tabs>
          <w:tab w:val="left" w:pos="2263"/>
        </w:tabs>
        <w:spacing w:line="360" w:lineRule="auto"/>
        <w:jc w:val="both"/>
        <w:rPr>
          <w:bCs/>
          <w:sz w:val="24"/>
          <w:szCs w:val="24"/>
          <w:lang w:val="ro-RO"/>
        </w:rPr>
      </w:pPr>
      <w:r w:rsidRPr="00F44649">
        <w:rPr>
          <w:bCs/>
          <w:sz w:val="24"/>
          <w:szCs w:val="24"/>
          <w:lang w:val="ro-RO"/>
        </w:rPr>
        <w:t>b) clientul final este o persoană juridică radiată din evidențele ONRC/ANAF; în cazul în care la data preluării clientul nu are întreruptă alimentarea cu gaze naturale sau persoana juridică este radiată din evidențele ONRC/ANAF ulterior datei preluării, FUI solicită OD întreruperea alimentării locului de consum. FUI solicită OD reluarea alimentării după actualizarea datelor de identificare ale clientului final care utilizează gazele naturale la locul de consum respectiv și după achitarea tuturor sumelor de plată datorate începând cu data preluării în regim de UI.</w:t>
      </w:r>
    </w:p>
    <w:p w14:paraId="7DF86511" w14:textId="719418AC" w:rsidR="00F44649" w:rsidRDefault="00F44649" w:rsidP="00F44649">
      <w:pPr>
        <w:tabs>
          <w:tab w:val="left" w:pos="2263"/>
        </w:tabs>
        <w:spacing w:line="360" w:lineRule="auto"/>
        <w:jc w:val="both"/>
        <w:rPr>
          <w:bCs/>
          <w:sz w:val="24"/>
          <w:szCs w:val="24"/>
          <w:lang w:val="ro-RO"/>
        </w:rPr>
      </w:pPr>
      <w:r w:rsidRPr="00F44649">
        <w:rPr>
          <w:bCs/>
          <w:sz w:val="24"/>
          <w:szCs w:val="24"/>
          <w:lang w:val="ro-RO"/>
        </w:rPr>
        <w:t xml:space="preserve">(4) În cazul locurilor de consum cu un consum anual mai mic sau egal cu 28.000 MWh, FUI decide în mod liber dacă prelungeşte perioada de asigurare a furnizării gazelor naturale în regim de UI la locurile de consum ale clienţilor preluaţi după împlinirea duratei minime pentru care are această obligaţie </w:t>
      </w:r>
      <w:r w:rsidRPr="00F44649">
        <w:rPr>
          <w:bCs/>
          <w:sz w:val="24"/>
          <w:szCs w:val="24"/>
          <w:lang w:val="ro-RO"/>
        </w:rPr>
        <w:lastRenderedPageBreak/>
        <w:t>conform prevederilor alin. (2) sau după împlinirea perioadei de prelungire, după caz, şi notifică clienţilor preluaţi, cu cel puţin 30 de zile înainte, încetarea furnizării gazelor naturale în regim de UI sau, după caz, prelungirea perioadei de furnizare a gazelor naturale în regim de UI, cu precizarea acesteia. Notificarea va avea ataşată o ofertă de furnizare a gazelor naturale în regim concurenţial.</w:t>
      </w:r>
      <w:r w:rsidR="00E0056E">
        <w:rPr>
          <w:bCs/>
          <w:sz w:val="24"/>
          <w:szCs w:val="24"/>
          <w:lang w:val="ro-RO"/>
        </w:rPr>
        <w:t>”</w:t>
      </w:r>
    </w:p>
    <w:p w14:paraId="07B72123" w14:textId="36A27C35" w:rsidR="00E0056E" w:rsidRPr="002E1BBB" w:rsidRDefault="00E0056E" w:rsidP="00E0056E">
      <w:pPr>
        <w:pStyle w:val="ListParagraph"/>
        <w:numPr>
          <w:ilvl w:val="0"/>
          <w:numId w:val="1"/>
        </w:numPr>
        <w:tabs>
          <w:tab w:val="left" w:pos="2263"/>
        </w:tabs>
        <w:spacing w:line="360" w:lineRule="auto"/>
        <w:jc w:val="both"/>
        <w:rPr>
          <w:b/>
          <w:bCs/>
          <w:sz w:val="24"/>
          <w:szCs w:val="24"/>
          <w:lang w:val="ro-RO"/>
        </w:rPr>
      </w:pPr>
      <w:r w:rsidRPr="002E1BBB">
        <w:rPr>
          <w:b/>
          <w:bCs/>
          <w:sz w:val="24"/>
          <w:szCs w:val="24"/>
          <w:lang w:val="ro-RO"/>
        </w:rPr>
        <w:t>La articolul 24</w:t>
      </w:r>
      <w:r>
        <w:rPr>
          <w:b/>
          <w:bCs/>
          <w:sz w:val="24"/>
          <w:szCs w:val="24"/>
          <w:lang w:val="ro-RO"/>
        </w:rPr>
        <w:t>, după</w:t>
      </w:r>
      <w:r w:rsidRPr="002E1BBB">
        <w:rPr>
          <w:b/>
          <w:bCs/>
          <w:sz w:val="24"/>
          <w:szCs w:val="24"/>
          <w:lang w:val="ro-RO"/>
        </w:rPr>
        <w:t xml:space="preserve"> alineatul (</w:t>
      </w:r>
      <w:r>
        <w:rPr>
          <w:b/>
          <w:bCs/>
          <w:sz w:val="24"/>
          <w:szCs w:val="24"/>
          <w:lang w:val="ro-RO"/>
        </w:rPr>
        <w:t>4)</w:t>
      </w:r>
      <w:r w:rsidRPr="002E1BBB">
        <w:rPr>
          <w:b/>
          <w:bCs/>
          <w:sz w:val="24"/>
          <w:szCs w:val="24"/>
          <w:lang w:val="ro-RO"/>
        </w:rPr>
        <w:t xml:space="preserve"> se introduce </w:t>
      </w:r>
      <w:r>
        <w:rPr>
          <w:b/>
          <w:bCs/>
          <w:sz w:val="24"/>
          <w:szCs w:val="24"/>
          <w:lang w:val="ro-RO"/>
        </w:rPr>
        <w:t>un nou</w:t>
      </w:r>
      <w:r w:rsidRPr="002E1BBB">
        <w:rPr>
          <w:b/>
          <w:bCs/>
          <w:sz w:val="24"/>
          <w:szCs w:val="24"/>
          <w:lang w:val="ro-RO"/>
        </w:rPr>
        <w:t xml:space="preserve"> </w:t>
      </w:r>
      <w:r>
        <w:rPr>
          <w:b/>
          <w:bCs/>
          <w:sz w:val="24"/>
          <w:szCs w:val="24"/>
          <w:lang w:val="ro-RO"/>
        </w:rPr>
        <w:t>alineat</w:t>
      </w:r>
      <w:r w:rsidRPr="002E1BBB">
        <w:rPr>
          <w:b/>
          <w:bCs/>
          <w:sz w:val="24"/>
          <w:szCs w:val="24"/>
          <w:lang w:val="ro-RO"/>
        </w:rPr>
        <w:t xml:space="preserve">, </w:t>
      </w:r>
      <w:r>
        <w:rPr>
          <w:b/>
          <w:bCs/>
          <w:sz w:val="24"/>
          <w:szCs w:val="24"/>
          <w:lang w:val="ro-RO"/>
        </w:rPr>
        <w:t>alineatul (5)</w:t>
      </w:r>
      <w:r w:rsidRPr="002E1BBB">
        <w:rPr>
          <w:b/>
          <w:bCs/>
          <w:sz w:val="24"/>
          <w:szCs w:val="24"/>
          <w:lang w:val="ro-RO"/>
        </w:rPr>
        <w:t>, cu următorul cuprins:</w:t>
      </w:r>
    </w:p>
    <w:p w14:paraId="3C18A1F9" w14:textId="16D273EF" w:rsidR="00F37506" w:rsidRPr="00A50F26" w:rsidRDefault="00F44649" w:rsidP="00F44649">
      <w:pPr>
        <w:tabs>
          <w:tab w:val="left" w:pos="2263"/>
        </w:tabs>
        <w:spacing w:line="360" w:lineRule="auto"/>
        <w:jc w:val="both"/>
        <w:rPr>
          <w:bCs/>
          <w:sz w:val="24"/>
          <w:szCs w:val="24"/>
          <w:lang w:val="ro-RO"/>
        </w:rPr>
      </w:pPr>
      <w:r w:rsidRPr="00F44649">
        <w:rPr>
          <w:bCs/>
          <w:sz w:val="24"/>
          <w:szCs w:val="24"/>
          <w:lang w:val="ro-RO"/>
        </w:rPr>
        <w:t xml:space="preserve">(5) Oricând pe parcursul perioadei în care FUI asigură furnizarea gazelor naturale în regim de UI, acesta </w:t>
      </w:r>
      <w:r w:rsidRPr="005B6F62">
        <w:rPr>
          <w:bCs/>
          <w:sz w:val="24"/>
          <w:szCs w:val="24"/>
          <w:lang w:val="ro-RO"/>
        </w:rPr>
        <w:t>poate</w:t>
      </w:r>
      <w:r w:rsidRPr="00F44649">
        <w:rPr>
          <w:bCs/>
          <w:sz w:val="24"/>
          <w:szCs w:val="24"/>
          <w:lang w:val="ro-RO"/>
        </w:rPr>
        <w:t xml:space="preserve"> transmite clienților preluați oferte de furnizare a gazelor naturale în regim concurențial.</w:t>
      </w:r>
      <w:r w:rsidR="00A50F26">
        <w:rPr>
          <w:bCs/>
          <w:sz w:val="24"/>
          <w:szCs w:val="24"/>
          <w:lang w:val="ro-RO"/>
        </w:rPr>
        <w:t>”</w:t>
      </w:r>
    </w:p>
    <w:p w14:paraId="49470EFE" w14:textId="7E5D8D14" w:rsidR="00020C6A" w:rsidRDefault="00F44649" w:rsidP="00E0056E">
      <w:pPr>
        <w:pStyle w:val="ListParagraph"/>
        <w:numPr>
          <w:ilvl w:val="0"/>
          <w:numId w:val="1"/>
        </w:numPr>
        <w:spacing w:line="360" w:lineRule="auto"/>
        <w:jc w:val="both"/>
        <w:rPr>
          <w:b/>
          <w:bCs/>
          <w:sz w:val="24"/>
          <w:szCs w:val="24"/>
          <w:lang w:val="ro-RO"/>
        </w:rPr>
      </w:pPr>
      <w:r>
        <w:rPr>
          <w:b/>
          <w:bCs/>
          <w:sz w:val="24"/>
          <w:szCs w:val="24"/>
          <w:lang w:val="ro-RO"/>
        </w:rPr>
        <w:t>La a</w:t>
      </w:r>
      <w:r w:rsidR="000626E9" w:rsidRPr="00020C6A">
        <w:rPr>
          <w:b/>
          <w:bCs/>
          <w:sz w:val="24"/>
          <w:szCs w:val="24"/>
          <w:lang w:val="ro-RO"/>
        </w:rPr>
        <w:t>ticolul 26</w:t>
      </w:r>
      <w:r w:rsidR="006F77ED">
        <w:rPr>
          <w:b/>
          <w:bCs/>
          <w:sz w:val="24"/>
          <w:szCs w:val="24"/>
          <w:lang w:val="ro-RO"/>
        </w:rPr>
        <w:t>,</w:t>
      </w:r>
      <w:r w:rsidR="00020C6A" w:rsidRPr="00020C6A">
        <w:rPr>
          <w:b/>
          <w:bCs/>
          <w:sz w:val="24"/>
          <w:szCs w:val="24"/>
          <w:lang w:val="ro-RO"/>
        </w:rPr>
        <w:t xml:space="preserve"> litera </w:t>
      </w:r>
      <w:r w:rsidR="00020C6A">
        <w:rPr>
          <w:b/>
          <w:bCs/>
          <w:sz w:val="24"/>
          <w:szCs w:val="24"/>
          <w:lang w:val="ro-RO"/>
        </w:rPr>
        <w:t>a</w:t>
      </w:r>
      <w:r w:rsidR="00020C6A" w:rsidRPr="00020C6A">
        <w:rPr>
          <w:b/>
          <w:bCs/>
          <w:sz w:val="24"/>
          <w:szCs w:val="24"/>
          <w:lang w:val="ro-RO"/>
        </w:rPr>
        <w:t xml:space="preserve">) se </w:t>
      </w:r>
      <w:r>
        <w:rPr>
          <w:b/>
          <w:bCs/>
          <w:sz w:val="24"/>
          <w:szCs w:val="24"/>
          <w:lang w:val="ro-RO"/>
        </w:rPr>
        <w:t xml:space="preserve">modifică și va avea </w:t>
      </w:r>
      <w:r w:rsidR="00020C6A" w:rsidRPr="00020C6A">
        <w:rPr>
          <w:b/>
          <w:bCs/>
          <w:sz w:val="24"/>
          <w:szCs w:val="24"/>
          <w:lang w:val="ro-RO"/>
        </w:rPr>
        <w:t xml:space="preserve">următorul cuprins: </w:t>
      </w:r>
    </w:p>
    <w:p w14:paraId="03B2E00D" w14:textId="60277D5D" w:rsidR="009B0A57" w:rsidRPr="00020C6A" w:rsidRDefault="00020C6A" w:rsidP="00020C6A">
      <w:pPr>
        <w:spacing w:line="360" w:lineRule="auto"/>
        <w:jc w:val="both"/>
        <w:rPr>
          <w:bCs/>
          <w:sz w:val="24"/>
          <w:szCs w:val="24"/>
          <w:lang w:val="ro-RO"/>
        </w:rPr>
      </w:pPr>
      <w:r>
        <w:rPr>
          <w:bCs/>
          <w:sz w:val="24"/>
          <w:szCs w:val="24"/>
          <w:lang w:val="ro-RO"/>
        </w:rPr>
        <w:t>„</w:t>
      </w:r>
      <w:r w:rsidRPr="00020C6A">
        <w:rPr>
          <w:bCs/>
          <w:sz w:val="24"/>
          <w:szCs w:val="24"/>
          <w:lang w:val="ro-RO"/>
        </w:rPr>
        <w:t xml:space="preserve">a) </w:t>
      </w:r>
      <w:r w:rsidR="005C21BB" w:rsidRPr="005C21BB">
        <w:rPr>
          <w:bCs/>
          <w:sz w:val="24"/>
          <w:szCs w:val="24"/>
          <w:lang w:val="ro-RO"/>
        </w:rPr>
        <w:t xml:space="preserve">fără a fi necesară semnarea contractului încheiat cu FUI, pentru locul de consum cu un consum anual mai mic sau egal cu 28.000 MWh; în cazul în care clientul preluat solicită FUI semnarea şi transmiterea contractului de furnizare a gazelor naturale în regim de UI încheiat cu FUI, acesta are obligaţia de a-l transmite clientului în termen de maximum 5 zile lucrătoare; FUI comunică clientului final faptul că, în cazul în care și-a înregistrat un cont în POSF, semnarea și descărcarea contractului se </w:t>
      </w:r>
      <w:r w:rsidR="005C21BB" w:rsidRPr="00126C07">
        <w:rPr>
          <w:bCs/>
          <w:sz w:val="24"/>
          <w:szCs w:val="24"/>
          <w:lang w:val="ro-RO"/>
        </w:rPr>
        <w:t>pot</w:t>
      </w:r>
      <w:r w:rsidR="005C21BB" w:rsidRPr="005C21BB">
        <w:rPr>
          <w:bCs/>
          <w:sz w:val="24"/>
          <w:szCs w:val="24"/>
          <w:lang w:val="ro-RO"/>
        </w:rPr>
        <w:t xml:space="preserve"> realiza direct, prin intermediul platformei</w:t>
      </w:r>
      <w:r w:rsidR="005C21BB">
        <w:rPr>
          <w:bCs/>
          <w:sz w:val="24"/>
          <w:szCs w:val="24"/>
          <w:lang w:val="ro-RO"/>
        </w:rPr>
        <w:t>;</w:t>
      </w:r>
      <w:r>
        <w:rPr>
          <w:bCs/>
          <w:sz w:val="24"/>
          <w:szCs w:val="24"/>
          <w:lang w:val="ro-RO"/>
        </w:rPr>
        <w:t>”</w:t>
      </w:r>
    </w:p>
    <w:p w14:paraId="55270B18" w14:textId="660146B4" w:rsidR="000626E9" w:rsidRPr="00891BF9" w:rsidRDefault="000626E9" w:rsidP="00E0056E">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Pr>
          <w:b/>
          <w:bCs/>
          <w:sz w:val="24"/>
          <w:szCs w:val="24"/>
          <w:lang w:val="ro-RO"/>
        </w:rPr>
        <w:t>28</w:t>
      </w:r>
      <w:r w:rsidR="00897208">
        <w:rPr>
          <w:b/>
          <w:bCs/>
          <w:sz w:val="24"/>
          <w:szCs w:val="24"/>
          <w:lang w:val="ro-RO"/>
        </w:rPr>
        <w:t>,</w:t>
      </w:r>
      <w:r w:rsidRPr="00347833">
        <w:rPr>
          <w:b/>
          <w:bCs/>
          <w:sz w:val="24"/>
          <w:szCs w:val="24"/>
          <w:lang w:val="ro-RO"/>
        </w:rPr>
        <w:t xml:space="preserve"> </w:t>
      </w:r>
      <w:r>
        <w:rPr>
          <w:b/>
          <w:bCs/>
          <w:sz w:val="24"/>
          <w:szCs w:val="24"/>
          <w:lang w:val="ro-RO"/>
        </w:rPr>
        <w:t>alineatul (</w:t>
      </w:r>
      <w:r w:rsidR="005C21BB">
        <w:rPr>
          <w:b/>
          <w:bCs/>
          <w:sz w:val="24"/>
          <w:szCs w:val="24"/>
          <w:lang w:val="ro-RO"/>
        </w:rPr>
        <w:t>2</w:t>
      </w:r>
      <w:r>
        <w:rPr>
          <w:b/>
          <w:bCs/>
          <w:sz w:val="24"/>
          <w:szCs w:val="24"/>
          <w:lang w:val="ro-RO"/>
        </w:rPr>
        <w:t xml:space="preserve">) </w:t>
      </w:r>
      <w:r w:rsidRPr="00C3616D">
        <w:rPr>
          <w:b/>
          <w:bCs/>
          <w:sz w:val="24"/>
          <w:szCs w:val="24"/>
          <w:lang w:val="ro-RO"/>
        </w:rPr>
        <w:t>se modifică și va avea următorul cuprins:</w:t>
      </w:r>
      <w:r w:rsidRPr="00891BF9">
        <w:rPr>
          <w:b/>
          <w:bCs/>
          <w:sz w:val="24"/>
          <w:szCs w:val="24"/>
          <w:lang w:val="ro-RO"/>
        </w:rPr>
        <w:t xml:space="preserve"> </w:t>
      </w:r>
    </w:p>
    <w:p w14:paraId="3D4CEC7B" w14:textId="032B3191" w:rsidR="00020C6A" w:rsidRDefault="00020C6A" w:rsidP="00020C6A">
      <w:pPr>
        <w:tabs>
          <w:tab w:val="left" w:pos="2263"/>
        </w:tabs>
        <w:spacing w:line="360" w:lineRule="auto"/>
        <w:jc w:val="both"/>
        <w:rPr>
          <w:bCs/>
          <w:sz w:val="24"/>
          <w:szCs w:val="24"/>
          <w:lang w:val="ro-RO"/>
        </w:rPr>
      </w:pPr>
      <w:r w:rsidRPr="00020C6A">
        <w:rPr>
          <w:bCs/>
          <w:sz w:val="24"/>
          <w:szCs w:val="24"/>
          <w:lang w:val="ro-RO"/>
        </w:rPr>
        <w:t xml:space="preserve"> </w:t>
      </w:r>
      <w:r w:rsidR="005C21BB">
        <w:rPr>
          <w:bCs/>
          <w:sz w:val="24"/>
          <w:szCs w:val="24"/>
          <w:lang w:val="ro-RO"/>
        </w:rPr>
        <w:t>„</w:t>
      </w:r>
      <w:r w:rsidRPr="00020C6A">
        <w:rPr>
          <w:bCs/>
          <w:sz w:val="24"/>
          <w:szCs w:val="24"/>
          <w:lang w:val="ro-RO"/>
        </w:rPr>
        <w:t>(</w:t>
      </w:r>
      <w:r w:rsidR="005C21BB">
        <w:rPr>
          <w:bCs/>
          <w:sz w:val="24"/>
          <w:szCs w:val="24"/>
          <w:lang w:val="ro-RO"/>
        </w:rPr>
        <w:t>2</w:t>
      </w:r>
      <w:r w:rsidRPr="00020C6A">
        <w:rPr>
          <w:bCs/>
          <w:sz w:val="24"/>
          <w:szCs w:val="24"/>
          <w:lang w:val="ro-RO"/>
        </w:rPr>
        <w:t xml:space="preserve">) </w:t>
      </w:r>
      <w:r w:rsidR="005C21BB" w:rsidRPr="005C21BB">
        <w:rPr>
          <w:bCs/>
          <w:sz w:val="24"/>
          <w:szCs w:val="24"/>
          <w:lang w:val="ro-RO"/>
        </w:rPr>
        <w:t>Valoarea garanţiei financiare nu poate fi mai mare decât contravaloarea cantităţii de gaze naturale estimate a se consuma de către clientul preluat în perioada contractuală, calculată la preţul mediu ponderat al PZU determinat pe baza informaţiilor publicate de către operatorii pieţei centralizate de gaze naturale pentru luna calendaristică anterioară, la care se adaugă componenta de furnizare, tarifele de transport şi de distribuţie al/a gazelor naturale, taxele/impozitele/contribuţiile stabilite prin dispoziţiile legale în vigoare, după caz</w:t>
      </w:r>
      <w:r w:rsidR="005C21BB">
        <w:rPr>
          <w:bCs/>
          <w:sz w:val="24"/>
          <w:szCs w:val="24"/>
          <w:lang w:val="ro-RO"/>
        </w:rPr>
        <w:t>.”</w:t>
      </w:r>
    </w:p>
    <w:p w14:paraId="360A6105" w14:textId="5A025323" w:rsidR="000626E9" w:rsidRPr="00891BF9" w:rsidRDefault="000626E9" w:rsidP="00E0056E">
      <w:pPr>
        <w:pStyle w:val="ListParagraph"/>
        <w:numPr>
          <w:ilvl w:val="0"/>
          <w:numId w:val="1"/>
        </w:numPr>
        <w:tabs>
          <w:tab w:val="left" w:pos="2263"/>
        </w:tabs>
        <w:spacing w:line="360" w:lineRule="auto"/>
        <w:jc w:val="both"/>
        <w:rPr>
          <w:bCs/>
          <w:sz w:val="24"/>
          <w:szCs w:val="24"/>
          <w:lang w:val="ro-RO"/>
        </w:rPr>
      </w:pPr>
      <w:bookmarkStart w:id="6" w:name="_Hlk190175855"/>
      <w:r w:rsidRPr="00891BF9">
        <w:rPr>
          <w:b/>
          <w:bCs/>
          <w:sz w:val="24"/>
          <w:szCs w:val="24"/>
          <w:lang w:val="ro-RO"/>
        </w:rPr>
        <w:t xml:space="preserve">La articolul </w:t>
      </w:r>
      <w:r>
        <w:rPr>
          <w:b/>
          <w:bCs/>
          <w:sz w:val="24"/>
          <w:szCs w:val="24"/>
          <w:lang w:val="ro-RO"/>
        </w:rPr>
        <w:t>28</w:t>
      </w:r>
      <w:r w:rsidR="00897208">
        <w:rPr>
          <w:b/>
          <w:bCs/>
          <w:sz w:val="24"/>
          <w:szCs w:val="24"/>
          <w:lang w:val="ro-RO"/>
        </w:rPr>
        <w:t>,</w:t>
      </w:r>
      <w:r w:rsidRPr="00347833">
        <w:rPr>
          <w:b/>
          <w:bCs/>
          <w:sz w:val="24"/>
          <w:szCs w:val="24"/>
          <w:lang w:val="ro-RO"/>
        </w:rPr>
        <w:t xml:space="preserve"> </w:t>
      </w:r>
      <w:r>
        <w:rPr>
          <w:b/>
          <w:bCs/>
          <w:sz w:val="24"/>
          <w:szCs w:val="24"/>
          <w:lang w:val="ro-RO"/>
        </w:rPr>
        <w:t>alineatul (2</w:t>
      </w:r>
      <w:r w:rsidRPr="000626E9">
        <w:rPr>
          <w:b/>
          <w:bCs/>
          <w:sz w:val="24"/>
          <w:szCs w:val="24"/>
          <w:vertAlign w:val="superscript"/>
          <w:lang w:val="ro-RO"/>
        </w:rPr>
        <w:t>2</w:t>
      </w:r>
      <w:r>
        <w:rPr>
          <w:b/>
          <w:bCs/>
          <w:sz w:val="24"/>
          <w:szCs w:val="24"/>
          <w:lang w:val="ro-RO"/>
        </w:rPr>
        <w:t xml:space="preserve">) </w:t>
      </w:r>
      <w:r w:rsidRPr="00C3616D">
        <w:rPr>
          <w:b/>
          <w:bCs/>
          <w:sz w:val="24"/>
          <w:szCs w:val="24"/>
          <w:lang w:val="ro-RO"/>
        </w:rPr>
        <w:t>se modifică și va avea următorul cuprins:</w:t>
      </w:r>
      <w:r w:rsidRPr="00891BF9">
        <w:rPr>
          <w:b/>
          <w:bCs/>
          <w:sz w:val="24"/>
          <w:szCs w:val="24"/>
          <w:lang w:val="ro-RO"/>
        </w:rPr>
        <w:t xml:space="preserve"> </w:t>
      </w:r>
    </w:p>
    <w:bookmarkEnd w:id="6"/>
    <w:p w14:paraId="5DFEE799" w14:textId="14408626" w:rsidR="00F37506" w:rsidRPr="00C3616D" w:rsidRDefault="000626E9" w:rsidP="00AF5B7E">
      <w:pPr>
        <w:tabs>
          <w:tab w:val="left" w:pos="2263"/>
        </w:tabs>
        <w:spacing w:line="360" w:lineRule="auto"/>
        <w:jc w:val="both"/>
        <w:rPr>
          <w:bCs/>
          <w:sz w:val="24"/>
          <w:szCs w:val="24"/>
          <w:lang w:val="ro-RO"/>
        </w:rPr>
      </w:pPr>
      <w:r>
        <w:rPr>
          <w:bCs/>
          <w:sz w:val="24"/>
          <w:szCs w:val="24"/>
          <w:lang w:val="ro-RO"/>
        </w:rPr>
        <w:t>„</w:t>
      </w:r>
      <w:r w:rsidRPr="000626E9">
        <w:rPr>
          <w:bCs/>
          <w:sz w:val="24"/>
          <w:szCs w:val="24"/>
          <w:lang w:val="ro-RO"/>
        </w:rPr>
        <w:t>(2</w:t>
      </w:r>
      <w:r w:rsidRPr="001D4235">
        <w:rPr>
          <w:bCs/>
          <w:sz w:val="24"/>
          <w:szCs w:val="24"/>
          <w:vertAlign w:val="superscript"/>
          <w:lang w:val="ro-RO"/>
        </w:rPr>
        <w:t>2</w:t>
      </w:r>
      <w:r w:rsidRPr="000626E9">
        <w:rPr>
          <w:bCs/>
          <w:sz w:val="24"/>
          <w:szCs w:val="24"/>
          <w:lang w:val="ro-RO"/>
        </w:rPr>
        <w:t xml:space="preserve">) </w:t>
      </w:r>
      <w:r w:rsidR="005C21BB" w:rsidRPr="005C21BB">
        <w:rPr>
          <w:bCs/>
          <w:sz w:val="24"/>
          <w:szCs w:val="24"/>
          <w:lang w:val="ro-RO"/>
        </w:rPr>
        <w:t>Prin derogare de la prevederile alin. (2), în situaţia în care pentru anumite perioade  prețul și/sau modalitatea de facturare este stabilit/sunt stabilite prin alte acte normative cu impact asupra clienților preluați în regim de UI, valoarea garanţiei financiare nu poate fi mai mare decât contravaloarea cantităţii de gaze naturale estimate a se consuma de către clientul preluat în perioada contractuală, calculată la preţul final de facturare stabilit conform prevederilor actului normativ respectiv. Consumul estimat de gaze naturale se determină de către FUI conform prevederilor alin.</w:t>
      </w:r>
      <w:r w:rsidRPr="000626E9">
        <w:rPr>
          <w:bCs/>
          <w:sz w:val="24"/>
          <w:szCs w:val="24"/>
          <w:lang w:val="ro-RO"/>
        </w:rPr>
        <w:t xml:space="preserve"> (2</w:t>
      </w:r>
      <w:r w:rsidRPr="001D4235">
        <w:rPr>
          <w:bCs/>
          <w:sz w:val="24"/>
          <w:szCs w:val="24"/>
          <w:vertAlign w:val="superscript"/>
          <w:lang w:val="ro-RO"/>
        </w:rPr>
        <w:t>1</w:t>
      </w:r>
      <w:r w:rsidRPr="000626E9">
        <w:rPr>
          <w:bCs/>
          <w:sz w:val="24"/>
          <w:szCs w:val="24"/>
          <w:lang w:val="ro-RO"/>
        </w:rPr>
        <w:t>).</w:t>
      </w:r>
      <w:r w:rsidR="00E90128">
        <w:rPr>
          <w:bCs/>
          <w:sz w:val="24"/>
          <w:szCs w:val="24"/>
          <w:lang w:val="ro-RO"/>
        </w:rPr>
        <w:t>”</w:t>
      </w:r>
    </w:p>
    <w:p w14:paraId="36B77D67" w14:textId="03F5F26E" w:rsidR="005C21BB" w:rsidRPr="00891BF9" w:rsidRDefault="005C21BB" w:rsidP="00E0056E">
      <w:pPr>
        <w:pStyle w:val="ListParagraph"/>
        <w:numPr>
          <w:ilvl w:val="0"/>
          <w:numId w:val="1"/>
        </w:numPr>
        <w:tabs>
          <w:tab w:val="left" w:pos="2263"/>
        </w:tabs>
        <w:spacing w:line="360" w:lineRule="auto"/>
        <w:jc w:val="both"/>
        <w:rPr>
          <w:bCs/>
          <w:sz w:val="24"/>
          <w:szCs w:val="24"/>
          <w:lang w:val="ro-RO"/>
        </w:rPr>
      </w:pPr>
      <w:r w:rsidRPr="00891BF9">
        <w:rPr>
          <w:b/>
          <w:bCs/>
          <w:sz w:val="24"/>
          <w:szCs w:val="24"/>
          <w:lang w:val="ro-RO"/>
        </w:rPr>
        <w:t xml:space="preserve">La articolul </w:t>
      </w:r>
      <w:r>
        <w:rPr>
          <w:b/>
          <w:bCs/>
          <w:sz w:val="24"/>
          <w:szCs w:val="24"/>
          <w:lang w:val="ro-RO"/>
        </w:rPr>
        <w:t>28</w:t>
      </w:r>
      <w:r w:rsidR="00897208">
        <w:rPr>
          <w:b/>
          <w:bCs/>
          <w:sz w:val="24"/>
          <w:szCs w:val="24"/>
          <w:lang w:val="ro-RO"/>
        </w:rPr>
        <w:t>,</w:t>
      </w:r>
      <w:r w:rsidRPr="00347833">
        <w:rPr>
          <w:b/>
          <w:bCs/>
          <w:sz w:val="24"/>
          <w:szCs w:val="24"/>
          <w:lang w:val="ro-RO"/>
        </w:rPr>
        <w:t xml:space="preserve"> </w:t>
      </w:r>
      <w:r>
        <w:rPr>
          <w:b/>
          <w:bCs/>
          <w:sz w:val="24"/>
          <w:szCs w:val="24"/>
          <w:lang w:val="ro-RO"/>
        </w:rPr>
        <w:t xml:space="preserve">alineatul (8) </w:t>
      </w:r>
      <w:r w:rsidRPr="00C3616D">
        <w:rPr>
          <w:b/>
          <w:bCs/>
          <w:sz w:val="24"/>
          <w:szCs w:val="24"/>
          <w:lang w:val="ro-RO"/>
        </w:rPr>
        <w:t>se modifică și va avea următorul cuprins:</w:t>
      </w:r>
      <w:r w:rsidRPr="00891BF9">
        <w:rPr>
          <w:b/>
          <w:bCs/>
          <w:sz w:val="24"/>
          <w:szCs w:val="24"/>
          <w:lang w:val="ro-RO"/>
        </w:rPr>
        <w:t xml:space="preserve"> </w:t>
      </w:r>
    </w:p>
    <w:p w14:paraId="3852A838" w14:textId="0D4FA425" w:rsidR="005C21BB" w:rsidRPr="00C3616D" w:rsidRDefault="005C21BB" w:rsidP="005C21BB">
      <w:pPr>
        <w:tabs>
          <w:tab w:val="left" w:pos="2263"/>
        </w:tabs>
        <w:spacing w:line="360" w:lineRule="auto"/>
        <w:jc w:val="both"/>
        <w:rPr>
          <w:bCs/>
          <w:sz w:val="24"/>
          <w:szCs w:val="24"/>
          <w:lang w:val="ro-RO"/>
        </w:rPr>
      </w:pPr>
      <w:r>
        <w:rPr>
          <w:bCs/>
          <w:sz w:val="24"/>
          <w:szCs w:val="24"/>
          <w:lang w:val="ro-RO"/>
        </w:rPr>
        <w:t>„</w:t>
      </w:r>
      <w:r w:rsidR="00D5167A">
        <w:rPr>
          <w:bCs/>
          <w:sz w:val="24"/>
          <w:szCs w:val="24"/>
          <w:lang w:val="ro-RO"/>
        </w:rPr>
        <w:t xml:space="preserve">(8) </w:t>
      </w:r>
      <w:r w:rsidRPr="005C21BB">
        <w:rPr>
          <w:bCs/>
          <w:sz w:val="24"/>
          <w:szCs w:val="24"/>
          <w:lang w:val="ro-RO"/>
        </w:rPr>
        <w:t xml:space="preserve">FUI este îndreptăţit ca, pentru toată perioada cuprinsă între data preluării şi data constituirii garanţiei financiare, respectiv data achitării facturii de avans, să factureze zilnic clientul preluat, pe baza datelor de măsurare transmise de către OR şi a preţului mediu ponderat al PZU, determinat pe </w:t>
      </w:r>
      <w:r w:rsidRPr="005C21BB">
        <w:rPr>
          <w:bCs/>
          <w:sz w:val="24"/>
          <w:szCs w:val="24"/>
          <w:lang w:val="ro-RO"/>
        </w:rPr>
        <w:lastRenderedPageBreak/>
        <w:t>baza informaţiilor publicate de către operatorii pieţei centralizate de gaze naturale pentru luna calendaristică anterioară, la care se adaugă componenta de furnizare, tarifele de transport şi de distribuţie al/a gazelor naturale, taxele/impozitele/contribuţiile stabilite prin dispoziţiile legale în vigoare, după caz, iar clientul preluat are obligaţia să achite această factură în termen de o zi lucrătoare de la primirea acesteia</w:t>
      </w:r>
      <w:r w:rsidRPr="000626E9">
        <w:rPr>
          <w:bCs/>
          <w:sz w:val="24"/>
          <w:szCs w:val="24"/>
          <w:lang w:val="ro-RO"/>
        </w:rPr>
        <w:t>.</w:t>
      </w:r>
      <w:r>
        <w:rPr>
          <w:bCs/>
          <w:sz w:val="24"/>
          <w:szCs w:val="24"/>
          <w:lang w:val="ro-RO"/>
        </w:rPr>
        <w:t>”</w:t>
      </w:r>
    </w:p>
    <w:p w14:paraId="1EC82C22" w14:textId="3704C4AE" w:rsidR="00DB4D81" w:rsidRPr="00B5527C" w:rsidRDefault="00DB4D81"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 xml:space="preserve">La Capitolul IV, titlul capitolului </w:t>
      </w:r>
      <w:r w:rsidR="002547DF" w:rsidRPr="00B5527C">
        <w:rPr>
          <w:b/>
          <w:bCs/>
          <w:sz w:val="24"/>
          <w:szCs w:val="24"/>
          <w:lang w:val="ro-RO"/>
        </w:rPr>
        <w:t xml:space="preserve">se modifică și </w:t>
      </w:r>
      <w:r w:rsidRPr="00B5527C">
        <w:rPr>
          <w:b/>
          <w:bCs/>
          <w:sz w:val="24"/>
          <w:szCs w:val="24"/>
          <w:lang w:val="ro-RO"/>
        </w:rPr>
        <w:t xml:space="preserve">va avea </w:t>
      </w:r>
      <w:r w:rsidR="009758E9" w:rsidRPr="00B5527C">
        <w:rPr>
          <w:b/>
          <w:bCs/>
          <w:sz w:val="24"/>
          <w:szCs w:val="24"/>
          <w:lang w:val="ro-RO"/>
        </w:rPr>
        <w:t>următoarea denumire</w:t>
      </w:r>
      <w:r w:rsidRPr="00B5527C">
        <w:rPr>
          <w:b/>
          <w:bCs/>
          <w:sz w:val="24"/>
          <w:szCs w:val="24"/>
          <w:lang w:val="ro-RO"/>
        </w:rPr>
        <w:t xml:space="preserve">: </w:t>
      </w:r>
    </w:p>
    <w:p w14:paraId="72ED905D" w14:textId="64C54FB1" w:rsidR="00DB4D81" w:rsidRPr="00B5527C" w:rsidRDefault="009758E9" w:rsidP="00AF5B7E">
      <w:pPr>
        <w:tabs>
          <w:tab w:val="left" w:pos="2263"/>
        </w:tabs>
        <w:spacing w:line="360" w:lineRule="auto"/>
        <w:jc w:val="both"/>
        <w:rPr>
          <w:bCs/>
          <w:sz w:val="24"/>
          <w:szCs w:val="24"/>
          <w:lang w:val="ro-RO"/>
        </w:rPr>
      </w:pPr>
      <w:r w:rsidRPr="00B5527C">
        <w:rPr>
          <w:bCs/>
          <w:sz w:val="24"/>
          <w:szCs w:val="24"/>
          <w:lang w:val="ro-RO"/>
        </w:rPr>
        <w:t>„Modalitatea de stabilire a prețurilor aplicate de către FUI şi a Listei de nominalizare FUI”</w:t>
      </w:r>
    </w:p>
    <w:p w14:paraId="76E31E87" w14:textId="1D777C43" w:rsidR="002D3423" w:rsidRPr="00B5527C" w:rsidRDefault="002D3423"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La articolul 31, alineatul (1) se modifică și va avea următorul cuprins:</w:t>
      </w:r>
    </w:p>
    <w:p w14:paraId="453CA1A8"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„(1) Pentru fiecare lună calendaristică, începând cu data preluării, preţul de furnizare a gazelor naturale în regim de UI se determină astfel:</w:t>
      </w:r>
    </w:p>
    <w:p w14:paraId="42127137" w14:textId="120BF0B9" w:rsidR="002D3423" w:rsidRPr="008954B7" w:rsidRDefault="002D3423" w:rsidP="008954B7">
      <w:pPr>
        <w:pStyle w:val="ListParagraph"/>
        <w:numPr>
          <w:ilvl w:val="0"/>
          <w:numId w:val="20"/>
        </w:numPr>
        <w:tabs>
          <w:tab w:val="left" w:pos="2263"/>
        </w:tabs>
        <w:spacing w:line="360" w:lineRule="auto"/>
        <w:jc w:val="both"/>
        <w:rPr>
          <w:bCs/>
          <w:sz w:val="24"/>
          <w:szCs w:val="24"/>
          <w:lang w:val="ro-RO"/>
        </w:rPr>
      </w:pPr>
      <w:r w:rsidRPr="008954B7">
        <w:rPr>
          <w:bCs/>
          <w:sz w:val="24"/>
          <w:szCs w:val="24"/>
          <w:lang w:val="ro-RO"/>
        </w:rPr>
        <w:t>pentru clienţii preluaţi care sunt racordaţi la sistemul de transport al gazelor naturale:</w:t>
      </w:r>
    </w:p>
    <w:p w14:paraId="588E13E2"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P_FUI = CU_ach-FUI + CU_fz-FUI + CU_tr-FUI;</w:t>
      </w:r>
    </w:p>
    <w:p w14:paraId="5D9DBB30"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b)pentru clienţii preluaţi care sunt racordaţi la sistemul de distribuţie a gazelor naturale:</w:t>
      </w:r>
    </w:p>
    <w:p w14:paraId="07230478"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P_FUI = CU_ach-FUI + CU_fz-FUI + CU_tr-FUI*) + Td_x;</w:t>
      </w:r>
    </w:p>
    <w:p w14:paraId="656F35E0" w14:textId="287D22A5"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c)</w:t>
      </w:r>
      <w:r w:rsidR="008954B7">
        <w:rPr>
          <w:bCs/>
          <w:sz w:val="24"/>
          <w:szCs w:val="24"/>
          <w:lang w:val="ro-RO"/>
        </w:rPr>
        <w:t xml:space="preserve"> </w:t>
      </w:r>
      <w:r w:rsidRPr="00B5527C">
        <w:rPr>
          <w:bCs/>
          <w:sz w:val="24"/>
          <w:szCs w:val="24"/>
          <w:lang w:val="ro-RO"/>
        </w:rPr>
        <w:t>pentru clienţii preluaţi care sunt racordaţi la conductele de alimentare din amonte aferente producţiei gazelor naturale:</w:t>
      </w:r>
    </w:p>
    <w:p w14:paraId="7672BABF"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P_FUI = CU_ach-FUI + CU_fz-FUI + Tam**);</w:t>
      </w:r>
    </w:p>
    <w:p w14:paraId="2A733291" w14:textId="0CC67DEA"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d)</w:t>
      </w:r>
      <w:r w:rsidR="008954B7">
        <w:rPr>
          <w:bCs/>
          <w:sz w:val="24"/>
          <w:szCs w:val="24"/>
          <w:lang w:val="ro-RO"/>
        </w:rPr>
        <w:t xml:space="preserve"> </w:t>
      </w:r>
      <w:r w:rsidRPr="00B5527C">
        <w:rPr>
          <w:bCs/>
          <w:sz w:val="24"/>
          <w:szCs w:val="24"/>
          <w:lang w:val="ro-RO"/>
        </w:rPr>
        <w:t>pentru clienţii preluaţi care au contract/contracte pentru prestarea SR încheiat(e) direct cu OR:</w:t>
      </w:r>
    </w:p>
    <w:p w14:paraId="20679DD9"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P_FUI = CU_ach-FUI + CU_fz-FUI,</w:t>
      </w:r>
    </w:p>
    <w:p w14:paraId="421F5803"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unde:</w:t>
      </w:r>
    </w:p>
    <w:p w14:paraId="47803E2F"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P_FUI - preţul de furnizare a gazelor naturale în regim de UI (lei/kWh);</w:t>
      </w:r>
    </w:p>
    <w:p w14:paraId="1DDE7BC6"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CU_ach-FUI - componenta unitară de achiziţie a gazelor naturale în vederea desfăşurării activităţii de furnizare a gazelor naturale în regim de UI, realizată pentru luna de facturare (lei/kWh);</w:t>
      </w:r>
    </w:p>
    <w:p w14:paraId="7B3F2794"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CU_fz-FUI - componenta unitară de furnizare a gazelor naturale în regim de UI, realizată pentru luna de facturare (lei/kWh);</w:t>
      </w:r>
    </w:p>
    <w:p w14:paraId="40DE5200"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CU_tr-FUI - costul unitar aferent serviciului de transport al gazelor naturale (lei/kWh);</w:t>
      </w:r>
    </w:p>
    <w:p w14:paraId="2BFC9FF2" w14:textId="77777777" w:rsidR="002D3423" w:rsidRPr="00B5527C" w:rsidRDefault="002D3423" w:rsidP="002D3423">
      <w:pPr>
        <w:tabs>
          <w:tab w:val="left" w:pos="2263"/>
        </w:tabs>
        <w:spacing w:line="360" w:lineRule="auto"/>
        <w:ind w:left="57"/>
        <w:jc w:val="both"/>
        <w:rPr>
          <w:bCs/>
          <w:sz w:val="24"/>
          <w:szCs w:val="24"/>
          <w:lang w:val="ro-RO"/>
        </w:rPr>
      </w:pPr>
      <w:r w:rsidRPr="00B5527C">
        <w:rPr>
          <w:bCs/>
          <w:sz w:val="24"/>
          <w:szCs w:val="24"/>
          <w:lang w:val="ro-RO"/>
        </w:rPr>
        <w:t>Td_x - tariful reglementat pentru prestarea serviciului de distribuţie a gazelor naturale de către OSD în sistemul căruia este racordat locul respectiv de consum, pentru categoria «x» de clienţi finali în care este încadrat clientul respectiv (lei/kWh);</w:t>
      </w:r>
    </w:p>
    <w:p w14:paraId="76FD08D1" w14:textId="35D92385" w:rsidR="002D3423" w:rsidRDefault="002D3423" w:rsidP="002D3423">
      <w:pPr>
        <w:tabs>
          <w:tab w:val="left" w:pos="2263"/>
        </w:tabs>
        <w:spacing w:line="360" w:lineRule="auto"/>
        <w:ind w:left="57"/>
        <w:jc w:val="both"/>
        <w:rPr>
          <w:bCs/>
          <w:sz w:val="24"/>
          <w:szCs w:val="24"/>
          <w:lang w:val="ro-RO"/>
        </w:rPr>
      </w:pPr>
      <w:r w:rsidRPr="00B5527C">
        <w:rPr>
          <w:bCs/>
          <w:sz w:val="24"/>
          <w:szCs w:val="24"/>
          <w:lang w:val="ro-RO"/>
        </w:rPr>
        <w:t>Tam - tariful pentru accesul terţilor la conductele de alimentare din amonte stabilit de către OCA (lei/kWh).”</w:t>
      </w:r>
    </w:p>
    <w:p w14:paraId="687830C2" w14:textId="031FD8EE" w:rsidR="009758E9" w:rsidRPr="00B5527C" w:rsidRDefault="009758E9"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La articolul 33, alineatul (</w:t>
      </w:r>
      <w:r w:rsidR="001D4235" w:rsidRPr="00B5527C">
        <w:rPr>
          <w:b/>
          <w:bCs/>
          <w:sz w:val="24"/>
          <w:szCs w:val="24"/>
          <w:lang w:val="ro-RO"/>
        </w:rPr>
        <w:t>1</w:t>
      </w:r>
      <w:r w:rsidRPr="00B5527C">
        <w:rPr>
          <w:b/>
          <w:bCs/>
          <w:sz w:val="24"/>
          <w:szCs w:val="24"/>
          <w:lang w:val="ro-RO"/>
        </w:rPr>
        <w:t>) se modifică și va avea următorul cuprins:</w:t>
      </w:r>
    </w:p>
    <w:p w14:paraId="693319F8" w14:textId="44943037" w:rsidR="009758E9" w:rsidRPr="00B5527C" w:rsidRDefault="009758E9" w:rsidP="00AF5B7E">
      <w:pPr>
        <w:tabs>
          <w:tab w:val="left" w:pos="2263"/>
        </w:tabs>
        <w:spacing w:line="360" w:lineRule="auto"/>
        <w:jc w:val="both"/>
        <w:rPr>
          <w:bCs/>
          <w:sz w:val="24"/>
          <w:szCs w:val="24"/>
          <w:lang w:val="ro-RO"/>
        </w:rPr>
      </w:pPr>
      <w:r w:rsidRPr="00B5527C">
        <w:rPr>
          <w:bCs/>
          <w:sz w:val="24"/>
          <w:szCs w:val="24"/>
          <w:lang w:val="ro-RO"/>
        </w:rPr>
        <w:lastRenderedPageBreak/>
        <w:t xml:space="preserve">„(1) </w:t>
      </w:r>
      <w:r w:rsidR="002D3423" w:rsidRPr="00B5527C">
        <w:rPr>
          <w:bCs/>
          <w:sz w:val="24"/>
          <w:szCs w:val="24"/>
          <w:lang w:val="ro-RO"/>
        </w:rPr>
        <w:t>Valoarea componentei CU_fz-FUI aplicată la facturarea clienţilor preluaţi se calculează de către FUI, pentru fiecare lună de facturare, şi include costul realizat aferent desfăşurării activităţii de furnizare în regim de UI, costul participării la pieţele centralizate şi o cotă rezonabilă de profit care nu poate depăși cota profitului realizat de către furnizorul care are și calitatea de FUI în ultimul an pentru care are situații financiare depuse la Ministerul Finanțelor Publice</w:t>
      </w:r>
      <w:r w:rsidRPr="00B5527C">
        <w:rPr>
          <w:bCs/>
          <w:sz w:val="24"/>
          <w:szCs w:val="24"/>
          <w:lang w:val="ro-RO"/>
        </w:rPr>
        <w:t>.”</w:t>
      </w:r>
    </w:p>
    <w:p w14:paraId="6FAF6E9F" w14:textId="77777777" w:rsidR="00B5527C" w:rsidRPr="00B5527C" w:rsidRDefault="00B5527C" w:rsidP="00E0056E">
      <w:pPr>
        <w:pStyle w:val="ListParagraph"/>
        <w:numPr>
          <w:ilvl w:val="0"/>
          <w:numId w:val="1"/>
        </w:numPr>
        <w:tabs>
          <w:tab w:val="left" w:pos="2263"/>
        </w:tabs>
        <w:spacing w:line="360" w:lineRule="auto"/>
        <w:jc w:val="both"/>
        <w:rPr>
          <w:bCs/>
          <w:sz w:val="24"/>
          <w:szCs w:val="24"/>
          <w:lang w:val="ro-RO"/>
        </w:rPr>
      </w:pPr>
      <w:bookmarkStart w:id="7" w:name="_Hlk190253782"/>
      <w:r w:rsidRPr="00B5527C">
        <w:rPr>
          <w:b/>
          <w:bCs/>
          <w:sz w:val="24"/>
          <w:szCs w:val="24"/>
          <w:lang w:val="ro-RO"/>
        </w:rPr>
        <w:t>Articolul 34</w:t>
      </w:r>
      <w:r w:rsidRPr="00B5527C">
        <w:rPr>
          <w:b/>
          <w:bCs/>
          <w:sz w:val="24"/>
          <w:szCs w:val="24"/>
          <w:vertAlign w:val="superscript"/>
          <w:lang w:val="ro-RO"/>
        </w:rPr>
        <w:t>1</w:t>
      </w:r>
      <w:r w:rsidRPr="00B5527C">
        <w:rPr>
          <w:b/>
          <w:bCs/>
          <w:sz w:val="24"/>
          <w:szCs w:val="24"/>
          <w:lang w:val="ro-RO"/>
        </w:rPr>
        <w:t xml:space="preserve"> se modifică și va avea următorul cuprins:</w:t>
      </w:r>
    </w:p>
    <w:p w14:paraId="5865C3AB" w14:textId="402E37A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 xml:space="preserve"> </w:t>
      </w:r>
      <w:r w:rsidR="002D3423" w:rsidRPr="00B5527C">
        <w:rPr>
          <w:bCs/>
          <w:sz w:val="24"/>
          <w:szCs w:val="24"/>
          <w:lang w:val="ro-RO"/>
        </w:rPr>
        <w:t>„</w:t>
      </w:r>
      <w:bookmarkEnd w:id="7"/>
      <w:r w:rsidR="00765522">
        <w:rPr>
          <w:bCs/>
          <w:sz w:val="24"/>
          <w:szCs w:val="24"/>
          <w:lang w:val="ro-RO"/>
        </w:rPr>
        <w:t xml:space="preserve">Art. </w:t>
      </w:r>
      <w:r w:rsidR="00765522" w:rsidRPr="00765522">
        <w:rPr>
          <w:bCs/>
          <w:sz w:val="24"/>
          <w:szCs w:val="24"/>
          <w:lang w:val="ro-RO"/>
        </w:rPr>
        <w:t>34</w:t>
      </w:r>
      <w:r w:rsidR="00765522" w:rsidRPr="00765522">
        <w:rPr>
          <w:bCs/>
          <w:sz w:val="24"/>
          <w:szCs w:val="24"/>
          <w:vertAlign w:val="superscript"/>
          <w:lang w:val="ro-RO"/>
        </w:rPr>
        <w:t>1</w:t>
      </w:r>
      <w:r w:rsidR="00765522" w:rsidRPr="00765522">
        <w:rPr>
          <w:bCs/>
          <w:sz w:val="24"/>
          <w:szCs w:val="24"/>
          <w:lang w:val="ro-RO"/>
        </w:rPr>
        <w:t xml:space="preserve"> </w:t>
      </w:r>
      <w:r w:rsidR="00765522">
        <w:rPr>
          <w:bCs/>
          <w:sz w:val="24"/>
          <w:szCs w:val="24"/>
          <w:lang w:val="ro-RO"/>
        </w:rPr>
        <w:t xml:space="preserve">- </w:t>
      </w:r>
      <w:r w:rsidRPr="00B5527C">
        <w:rPr>
          <w:bCs/>
          <w:sz w:val="24"/>
          <w:szCs w:val="24"/>
          <w:lang w:val="ro-RO"/>
        </w:rPr>
        <w:t>(1) Pentru facturarea consumului de gaze naturale al clienţilor preluaţi, FUI aplică, pentru fiecare lună calendaristică, începând cu data preluării, prețul final facturat, exprimat în lei/kWh, care include preţul de furnizare a gazelor naturale în regim de UI determinat conform prevederilor art. 31 şi valoarea taxelor/impozitelor/contribuţiilor stabilite prin dispoziţiile legale în vigoare.</w:t>
      </w:r>
    </w:p>
    <w:p w14:paraId="53104C3D"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(2) În cel mult 25 de zile de la începerea fiecărei luni, FUI publică, în secţiunea dedicată de pe pagina proprie de internet, preţurile finale facturate  ale gazelor naturale furnizate în regim de UI clienţilor preluaţi aflaţi în portofoliul său, pentru luna calendaristică anterioară, defalcate pe componente. În cel mult două zile lucrătoare de la publicarea acestor preţuri, FUI are obligaţia să le transmită la ANRE, într-un document semnat de către reprezentantul legal.</w:t>
      </w:r>
    </w:p>
    <w:p w14:paraId="3349A730"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(3) Prin derogare de la prevederile alin. (1), în situația în care pentru anumite perioade prețul final facturat și/sau modalitatea de facturare este stabilit/sunt stabilite prin alte acte normative cu impact asupra clienților preluați în regim de UI, FUI aplică prevederile acestor acte normative.</w:t>
      </w:r>
    </w:p>
    <w:p w14:paraId="2B9FACE9"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(4) Cu 30 de zile anterior încetării aplicării unui act normativ cu impact asupra clienților preluați în regim de UI, care stabilește prețuri și/sau modalitatea de facturare, FUI are obligația de a notifica clienților preluați principiile de calcul ale prețului final facturat aplicabile după încetarea aplicării actului normativ respectiv.</w:t>
      </w:r>
    </w:p>
    <w:p w14:paraId="7B1CC52E" w14:textId="592CE1A4" w:rsidR="009758E9" w:rsidRDefault="00B5527C" w:rsidP="00B5527C">
      <w:pPr>
        <w:tabs>
          <w:tab w:val="left" w:pos="2263"/>
        </w:tabs>
        <w:spacing w:line="360" w:lineRule="auto"/>
        <w:jc w:val="both"/>
        <w:rPr>
          <w:bCs/>
          <w:sz w:val="24"/>
          <w:szCs w:val="24"/>
          <w:lang w:val="ro-RO"/>
        </w:rPr>
      </w:pPr>
      <w:r w:rsidRPr="00B5527C">
        <w:rPr>
          <w:bCs/>
          <w:sz w:val="24"/>
          <w:szCs w:val="24"/>
          <w:lang w:val="ro-RO"/>
        </w:rPr>
        <w:t>(5) Preţurile finale facturate ale gazelor naturale furnizate în regim de UI sunt obligatorii şi se aplică de către FUI clienţilor preluaţi, cu notificarea clientului prin intermediul facturii, fără a fi necesară îndeplinirea altor formalităţi.”</w:t>
      </w:r>
    </w:p>
    <w:p w14:paraId="2AB6DF25" w14:textId="3C9DEFA3" w:rsidR="00B3423A" w:rsidRPr="00B5527C" w:rsidRDefault="00B3423A"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La Capitolul IV Secțiun</w:t>
      </w:r>
      <w:r w:rsidR="00765522">
        <w:rPr>
          <w:b/>
          <w:bCs/>
          <w:sz w:val="24"/>
          <w:szCs w:val="24"/>
          <w:lang w:val="ro-RO"/>
        </w:rPr>
        <w:t>ea</w:t>
      </w:r>
      <w:r w:rsidRPr="00B5527C">
        <w:rPr>
          <w:b/>
          <w:bCs/>
          <w:sz w:val="24"/>
          <w:szCs w:val="24"/>
          <w:lang w:val="ro-RO"/>
        </w:rPr>
        <w:t xml:space="preserve"> a 2-a</w:t>
      </w:r>
      <w:r w:rsidR="00DA1A66">
        <w:rPr>
          <w:b/>
          <w:bCs/>
          <w:sz w:val="24"/>
          <w:szCs w:val="24"/>
          <w:lang w:val="ro-RO"/>
        </w:rPr>
        <w:t>,</w:t>
      </w:r>
      <w:r w:rsidRPr="00B5527C">
        <w:rPr>
          <w:b/>
          <w:bCs/>
          <w:sz w:val="24"/>
          <w:szCs w:val="24"/>
          <w:lang w:val="ro-RO"/>
        </w:rPr>
        <w:t xml:space="preserve"> </w:t>
      </w:r>
      <w:r w:rsidR="00DA1A66" w:rsidRPr="00B5527C">
        <w:rPr>
          <w:b/>
          <w:bCs/>
          <w:sz w:val="24"/>
          <w:szCs w:val="24"/>
          <w:lang w:val="ro-RO"/>
        </w:rPr>
        <w:t xml:space="preserve">titlul </w:t>
      </w:r>
      <w:r w:rsidR="00DA1A66">
        <w:rPr>
          <w:b/>
          <w:bCs/>
          <w:sz w:val="24"/>
          <w:szCs w:val="24"/>
          <w:lang w:val="ro-RO"/>
        </w:rPr>
        <w:t xml:space="preserve">secțiunii </w:t>
      </w:r>
      <w:r w:rsidRPr="00B5527C">
        <w:rPr>
          <w:b/>
          <w:bCs/>
          <w:sz w:val="24"/>
          <w:szCs w:val="24"/>
          <w:lang w:val="ro-RO"/>
        </w:rPr>
        <w:t xml:space="preserve">se modifică și va avea următoarea denumire: </w:t>
      </w:r>
    </w:p>
    <w:p w14:paraId="7B11F7B9" w14:textId="6CF2ABC7" w:rsidR="00B3423A" w:rsidRPr="00B5527C" w:rsidRDefault="00B3423A" w:rsidP="00AF5B7E">
      <w:pPr>
        <w:tabs>
          <w:tab w:val="left" w:pos="2263"/>
        </w:tabs>
        <w:spacing w:line="360" w:lineRule="auto"/>
        <w:jc w:val="both"/>
        <w:rPr>
          <w:bCs/>
          <w:sz w:val="24"/>
          <w:szCs w:val="24"/>
          <w:lang w:val="ro-RO"/>
        </w:rPr>
      </w:pPr>
      <w:r w:rsidRPr="00B5527C">
        <w:rPr>
          <w:bCs/>
          <w:sz w:val="24"/>
          <w:szCs w:val="24"/>
          <w:lang w:val="ro-RO"/>
        </w:rPr>
        <w:t>„Principii aplicate la stabilirea Listei de nominalizare FUI”</w:t>
      </w:r>
    </w:p>
    <w:p w14:paraId="0B30D82C" w14:textId="0A7B606B" w:rsidR="00B3423A" w:rsidRPr="00B5527C" w:rsidRDefault="00142447"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A</w:t>
      </w:r>
      <w:r w:rsidR="00B3423A" w:rsidRPr="00B5527C">
        <w:rPr>
          <w:b/>
          <w:bCs/>
          <w:sz w:val="24"/>
          <w:szCs w:val="24"/>
          <w:lang w:val="ro-RO"/>
        </w:rPr>
        <w:t>rticolul 3</w:t>
      </w:r>
      <w:r w:rsidRPr="00B5527C">
        <w:rPr>
          <w:b/>
          <w:bCs/>
          <w:sz w:val="24"/>
          <w:szCs w:val="24"/>
          <w:lang w:val="ro-RO"/>
        </w:rPr>
        <w:t>5 se modifică și va avea</w:t>
      </w:r>
      <w:r w:rsidR="00B3423A" w:rsidRPr="00B5527C">
        <w:rPr>
          <w:b/>
          <w:bCs/>
          <w:sz w:val="24"/>
          <w:szCs w:val="24"/>
          <w:lang w:val="ro-RO"/>
        </w:rPr>
        <w:t xml:space="preserve"> următorul cuprins: </w:t>
      </w:r>
    </w:p>
    <w:p w14:paraId="217C9584" w14:textId="7D140151" w:rsidR="00B5527C" w:rsidRPr="00B5527C" w:rsidRDefault="00B5527C" w:rsidP="00B5527C">
      <w:pPr>
        <w:tabs>
          <w:tab w:val="left" w:pos="2263"/>
        </w:tabs>
        <w:spacing w:line="360" w:lineRule="auto"/>
        <w:jc w:val="both"/>
        <w:rPr>
          <w:bCs/>
          <w:sz w:val="24"/>
          <w:szCs w:val="24"/>
          <w:lang w:val="ro-RO"/>
        </w:rPr>
      </w:pPr>
      <w:bookmarkStart w:id="8" w:name="_Hlk190260581"/>
      <w:r>
        <w:rPr>
          <w:bCs/>
          <w:sz w:val="24"/>
          <w:szCs w:val="24"/>
          <w:lang w:val="ro-RO"/>
        </w:rPr>
        <w:t>„</w:t>
      </w:r>
      <w:r w:rsidR="00765522">
        <w:rPr>
          <w:bCs/>
          <w:sz w:val="24"/>
          <w:szCs w:val="24"/>
          <w:lang w:val="ro-RO"/>
        </w:rPr>
        <w:t xml:space="preserve">Art. 35 - </w:t>
      </w:r>
      <w:r w:rsidRPr="00B5527C">
        <w:rPr>
          <w:bCs/>
          <w:sz w:val="24"/>
          <w:szCs w:val="24"/>
          <w:lang w:val="ro-RO"/>
        </w:rPr>
        <w:t>(1) Pentru fiecare perioadă de rotație</w:t>
      </w:r>
      <w:r w:rsidR="00DA1A66">
        <w:rPr>
          <w:bCs/>
          <w:sz w:val="24"/>
          <w:szCs w:val="24"/>
          <w:lang w:val="ro-RO"/>
        </w:rPr>
        <w:t>,</w:t>
      </w:r>
      <w:r w:rsidRPr="00B5527C">
        <w:rPr>
          <w:bCs/>
          <w:sz w:val="24"/>
          <w:szCs w:val="24"/>
          <w:lang w:val="ro-RO"/>
        </w:rPr>
        <w:t xml:space="preserve"> ANRE publică Lista de nominalizare FUI prin care fiecărui FUI îi este alocată o lună calendaristică în care acesta are obligația să preia locurile de consum </w:t>
      </w:r>
      <w:r w:rsidR="00A04FE3" w:rsidRPr="00A04FE3">
        <w:rPr>
          <w:bCs/>
          <w:sz w:val="24"/>
          <w:szCs w:val="24"/>
          <w:lang w:val="ro-RO"/>
        </w:rPr>
        <w:t>în condițiile prezentului regulament.</w:t>
      </w:r>
    </w:p>
    <w:p w14:paraId="4380A81E"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(2) Lista de nominalizare FUI pentru o perioadă de rotație se publică de către ANRE pe pagina proprie de internet cu cel puțin 5 zile înainte de începerea unei perioade de rotație.</w:t>
      </w:r>
    </w:p>
    <w:p w14:paraId="39BE6575" w14:textId="5B9E9C6F"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lastRenderedPageBreak/>
        <w:t>(3) În situația în care, pe parcursul unei perioade de rotație, ANRE desemnează un FUI nou, acesta va fi inclus pe ultima poziţie din Lista de nominalizare FUI; în situaţia desemnării, în acelaşi timp, a mai multor FUI noi, aceştia vor fi incluşi pe ultimele poziţii ale Listei de nominalizare FUI în ordinea crescătoare a cotei totale de piaţă aferente ultimei luni pentru care există date publicate pe pagina de internet a ANRE, cotă calculată prin ponderarea egală a numărului de locuri de consum ale clienţilor finali şi a cantităţii de gaze naturale vândute acestora. În acest caz perioada de rotație este extinsă cu un număr de luni egal cu numărul de FUI nou desemnați, fiecare dintre aceștia fiind nominalizat pentru una dintre lunile introduse în perioada de rotație.</w:t>
      </w:r>
    </w:p>
    <w:p w14:paraId="58471C2F"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 xml:space="preserve">(4) În situația în care, pe parcursul unei perioade de rotație, unui FUI îi încetează această calitate înainte de luna calendaristică alocată prin Lista de nominalizare FUI, acesta va fi eliminat din listă, care se renumerotează corespunzător. </w:t>
      </w:r>
    </w:p>
    <w:p w14:paraId="3B111961"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 xml:space="preserve">(5) În situația în care, pe parcursul unei perioade de rotație, unui FUI îi încetează această calitate după luna calendaristică alocată prin Lista de nominalizare FUI, aceasta nu se renumerotează, iar FUI va fi eliminat din lista aferentă următoarei perioade de rotație. </w:t>
      </w:r>
    </w:p>
    <w:p w14:paraId="1A078412"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(6) În situația în care, pe parcursul unei perioade de rotație, încetează calitatea de FUI a FUI nominalizat, Lista de nominalizare FUI nu se renumerotează, iar acesta se elimină din lista aferentă următoarei perioade de rotație; FUI aflat pe poziția următoare din listă se nominalizează și pentru perioada rămasă din luna calendaristică respectivă.</w:t>
      </w:r>
    </w:p>
    <w:p w14:paraId="6BE1BA2B" w14:textId="2D62543F" w:rsidR="00B3423A" w:rsidRDefault="00B5527C" w:rsidP="00B5527C">
      <w:pPr>
        <w:tabs>
          <w:tab w:val="left" w:pos="2263"/>
        </w:tabs>
        <w:spacing w:line="360" w:lineRule="auto"/>
        <w:jc w:val="both"/>
        <w:rPr>
          <w:bCs/>
          <w:sz w:val="24"/>
          <w:szCs w:val="24"/>
          <w:lang w:val="ro-RO"/>
        </w:rPr>
      </w:pPr>
      <w:r w:rsidRPr="00B5527C">
        <w:rPr>
          <w:bCs/>
          <w:sz w:val="24"/>
          <w:szCs w:val="24"/>
          <w:lang w:val="ro-RO"/>
        </w:rPr>
        <w:t>(7) Ordinea FUI din Lista de nominalizare FUI pentru o perioada de rotație este aceeași cu ordinea FUI din Lista de nominalizare FUI pentru perioada de rotație precedentă.</w:t>
      </w:r>
      <w:r w:rsidR="00B3423A" w:rsidRPr="00B5527C">
        <w:rPr>
          <w:bCs/>
          <w:sz w:val="24"/>
          <w:szCs w:val="24"/>
          <w:lang w:val="ro-RO"/>
        </w:rPr>
        <w:t>”</w:t>
      </w:r>
    </w:p>
    <w:bookmarkEnd w:id="8"/>
    <w:p w14:paraId="528AB900" w14:textId="2D19A271" w:rsidR="0002099A" w:rsidRPr="00891BF9" w:rsidRDefault="0002099A"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35</w:t>
      </w:r>
      <w:r w:rsidRPr="0002099A">
        <w:rPr>
          <w:b/>
          <w:bCs/>
          <w:sz w:val="24"/>
          <w:szCs w:val="24"/>
          <w:vertAlign w:val="superscript"/>
          <w:lang w:val="ro-RO"/>
        </w:rPr>
        <w:t>1</w:t>
      </w:r>
      <w:r>
        <w:rPr>
          <w:b/>
          <w:bCs/>
          <w:sz w:val="24"/>
          <w:szCs w:val="24"/>
          <w:lang w:val="ro-RO"/>
        </w:rPr>
        <w:t xml:space="preserve"> se abrogă.</w:t>
      </w:r>
      <w:r w:rsidRPr="00891BF9">
        <w:rPr>
          <w:b/>
          <w:bCs/>
          <w:sz w:val="24"/>
          <w:szCs w:val="24"/>
          <w:lang w:val="ro-RO"/>
        </w:rPr>
        <w:t xml:space="preserve"> </w:t>
      </w:r>
    </w:p>
    <w:p w14:paraId="3C3A9880" w14:textId="6FF14C2E" w:rsidR="0002099A" w:rsidRPr="00891BF9" w:rsidRDefault="0002099A"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36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575D769F" w14:textId="451B4AFE" w:rsidR="00B3423A" w:rsidRDefault="00B5527C" w:rsidP="0002099A">
      <w:pPr>
        <w:tabs>
          <w:tab w:val="left" w:pos="2263"/>
        </w:tabs>
        <w:spacing w:line="360" w:lineRule="auto"/>
        <w:jc w:val="both"/>
        <w:rPr>
          <w:bCs/>
          <w:sz w:val="24"/>
          <w:szCs w:val="24"/>
          <w:lang w:val="ro-RO"/>
        </w:rPr>
      </w:pPr>
      <w:r>
        <w:rPr>
          <w:bCs/>
          <w:sz w:val="24"/>
          <w:szCs w:val="24"/>
          <w:lang w:val="ro-RO"/>
        </w:rPr>
        <w:t>„</w:t>
      </w:r>
      <w:r w:rsidR="00765522">
        <w:rPr>
          <w:bCs/>
          <w:sz w:val="24"/>
          <w:szCs w:val="24"/>
          <w:lang w:val="ro-RO"/>
        </w:rPr>
        <w:t xml:space="preserve">Art. 36 </w:t>
      </w:r>
      <w:r w:rsidR="00E90128">
        <w:rPr>
          <w:bCs/>
          <w:sz w:val="24"/>
          <w:szCs w:val="24"/>
          <w:lang w:val="ro-RO"/>
        </w:rPr>
        <w:t xml:space="preserve">- </w:t>
      </w:r>
      <w:r w:rsidRPr="00B5527C">
        <w:rPr>
          <w:bCs/>
          <w:sz w:val="24"/>
          <w:szCs w:val="24"/>
          <w:lang w:val="ro-RO"/>
        </w:rPr>
        <w:t>În cazul apariţiei uneia dintre situaţiile prevăzute la art. 22 alin. (1) lit. a)</w:t>
      </w:r>
      <w:r>
        <w:rPr>
          <w:bCs/>
          <w:sz w:val="24"/>
          <w:szCs w:val="24"/>
          <w:lang w:val="ro-RO"/>
        </w:rPr>
        <w:t xml:space="preserve"> </w:t>
      </w:r>
      <w:r w:rsidRPr="00B5527C">
        <w:rPr>
          <w:bCs/>
          <w:sz w:val="24"/>
          <w:szCs w:val="24"/>
          <w:lang w:val="ro-RO"/>
        </w:rPr>
        <w:t>-</w:t>
      </w:r>
      <w:r>
        <w:rPr>
          <w:bCs/>
          <w:sz w:val="24"/>
          <w:szCs w:val="24"/>
          <w:lang w:val="ro-RO"/>
        </w:rPr>
        <w:t xml:space="preserve"> </w:t>
      </w:r>
      <w:r w:rsidRPr="00B5527C">
        <w:rPr>
          <w:bCs/>
          <w:sz w:val="24"/>
          <w:szCs w:val="24"/>
          <w:lang w:val="ro-RO"/>
        </w:rPr>
        <w:t>d), f) și g), locurile de consum în cauză vor fi preluate de către FUI nominalizat de ANRE prin Lista de nominalizare FUI prevăzută la art. 35 alin. (1).</w:t>
      </w:r>
      <w:r w:rsidR="0002099A">
        <w:rPr>
          <w:bCs/>
          <w:sz w:val="24"/>
          <w:szCs w:val="24"/>
          <w:lang w:val="ro-RO"/>
        </w:rPr>
        <w:t>”</w:t>
      </w:r>
    </w:p>
    <w:p w14:paraId="24C0F264" w14:textId="547741BF" w:rsidR="00B5527C" w:rsidRPr="00891BF9" w:rsidRDefault="00B5527C"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36</w:t>
      </w:r>
      <w:r w:rsidRPr="0002099A">
        <w:rPr>
          <w:b/>
          <w:bCs/>
          <w:sz w:val="24"/>
          <w:szCs w:val="24"/>
          <w:vertAlign w:val="superscript"/>
          <w:lang w:val="ro-RO"/>
        </w:rPr>
        <w:t>1</w:t>
      </w:r>
      <w:r>
        <w:rPr>
          <w:b/>
          <w:bCs/>
          <w:sz w:val="24"/>
          <w:szCs w:val="24"/>
          <w:lang w:val="ro-RO"/>
        </w:rPr>
        <w:t xml:space="preserve"> se abrogă.</w:t>
      </w:r>
      <w:r w:rsidRPr="00891BF9">
        <w:rPr>
          <w:b/>
          <w:bCs/>
          <w:sz w:val="24"/>
          <w:szCs w:val="24"/>
          <w:lang w:val="ro-RO"/>
        </w:rPr>
        <w:t xml:space="preserve"> </w:t>
      </w:r>
    </w:p>
    <w:p w14:paraId="4CA975F4" w14:textId="57D431D2" w:rsidR="0002099A" w:rsidRPr="00891BF9" w:rsidRDefault="0002099A"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3</w:t>
      </w:r>
      <w:r w:rsidR="00B5527C">
        <w:rPr>
          <w:b/>
          <w:bCs/>
          <w:sz w:val="24"/>
          <w:szCs w:val="24"/>
          <w:lang w:val="ro-RO"/>
        </w:rPr>
        <w:t>7</w:t>
      </w:r>
      <w:r>
        <w:rPr>
          <w:b/>
          <w:bCs/>
          <w:sz w:val="24"/>
          <w:szCs w:val="24"/>
          <w:lang w:val="ro-RO"/>
        </w:rPr>
        <w:t xml:space="preserve">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4D870EF3" w14:textId="433BC91A" w:rsidR="00B5527C" w:rsidRPr="00B5527C" w:rsidRDefault="00765522" w:rsidP="00B5527C">
      <w:pPr>
        <w:tabs>
          <w:tab w:val="left" w:pos="2263"/>
        </w:tabs>
        <w:spacing w:line="360" w:lineRule="auto"/>
        <w:jc w:val="both"/>
        <w:rPr>
          <w:bCs/>
          <w:sz w:val="24"/>
          <w:szCs w:val="24"/>
          <w:lang w:val="ro-RO"/>
        </w:rPr>
      </w:pPr>
      <w:r>
        <w:rPr>
          <w:bCs/>
          <w:sz w:val="24"/>
          <w:szCs w:val="24"/>
          <w:lang w:val="ro-RO"/>
        </w:rPr>
        <w:t xml:space="preserve">„Art. 37 - </w:t>
      </w:r>
      <w:r w:rsidR="00B5527C" w:rsidRPr="00B5527C">
        <w:rPr>
          <w:bCs/>
          <w:sz w:val="24"/>
          <w:szCs w:val="24"/>
          <w:lang w:val="ro-RO"/>
        </w:rPr>
        <w:t>(1) În cazul apariţiei situaţiei prevăzute la art. 22 alin. (1) lit. e), FUI care are obligaţia să preia locurile de consum cu un consum anual mai mare de 28.000 MWh, la solicitarea clientului final, este:</w:t>
      </w:r>
    </w:p>
    <w:p w14:paraId="51555D0A"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t>a) FUI numit de ANRE în conformitate cu prevederile din anexa nr. 6, pentru locurile de consum cu un consum anual mai mare de 28.000 MWh ale PET;</w:t>
      </w:r>
    </w:p>
    <w:p w14:paraId="52DF1D87" w14:textId="77777777" w:rsidR="00B5527C" w:rsidRPr="00B5527C" w:rsidRDefault="00B5527C" w:rsidP="00B5527C">
      <w:pPr>
        <w:tabs>
          <w:tab w:val="left" w:pos="2263"/>
        </w:tabs>
        <w:spacing w:line="360" w:lineRule="auto"/>
        <w:jc w:val="both"/>
        <w:rPr>
          <w:bCs/>
          <w:sz w:val="24"/>
          <w:szCs w:val="24"/>
          <w:lang w:val="ro-RO"/>
        </w:rPr>
      </w:pPr>
      <w:r w:rsidRPr="00B5527C">
        <w:rPr>
          <w:bCs/>
          <w:sz w:val="24"/>
          <w:szCs w:val="24"/>
          <w:lang w:val="ro-RO"/>
        </w:rPr>
        <w:lastRenderedPageBreak/>
        <w:t>b) FUI nominalizat de ANRE prin Lista de nominalizare FUI prevăzută la art. 35 alin. (1), pentru locurile de consum cu un consum anual mai mare de 28.000 MWh, altele decât cele prevăzute la lit. a).</w:t>
      </w:r>
    </w:p>
    <w:p w14:paraId="6597542B" w14:textId="17BC4262" w:rsidR="00B3423A" w:rsidRDefault="00B5527C" w:rsidP="00B5527C">
      <w:pPr>
        <w:tabs>
          <w:tab w:val="left" w:pos="2263"/>
        </w:tabs>
        <w:spacing w:line="360" w:lineRule="auto"/>
        <w:jc w:val="both"/>
        <w:rPr>
          <w:bCs/>
          <w:sz w:val="24"/>
          <w:szCs w:val="24"/>
          <w:lang w:val="ro-RO"/>
        </w:rPr>
      </w:pPr>
      <w:r w:rsidRPr="00B5527C">
        <w:rPr>
          <w:bCs/>
          <w:sz w:val="24"/>
          <w:szCs w:val="24"/>
          <w:lang w:val="ro-RO"/>
        </w:rPr>
        <w:t>(2) În cazul apariţiei situaţiei prevăzute la art. 22 alin. (1) lit. e), FUI care are obligaţia să preia locul de consum cu un consum anual mai mic sau egal cu 28.000 MWh este FUI nominalizat de ANRE prin Lista de nominalizare FUI prevăzută la art. 35 alin. (1).</w:t>
      </w:r>
      <w:r w:rsidR="0002099A">
        <w:rPr>
          <w:bCs/>
          <w:sz w:val="24"/>
          <w:szCs w:val="24"/>
          <w:lang w:val="ro-RO"/>
        </w:rPr>
        <w:t>”</w:t>
      </w:r>
    </w:p>
    <w:p w14:paraId="16D76A70" w14:textId="53A4D247" w:rsidR="003E30B4" w:rsidRPr="003222D2" w:rsidRDefault="003E30B4"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rtico</w:t>
      </w:r>
      <w:r w:rsidR="00FE5914">
        <w:rPr>
          <w:b/>
          <w:bCs/>
          <w:sz w:val="24"/>
          <w:szCs w:val="24"/>
          <w:lang w:val="ro-RO"/>
        </w:rPr>
        <w:t>lele</w:t>
      </w:r>
      <w:r w:rsidRPr="00891BF9">
        <w:rPr>
          <w:b/>
          <w:bCs/>
          <w:sz w:val="24"/>
          <w:szCs w:val="24"/>
          <w:lang w:val="ro-RO"/>
        </w:rPr>
        <w:t xml:space="preserve"> </w:t>
      </w:r>
      <w:r>
        <w:rPr>
          <w:b/>
          <w:bCs/>
          <w:sz w:val="24"/>
          <w:szCs w:val="24"/>
          <w:lang w:val="ro-RO"/>
        </w:rPr>
        <w:t>37</w:t>
      </w:r>
      <w:r w:rsidRPr="0002099A">
        <w:rPr>
          <w:b/>
          <w:bCs/>
          <w:sz w:val="24"/>
          <w:szCs w:val="24"/>
          <w:vertAlign w:val="superscript"/>
          <w:lang w:val="ro-RO"/>
        </w:rPr>
        <w:t>1</w:t>
      </w:r>
      <w:r>
        <w:rPr>
          <w:b/>
          <w:bCs/>
          <w:sz w:val="24"/>
          <w:szCs w:val="24"/>
          <w:lang w:val="ro-RO"/>
        </w:rPr>
        <w:t xml:space="preserve"> </w:t>
      </w:r>
      <w:r w:rsidR="00F555C9">
        <w:rPr>
          <w:b/>
          <w:bCs/>
          <w:sz w:val="24"/>
          <w:szCs w:val="24"/>
          <w:lang w:val="ro-RO"/>
        </w:rPr>
        <w:t>și 37</w:t>
      </w:r>
      <w:r w:rsidR="00F555C9" w:rsidRPr="00F555C9">
        <w:rPr>
          <w:b/>
          <w:bCs/>
          <w:sz w:val="24"/>
          <w:szCs w:val="24"/>
          <w:vertAlign w:val="superscript"/>
          <w:lang w:val="ro-RO"/>
        </w:rPr>
        <w:t>2</w:t>
      </w:r>
      <w:r w:rsidR="00F555C9">
        <w:rPr>
          <w:b/>
          <w:bCs/>
          <w:sz w:val="24"/>
          <w:szCs w:val="24"/>
          <w:vertAlign w:val="superscript"/>
          <w:lang w:val="ro-RO"/>
        </w:rPr>
        <w:t xml:space="preserve"> </w:t>
      </w:r>
      <w:r>
        <w:rPr>
          <w:b/>
          <w:bCs/>
          <w:sz w:val="24"/>
          <w:szCs w:val="24"/>
          <w:lang w:val="ro-RO"/>
        </w:rPr>
        <w:t>se abrogă</w:t>
      </w:r>
      <w:r w:rsidR="003222D2">
        <w:rPr>
          <w:b/>
          <w:bCs/>
          <w:sz w:val="24"/>
          <w:szCs w:val="24"/>
          <w:lang w:val="ro-RO"/>
        </w:rPr>
        <w:t>.</w:t>
      </w:r>
    </w:p>
    <w:p w14:paraId="13971B56" w14:textId="0E24DACD" w:rsidR="00980B7B" w:rsidRPr="00891BF9" w:rsidRDefault="00980B7B"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La a</w:t>
      </w:r>
      <w:r w:rsidRPr="00891BF9">
        <w:rPr>
          <w:b/>
          <w:bCs/>
          <w:sz w:val="24"/>
          <w:szCs w:val="24"/>
          <w:lang w:val="ro-RO"/>
        </w:rPr>
        <w:t xml:space="preserve">rticolul </w:t>
      </w:r>
      <w:r>
        <w:rPr>
          <w:b/>
          <w:bCs/>
          <w:sz w:val="24"/>
          <w:szCs w:val="24"/>
          <w:lang w:val="ro-RO"/>
        </w:rPr>
        <w:t>39, alineatul (1)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7C938857" w14:textId="264481CD" w:rsidR="00B3423A" w:rsidRDefault="00980B7B" w:rsidP="00AF5B7E">
      <w:pPr>
        <w:tabs>
          <w:tab w:val="left" w:pos="2263"/>
        </w:tabs>
        <w:spacing w:line="360" w:lineRule="auto"/>
        <w:jc w:val="both"/>
        <w:rPr>
          <w:bCs/>
          <w:sz w:val="24"/>
          <w:szCs w:val="24"/>
          <w:lang w:val="ro-RO"/>
        </w:rPr>
      </w:pPr>
      <w:r>
        <w:rPr>
          <w:bCs/>
          <w:sz w:val="24"/>
          <w:szCs w:val="24"/>
          <w:lang w:val="ro-RO"/>
        </w:rPr>
        <w:t>„</w:t>
      </w:r>
      <w:r w:rsidRPr="0002099A">
        <w:rPr>
          <w:bCs/>
          <w:sz w:val="24"/>
          <w:szCs w:val="24"/>
          <w:lang w:val="ro-RO"/>
        </w:rPr>
        <w:t xml:space="preserve">(1) </w:t>
      </w:r>
      <w:r w:rsidRPr="00980B7B">
        <w:rPr>
          <w:bCs/>
          <w:sz w:val="24"/>
          <w:szCs w:val="24"/>
          <w:lang w:val="ro-RO"/>
        </w:rPr>
        <w:t>Pentru preluarea locurilor de consum ale clienţilor finali ai căror FA se află în una dintre situaţiile prevăzute la art. 22 alin. (1) lit. a) şi b), cel mai târziu în prima zi lucrătoare după data expirării licenţei/emiterii deciziei de retragere/ suspendare a licenţei de furnizare a FA, ANRE transmite OTS, fiecărui OSD şi/sau fiecărui OCA în sistemele cărora sunt racordate locuri de consum deservite de FA, după caz, şi FUI nominalizat, precum şi spre ştiinţa FA o informare cu privire la necesitatea preluării locurilor de consum din portofoliul FA ca urmare a expirării/retragerii/suspendării licenţei de furnizare a FA şi data la care FA pierde/a pierdut calitatea de furnizor, respectiv, după caz, data la care începe perioada de suspendare a licenţei de furnizare a FA, precum şi perioada de suspendare, dacă aceasta este determinată. ANRE  înregistrează în POSF informațiile menționate anterior.</w:t>
      </w:r>
      <w:r>
        <w:rPr>
          <w:bCs/>
          <w:sz w:val="24"/>
          <w:szCs w:val="24"/>
          <w:lang w:val="ro-RO"/>
        </w:rPr>
        <w:t>”</w:t>
      </w:r>
    </w:p>
    <w:p w14:paraId="05D7057B" w14:textId="6C930E00" w:rsidR="00980B7B" w:rsidRPr="00891BF9" w:rsidRDefault="00980B7B"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La a</w:t>
      </w:r>
      <w:r w:rsidRPr="00891BF9">
        <w:rPr>
          <w:b/>
          <w:bCs/>
          <w:sz w:val="24"/>
          <w:szCs w:val="24"/>
          <w:lang w:val="ro-RO"/>
        </w:rPr>
        <w:t xml:space="preserve">rticolul </w:t>
      </w:r>
      <w:r>
        <w:rPr>
          <w:b/>
          <w:bCs/>
          <w:sz w:val="24"/>
          <w:szCs w:val="24"/>
          <w:lang w:val="ro-RO"/>
        </w:rPr>
        <w:t>41, alineatul (1)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4D16782A" w14:textId="6115B3AA" w:rsidR="00980B7B" w:rsidRDefault="00980B7B" w:rsidP="00AF5B7E">
      <w:pPr>
        <w:tabs>
          <w:tab w:val="left" w:pos="2263"/>
        </w:tabs>
        <w:spacing w:line="360" w:lineRule="auto"/>
        <w:jc w:val="both"/>
        <w:rPr>
          <w:bCs/>
          <w:sz w:val="24"/>
          <w:szCs w:val="24"/>
          <w:lang w:val="ro-RO"/>
        </w:rPr>
      </w:pPr>
      <w:r>
        <w:rPr>
          <w:bCs/>
          <w:sz w:val="24"/>
          <w:szCs w:val="24"/>
          <w:lang w:val="ro-RO"/>
        </w:rPr>
        <w:t>„</w:t>
      </w:r>
      <w:r w:rsidRPr="0002099A">
        <w:rPr>
          <w:bCs/>
          <w:sz w:val="24"/>
          <w:szCs w:val="24"/>
          <w:lang w:val="ro-RO"/>
        </w:rPr>
        <w:t xml:space="preserve">(1) </w:t>
      </w:r>
      <w:r w:rsidRPr="00980B7B">
        <w:rPr>
          <w:bCs/>
          <w:sz w:val="24"/>
          <w:szCs w:val="24"/>
          <w:lang w:val="ro-RO"/>
        </w:rPr>
        <w:t>În cazul în care FA cu licenţa de furnizare a gazelor naturale suspendată pierde calitatea de furnizor ca urmare a retragerii sau expirării licenţei în perioada de suspendare, cel mai târziu în prima zi lucrătoare după data emiterii deciziei de retragere/expirării licenţei, ANRE transmite FUI, OTS, OSD şi/sau OCA în sistemele cărora sunt racordate locuri de consum deservite de FA, după caz, precum şi spre ştiinţa FA o informare referitoare la pierderea calităţii de furnizor a FA şi data retragerii/expirării licenţei de furnizare a acestuia. ANRE înregistrează  în POSF informațiile menționate anterior.</w:t>
      </w:r>
      <w:r>
        <w:rPr>
          <w:bCs/>
          <w:sz w:val="24"/>
          <w:szCs w:val="24"/>
          <w:lang w:val="ro-RO"/>
        </w:rPr>
        <w:t>”</w:t>
      </w:r>
    </w:p>
    <w:p w14:paraId="3FDE500B" w14:textId="2803FB82" w:rsidR="0013630D" w:rsidRPr="00907401" w:rsidRDefault="0013630D" w:rsidP="00E0056E">
      <w:pPr>
        <w:pStyle w:val="ListParagraph"/>
        <w:numPr>
          <w:ilvl w:val="0"/>
          <w:numId w:val="1"/>
        </w:numPr>
        <w:spacing w:line="360" w:lineRule="auto"/>
        <w:jc w:val="both"/>
        <w:rPr>
          <w:b/>
          <w:sz w:val="24"/>
          <w:szCs w:val="24"/>
          <w:lang w:val="ro-RO"/>
        </w:rPr>
      </w:pPr>
      <w:r w:rsidRPr="00907401">
        <w:rPr>
          <w:b/>
          <w:sz w:val="24"/>
          <w:szCs w:val="24"/>
          <w:lang w:val="ro-RO"/>
        </w:rPr>
        <w:t xml:space="preserve">După articolul </w:t>
      </w:r>
      <w:r w:rsidR="00907401" w:rsidRPr="00907401">
        <w:rPr>
          <w:b/>
          <w:sz w:val="24"/>
          <w:szCs w:val="24"/>
          <w:lang w:val="ro-RO"/>
        </w:rPr>
        <w:t>45</w:t>
      </w:r>
      <w:r w:rsidRPr="00907401">
        <w:rPr>
          <w:b/>
          <w:sz w:val="24"/>
          <w:szCs w:val="24"/>
          <w:lang w:val="ro-RO"/>
        </w:rPr>
        <w:t xml:space="preserve"> se introduce o </w:t>
      </w:r>
      <w:r w:rsidR="00E90128">
        <w:rPr>
          <w:b/>
          <w:sz w:val="24"/>
          <w:szCs w:val="24"/>
          <w:lang w:val="ro-RO"/>
        </w:rPr>
        <w:t xml:space="preserve">nouă </w:t>
      </w:r>
      <w:r w:rsidRPr="00907401">
        <w:rPr>
          <w:b/>
          <w:sz w:val="24"/>
          <w:szCs w:val="24"/>
          <w:lang w:val="ro-RO"/>
        </w:rPr>
        <w:t xml:space="preserve">secțiune, secțiunea a </w:t>
      </w:r>
      <w:r w:rsidR="00907401" w:rsidRPr="00907401">
        <w:rPr>
          <w:b/>
          <w:sz w:val="24"/>
          <w:szCs w:val="24"/>
          <w:lang w:val="ro-RO"/>
        </w:rPr>
        <w:t>4</w:t>
      </w:r>
      <w:r w:rsidRPr="00907401">
        <w:rPr>
          <w:b/>
          <w:sz w:val="24"/>
          <w:szCs w:val="24"/>
          <w:vertAlign w:val="superscript"/>
          <w:lang w:val="ro-RO"/>
        </w:rPr>
        <w:t>1</w:t>
      </w:r>
      <w:r w:rsidRPr="00907401">
        <w:rPr>
          <w:b/>
          <w:sz w:val="24"/>
          <w:szCs w:val="24"/>
          <w:lang w:val="ro-RO"/>
        </w:rPr>
        <w:t xml:space="preserve">-a, </w:t>
      </w:r>
      <w:r w:rsidR="00E90128" w:rsidRPr="00E90128">
        <w:rPr>
          <w:b/>
          <w:sz w:val="24"/>
          <w:szCs w:val="24"/>
          <w:lang w:val="ro-RO"/>
        </w:rPr>
        <w:t>cuprinzând articolul 4</w:t>
      </w:r>
      <w:r w:rsidR="00E90128">
        <w:rPr>
          <w:b/>
          <w:sz w:val="24"/>
          <w:szCs w:val="24"/>
          <w:lang w:val="ro-RO"/>
        </w:rPr>
        <w:t>5</w:t>
      </w:r>
      <w:r w:rsidR="00E90128" w:rsidRPr="00F906E2">
        <w:rPr>
          <w:b/>
          <w:sz w:val="24"/>
          <w:szCs w:val="24"/>
          <w:vertAlign w:val="superscript"/>
          <w:lang w:val="ro-RO"/>
        </w:rPr>
        <w:t>1</w:t>
      </w:r>
      <w:r w:rsidR="00E90128">
        <w:rPr>
          <w:b/>
          <w:sz w:val="24"/>
          <w:szCs w:val="24"/>
          <w:lang w:val="ro-RO"/>
        </w:rPr>
        <w:t>,</w:t>
      </w:r>
      <w:r w:rsidRPr="00907401">
        <w:rPr>
          <w:b/>
          <w:sz w:val="24"/>
          <w:szCs w:val="24"/>
          <w:lang w:val="ro-RO"/>
        </w:rPr>
        <w:t xml:space="preserve"> c</w:t>
      </w:r>
      <w:r w:rsidR="00E90128">
        <w:rPr>
          <w:b/>
          <w:sz w:val="24"/>
          <w:szCs w:val="24"/>
          <w:lang w:val="ro-RO"/>
        </w:rPr>
        <w:t>u</w:t>
      </w:r>
      <w:r w:rsidRPr="00907401">
        <w:rPr>
          <w:b/>
          <w:sz w:val="24"/>
          <w:szCs w:val="24"/>
          <w:lang w:val="ro-RO"/>
        </w:rPr>
        <w:t xml:space="preserve"> următorul cuprins:</w:t>
      </w:r>
    </w:p>
    <w:p w14:paraId="4EB180D9" w14:textId="10FB5C5D" w:rsidR="0013630D" w:rsidRPr="00F12E35" w:rsidRDefault="0013630D" w:rsidP="00907401">
      <w:pPr>
        <w:spacing w:line="360" w:lineRule="auto"/>
        <w:jc w:val="both"/>
        <w:rPr>
          <w:sz w:val="24"/>
          <w:szCs w:val="24"/>
          <w:lang w:val="ro-RO"/>
        </w:rPr>
      </w:pPr>
      <w:r w:rsidRPr="00F12E35">
        <w:rPr>
          <w:sz w:val="24"/>
          <w:szCs w:val="24"/>
          <w:lang w:val="ro-RO"/>
        </w:rPr>
        <w:t xml:space="preserve">„Secţiunea a </w:t>
      </w:r>
      <w:r w:rsidR="00907401">
        <w:rPr>
          <w:sz w:val="24"/>
          <w:szCs w:val="24"/>
          <w:lang w:val="ro-RO"/>
        </w:rPr>
        <w:t>4</w:t>
      </w:r>
      <w:r w:rsidRPr="00F12E35">
        <w:rPr>
          <w:sz w:val="24"/>
          <w:szCs w:val="24"/>
          <w:vertAlign w:val="superscript"/>
          <w:lang w:val="ro-RO"/>
        </w:rPr>
        <w:t>1</w:t>
      </w:r>
      <w:r w:rsidRPr="00F12E35">
        <w:rPr>
          <w:sz w:val="24"/>
          <w:szCs w:val="24"/>
          <w:lang w:val="ro-RO"/>
        </w:rPr>
        <w:t>-a</w:t>
      </w:r>
    </w:p>
    <w:p w14:paraId="243C303D" w14:textId="77777777" w:rsidR="00907401" w:rsidRPr="00907401" w:rsidRDefault="00907401" w:rsidP="00907401">
      <w:pPr>
        <w:tabs>
          <w:tab w:val="left" w:pos="2263"/>
        </w:tabs>
        <w:spacing w:line="360" w:lineRule="auto"/>
        <w:jc w:val="both"/>
        <w:rPr>
          <w:bCs/>
          <w:sz w:val="24"/>
          <w:szCs w:val="24"/>
          <w:lang w:val="ro-RO"/>
        </w:rPr>
      </w:pPr>
      <w:r w:rsidRPr="00907401">
        <w:rPr>
          <w:bCs/>
          <w:sz w:val="24"/>
          <w:szCs w:val="24"/>
          <w:lang w:val="ro-RO"/>
        </w:rPr>
        <w:t>Etape de preluare în cazul încetării contractului de furnizare încheiat de FA/FUI cu PET, dacă acesta nu îşi găseşte un furnizor pentru locul de consum cu un consum anual mai mare de 28.000 MWh</w:t>
      </w:r>
    </w:p>
    <w:p w14:paraId="341354E6" w14:textId="724A7769" w:rsidR="00907401" w:rsidRDefault="00907401" w:rsidP="00907401">
      <w:pPr>
        <w:tabs>
          <w:tab w:val="left" w:pos="2263"/>
        </w:tabs>
        <w:spacing w:line="360" w:lineRule="auto"/>
        <w:jc w:val="both"/>
        <w:rPr>
          <w:bCs/>
          <w:sz w:val="24"/>
          <w:szCs w:val="24"/>
          <w:lang w:val="ro-RO"/>
        </w:rPr>
      </w:pPr>
    </w:p>
    <w:p w14:paraId="2DD3EFDB" w14:textId="36A57003" w:rsidR="00907401" w:rsidRDefault="00907401" w:rsidP="00907401">
      <w:pPr>
        <w:tabs>
          <w:tab w:val="left" w:pos="2263"/>
        </w:tabs>
        <w:spacing w:line="360" w:lineRule="auto"/>
        <w:jc w:val="both"/>
        <w:rPr>
          <w:bCs/>
          <w:sz w:val="24"/>
          <w:szCs w:val="24"/>
          <w:lang w:val="ro-RO"/>
        </w:rPr>
      </w:pPr>
    </w:p>
    <w:p w14:paraId="03C6F990" w14:textId="77777777" w:rsidR="00907401" w:rsidRPr="00907401" w:rsidRDefault="00907401" w:rsidP="00907401">
      <w:pPr>
        <w:tabs>
          <w:tab w:val="left" w:pos="2263"/>
        </w:tabs>
        <w:spacing w:line="360" w:lineRule="auto"/>
        <w:jc w:val="both"/>
        <w:rPr>
          <w:bCs/>
          <w:sz w:val="24"/>
          <w:szCs w:val="24"/>
          <w:lang w:val="ro-RO"/>
        </w:rPr>
      </w:pPr>
    </w:p>
    <w:p w14:paraId="55275980" w14:textId="5204E8C9" w:rsidR="00907401" w:rsidRPr="00907401" w:rsidRDefault="00907401" w:rsidP="00907401">
      <w:pPr>
        <w:tabs>
          <w:tab w:val="left" w:pos="2263"/>
        </w:tabs>
        <w:spacing w:line="360" w:lineRule="auto"/>
        <w:jc w:val="both"/>
        <w:rPr>
          <w:bCs/>
          <w:sz w:val="24"/>
          <w:szCs w:val="24"/>
          <w:lang w:val="ro-RO"/>
        </w:rPr>
      </w:pPr>
      <w:r>
        <w:rPr>
          <w:bCs/>
          <w:sz w:val="24"/>
          <w:szCs w:val="24"/>
          <w:lang w:val="ro-RO"/>
        </w:rPr>
        <w:lastRenderedPageBreak/>
        <w:t>„</w:t>
      </w:r>
      <w:r w:rsidRPr="00907401">
        <w:rPr>
          <w:bCs/>
          <w:sz w:val="24"/>
          <w:szCs w:val="24"/>
          <w:lang w:val="ro-RO"/>
        </w:rPr>
        <w:t>Art</w:t>
      </w:r>
      <w:r>
        <w:rPr>
          <w:bCs/>
          <w:sz w:val="24"/>
          <w:szCs w:val="24"/>
          <w:lang w:val="ro-RO"/>
        </w:rPr>
        <w:t xml:space="preserve">. </w:t>
      </w:r>
      <w:r w:rsidRPr="00907401">
        <w:rPr>
          <w:bCs/>
          <w:sz w:val="24"/>
          <w:szCs w:val="24"/>
          <w:lang w:val="ro-RO"/>
        </w:rPr>
        <w:t>45</w:t>
      </w:r>
      <w:r w:rsidRPr="00907401">
        <w:rPr>
          <w:bCs/>
          <w:sz w:val="24"/>
          <w:szCs w:val="24"/>
          <w:vertAlign w:val="superscript"/>
          <w:lang w:val="ro-RO"/>
        </w:rPr>
        <w:t>1</w:t>
      </w:r>
      <w:r>
        <w:rPr>
          <w:bCs/>
          <w:sz w:val="24"/>
          <w:szCs w:val="24"/>
          <w:lang w:val="ro-RO"/>
        </w:rPr>
        <w:t xml:space="preserve"> </w:t>
      </w:r>
      <w:r w:rsidR="00765522">
        <w:rPr>
          <w:bCs/>
          <w:sz w:val="24"/>
          <w:szCs w:val="24"/>
          <w:lang w:val="ro-RO"/>
        </w:rPr>
        <w:t xml:space="preserve">- </w:t>
      </w:r>
      <w:r w:rsidRPr="00907401">
        <w:rPr>
          <w:bCs/>
          <w:sz w:val="24"/>
          <w:szCs w:val="24"/>
          <w:lang w:val="ro-RO"/>
        </w:rPr>
        <w:t>(1) În situaţia prevăzută la art. 22 alin. (1) lit. e), PET are dreptul să solicite FUI numit de ANRE să îi asigure furnizarea gazelor naturale în regim de UI, în intervalele de timp din perioada de alocare, în care nu are acoperit necesarul de consum, integral sau parţial, pentru diferenţa de cantitate rămasă de acoperit, a locului de consum cu un consum anual mai mare de 28.000 MWh.</w:t>
      </w:r>
    </w:p>
    <w:p w14:paraId="61A16DAC" w14:textId="77777777" w:rsidR="00907401" w:rsidRPr="00907401" w:rsidRDefault="00907401" w:rsidP="00907401">
      <w:pPr>
        <w:tabs>
          <w:tab w:val="left" w:pos="2263"/>
        </w:tabs>
        <w:spacing w:line="360" w:lineRule="auto"/>
        <w:jc w:val="both"/>
        <w:rPr>
          <w:bCs/>
          <w:sz w:val="24"/>
          <w:szCs w:val="24"/>
          <w:lang w:val="ro-RO"/>
        </w:rPr>
      </w:pPr>
      <w:r w:rsidRPr="00907401">
        <w:rPr>
          <w:bCs/>
          <w:sz w:val="24"/>
          <w:szCs w:val="24"/>
          <w:lang w:val="ro-RO"/>
        </w:rPr>
        <w:t>(2) FUI numit de ANRE stabileşte împreună cu PET repartizat intervalele de timp pentru care PET nu are asigurată furnizarea de gaze naturale pentru acoperirea necesarului de consum, integral sau parţial, precum şi diferenţa de cantitate rămasă de acoperit de către FUI.</w:t>
      </w:r>
    </w:p>
    <w:p w14:paraId="70FFDC0F" w14:textId="3088F95E" w:rsidR="0057658A" w:rsidRDefault="00907401" w:rsidP="00907401">
      <w:pPr>
        <w:tabs>
          <w:tab w:val="left" w:pos="2263"/>
        </w:tabs>
        <w:spacing w:line="360" w:lineRule="auto"/>
        <w:jc w:val="both"/>
        <w:rPr>
          <w:bCs/>
          <w:sz w:val="24"/>
          <w:szCs w:val="24"/>
          <w:lang w:val="ro-RO"/>
        </w:rPr>
      </w:pPr>
      <w:r w:rsidRPr="00907401">
        <w:rPr>
          <w:bCs/>
          <w:sz w:val="24"/>
          <w:szCs w:val="24"/>
          <w:lang w:val="ro-RO"/>
        </w:rPr>
        <w:t>(3) FUI numit de ANRE are obligaţia de a notifica ANRE cu privire la intervalele de timp şi cantitatea pentru care va asigura PET furnizarea gazelor naturale în regim de UI, stabilite împreună cu acesta potrivit prevederilor alin. (2).</w:t>
      </w:r>
      <w:r>
        <w:rPr>
          <w:bCs/>
          <w:sz w:val="24"/>
          <w:szCs w:val="24"/>
          <w:lang w:val="ro-RO"/>
        </w:rPr>
        <w:t>”</w:t>
      </w:r>
    </w:p>
    <w:p w14:paraId="7D708D49" w14:textId="5E98FD8A" w:rsidR="00907401" w:rsidRPr="00B5527C" w:rsidRDefault="00907401" w:rsidP="00E0056E">
      <w:pPr>
        <w:pStyle w:val="ListParagraph"/>
        <w:numPr>
          <w:ilvl w:val="0"/>
          <w:numId w:val="1"/>
        </w:numPr>
        <w:tabs>
          <w:tab w:val="left" w:pos="2263"/>
        </w:tabs>
        <w:spacing w:line="360" w:lineRule="auto"/>
        <w:jc w:val="both"/>
        <w:rPr>
          <w:bCs/>
          <w:sz w:val="24"/>
          <w:szCs w:val="24"/>
          <w:lang w:val="ro-RO"/>
        </w:rPr>
      </w:pPr>
      <w:r w:rsidRPr="00B5527C">
        <w:rPr>
          <w:b/>
          <w:bCs/>
          <w:sz w:val="24"/>
          <w:szCs w:val="24"/>
          <w:lang w:val="ro-RO"/>
        </w:rPr>
        <w:t xml:space="preserve">La </w:t>
      </w:r>
      <w:r w:rsidRPr="00490B9F">
        <w:rPr>
          <w:b/>
          <w:bCs/>
          <w:sz w:val="24"/>
          <w:szCs w:val="24"/>
          <w:lang w:val="ro-RO"/>
        </w:rPr>
        <w:t>Capitolul V</w:t>
      </w:r>
      <w:r w:rsidRPr="00B5527C">
        <w:rPr>
          <w:b/>
          <w:bCs/>
          <w:sz w:val="24"/>
          <w:szCs w:val="24"/>
          <w:lang w:val="ro-RO"/>
        </w:rPr>
        <w:t xml:space="preserve"> Secțiun</w:t>
      </w:r>
      <w:r w:rsidR="00765522">
        <w:rPr>
          <w:b/>
          <w:bCs/>
          <w:sz w:val="24"/>
          <w:szCs w:val="24"/>
          <w:lang w:val="ro-RO"/>
        </w:rPr>
        <w:t>ea</w:t>
      </w:r>
      <w:r w:rsidRPr="00B5527C">
        <w:rPr>
          <w:b/>
          <w:bCs/>
          <w:sz w:val="24"/>
          <w:szCs w:val="24"/>
          <w:lang w:val="ro-RO"/>
        </w:rPr>
        <w:t xml:space="preserve"> a </w:t>
      </w:r>
      <w:r>
        <w:rPr>
          <w:b/>
          <w:bCs/>
          <w:sz w:val="24"/>
          <w:szCs w:val="24"/>
          <w:lang w:val="ro-RO"/>
        </w:rPr>
        <w:t>5</w:t>
      </w:r>
      <w:r w:rsidRPr="00B5527C">
        <w:rPr>
          <w:b/>
          <w:bCs/>
          <w:sz w:val="24"/>
          <w:szCs w:val="24"/>
          <w:lang w:val="ro-RO"/>
        </w:rPr>
        <w:t>-a</w:t>
      </w:r>
      <w:r w:rsidR="00765522">
        <w:rPr>
          <w:b/>
          <w:bCs/>
          <w:sz w:val="24"/>
          <w:szCs w:val="24"/>
          <w:lang w:val="ro-RO"/>
        </w:rPr>
        <w:t>,</w:t>
      </w:r>
      <w:r w:rsidRPr="00B5527C">
        <w:rPr>
          <w:b/>
          <w:bCs/>
          <w:sz w:val="24"/>
          <w:szCs w:val="24"/>
          <w:lang w:val="ro-RO"/>
        </w:rPr>
        <w:t xml:space="preserve"> </w:t>
      </w:r>
      <w:r w:rsidR="00765522" w:rsidRPr="00B5527C">
        <w:rPr>
          <w:b/>
          <w:bCs/>
          <w:sz w:val="24"/>
          <w:szCs w:val="24"/>
          <w:lang w:val="ro-RO"/>
        </w:rPr>
        <w:t xml:space="preserve">titlul </w:t>
      </w:r>
      <w:r w:rsidR="00765522">
        <w:rPr>
          <w:b/>
          <w:bCs/>
          <w:sz w:val="24"/>
          <w:szCs w:val="24"/>
          <w:lang w:val="ro-RO"/>
        </w:rPr>
        <w:t xml:space="preserve">secțiunii </w:t>
      </w:r>
      <w:r w:rsidRPr="00B5527C">
        <w:rPr>
          <w:b/>
          <w:bCs/>
          <w:sz w:val="24"/>
          <w:szCs w:val="24"/>
          <w:lang w:val="ro-RO"/>
        </w:rPr>
        <w:t xml:space="preserve">se modifică și va avea următoarea denumire: </w:t>
      </w:r>
    </w:p>
    <w:p w14:paraId="61E91ABC" w14:textId="76E64F48" w:rsidR="00907401" w:rsidRPr="00B5527C" w:rsidRDefault="00907401" w:rsidP="00907401">
      <w:pPr>
        <w:tabs>
          <w:tab w:val="left" w:pos="2263"/>
        </w:tabs>
        <w:spacing w:line="360" w:lineRule="auto"/>
        <w:jc w:val="both"/>
        <w:rPr>
          <w:bCs/>
          <w:sz w:val="24"/>
          <w:szCs w:val="24"/>
          <w:lang w:val="ro-RO"/>
        </w:rPr>
      </w:pPr>
      <w:r w:rsidRPr="00B5527C">
        <w:rPr>
          <w:bCs/>
          <w:sz w:val="24"/>
          <w:szCs w:val="24"/>
          <w:lang w:val="ro-RO"/>
        </w:rPr>
        <w:t>„</w:t>
      </w:r>
      <w:r w:rsidRPr="00907401">
        <w:rPr>
          <w:bCs/>
          <w:sz w:val="24"/>
          <w:szCs w:val="24"/>
          <w:lang w:val="ro-RO"/>
        </w:rPr>
        <w:t>Etape de preluare în cazul încetării contractului de furnizare încheiat de FA/FUI cu clientul final, dacă clientul final nu îşi găseşte un furnizor pentru locul de consum cu un consum anual mai mare de 28.000 MWh, altul decât cel care aparține PET</w:t>
      </w:r>
      <w:r w:rsidRPr="00B5527C">
        <w:rPr>
          <w:bCs/>
          <w:sz w:val="24"/>
          <w:szCs w:val="24"/>
          <w:lang w:val="ro-RO"/>
        </w:rPr>
        <w:t>”</w:t>
      </w:r>
    </w:p>
    <w:p w14:paraId="063C3408" w14:textId="6CB0BAD5" w:rsidR="0057658A" w:rsidRPr="00891BF9" w:rsidRDefault="0057658A"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46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7A57BA16" w14:textId="0E8A2E91" w:rsidR="00490B9F" w:rsidRPr="00490B9F" w:rsidRDefault="00490B9F" w:rsidP="00490B9F">
      <w:pPr>
        <w:tabs>
          <w:tab w:val="left" w:pos="2263"/>
        </w:tabs>
        <w:spacing w:line="360" w:lineRule="auto"/>
        <w:jc w:val="both"/>
        <w:rPr>
          <w:bCs/>
          <w:sz w:val="24"/>
          <w:szCs w:val="24"/>
          <w:lang w:val="ro-RO"/>
        </w:rPr>
      </w:pPr>
      <w:r>
        <w:rPr>
          <w:bCs/>
          <w:sz w:val="24"/>
          <w:szCs w:val="24"/>
          <w:lang w:val="ro-RO"/>
        </w:rPr>
        <w:t>„</w:t>
      </w:r>
      <w:r w:rsidR="00765522">
        <w:rPr>
          <w:bCs/>
          <w:sz w:val="24"/>
          <w:szCs w:val="24"/>
          <w:lang w:val="ro-RO"/>
        </w:rPr>
        <w:t xml:space="preserve">Art. 46 - </w:t>
      </w:r>
      <w:r w:rsidRPr="00490B9F">
        <w:rPr>
          <w:bCs/>
          <w:sz w:val="24"/>
          <w:szCs w:val="24"/>
          <w:lang w:val="ro-RO"/>
        </w:rPr>
        <w:t>(1) În situaţia prevăzută la art. 22 alin. (1) lit. e), pentru locul de consum cu un consum anual mai mare de 28.000 MWh, altul decât cel care aparține PET, clientul final are dreptul să solicite FUI nominalizat să îi asigure furnizarea gazelor naturale în regim de UI.</w:t>
      </w:r>
    </w:p>
    <w:p w14:paraId="128ADC40" w14:textId="67554CF7" w:rsidR="00490B9F" w:rsidRPr="00490B9F" w:rsidRDefault="00490B9F" w:rsidP="00490B9F">
      <w:pPr>
        <w:tabs>
          <w:tab w:val="left" w:pos="2263"/>
        </w:tabs>
        <w:spacing w:line="360" w:lineRule="auto"/>
        <w:jc w:val="both"/>
        <w:rPr>
          <w:bCs/>
          <w:sz w:val="24"/>
          <w:szCs w:val="24"/>
          <w:lang w:val="ro-RO"/>
        </w:rPr>
      </w:pPr>
      <w:r w:rsidRPr="00490B9F">
        <w:rPr>
          <w:bCs/>
          <w:sz w:val="24"/>
          <w:szCs w:val="24"/>
          <w:lang w:val="ro-RO"/>
        </w:rPr>
        <w:t>(2)</w:t>
      </w:r>
      <w:r>
        <w:rPr>
          <w:bCs/>
          <w:sz w:val="24"/>
          <w:szCs w:val="24"/>
          <w:lang w:val="ro-RO"/>
        </w:rPr>
        <w:t xml:space="preserve"> </w:t>
      </w:r>
      <w:r w:rsidRPr="00490B9F">
        <w:rPr>
          <w:bCs/>
          <w:sz w:val="24"/>
          <w:szCs w:val="24"/>
          <w:lang w:val="ro-RO"/>
        </w:rPr>
        <w:t>În vederea preluării, clientul final transmite FUI nominalizat o cerere de preluare în regim de UI a locului de consum, conform modelului prevăzut în anexa nr. 5, cu cel puţin o zi lucrătoare anterior datei de încetare a contractului de furnizare cu FA.</w:t>
      </w:r>
    </w:p>
    <w:p w14:paraId="74303945" w14:textId="77777777" w:rsidR="00490B9F" w:rsidRPr="00490B9F" w:rsidRDefault="00490B9F" w:rsidP="00490B9F">
      <w:pPr>
        <w:tabs>
          <w:tab w:val="left" w:pos="2263"/>
        </w:tabs>
        <w:spacing w:line="360" w:lineRule="auto"/>
        <w:jc w:val="both"/>
        <w:rPr>
          <w:bCs/>
          <w:sz w:val="24"/>
          <w:szCs w:val="24"/>
          <w:lang w:val="ro-RO"/>
        </w:rPr>
      </w:pPr>
      <w:r w:rsidRPr="00490B9F">
        <w:rPr>
          <w:bCs/>
          <w:sz w:val="24"/>
          <w:szCs w:val="24"/>
          <w:lang w:val="ro-RO"/>
        </w:rPr>
        <w:t xml:space="preserve">(3) În situaţia în care, pentru locul de consum cu un consum anual mai mare de 28.000 MWh, clientul final nu îşi găseşte un furnizor până la data încetării contractului de furnizare încheiat cu FUI, acesta are dreptul să </w:t>
      </w:r>
      <w:r w:rsidRPr="00A04FE3">
        <w:rPr>
          <w:bCs/>
          <w:sz w:val="24"/>
          <w:szCs w:val="24"/>
          <w:lang w:val="ro-RO"/>
        </w:rPr>
        <w:t>solicite FUI nominalizat</w:t>
      </w:r>
      <w:r w:rsidRPr="00490B9F">
        <w:rPr>
          <w:bCs/>
          <w:sz w:val="24"/>
          <w:szCs w:val="24"/>
          <w:lang w:val="ro-RO"/>
        </w:rPr>
        <w:t xml:space="preserve"> să îi asigure furnizarea gazelor naturale în regim de UI, cu excepţia situaţiei în care nu sunt respectate prevederile art. 51 alin. (3).</w:t>
      </w:r>
    </w:p>
    <w:p w14:paraId="79120AD8" w14:textId="77777777" w:rsidR="00490B9F" w:rsidRPr="00490B9F" w:rsidRDefault="00490B9F" w:rsidP="00490B9F">
      <w:pPr>
        <w:tabs>
          <w:tab w:val="left" w:pos="2263"/>
        </w:tabs>
        <w:spacing w:line="360" w:lineRule="auto"/>
        <w:jc w:val="both"/>
        <w:rPr>
          <w:bCs/>
          <w:sz w:val="24"/>
          <w:szCs w:val="24"/>
          <w:lang w:val="ro-RO"/>
        </w:rPr>
      </w:pPr>
      <w:r w:rsidRPr="00490B9F">
        <w:rPr>
          <w:bCs/>
          <w:sz w:val="24"/>
          <w:szCs w:val="24"/>
          <w:lang w:val="ro-RO"/>
        </w:rPr>
        <w:t>(4) Data de la care se solicită preluarea nu poate fi anterioară datei de încetare a contractului de furnizare a gazelor naturale încheiat cu FA/FUI.</w:t>
      </w:r>
    </w:p>
    <w:p w14:paraId="4EA4C2BD" w14:textId="4436E732" w:rsidR="0057658A" w:rsidRDefault="00490B9F" w:rsidP="00490B9F">
      <w:pPr>
        <w:tabs>
          <w:tab w:val="left" w:pos="2263"/>
        </w:tabs>
        <w:spacing w:line="360" w:lineRule="auto"/>
        <w:jc w:val="both"/>
        <w:rPr>
          <w:bCs/>
          <w:sz w:val="24"/>
          <w:szCs w:val="24"/>
          <w:lang w:val="ro-RO"/>
        </w:rPr>
      </w:pPr>
      <w:r w:rsidRPr="00490B9F">
        <w:rPr>
          <w:bCs/>
          <w:sz w:val="24"/>
          <w:szCs w:val="24"/>
          <w:lang w:val="ro-RO"/>
        </w:rPr>
        <w:t>(5) În situaţia în care data de la care se solicită preluarea este ulterioară datei de încetare a contractului de furnizare a gazelor naturale, FUI informează clientul final cu privire la faptul că, în lipsa unui contract de furnizare, va fi întreruptă alimentarea cu gaze naturale a locului de consum de către OR, pe toată perioada cuprinsă între data încetării contractului şi data de la care locul de consum se preia de către FUI, clientul final având obligaţia să achite FUI tariful perceput de OR pentru prestarea activităţii de reluare a alimentării cu gaze naturale la respectivul loc de consum.</w:t>
      </w:r>
      <w:r w:rsidR="0057658A">
        <w:rPr>
          <w:bCs/>
          <w:sz w:val="24"/>
          <w:szCs w:val="24"/>
          <w:lang w:val="ro-RO"/>
        </w:rPr>
        <w:t>”</w:t>
      </w:r>
    </w:p>
    <w:p w14:paraId="42DBBF71" w14:textId="034C25AD" w:rsidR="00F34549" w:rsidRDefault="00F34549" w:rsidP="00F34549">
      <w:pPr>
        <w:tabs>
          <w:tab w:val="left" w:pos="2263"/>
        </w:tabs>
        <w:spacing w:line="360" w:lineRule="auto"/>
        <w:jc w:val="both"/>
        <w:rPr>
          <w:bCs/>
          <w:sz w:val="24"/>
          <w:szCs w:val="24"/>
          <w:lang w:val="ro-RO"/>
        </w:rPr>
      </w:pPr>
    </w:p>
    <w:p w14:paraId="1F5FED1A" w14:textId="045C7D97" w:rsidR="00654D1A" w:rsidRPr="00490B9F" w:rsidRDefault="00654D1A" w:rsidP="00E0056E">
      <w:pPr>
        <w:pStyle w:val="ListParagraph"/>
        <w:numPr>
          <w:ilvl w:val="0"/>
          <w:numId w:val="1"/>
        </w:numPr>
        <w:tabs>
          <w:tab w:val="left" w:pos="2263"/>
        </w:tabs>
        <w:spacing w:line="360" w:lineRule="auto"/>
        <w:jc w:val="both"/>
        <w:rPr>
          <w:bCs/>
          <w:color w:val="000000" w:themeColor="text1"/>
          <w:sz w:val="24"/>
          <w:szCs w:val="24"/>
          <w:lang w:val="ro-RO"/>
        </w:rPr>
      </w:pPr>
      <w:r w:rsidRPr="00490B9F">
        <w:rPr>
          <w:b/>
          <w:bCs/>
          <w:color w:val="000000" w:themeColor="text1"/>
          <w:sz w:val="24"/>
          <w:szCs w:val="24"/>
          <w:lang w:val="ro-RO"/>
        </w:rPr>
        <w:t>Articolul 48</w:t>
      </w:r>
      <w:r w:rsidRPr="00490B9F">
        <w:rPr>
          <w:b/>
          <w:bCs/>
          <w:color w:val="000000" w:themeColor="text1"/>
          <w:sz w:val="24"/>
          <w:szCs w:val="24"/>
          <w:vertAlign w:val="superscript"/>
          <w:lang w:val="ro-RO"/>
        </w:rPr>
        <w:t>1</w:t>
      </w:r>
      <w:r w:rsidRPr="00490B9F">
        <w:rPr>
          <w:b/>
          <w:bCs/>
          <w:color w:val="000000" w:themeColor="text1"/>
          <w:sz w:val="24"/>
          <w:szCs w:val="24"/>
          <w:lang w:val="ro-RO"/>
        </w:rPr>
        <w:t xml:space="preserve"> se modifică și va avea următorul cuprins: </w:t>
      </w:r>
    </w:p>
    <w:p w14:paraId="1CEF9E7C" w14:textId="10E0801F" w:rsidR="00490B9F" w:rsidRPr="00490B9F" w:rsidRDefault="00490B9F" w:rsidP="00490B9F">
      <w:pPr>
        <w:tabs>
          <w:tab w:val="left" w:pos="2263"/>
        </w:tabs>
        <w:spacing w:line="360" w:lineRule="auto"/>
        <w:jc w:val="both"/>
        <w:rPr>
          <w:bCs/>
          <w:sz w:val="24"/>
          <w:szCs w:val="24"/>
          <w:lang w:val="ro-RO"/>
        </w:rPr>
      </w:pPr>
      <w:r>
        <w:rPr>
          <w:bCs/>
          <w:sz w:val="24"/>
          <w:szCs w:val="24"/>
          <w:lang w:val="ro-RO"/>
        </w:rPr>
        <w:t>„</w:t>
      </w:r>
      <w:r w:rsidR="00F14562">
        <w:rPr>
          <w:bCs/>
          <w:sz w:val="24"/>
          <w:szCs w:val="24"/>
          <w:lang w:val="ro-RO"/>
        </w:rPr>
        <w:t>Art. 48</w:t>
      </w:r>
      <w:r w:rsidR="00F14562" w:rsidRPr="00F14562">
        <w:rPr>
          <w:bCs/>
          <w:sz w:val="24"/>
          <w:szCs w:val="24"/>
          <w:vertAlign w:val="superscript"/>
          <w:lang w:val="ro-RO"/>
        </w:rPr>
        <w:t>1</w:t>
      </w:r>
      <w:r w:rsidR="00F14562">
        <w:rPr>
          <w:bCs/>
          <w:sz w:val="24"/>
          <w:szCs w:val="24"/>
          <w:lang w:val="ro-RO"/>
        </w:rPr>
        <w:t xml:space="preserve"> - </w:t>
      </w:r>
      <w:r w:rsidRPr="00490B9F">
        <w:rPr>
          <w:bCs/>
          <w:sz w:val="24"/>
          <w:szCs w:val="24"/>
          <w:lang w:val="ro-RO"/>
        </w:rPr>
        <w:t>(1)</w:t>
      </w:r>
      <w:r>
        <w:rPr>
          <w:bCs/>
          <w:sz w:val="24"/>
          <w:szCs w:val="24"/>
          <w:lang w:val="ro-RO"/>
        </w:rPr>
        <w:t xml:space="preserve"> </w:t>
      </w:r>
      <w:r w:rsidRPr="00490B9F">
        <w:rPr>
          <w:bCs/>
          <w:sz w:val="24"/>
          <w:szCs w:val="24"/>
          <w:lang w:val="ro-RO"/>
        </w:rPr>
        <w:t>În situaţia prevăzută la art. 22 alin. (1) lit. e), în cel mult două zile lucrătoare de la data încetării contractului de furnizare încheiat de clientul final pentru locul de consum cu un consum anual mai mic sau egal cu 28.000 MWh cu FA/FUI, OR transmite FUI nominalizat lista locurilor de consum care nu mai au asigurată furnizarea gazelor naturale, conform modelului prevăzut în anexa nr. 3. OR nu include în listă locurile de consum pentru care nu sunt respectate prevederile art. 51 alin. (3) şi locurile de consum pentru care clientul declară că nu mai doreşte să consume gaze naturale, caz în care OR întrerupe alimentarea cu gaze naturale în conformitate cu prevederile legale în vigoare.</w:t>
      </w:r>
    </w:p>
    <w:p w14:paraId="2F9FBE55" w14:textId="77777777" w:rsidR="00490B9F" w:rsidRPr="00490B9F" w:rsidRDefault="00490B9F" w:rsidP="00490B9F">
      <w:pPr>
        <w:tabs>
          <w:tab w:val="left" w:pos="2263"/>
        </w:tabs>
        <w:spacing w:line="360" w:lineRule="auto"/>
        <w:jc w:val="both"/>
        <w:rPr>
          <w:bCs/>
          <w:sz w:val="24"/>
          <w:szCs w:val="24"/>
          <w:lang w:val="ro-RO"/>
        </w:rPr>
      </w:pPr>
      <w:r w:rsidRPr="00490B9F">
        <w:rPr>
          <w:bCs/>
          <w:sz w:val="24"/>
          <w:szCs w:val="24"/>
          <w:lang w:val="ro-RO"/>
        </w:rPr>
        <w:t>(2) Motivul încetării contractului de furnizare, în vederea stabilirii încadrării în situaţia prevăzută la alin. (1), se comunică OR de către FA/FUI odată cu solicitarea transmisă OR de încetare a contractului de prestare a SR, respectiv de eliminare din contractul de prestare a SR a locului de consum, după caz.</w:t>
      </w:r>
    </w:p>
    <w:p w14:paraId="1E55A111" w14:textId="77777777" w:rsidR="00490B9F" w:rsidRPr="00490B9F" w:rsidRDefault="00490B9F" w:rsidP="00490B9F">
      <w:pPr>
        <w:tabs>
          <w:tab w:val="left" w:pos="2263"/>
        </w:tabs>
        <w:spacing w:line="360" w:lineRule="auto"/>
        <w:jc w:val="both"/>
        <w:rPr>
          <w:bCs/>
          <w:sz w:val="24"/>
          <w:szCs w:val="24"/>
          <w:lang w:val="ro-RO"/>
        </w:rPr>
      </w:pPr>
      <w:r w:rsidRPr="00490B9F">
        <w:rPr>
          <w:bCs/>
          <w:sz w:val="24"/>
          <w:szCs w:val="24"/>
          <w:lang w:val="ro-RO"/>
        </w:rPr>
        <w:t>(3) În cel mult o zi lucrătoare de la data primirii listei locurilor de consum care nu mai au asigurată furnizarea gazelor naturale, FUI are obligaţia de a solicita OSD în sistemul căruia este racordat locul de consum al clientului final cu un consum anual mai mic sau egal cu 28.000 MWh includerea în mod corespunzător a acestuia în contractul de distribuţie.</w:t>
      </w:r>
    </w:p>
    <w:p w14:paraId="4C3F98B6" w14:textId="09B81452" w:rsidR="00F34549" w:rsidRDefault="00490B9F" w:rsidP="00490B9F">
      <w:pPr>
        <w:tabs>
          <w:tab w:val="left" w:pos="2263"/>
        </w:tabs>
        <w:spacing w:line="360" w:lineRule="auto"/>
        <w:jc w:val="both"/>
        <w:rPr>
          <w:bCs/>
          <w:sz w:val="24"/>
          <w:szCs w:val="24"/>
          <w:lang w:val="ro-RO"/>
        </w:rPr>
      </w:pPr>
      <w:r w:rsidRPr="00490B9F">
        <w:rPr>
          <w:bCs/>
          <w:sz w:val="24"/>
          <w:szCs w:val="24"/>
          <w:lang w:val="ro-RO"/>
        </w:rPr>
        <w:t>(4)</w:t>
      </w:r>
      <w:r>
        <w:rPr>
          <w:bCs/>
          <w:sz w:val="24"/>
          <w:szCs w:val="24"/>
          <w:lang w:val="ro-RO"/>
        </w:rPr>
        <w:t xml:space="preserve"> </w:t>
      </w:r>
      <w:r w:rsidRPr="00490B9F">
        <w:rPr>
          <w:bCs/>
          <w:sz w:val="24"/>
          <w:szCs w:val="24"/>
          <w:lang w:val="ro-RO"/>
        </w:rPr>
        <w:t>În cel mult 5 zile lucrătoare de la data primirii de la OR a listei locurilor de consum care nu mai au asigurată furnizarea gazelor naturale, FUI transmite clienţilor preluaţi informarea de preluare, care va conţine cel puţin elementele prevăzute în anexa nr. 4.</w:t>
      </w:r>
      <w:r w:rsidR="00654D1A">
        <w:rPr>
          <w:bCs/>
          <w:sz w:val="24"/>
          <w:szCs w:val="24"/>
          <w:lang w:val="ro-RO"/>
        </w:rPr>
        <w:t>”</w:t>
      </w:r>
    </w:p>
    <w:p w14:paraId="7DC901F2" w14:textId="11F2836E" w:rsidR="00654D1A" w:rsidRPr="00891BF9" w:rsidRDefault="00654D1A"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48</w:t>
      </w:r>
      <w:r>
        <w:rPr>
          <w:b/>
          <w:bCs/>
          <w:sz w:val="24"/>
          <w:szCs w:val="24"/>
          <w:vertAlign w:val="superscript"/>
          <w:lang w:val="ro-RO"/>
        </w:rPr>
        <w:t>2</w:t>
      </w:r>
      <w:r>
        <w:rPr>
          <w:b/>
          <w:bCs/>
          <w:sz w:val="24"/>
          <w:szCs w:val="24"/>
          <w:lang w:val="ro-RO"/>
        </w:rPr>
        <w:t xml:space="preserve">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4ED78B19" w14:textId="54965645" w:rsidR="00F34549" w:rsidRDefault="00654D1A" w:rsidP="00F34549">
      <w:pPr>
        <w:tabs>
          <w:tab w:val="left" w:pos="2263"/>
        </w:tabs>
        <w:spacing w:line="360" w:lineRule="auto"/>
        <w:jc w:val="both"/>
        <w:rPr>
          <w:bCs/>
          <w:sz w:val="24"/>
          <w:szCs w:val="24"/>
          <w:lang w:val="ro-RO"/>
        </w:rPr>
      </w:pPr>
      <w:r>
        <w:rPr>
          <w:bCs/>
          <w:sz w:val="24"/>
          <w:szCs w:val="24"/>
          <w:lang w:val="ro-RO"/>
        </w:rPr>
        <w:t>„</w:t>
      </w:r>
      <w:r w:rsidR="00F14562">
        <w:rPr>
          <w:bCs/>
          <w:sz w:val="24"/>
          <w:szCs w:val="24"/>
          <w:lang w:val="ro-RO"/>
        </w:rPr>
        <w:t>Art. 48</w:t>
      </w:r>
      <w:r w:rsidR="00F14562" w:rsidRPr="00F14562">
        <w:rPr>
          <w:bCs/>
          <w:sz w:val="24"/>
          <w:szCs w:val="24"/>
          <w:vertAlign w:val="superscript"/>
          <w:lang w:val="ro-RO"/>
        </w:rPr>
        <w:t>2</w:t>
      </w:r>
      <w:r w:rsidR="00F14562">
        <w:rPr>
          <w:bCs/>
          <w:sz w:val="24"/>
          <w:szCs w:val="24"/>
          <w:lang w:val="ro-RO"/>
        </w:rPr>
        <w:t xml:space="preserve"> - </w:t>
      </w:r>
      <w:r w:rsidRPr="00654D1A">
        <w:rPr>
          <w:bCs/>
          <w:sz w:val="24"/>
          <w:szCs w:val="24"/>
          <w:lang w:val="ro-RO"/>
        </w:rPr>
        <w:t xml:space="preserve">În situaţia prevăzută la art. 48^1 alin. (1), FA/FUI are obligaţia ca, odată cu notificarea transmisă clientului final cu privire la încetarea contractului de furnizare a gazelor naturale în regim concurenţial/în regim de UI, să transmită acestuia o informare cu privire la necesitatea încheierii unui nou contract de furnizare a gazelor naturale în regim concurenţial cu orice furnizor de gaze naturale, respectiv modalitatea de preluare de către FUI în situaţia neîncheierii acestuia, </w:t>
      </w:r>
      <w:r w:rsidRPr="00A1360D">
        <w:rPr>
          <w:bCs/>
          <w:sz w:val="24"/>
          <w:szCs w:val="24"/>
          <w:lang w:val="ro-RO"/>
        </w:rPr>
        <w:t>precum și o ofertă de furnizare a gazelor naturale în regim concurenţial.”</w:t>
      </w:r>
    </w:p>
    <w:p w14:paraId="13A9C45A" w14:textId="3B1F9FBA" w:rsidR="000D33A9" w:rsidRPr="00891BF9" w:rsidRDefault="000D33A9"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A</w:t>
      </w:r>
      <w:r w:rsidRPr="00891BF9">
        <w:rPr>
          <w:b/>
          <w:bCs/>
          <w:sz w:val="24"/>
          <w:szCs w:val="24"/>
          <w:lang w:val="ro-RO"/>
        </w:rPr>
        <w:t xml:space="preserve">rticolul </w:t>
      </w:r>
      <w:r>
        <w:rPr>
          <w:b/>
          <w:bCs/>
          <w:sz w:val="24"/>
          <w:szCs w:val="24"/>
          <w:lang w:val="ro-RO"/>
        </w:rPr>
        <w:t>48</w:t>
      </w:r>
      <w:r w:rsidRPr="000D33A9">
        <w:rPr>
          <w:b/>
          <w:bCs/>
          <w:sz w:val="24"/>
          <w:szCs w:val="24"/>
          <w:vertAlign w:val="superscript"/>
          <w:lang w:val="ro-RO"/>
        </w:rPr>
        <w:t>4</w:t>
      </w:r>
      <w:r>
        <w:rPr>
          <w:b/>
          <w:bCs/>
          <w:sz w:val="24"/>
          <w:szCs w:val="24"/>
          <w:lang w:val="ro-RO"/>
        </w:rPr>
        <w:t xml:space="preserve"> se modifică și va avea</w:t>
      </w:r>
      <w:r w:rsidRPr="00347833">
        <w:rPr>
          <w:b/>
          <w:bCs/>
          <w:sz w:val="24"/>
          <w:szCs w:val="24"/>
          <w:lang w:val="ro-RO"/>
        </w:rPr>
        <w:t xml:space="preserve"> </w:t>
      </w:r>
      <w:r w:rsidRPr="00C3616D">
        <w:rPr>
          <w:b/>
          <w:bCs/>
          <w:sz w:val="24"/>
          <w:szCs w:val="24"/>
          <w:lang w:val="ro-RO"/>
        </w:rPr>
        <w:t>următorul cuprins:</w:t>
      </w:r>
      <w:r w:rsidRPr="00891BF9">
        <w:rPr>
          <w:b/>
          <w:bCs/>
          <w:sz w:val="24"/>
          <w:szCs w:val="24"/>
          <w:lang w:val="ro-RO"/>
        </w:rPr>
        <w:t xml:space="preserve"> </w:t>
      </w:r>
    </w:p>
    <w:p w14:paraId="726EA7AC" w14:textId="0D916776" w:rsidR="00F267D9" w:rsidRPr="00F267D9" w:rsidRDefault="000D33A9" w:rsidP="00F267D9">
      <w:pPr>
        <w:tabs>
          <w:tab w:val="left" w:pos="2263"/>
        </w:tabs>
        <w:spacing w:line="360" w:lineRule="auto"/>
        <w:jc w:val="both"/>
        <w:rPr>
          <w:bCs/>
          <w:sz w:val="24"/>
          <w:szCs w:val="24"/>
          <w:lang w:val="ro-RO"/>
        </w:rPr>
      </w:pPr>
      <w:r>
        <w:rPr>
          <w:bCs/>
          <w:sz w:val="24"/>
          <w:szCs w:val="24"/>
          <w:lang w:val="ro-RO"/>
        </w:rPr>
        <w:t>„</w:t>
      </w:r>
      <w:r w:rsidR="00F14562">
        <w:rPr>
          <w:bCs/>
          <w:sz w:val="24"/>
          <w:szCs w:val="24"/>
          <w:lang w:val="ro-RO"/>
        </w:rPr>
        <w:t>Art 48</w:t>
      </w:r>
      <w:r w:rsidR="00F14562" w:rsidRPr="00F14562">
        <w:rPr>
          <w:bCs/>
          <w:sz w:val="24"/>
          <w:szCs w:val="24"/>
          <w:vertAlign w:val="superscript"/>
          <w:lang w:val="ro-RO"/>
        </w:rPr>
        <w:t>4</w:t>
      </w:r>
      <w:r w:rsidR="00F14562">
        <w:rPr>
          <w:bCs/>
          <w:sz w:val="24"/>
          <w:szCs w:val="24"/>
          <w:lang w:val="ro-RO"/>
        </w:rPr>
        <w:t xml:space="preserve"> - </w:t>
      </w:r>
      <w:r w:rsidR="00F267D9" w:rsidRPr="00F267D9">
        <w:rPr>
          <w:bCs/>
          <w:sz w:val="24"/>
          <w:szCs w:val="24"/>
          <w:lang w:val="ro-RO"/>
        </w:rPr>
        <w:t>(1) În situaţia prevăzută la art. 22 alin. (1) lit. f), în cel mult două zile lucrătoare de la data la care OR ia cunoştinţă de faptul că, în cursul procesului de schimbare a furnizorului de gaze naturale, înainte de intrarea în vigoare a contractului de furnizare a gazelor naturale cu noul furnizor, acesta ajunge în situaţia de a nu mai putea asigura furnizarea gazelor naturale,  OR transmite FUI nominalizat lista locurilor de consum care nu mai au asigurată furnizarea gazelor naturale, conform modelului prevăzut în anexa nr. 3.</w:t>
      </w:r>
    </w:p>
    <w:p w14:paraId="1A2353F1" w14:textId="77777777" w:rsidR="00F267D9" w:rsidRPr="00F267D9" w:rsidRDefault="00F267D9" w:rsidP="00F267D9">
      <w:pPr>
        <w:tabs>
          <w:tab w:val="left" w:pos="2263"/>
        </w:tabs>
        <w:spacing w:line="360" w:lineRule="auto"/>
        <w:jc w:val="both"/>
        <w:rPr>
          <w:bCs/>
          <w:sz w:val="24"/>
          <w:szCs w:val="24"/>
          <w:lang w:val="ro-RO"/>
        </w:rPr>
      </w:pPr>
      <w:r w:rsidRPr="00F267D9">
        <w:rPr>
          <w:bCs/>
          <w:sz w:val="24"/>
          <w:szCs w:val="24"/>
          <w:lang w:val="ro-RO"/>
        </w:rPr>
        <w:lastRenderedPageBreak/>
        <w:t>(2) În cel mult o zi lucrătoare de la data primirii listei locurilor de consum care nu mai au asigurată furnizarea gazelor naturale, FUI are obligaţia de a solicita OSD în sistemul căruia este racordat locul de consum al clientului final includerea în mod corespunzător a acestuia în contractul de distribuţie.</w:t>
      </w:r>
    </w:p>
    <w:p w14:paraId="17CB72EF" w14:textId="094F28AD" w:rsidR="000D33A9" w:rsidRDefault="00F267D9" w:rsidP="00F267D9">
      <w:pPr>
        <w:tabs>
          <w:tab w:val="left" w:pos="2263"/>
        </w:tabs>
        <w:spacing w:line="360" w:lineRule="auto"/>
        <w:jc w:val="both"/>
        <w:rPr>
          <w:bCs/>
          <w:sz w:val="24"/>
          <w:szCs w:val="24"/>
          <w:lang w:val="ro-RO"/>
        </w:rPr>
      </w:pPr>
      <w:r w:rsidRPr="00F267D9">
        <w:rPr>
          <w:bCs/>
          <w:sz w:val="24"/>
          <w:szCs w:val="24"/>
          <w:lang w:val="ro-RO"/>
        </w:rPr>
        <w:t>(3)</w:t>
      </w:r>
      <w:r w:rsidR="00F14562">
        <w:rPr>
          <w:bCs/>
          <w:sz w:val="24"/>
          <w:szCs w:val="24"/>
          <w:lang w:val="ro-RO"/>
        </w:rPr>
        <w:t xml:space="preserve"> </w:t>
      </w:r>
      <w:r w:rsidRPr="00F267D9">
        <w:rPr>
          <w:bCs/>
          <w:sz w:val="24"/>
          <w:szCs w:val="24"/>
          <w:lang w:val="ro-RO"/>
        </w:rPr>
        <w:t>În cel mult 5 zile lucrătoare de la data primirii de la OR a listei locurilor de consum care nu mai au asigurată furnizarea gazelor naturale, FUI transmite clienţilor preluaţi informarea de preluare, care va conţine cel puţin elementele prevăzute în anexa nr. 4.</w:t>
      </w:r>
      <w:r w:rsidR="000D33A9">
        <w:rPr>
          <w:bCs/>
          <w:sz w:val="24"/>
          <w:szCs w:val="24"/>
          <w:lang w:val="ro-RO"/>
        </w:rPr>
        <w:t>”</w:t>
      </w:r>
    </w:p>
    <w:p w14:paraId="066288CD" w14:textId="5DD22600" w:rsidR="00F267D9" w:rsidRPr="00907401" w:rsidRDefault="00F267D9" w:rsidP="00E0056E">
      <w:pPr>
        <w:pStyle w:val="ListParagraph"/>
        <w:numPr>
          <w:ilvl w:val="0"/>
          <w:numId w:val="1"/>
        </w:numPr>
        <w:spacing w:line="360" w:lineRule="auto"/>
        <w:jc w:val="both"/>
        <w:rPr>
          <w:b/>
          <w:sz w:val="24"/>
          <w:szCs w:val="24"/>
          <w:lang w:val="ro-RO"/>
        </w:rPr>
      </w:pPr>
      <w:r w:rsidRPr="00907401">
        <w:rPr>
          <w:b/>
          <w:sz w:val="24"/>
          <w:szCs w:val="24"/>
          <w:lang w:val="ro-RO"/>
        </w:rPr>
        <w:t>După articolul 4</w:t>
      </w:r>
      <w:r>
        <w:rPr>
          <w:b/>
          <w:sz w:val="24"/>
          <w:szCs w:val="24"/>
          <w:lang w:val="ro-RO"/>
        </w:rPr>
        <w:t>8</w:t>
      </w:r>
      <w:r w:rsidRPr="00F267D9">
        <w:rPr>
          <w:b/>
          <w:sz w:val="24"/>
          <w:szCs w:val="24"/>
          <w:vertAlign w:val="superscript"/>
          <w:lang w:val="ro-RO"/>
        </w:rPr>
        <w:t>4</w:t>
      </w:r>
      <w:r w:rsidRPr="00907401">
        <w:rPr>
          <w:b/>
          <w:sz w:val="24"/>
          <w:szCs w:val="24"/>
          <w:lang w:val="ro-RO"/>
        </w:rPr>
        <w:t xml:space="preserve"> se introduce o </w:t>
      </w:r>
      <w:r w:rsidR="00E90128">
        <w:rPr>
          <w:b/>
          <w:sz w:val="24"/>
          <w:szCs w:val="24"/>
          <w:lang w:val="ro-RO"/>
        </w:rPr>
        <w:t xml:space="preserve">nouă </w:t>
      </w:r>
      <w:r w:rsidRPr="00907401">
        <w:rPr>
          <w:b/>
          <w:sz w:val="24"/>
          <w:szCs w:val="24"/>
          <w:lang w:val="ro-RO"/>
        </w:rPr>
        <w:t xml:space="preserve">secțiune, secțiunea a </w:t>
      </w:r>
      <w:r>
        <w:rPr>
          <w:b/>
          <w:sz w:val="24"/>
          <w:szCs w:val="24"/>
          <w:lang w:val="ro-RO"/>
        </w:rPr>
        <w:t>5</w:t>
      </w:r>
      <w:r>
        <w:rPr>
          <w:b/>
          <w:sz w:val="24"/>
          <w:szCs w:val="24"/>
          <w:vertAlign w:val="superscript"/>
          <w:lang w:val="ro-RO"/>
        </w:rPr>
        <w:t>3</w:t>
      </w:r>
      <w:r w:rsidRPr="00907401">
        <w:rPr>
          <w:b/>
          <w:sz w:val="24"/>
          <w:szCs w:val="24"/>
          <w:lang w:val="ro-RO"/>
        </w:rPr>
        <w:t xml:space="preserve">-a, </w:t>
      </w:r>
      <w:r w:rsidR="00E90128" w:rsidRPr="00E90128">
        <w:rPr>
          <w:b/>
          <w:sz w:val="24"/>
          <w:szCs w:val="24"/>
          <w:lang w:val="ro-RO"/>
        </w:rPr>
        <w:t>cuprinzând articolul 48</w:t>
      </w:r>
      <w:r w:rsidR="00E90128" w:rsidRPr="00F906E2">
        <w:rPr>
          <w:b/>
          <w:sz w:val="24"/>
          <w:szCs w:val="24"/>
          <w:vertAlign w:val="superscript"/>
          <w:lang w:val="ro-RO"/>
        </w:rPr>
        <w:t>5</w:t>
      </w:r>
      <w:r w:rsidR="00E90128">
        <w:rPr>
          <w:b/>
          <w:sz w:val="24"/>
          <w:szCs w:val="24"/>
          <w:lang w:val="ro-RO"/>
        </w:rPr>
        <w:t xml:space="preserve">, </w:t>
      </w:r>
      <w:r w:rsidRPr="00907401">
        <w:rPr>
          <w:b/>
          <w:sz w:val="24"/>
          <w:szCs w:val="24"/>
          <w:lang w:val="ro-RO"/>
        </w:rPr>
        <w:t>c</w:t>
      </w:r>
      <w:r w:rsidR="00E90128">
        <w:rPr>
          <w:b/>
          <w:sz w:val="24"/>
          <w:szCs w:val="24"/>
          <w:lang w:val="ro-RO"/>
        </w:rPr>
        <w:t>u</w:t>
      </w:r>
      <w:r w:rsidRPr="00907401">
        <w:rPr>
          <w:b/>
          <w:sz w:val="24"/>
          <w:szCs w:val="24"/>
          <w:lang w:val="ro-RO"/>
        </w:rPr>
        <w:t xml:space="preserve"> următorul cuprins:</w:t>
      </w:r>
    </w:p>
    <w:p w14:paraId="0D26C4E4" w14:textId="34231ED7" w:rsidR="00F267D9" w:rsidRPr="00F12E35" w:rsidRDefault="00F267D9" w:rsidP="00F267D9">
      <w:pPr>
        <w:spacing w:line="360" w:lineRule="auto"/>
        <w:jc w:val="both"/>
        <w:rPr>
          <w:sz w:val="24"/>
          <w:szCs w:val="24"/>
          <w:lang w:val="ro-RO"/>
        </w:rPr>
      </w:pPr>
      <w:r w:rsidRPr="00F12E35">
        <w:rPr>
          <w:sz w:val="24"/>
          <w:szCs w:val="24"/>
          <w:lang w:val="ro-RO"/>
        </w:rPr>
        <w:t xml:space="preserve">„Secţiunea a </w:t>
      </w:r>
      <w:r>
        <w:rPr>
          <w:sz w:val="24"/>
          <w:szCs w:val="24"/>
          <w:lang w:val="ro-RO"/>
        </w:rPr>
        <w:t>5</w:t>
      </w:r>
      <w:r>
        <w:rPr>
          <w:sz w:val="24"/>
          <w:szCs w:val="24"/>
          <w:vertAlign w:val="superscript"/>
          <w:lang w:val="ro-RO"/>
        </w:rPr>
        <w:t>3</w:t>
      </w:r>
      <w:r w:rsidRPr="00F12E35">
        <w:rPr>
          <w:sz w:val="24"/>
          <w:szCs w:val="24"/>
          <w:lang w:val="ro-RO"/>
        </w:rPr>
        <w:t>-a</w:t>
      </w:r>
    </w:p>
    <w:p w14:paraId="07219D3E" w14:textId="0D2A6719" w:rsidR="0098495F" w:rsidRDefault="0098495F" w:rsidP="00F267D9">
      <w:pPr>
        <w:tabs>
          <w:tab w:val="left" w:pos="2263"/>
        </w:tabs>
        <w:spacing w:line="360" w:lineRule="auto"/>
        <w:jc w:val="both"/>
        <w:rPr>
          <w:bCs/>
          <w:sz w:val="24"/>
          <w:szCs w:val="24"/>
          <w:lang w:val="ro-RO"/>
        </w:rPr>
      </w:pPr>
      <w:r w:rsidRPr="0098495F">
        <w:rPr>
          <w:bCs/>
          <w:sz w:val="24"/>
          <w:szCs w:val="24"/>
          <w:lang w:val="ro-RO"/>
        </w:rPr>
        <w:t>Etape de preluare în cazul încetării calității de FUI</w:t>
      </w:r>
      <w:r w:rsidR="00F14562">
        <w:rPr>
          <w:bCs/>
          <w:sz w:val="24"/>
          <w:szCs w:val="24"/>
          <w:lang w:val="ro-RO"/>
        </w:rPr>
        <w:t xml:space="preserve"> a unui furnizor</w:t>
      </w:r>
      <w:r w:rsidRPr="0098495F">
        <w:rPr>
          <w:bCs/>
          <w:sz w:val="24"/>
          <w:szCs w:val="24"/>
          <w:lang w:val="ro-RO"/>
        </w:rPr>
        <w:t xml:space="preserve">, iar pentru acel loc de consum furnizarea gazelor naturale era asigurată de către acesta în regim de UI </w:t>
      </w:r>
    </w:p>
    <w:p w14:paraId="7E0BBB06" w14:textId="230A34CC" w:rsidR="00DF6C53" w:rsidRPr="00DF6C53" w:rsidRDefault="00F267D9" w:rsidP="00DF6C53">
      <w:pPr>
        <w:tabs>
          <w:tab w:val="left" w:pos="2263"/>
        </w:tabs>
        <w:spacing w:line="360" w:lineRule="auto"/>
        <w:jc w:val="both"/>
        <w:rPr>
          <w:bCs/>
          <w:sz w:val="24"/>
          <w:szCs w:val="24"/>
          <w:lang w:val="ro-RO"/>
        </w:rPr>
      </w:pPr>
      <w:r w:rsidRPr="00907401">
        <w:rPr>
          <w:bCs/>
          <w:sz w:val="24"/>
          <w:szCs w:val="24"/>
          <w:lang w:val="ro-RO"/>
        </w:rPr>
        <w:t>Art</w:t>
      </w:r>
      <w:r>
        <w:rPr>
          <w:bCs/>
          <w:sz w:val="24"/>
          <w:szCs w:val="24"/>
          <w:lang w:val="ro-RO"/>
        </w:rPr>
        <w:t xml:space="preserve">. </w:t>
      </w:r>
      <w:r w:rsidRPr="00907401">
        <w:rPr>
          <w:bCs/>
          <w:sz w:val="24"/>
          <w:szCs w:val="24"/>
          <w:lang w:val="ro-RO"/>
        </w:rPr>
        <w:t>4</w:t>
      </w:r>
      <w:r>
        <w:rPr>
          <w:bCs/>
          <w:sz w:val="24"/>
          <w:szCs w:val="24"/>
          <w:lang w:val="ro-RO"/>
        </w:rPr>
        <w:t>8</w:t>
      </w:r>
      <w:r>
        <w:rPr>
          <w:bCs/>
          <w:sz w:val="24"/>
          <w:szCs w:val="24"/>
          <w:vertAlign w:val="superscript"/>
          <w:lang w:val="ro-RO"/>
        </w:rPr>
        <w:t>5</w:t>
      </w:r>
      <w:r>
        <w:rPr>
          <w:bCs/>
          <w:sz w:val="24"/>
          <w:szCs w:val="24"/>
          <w:lang w:val="ro-RO"/>
        </w:rPr>
        <w:t xml:space="preserve"> </w:t>
      </w:r>
      <w:r w:rsidR="00F14562">
        <w:rPr>
          <w:bCs/>
          <w:sz w:val="24"/>
          <w:szCs w:val="24"/>
          <w:lang w:val="ro-RO"/>
        </w:rPr>
        <w:t xml:space="preserve">- </w:t>
      </w:r>
      <w:r w:rsidRPr="00F267D9">
        <w:rPr>
          <w:bCs/>
          <w:sz w:val="24"/>
          <w:szCs w:val="24"/>
          <w:lang w:val="ro-RO"/>
        </w:rPr>
        <w:t>(1)</w:t>
      </w:r>
      <w:r w:rsidR="00DF6C53" w:rsidRPr="00DF6C53">
        <w:rPr>
          <w:bCs/>
          <w:sz w:val="24"/>
          <w:szCs w:val="24"/>
          <w:lang w:val="ro-RO"/>
        </w:rPr>
        <w:t xml:space="preserve"> În situaţia prevăzută la art. 22 alin. (1) lit. g), în cel mult trei zile lucrătoare de la data încetării calității de FUI, ANRE transmite OR și FUI nominalizat o informare cu privire la încetarea calității de FUI a furnizorului și data la care acesta a pierdut calitatea de FUI.</w:t>
      </w:r>
    </w:p>
    <w:p w14:paraId="2312C786" w14:textId="799D6D46" w:rsidR="00DF6C53" w:rsidRPr="00DF6C53" w:rsidRDefault="00DF6C53" w:rsidP="00DF6C53">
      <w:pPr>
        <w:tabs>
          <w:tab w:val="left" w:pos="2263"/>
        </w:tabs>
        <w:spacing w:line="360" w:lineRule="auto"/>
        <w:jc w:val="both"/>
        <w:rPr>
          <w:bCs/>
          <w:sz w:val="24"/>
          <w:szCs w:val="24"/>
          <w:lang w:val="ro-RO"/>
        </w:rPr>
      </w:pPr>
      <w:r w:rsidRPr="00DF6C53">
        <w:rPr>
          <w:bCs/>
          <w:sz w:val="24"/>
          <w:szCs w:val="24"/>
          <w:lang w:val="ro-RO"/>
        </w:rPr>
        <w:t>(2) În termen de maxim</w:t>
      </w:r>
      <w:r w:rsidR="00F650EF">
        <w:rPr>
          <w:bCs/>
          <w:sz w:val="24"/>
          <w:szCs w:val="24"/>
          <w:lang w:val="ro-RO"/>
        </w:rPr>
        <w:t>um</w:t>
      </w:r>
      <w:r w:rsidRPr="00DF6C53">
        <w:rPr>
          <w:bCs/>
          <w:sz w:val="24"/>
          <w:szCs w:val="24"/>
          <w:lang w:val="ro-RO"/>
        </w:rPr>
        <w:t xml:space="preserve"> două zile lucrătoare de la data încetării calității de FUI, acesta are obligația să informeze clienții preluți din portofoliul său cu privire la încetarea acestei calități, precum și cu privire la faptul că locurile de consum vor fi preluate de către FUI nominalizat, cu indicarea adresei de pe pagina de internet a ANRE unde poate fi vizualizată Lista de nominalizare FUI.</w:t>
      </w:r>
    </w:p>
    <w:p w14:paraId="227D1A5A" w14:textId="77777777" w:rsidR="00DF6C53" w:rsidRPr="00DF6C53" w:rsidRDefault="00DF6C53" w:rsidP="00DF6C53">
      <w:pPr>
        <w:tabs>
          <w:tab w:val="left" w:pos="2263"/>
        </w:tabs>
        <w:spacing w:line="360" w:lineRule="auto"/>
        <w:jc w:val="both"/>
        <w:rPr>
          <w:bCs/>
          <w:sz w:val="24"/>
          <w:szCs w:val="24"/>
          <w:lang w:val="ro-RO"/>
        </w:rPr>
      </w:pPr>
      <w:r w:rsidRPr="00DF6C53">
        <w:rPr>
          <w:bCs/>
          <w:sz w:val="24"/>
          <w:szCs w:val="24"/>
          <w:lang w:val="ro-RO"/>
        </w:rPr>
        <w:t>(3) În cel mult două zile lucrătoare de la data primirii informării de la alin. (1), OR transmite FUI nominalizat lista locurilor de consum care nu mai au asigurată furnizarea gazelor naturale, conform modelului prevăzut în anexa nr. 3.</w:t>
      </w:r>
    </w:p>
    <w:p w14:paraId="32680F65" w14:textId="129D725B" w:rsidR="00F267D9" w:rsidRDefault="00DF6C53" w:rsidP="00DF6C53">
      <w:pPr>
        <w:tabs>
          <w:tab w:val="left" w:pos="2263"/>
        </w:tabs>
        <w:spacing w:line="360" w:lineRule="auto"/>
        <w:jc w:val="both"/>
        <w:rPr>
          <w:bCs/>
          <w:sz w:val="24"/>
          <w:szCs w:val="24"/>
          <w:lang w:val="ro-RO"/>
        </w:rPr>
      </w:pPr>
      <w:r w:rsidRPr="00DF6C53">
        <w:rPr>
          <w:bCs/>
          <w:sz w:val="24"/>
          <w:szCs w:val="24"/>
          <w:lang w:val="ro-RO"/>
        </w:rPr>
        <w:t xml:space="preserve">(4) În cel mult </w:t>
      </w:r>
      <w:r w:rsidR="00F650EF">
        <w:rPr>
          <w:bCs/>
          <w:sz w:val="24"/>
          <w:szCs w:val="24"/>
          <w:lang w:val="ro-RO"/>
        </w:rPr>
        <w:t>cinci</w:t>
      </w:r>
      <w:r w:rsidRPr="00DF6C53">
        <w:rPr>
          <w:bCs/>
          <w:sz w:val="24"/>
          <w:szCs w:val="24"/>
          <w:lang w:val="ro-RO"/>
        </w:rPr>
        <w:t xml:space="preserve"> zile lucrătoare de la data primirii de la OR a listei prevăzute la alin. (3), FUI transmite clienţilor preluaţi informarea de preluare, care va conţine cel puţin elementele prevăzute în anexa nr. 4.</w:t>
      </w:r>
      <w:r w:rsidR="00F14562">
        <w:rPr>
          <w:bCs/>
          <w:sz w:val="24"/>
          <w:szCs w:val="24"/>
          <w:lang w:val="ro-RO"/>
        </w:rPr>
        <w:t>”</w:t>
      </w:r>
    </w:p>
    <w:p w14:paraId="5F25AB92" w14:textId="46E9A39B" w:rsidR="000D33A9" w:rsidRPr="00DF6C53" w:rsidRDefault="00172737" w:rsidP="00E0056E">
      <w:pPr>
        <w:pStyle w:val="ListParagraph"/>
        <w:numPr>
          <w:ilvl w:val="0"/>
          <w:numId w:val="1"/>
        </w:numPr>
        <w:tabs>
          <w:tab w:val="left" w:pos="2263"/>
        </w:tabs>
        <w:spacing w:line="360" w:lineRule="auto"/>
        <w:jc w:val="both"/>
        <w:rPr>
          <w:bCs/>
          <w:sz w:val="24"/>
          <w:szCs w:val="24"/>
          <w:lang w:val="ro-RO"/>
        </w:rPr>
      </w:pPr>
      <w:r w:rsidRPr="00DF6C53">
        <w:rPr>
          <w:b/>
          <w:bCs/>
          <w:sz w:val="24"/>
          <w:szCs w:val="24"/>
          <w:lang w:val="ro-RO"/>
        </w:rPr>
        <w:t>A</w:t>
      </w:r>
      <w:r w:rsidR="000D33A9" w:rsidRPr="00DF6C53">
        <w:rPr>
          <w:b/>
          <w:bCs/>
          <w:sz w:val="24"/>
          <w:szCs w:val="24"/>
          <w:lang w:val="ro-RO"/>
        </w:rPr>
        <w:t>rticolul 49</w:t>
      </w:r>
      <w:r w:rsidRPr="00DF6C53">
        <w:rPr>
          <w:b/>
          <w:bCs/>
          <w:sz w:val="24"/>
          <w:szCs w:val="24"/>
          <w:lang w:val="ro-RO"/>
        </w:rPr>
        <w:t xml:space="preserve"> se modifică și va avea </w:t>
      </w:r>
      <w:r w:rsidR="000D33A9" w:rsidRPr="00DF6C53">
        <w:rPr>
          <w:b/>
          <w:bCs/>
          <w:sz w:val="24"/>
          <w:szCs w:val="24"/>
          <w:lang w:val="ro-RO"/>
        </w:rPr>
        <w:t xml:space="preserve">următorul cuprins: </w:t>
      </w:r>
    </w:p>
    <w:p w14:paraId="61C2D10F" w14:textId="01692FC5" w:rsidR="00DF6C53" w:rsidRPr="00DF6C53" w:rsidRDefault="00172737" w:rsidP="00DF6C53">
      <w:pPr>
        <w:tabs>
          <w:tab w:val="left" w:pos="2263"/>
        </w:tabs>
        <w:spacing w:line="360" w:lineRule="auto"/>
        <w:ind w:left="57"/>
        <w:jc w:val="both"/>
        <w:rPr>
          <w:bCs/>
          <w:sz w:val="24"/>
          <w:szCs w:val="24"/>
          <w:lang w:val="ro-RO"/>
        </w:rPr>
      </w:pPr>
      <w:r>
        <w:rPr>
          <w:bCs/>
          <w:sz w:val="24"/>
          <w:szCs w:val="24"/>
          <w:lang w:val="ro-RO"/>
        </w:rPr>
        <w:t>„</w:t>
      </w:r>
      <w:r w:rsidR="00F650EF">
        <w:rPr>
          <w:bCs/>
          <w:sz w:val="24"/>
          <w:szCs w:val="24"/>
          <w:lang w:val="ro-RO"/>
        </w:rPr>
        <w:t xml:space="preserve">Art. 49 - </w:t>
      </w:r>
      <w:r w:rsidR="00DF6C53" w:rsidRPr="00DF6C53">
        <w:rPr>
          <w:bCs/>
          <w:sz w:val="24"/>
          <w:szCs w:val="24"/>
          <w:lang w:val="ro-RO"/>
        </w:rPr>
        <w:t xml:space="preserve">(1) În cazul unui loc de consum aflat într-o situaţie care se încadrează în prevederile art. 22 alin. (2), în cel mai scurt timp după identificarea situaţiei, ANRE transmite către FUI stabilit conform art. 38 şi către OR, precum şi către FA, dacă este cazul, o dispoziție de preluare. </w:t>
      </w:r>
    </w:p>
    <w:p w14:paraId="72B4D1EC" w14:textId="56818B78" w:rsidR="000D33A9" w:rsidRDefault="00DF6C53" w:rsidP="00DF6C53">
      <w:pPr>
        <w:tabs>
          <w:tab w:val="left" w:pos="2263"/>
        </w:tabs>
        <w:spacing w:line="360" w:lineRule="auto"/>
        <w:ind w:left="57"/>
        <w:jc w:val="both"/>
        <w:rPr>
          <w:bCs/>
          <w:sz w:val="24"/>
          <w:szCs w:val="24"/>
          <w:lang w:val="ro-RO"/>
        </w:rPr>
      </w:pPr>
      <w:r w:rsidRPr="00DF6C53">
        <w:rPr>
          <w:bCs/>
          <w:sz w:val="24"/>
          <w:szCs w:val="24"/>
          <w:lang w:val="ro-RO"/>
        </w:rPr>
        <w:t>(2) FUI are obligaţia de a transmite clientului preluat informarea de preluare şi către OSD solicitarea de includere în mod corespunzător a acestuia în contractul de distribuţie, cu respectarea precizărilor din dispoziția de preluare prevăzută la alin. (1).</w:t>
      </w:r>
      <w:r>
        <w:rPr>
          <w:bCs/>
          <w:sz w:val="24"/>
          <w:szCs w:val="24"/>
          <w:lang w:val="ro-RO"/>
        </w:rPr>
        <w:t>”</w:t>
      </w:r>
    </w:p>
    <w:p w14:paraId="54E5FD0C" w14:textId="01A2CEB4" w:rsidR="00365905" w:rsidRPr="00DF6C53" w:rsidRDefault="00B73EFF"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După a</w:t>
      </w:r>
      <w:r w:rsidR="00365905" w:rsidRPr="00DF6C53">
        <w:rPr>
          <w:b/>
          <w:bCs/>
          <w:sz w:val="24"/>
          <w:szCs w:val="24"/>
          <w:lang w:val="ro-RO"/>
        </w:rPr>
        <w:t xml:space="preserve">rticolul 49 se </w:t>
      </w:r>
      <w:r w:rsidR="00E90128">
        <w:rPr>
          <w:b/>
          <w:bCs/>
          <w:sz w:val="24"/>
          <w:szCs w:val="24"/>
          <w:lang w:val="ro-RO"/>
        </w:rPr>
        <w:t>introduce</w:t>
      </w:r>
      <w:r>
        <w:rPr>
          <w:b/>
          <w:bCs/>
          <w:sz w:val="24"/>
          <w:szCs w:val="24"/>
          <w:lang w:val="ro-RO"/>
        </w:rPr>
        <w:t xml:space="preserve"> un </w:t>
      </w:r>
      <w:r w:rsidR="0002117D">
        <w:rPr>
          <w:b/>
          <w:bCs/>
          <w:sz w:val="24"/>
          <w:szCs w:val="24"/>
          <w:lang w:val="ro-RO"/>
        </w:rPr>
        <w:t xml:space="preserve">nou </w:t>
      </w:r>
      <w:r>
        <w:rPr>
          <w:b/>
          <w:bCs/>
          <w:sz w:val="24"/>
          <w:szCs w:val="24"/>
          <w:lang w:val="ro-RO"/>
        </w:rPr>
        <w:t>articol, articolul 49</w:t>
      </w:r>
      <w:r w:rsidRPr="00B73EFF">
        <w:rPr>
          <w:b/>
          <w:bCs/>
          <w:sz w:val="24"/>
          <w:szCs w:val="24"/>
          <w:vertAlign w:val="superscript"/>
          <w:lang w:val="ro-RO"/>
        </w:rPr>
        <w:t>1</w:t>
      </w:r>
      <w:r>
        <w:rPr>
          <w:b/>
          <w:bCs/>
          <w:sz w:val="24"/>
          <w:szCs w:val="24"/>
          <w:lang w:val="ro-RO"/>
        </w:rPr>
        <w:t>, cu</w:t>
      </w:r>
      <w:r w:rsidR="00365905" w:rsidRPr="00DF6C53">
        <w:rPr>
          <w:b/>
          <w:bCs/>
          <w:sz w:val="24"/>
          <w:szCs w:val="24"/>
          <w:lang w:val="ro-RO"/>
        </w:rPr>
        <w:t xml:space="preserve"> următorul cuprins: </w:t>
      </w:r>
    </w:p>
    <w:p w14:paraId="7EE0E097" w14:textId="0939E2AF" w:rsidR="00B73EFF" w:rsidRPr="00B73EFF" w:rsidRDefault="00B73EFF" w:rsidP="00B73EFF">
      <w:pPr>
        <w:tabs>
          <w:tab w:val="left" w:pos="2263"/>
        </w:tabs>
        <w:spacing w:line="360" w:lineRule="auto"/>
        <w:ind w:left="57"/>
        <w:jc w:val="both"/>
        <w:rPr>
          <w:bCs/>
          <w:sz w:val="24"/>
          <w:szCs w:val="24"/>
          <w:lang w:val="ro-RO"/>
        </w:rPr>
      </w:pPr>
      <w:r>
        <w:rPr>
          <w:bCs/>
          <w:sz w:val="24"/>
          <w:szCs w:val="24"/>
          <w:lang w:val="ro-RO"/>
        </w:rPr>
        <w:lastRenderedPageBreak/>
        <w:t>„</w:t>
      </w:r>
      <w:r w:rsidR="00F650EF">
        <w:rPr>
          <w:bCs/>
          <w:sz w:val="24"/>
          <w:szCs w:val="24"/>
          <w:lang w:val="ro-RO"/>
        </w:rPr>
        <w:t>Art. 49</w:t>
      </w:r>
      <w:r w:rsidR="00F650EF" w:rsidRPr="00F650EF">
        <w:rPr>
          <w:bCs/>
          <w:sz w:val="24"/>
          <w:szCs w:val="24"/>
          <w:vertAlign w:val="superscript"/>
          <w:lang w:val="ro-RO"/>
        </w:rPr>
        <w:t>1</w:t>
      </w:r>
      <w:r w:rsidR="00F650EF">
        <w:rPr>
          <w:bCs/>
          <w:sz w:val="24"/>
          <w:szCs w:val="24"/>
          <w:lang w:val="ro-RO"/>
        </w:rPr>
        <w:t xml:space="preserve"> - </w:t>
      </w:r>
      <w:r w:rsidRPr="00B73EFF">
        <w:rPr>
          <w:bCs/>
          <w:sz w:val="24"/>
          <w:szCs w:val="24"/>
          <w:lang w:val="ro-RO"/>
        </w:rPr>
        <w:t xml:space="preserve">(1) </w:t>
      </w:r>
      <w:r w:rsidRPr="00F906E2">
        <w:rPr>
          <w:bCs/>
          <w:sz w:val="24"/>
          <w:szCs w:val="24"/>
          <w:lang w:val="ro-RO"/>
        </w:rPr>
        <w:t>Prin derogare de la prevederile art. 36, art. 37 alin. (1) lit. b) și alin. (2),</w:t>
      </w:r>
      <w:r w:rsidRPr="00B73EFF">
        <w:rPr>
          <w:bCs/>
          <w:sz w:val="24"/>
          <w:szCs w:val="24"/>
          <w:lang w:val="ro-RO"/>
        </w:rPr>
        <w:t xml:space="preserve"> în cazul în care consumul clienților necesar a fi preluați în regim de UI depașește 50% din volumul gazelor naturale furnizate în luna similară a anului precedent clienților în regim concurențial din portofoliul furnizorului care are și calitatea de FUI nominalizat, acesta poate informa ANRE cu privire la situația apărută în vederea alocării locurilor de consum necesar a fi preluate.</w:t>
      </w:r>
    </w:p>
    <w:p w14:paraId="1414EC61" w14:textId="77777777" w:rsidR="00B73EFF" w:rsidRPr="00B73EFF" w:rsidRDefault="00B73EFF" w:rsidP="00B73EFF">
      <w:pPr>
        <w:tabs>
          <w:tab w:val="left" w:pos="2263"/>
        </w:tabs>
        <w:spacing w:line="360" w:lineRule="auto"/>
        <w:ind w:left="57"/>
        <w:jc w:val="both"/>
        <w:rPr>
          <w:bCs/>
          <w:sz w:val="24"/>
          <w:szCs w:val="24"/>
          <w:lang w:val="ro-RO"/>
        </w:rPr>
      </w:pPr>
      <w:r w:rsidRPr="00B73EFF">
        <w:rPr>
          <w:bCs/>
          <w:sz w:val="24"/>
          <w:szCs w:val="24"/>
          <w:lang w:val="ro-RO"/>
        </w:rPr>
        <w:t>(2) În vederea alocării de către ANRE a locurilor de consum necesar a fi preluate, în situația prevăzută la alin. (1), FUI nominalizat transmite ANRE lista/listele locurilor de consum primită/primite de la OR, pentru care nu poate asigura furnizarea gazelor naturale în regim de UI.</w:t>
      </w:r>
    </w:p>
    <w:p w14:paraId="01BD11E5" w14:textId="77777777" w:rsidR="00B73EFF" w:rsidRPr="00B73EFF" w:rsidRDefault="00B73EFF" w:rsidP="00B73EFF">
      <w:pPr>
        <w:tabs>
          <w:tab w:val="left" w:pos="2263"/>
        </w:tabs>
        <w:spacing w:line="360" w:lineRule="auto"/>
        <w:ind w:left="57"/>
        <w:jc w:val="both"/>
        <w:rPr>
          <w:bCs/>
          <w:sz w:val="24"/>
          <w:szCs w:val="24"/>
          <w:lang w:val="ro-RO"/>
        </w:rPr>
      </w:pPr>
      <w:r w:rsidRPr="00B73EFF">
        <w:rPr>
          <w:bCs/>
          <w:sz w:val="24"/>
          <w:szCs w:val="24"/>
          <w:lang w:val="ro-RO"/>
        </w:rPr>
        <w:t>(3) După primirea informațiilor prevăzute la alin. (2), ANRE poate solicita, după caz, informații suplimentare de la participanții la piață în vederea alocării locurilor de consum către FUI.</w:t>
      </w:r>
    </w:p>
    <w:p w14:paraId="4D642AB3" w14:textId="77777777" w:rsidR="00B73EFF" w:rsidRPr="00B73EFF" w:rsidRDefault="00B73EFF" w:rsidP="00B73EFF">
      <w:pPr>
        <w:tabs>
          <w:tab w:val="left" w:pos="2263"/>
        </w:tabs>
        <w:spacing w:line="360" w:lineRule="auto"/>
        <w:ind w:left="57"/>
        <w:jc w:val="both"/>
        <w:rPr>
          <w:bCs/>
          <w:sz w:val="24"/>
          <w:szCs w:val="24"/>
          <w:lang w:val="ro-RO"/>
        </w:rPr>
      </w:pPr>
      <w:r w:rsidRPr="00B73EFF">
        <w:rPr>
          <w:bCs/>
          <w:sz w:val="24"/>
          <w:szCs w:val="24"/>
          <w:lang w:val="ro-RO"/>
        </w:rPr>
        <w:t>(4) ANRE transmite tuturor FUI desemnați o informare privind situația identificată, numărul și structura locurilor de consum necesar a fi preluate și o estimare a necesarului de consum, însoțită de solicitarea de exprimare a disponibilității de preluare din partea fiecărui FUI desemnat.</w:t>
      </w:r>
    </w:p>
    <w:p w14:paraId="16C6EAD3" w14:textId="77777777" w:rsidR="00B73EFF" w:rsidRPr="00B73EFF" w:rsidRDefault="00B73EFF" w:rsidP="00B73EFF">
      <w:pPr>
        <w:tabs>
          <w:tab w:val="left" w:pos="2263"/>
        </w:tabs>
        <w:spacing w:line="360" w:lineRule="auto"/>
        <w:ind w:left="57"/>
        <w:jc w:val="both"/>
        <w:rPr>
          <w:bCs/>
          <w:sz w:val="24"/>
          <w:szCs w:val="24"/>
          <w:lang w:val="ro-RO"/>
        </w:rPr>
      </w:pPr>
      <w:r w:rsidRPr="00B73EFF">
        <w:rPr>
          <w:bCs/>
          <w:sz w:val="24"/>
          <w:szCs w:val="24"/>
          <w:lang w:val="ro-RO"/>
        </w:rPr>
        <w:t xml:space="preserve"> (5) Categoriile de clienți pentru care niciunul dintre FUI nu își exprimă disponibilitatea de preluare se alocă proporțional de către ANRE între FUI desemnați, în funcție de ponderea (%) cantităţii de gaze naturale furnizată în regim concurenţial clienţilor finali de către fiecare furnizor desemnat FUI în cantitatea totală de gaze naturale furnizată în regim concurenţial clienţilor finali de către toţi furnizorii desemnaţi FUI.</w:t>
      </w:r>
    </w:p>
    <w:p w14:paraId="21267057" w14:textId="1FBA63F7" w:rsidR="00B73EFF" w:rsidRPr="00B73EFF" w:rsidRDefault="00B73EFF" w:rsidP="00B73EFF">
      <w:pPr>
        <w:tabs>
          <w:tab w:val="left" w:pos="2263"/>
        </w:tabs>
        <w:spacing w:line="360" w:lineRule="auto"/>
        <w:ind w:left="57"/>
        <w:jc w:val="both"/>
        <w:rPr>
          <w:bCs/>
          <w:sz w:val="24"/>
          <w:szCs w:val="24"/>
          <w:lang w:val="ro-RO"/>
        </w:rPr>
      </w:pPr>
      <w:r w:rsidRPr="00B73EFF">
        <w:rPr>
          <w:bCs/>
          <w:sz w:val="24"/>
          <w:szCs w:val="24"/>
          <w:lang w:val="ro-RO"/>
        </w:rPr>
        <w:t>(6) ANRE analizează informațiile primite și transmite dispoziții</w:t>
      </w:r>
      <w:r w:rsidR="00EB5D8E">
        <w:rPr>
          <w:bCs/>
          <w:sz w:val="24"/>
          <w:szCs w:val="24"/>
          <w:lang w:val="ro-RO"/>
        </w:rPr>
        <w:t>le</w:t>
      </w:r>
      <w:r w:rsidRPr="00B73EFF">
        <w:rPr>
          <w:bCs/>
          <w:sz w:val="24"/>
          <w:szCs w:val="24"/>
          <w:lang w:val="ro-RO"/>
        </w:rPr>
        <w:t xml:space="preserve"> de preluare.</w:t>
      </w:r>
      <w:r>
        <w:rPr>
          <w:bCs/>
          <w:sz w:val="24"/>
          <w:szCs w:val="24"/>
          <w:lang w:val="ro-RO"/>
        </w:rPr>
        <w:t>”</w:t>
      </w:r>
    </w:p>
    <w:p w14:paraId="3051F112" w14:textId="23342BDB" w:rsidR="00BD670E" w:rsidRPr="007D7C1C" w:rsidRDefault="00BD670E" w:rsidP="00E0056E">
      <w:pPr>
        <w:pStyle w:val="ListParagraph"/>
        <w:numPr>
          <w:ilvl w:val="0"/>
          <w:numId w:val="1"/>
        </w:numPr>
        <w:spacing w:line="360" w:lineRule="auto"/>
        <w:jc w:val="both"/>
        <w:rPr>
          <w:b/>
          <w:sz w:val="24"/>
          <w:szCs w:val="24"/>
          <w:lang w:val="ro-RO"/>
        </w:rPr>
      </w:pPr>
      <w:bookmarkStart w:id="9" w:name="_Hlk108615033"/>
      <w:r>
        <w:rPr>
          <w:b/>
          <w:bCs/>
          <w:sz w:val="24"/>
          <w:szCs w:val="24"/>
          <w:lang w:val="ro-RO"/>
        </w:rPr>
        <w:t>La a</w:t>
      </w:r>
      <w:r w:rsidRPr="00891BF9">
        <w:rPr>
          <w:b/>
          <w:bCs/>
          <w:sz w:val="24"/>
          <w:szCs w:val="24"/>
          <w:lang w:val="ro-RO"/>
        </w:rPr>
        <w:t xml:space="preserve">rticolul </w:t>
      </w:r>
      <w:r>
        <w:rPr>
          <w:b/>
          <w:bCs/>
          <w:sz w:val="24"/>
          <w:szCs w:val="24"/>
          <w:lang w:val="ro-RO"/>
        </w:rPr>
        <w:t xml:space="preserve">59, </w:t>
      </w:r>
      <w:r w:rsidRPr="007D7C1C">
        <w:rPr>
          <w:b/>
          <w:sz w:val="24"/>
          <w:szCs w:val="24"/>
          <w:lang w:val="ro-RO"/>
        </w:rPr>
        <w:t>după alineatul (2) se introduc</w:t>
      </w:r>
      <w:r>
        <w:rPr>
          <w:b/>
          <w:sz w:val="24"/>
          <w:szCs w:val="24"/>
          <w:lang w:val="ro-RO"/>
        </w:rPr>
        <w:t>e</w:t>
      </w:r>
      <w:r w:rsidRPr="007D7C1C">
        <w:rPr>
          <w:b/>
          <w:sz w:val="24"/>
          <w:szCs w:val="24"/>
          <w:lang w:val="ro-RO"/>
        </w:rPr>
        <w:t xml:space="preserve"> </w:t>
      </w:r>
      <w:r>
        <w:rPr>
          <w:b/>
          <w:sz w:val="24"/>
          <w:szCs w:val="24"/>
          <w:lang w:val="ro-RO"/>
        </w:rPr>
        <w:t>un nou</w:t>
      </w:r>
      <w:r w:rsidRPr="007D7C1C">
        <w:rPr>
          <w:b/>
          <w:sz w:val="24"/>
          <w:szCs w:val="24"/>
          <w:lang w:val="ro-RO"/>
        </w:rPr>
        <w:t xml:space="preserve"> alineat, alineatul (</w:t>
      </w:r>
      <w:r>
        <w:rPr>
          <w:b/>
          <w:sz w:val="24"/>
          <w:szCs w:val="24"/>
          <w:lang w:val="ro-RO"/>
        </w:rPr>
        <w:t>3</w:t>
      </w:r>
      <w:r w:rsidRPr="007D7C1C">
        <w:rPr>
          <w:b/>
          <w:sz w:val="24"/>
          <w:szCs w:val="24"/>
          <w:lang w:val="ro-RO"/>
        </w:rPr>
        <w:t xml:space="preserve">), cu următorul cuprins: </w:t>
      </w:r>
    </w:p>
    <w:p w14:paraId="2342382E" w14:textId="6F357CB7" w:rsidR="00BD670E" w:rsidRDefault="00BD670E" w:rsidP="00BD670E">
      <w:pPr>
        <w:spacing w:line="360" w:lineRule="auto"/>
        <w:ind w:left="57"/>
        <w:jc w:val="both"/>
        <w:rPr>
          <w:bCs/>
          <w:sz w:val="24"/>
          <w:szCs w:val="24"/>
          <w:lang w:val="ro-RO"/>
        </w:rPr>
      </w:pPr>
      <w:r w:rsidRPr="00F906E2">
        <w:rPr>
          <w:bCs/>
          <w:sz w:val="24"/>
          <w:szCs w:val="24"/>
          <w:lang w:val="ro-RO"/>
        </w:rPr>
        <w:t>„(</w:t>
      </w:r>
      <w:r>
        <w:rPr>
          <w:bCs/>
          <w:sz w:val="24"/>
          <w:szCs w:val="24"/>
          <w:lang w:val="ro-RO"/>
        </w:rPr>
        <w:t>3</w:t>
      </w:r>
      <w:r w:rsidRPr="00F906E2">
        <w:rPr>
          <w:bCs/>
          <w:sz w:val="24"/>
          <w:szCs w:val="24"/>
          <w:lang w:val="ro-RO"/>
        </w:rPr>
        <w:t>)</w:t>
      </w:r>
      <w:r>
        <w:rPr>
          <w:bCs/>
          <w:sz w:val="24"/>
          <w:szCs w:val="24"/>
          <w:lang w:val="ro-RO"/>
        </w:rPr>
        <w:t xml:space="preserve"> </w:t>
      </w:r>
      <w:r w:rsidRPr="00BD670E">
        <w:rPr>
          <w:bCs/>
          <w:sz w:val="24"/>
          <w:szCs w:val="24"/>
          <w:lang w:val="ro-RO"/>
        </w:rPr>
        <w:t>În toate situațiile de preluare a locurilor de consum prevăzute la art. 22, OR are obligația de a marca în POSF locurile de consum preluate de către FUI</w:t>
      </w:r>
      <w:r>
        <w:rPr>
          <w:bCs/>
          <w:sz w:val="24"/>
          <w:szCs w:val="24"/>
          <w:lang w:val="ro-RO"/>
        </w:rPr>
        <w:t>.”</w:t>
      </w:r>
    </w:p>
    <w:p w14:paraId="6F3449D9" w14:textId="08B03456" w:rsidR="00871D4C" w:rsidRDefault="0068331D" w:rsidP="00E0056E">
      <w:pPr>
        <w:pStyle w:val="ListParagraph"/>
        <w:numPr>
          <w:ilvl w:val="0"/>
          <w:numId w:val="1"/>
        </w:numPr>
        <w:spacing w:line="360" w:lineRule="auto"/>
        <w:jc w:val="both"/>
        <w:rPr>
          <w:b/>
          <w:sz w:val="24"/>
          <w:szCs w:val="24"/>
          <w:lang w:val="ro-RO"/>
        </w:rPr>
      </w:pPr>
      <w:r w:rsidRPr="0068331D">
        <w:rPr>
          <w:b/>
          <w:sz w:val="24"/>
          <w:szCs w:val="24"/>
          <w:lang w:val="ro-RO"/>
        </w:rPr>
        <w:t xml:space="preserve">În </w:t>
      </w:r>
      <w:r w:rsidR="006A37D2">
        <w:rPr>
          <w:b/>
          <w:sz w:val="24"/>
          <w:szCs w:val="24"/>
          <w:lang w:val="ro-RO"/>
        </w:rPr>
        <w:t>a</w:t>
      </w:r>
      <w:r w:rsidR="006A37D2" w:rsidRPr="0068331D">
        <w:rPr>
          <w:b/>
          <w:sz w:val="24"/>
          <w:szCs w:val="24"/>
          <w:lang w:val="ro-RO"/>
        </w:rPr>
        <w:t xml:space="preserve">nexa </w:t>
      </w:r>
      <w:r w:rsidRPr="0068331D">
        <w:rPr>
          <w:b/>
          <w:sz w:val="24"/>
          <w:szCs w:val="24"/>
          <w:lang w:val="ro-RO"/>
        </w:rPr>
        <w:t>nr. 2</w:t>
      </w:r>
      <w:r w:rsidR="00871D4C">
        <w:rPr>
          <w:b/>
          <w:sz w:val="24"/>
          <w:szCs w:val="24"/>
          <w:lang w:val="ro-RO"/>
        </w:rPr>
        <w:t>, la articolul 3</w:t>
      </w:r>
      <w:r w:rsidRPr="0068331D">
        <w:rPr>
          <w:b/>
          <w:sz w:val="24"/>
          <w:szCs w:val="24"/>
          <w:lang w:val="ro-RO"/>
        </w:rPr>
        <w:t xml:space="preserve">, </w:t>
      </w:r>
      <w:r w:rsidR="00871D4C">
        <w:rPr>
          <w:b/>
          <w:sz w:val="24"/>
          <w:szCs w:val="24"/>
          <w:lang w:val="ro-RO"/>
        </w:rPr>
        <w:t>alineatul (2</w:t>
      </w:r>
      <w:r w:rsidR="00DF25B8" w:rsidRPr="00DF25B8">
        <w:rPr>
          <w:b/>
          <w:sz w:val="24"/>
          <w:szCs w:val="24"/>
          <w:vertAlign w:val="superscript"/>
          <w:lang w:val="ro-RO"/>
        </w:rPr>
        <w:t>1</w:t>
      </w:r>
      <w:r w:rsidR="00871D4C">
        <w:rPr>
          <w:b/>
          <w:sz w:val="24"/>
          <w:szCs w:val="24"/>
          <w:lang w:val="ro-RO"/>
        </w:rPr>
        <w:t>) se abrogă.</w:t>
      </w:r>
    </w:p>
    <w:p w14:paraId="31251916" w14:textId="4EA1ACEC" w:rsidR="0068331D" w:rsidRPr="0068331D" w:rsidRDefault="00871D4C" w:rsidP="00E0056E">
      <w:pPr>
        <w:pStyle w:val="ListParagraph"/>
        <w:numPr>
          <w:ilvl w:val="0"/>
          <w:numId w:val="1"/>
        </w:numPr>
        <w:spacing w:line="360" w:lineRule="auto"/>
        <w:jc w:val="both"/>
        <w:rPr>
          <w:b/>
          <w:sz w:val="24"/>
          <w:szCs w:val="24"/>
          <w:lang w:val="ro-RO"/>
        </w:rPr>
      </w:pPr>
      <w:r w:rsidRPr="0068331D">
        <w:rPr>
          <w:b/>
          <w:sz w:val="24"/>
          <w:szCs w:val="24"/>
          <w:lang w:val="ro-RO"/>
        </w:rPr>
        <w:t xml:space="preserve">În </w:t>
      </w:r>
      <w:r w:rsidR="006A37D2">
        <w:rPr>
          <w:b/>
          <w:sz w:val="24"/>
          <w:szCs w:val="24"/>
          <w:lang w:val="ro-RO"/>
        </w:rPr>
        <w:t>a</w:t>
      </w:r>
      <w:r w:rsidR="006A37D2" w:rsidRPr="0068331D">
        <w:rPr>
          <w:b/>
          <w:sz w:val="24"/>
          <w:szCs w:val="24"/>
          <w:lang w:val="ro-RO"/>
        </w:rPr>
        <w:t xml:space="preserve">nexa </w:t>
      </w:r>
      <w:r w:rsidRPr="0068331D">
        <w:rPr>
          <w:b/>
          <w:sz w:val="24"/>
          <w:szCs w:val="24"/>
          <w:lang w:val="ro-RO"/>
        </w:rPr>
        <w:t>nr. 2</w:t>
      </w:r>
      <w:r>
        <w:rPr>
          <w:b/>
          <w:sz w:val="24"/>
          <w:szCs w:val="24"/>
          <w:lang w:val="ro-RO"/>
        </w:rPr>
        <w:t xml:space="preserve">, </w:t>
      </w:r>
      <w:r w:rsidR="0068331D" w:rsidRPr="0068331D">
        <w:rPr>
          <w:b/>
          <w:sz w:val="24"/>
          <w:szCs w:val="24"/>
          <w:lang w:val="ro-RO"/>
        </w:rPr>
        <w:t>la articolul 3</w:t>
      </w:r>
      <w:r w:rsidR="0068331D">
        <w:rPr>
          <w:b/>
          <w:sz w:val="24"/>
          <w:szCs w:val="24"/>
          <w:lang w:val="ro-RO"/>
        </w:rPr>
        <w:t>,</w:t>
      </w:r>
      <w:r w:rsidR="0068331D" w:rsidRPr="0068331D">
        <w:rPr>
          <w:b/>
          <w:sz w:val="24"/>
          <w:szCs w:val="24"/>
          <w:lang w:val="ro-RO"/>
        </w:rPr>
        <w:t xml:space="preserve"> alineat</w:t>
      </w:r>
      <w:r w:rsidR="0068331D">
        <w:rPr>
          <w:b/>
          <w:sz w:val="24"/>
          <w:szCs w:val="24"/>
          <w:lang w:val="ro-RO"/>
        </w:rPr>
        <w:t>ele</w:t>
      </w:r>
      <w:r w:rsidR="0068331D" w:rsidRPr="0068331D">
        <w:rPr>
          <w:b/>
          <w:sz w:val="24"/>
          <w:szCs w:val="24"/>
          <w:lang w:val="ro-RO"/>
        </w:rPr>
        <w:t xml:space="preserve"> (</w:t>
      </w:r>
      <w:r w:rsidR="0068331D">
        <w:rPr>
          <w:b/>
          <w:sz w:val="24"/>
          <w:szCs w:val="24"/>
          <w:lang w:val="ro-RO"/>
        </w:rPr>
        <w:t>1</w:t>
      </w:r>
      <w:r w:rsidR="0068331D" w:rsidRPr="0068331D">
        <w:rPr>
          <w:b/>
          <w:sz w:val="24"/>
          <w:szCs w:val="24"/>
          <w:lang w:val="ro-RO"/>
        </w:rPr>
        <w:t>)</w:t>
      </w:r>
      <w:r w:rsidR="006A37D2">
        <w:rPr>
          <w:b/>
          <w:sz w:val="24"/>
          <w:szCs w:val="24"/>
          <w:lang w:val="ro-RO"/>
        </w:rPr>
        <w:t xml:space="preserve"> -</w:t>
      </w:r>
      <w:r w:rsidR="0068331D">
        <w:rPr>
          <w:b/>
          <w:sz w:val="24"/>
          <w:szCs w:val="24"/>
          <w:lang w:val="ro-RO"/>
        </w:rPr>
        <w:t xml:space="preserve"> (3) se modifică </w:t>
      </w:r>
      <w:r w:rsidR="0068331D" w:rsidRPr="0068331D">
        <w:rPr>
          <w:b/>
          <w:sz w:val="24"/>
          <w:szCs w:val="24"/>
          <w:lang w:val="ro-RO"/>
        </w:rPr>
        <w:t>și v</w:t>
      </w:r>
      <w:r w:rsidR="0068331D">
        <w:rPr>
          <w:b/>
          <w:sz w:val="24"/>
          <w:szCs w:val="24"/>
          <w:lang w:val="ro-RO"/>
        </w:rPr>
        <w:t>or</w:t>
      </w:r>
      <w:r w:rsidR="0068331D" w:rsidRPr="0068331D">
        <w:rPr>
          <w:b/>
          <w:sz w:val="24"/>
          <w:szCs w:val="24"/>
          <w:lang w:val="ro-RO"/>
        </w:rPr>
        <w:t xml:space="preserve"> avea următorul cuprins:</w:t>
      </w:r>
    </w:p>
    <w:bookmarkEnd w:id="9"/>
    <w:p w14:paraId="407241C7" w14:textId="747E9067" w:rsidR="00871D4C" w:rsidRPr="00871D4C" w:rsidRDefault="00871D4C" w:rsidP="00871D4C">
      <w:pPr>
        <w:spacing w:line="360" w:lineRule="auto"/>
        <w:jc w:val="both"/>
        <w:rPr>
          <w:sz w:val="24"/>
          <w:szCs w:val="24"/>
          <w:lang w:val="ro-RO"/>
        </w:rPr>
      </w:pPr>
      <w:r>
        <w:rPr>
          <w:sz w:val="24"/>
          <w:szCs w:val="24"/>
          <w:lang w:val="ro-RO"/>
        </w:rPr>
        <w:t>„</w:t>
      </w:r>
      <w:r w:rsidRPr="00871D4C">
        <w:rPr>
          <w:sz w:val="24"/>
          <w:szCs w:val="24"/>
          <w:lang w:val="ro-RO"/>
        </w:rPr>
        <w:t>(1) Preţul de furnizare a gazelor naturale în regim de ultimă instanţă aplicat la facturarea consumului este stabilit de FUI conform prevederilor legale în vigoare.</w:t>
      </w:r>
    </w:p>
    <w:p w14:paraId="7A52453C" w14:textId="23C5FDE3" w:rsidR="00871D4C" w:rsidRPr="00871D4C" w:rsidRDefault="00871D4C" w:rsidP="00871D4C">
      <w:pPr>
        <w:spacing w:line="360" w:lineRule="auto"/>
        <w:jc w:val="both"/>
        <w:rPr>
          <w:sz w:val="24"/>
          <w:szCs w:val="24"/>
          <w:lang w:val="ro-RO"/>
        </w:rPr>
      </w:pPr>
      <w:r w:rsidRPr="00871D4C">
        <w:rPr>
          <w:sz w:val="24"/>
          <w:szCs w:val="24"/>
          <w:lang w:val="ro-RO"/>
        </w:rPr>
        <w:t xml:space="preserve">(2) Prețul final facturat de FUI este format din preţul de furnizare a gazelor naturale în regim de ultimă instanţă la care se </w:t>
      </w:r>
      <w:r w:rsidRPr="007760D0">
        <w:rPr>
          <w:sz w:val="24"/>
          <w:szCs w:val="24"/>
          <w:lang w:val="ro-RO"/>
        </w:rPr>
        <w:t xml:space="preserve">adaugă </w:t>
      </w:r>
      <w:r w:rsidR="00376DD3" w:rsidRPr="007760D0">
        <w:rPr>
          <w:sz w:val="24"/>
          <w:szCs w:val="24"/>
          <w:lang w:val="ro-RO"/>
        </w:rPr>
        <w:t>taxele/impozitele/contribuţiile stabilite prin dispoziţiile legale în vigoare</w:t>
      </w:r>
      <w:r w:rsidRPr="007760D0">
        <w:rPr>
          <w:sz w:val="24"/>
          <w:szCs w:val="24"/>
          <w:lang w:val="ro-RO"/>
        </w:rPr>
        <w:t>, după caz.</w:t>
      </w:r>
    </w:p>
    <w:p w14:paraId="77403C8D" w14:textId="3676AE76" w:rsidR="0068331D" w:rsidRPr="0068331D" w:rsidRDefault="00871D4C" w:rsidP="00871D4C">
      <w:pPr>
        <w:spacing w:line="360" w:lineRule="auto"/>
        <w:jc w:val="both"/>
        <w:rPr>
          <w:sz w:val="24"/>
          <w:szCs w:val="24"/>
          <w:lang w:val="ro-RO"/>
        </w:rPr>
      </w:pPr>
      <w:r w:rsidRPr="00871D4C">
        <w:rPr>
          <w:sz w:val="24"/>
          <w:szCs w:val="24"/>
          <w:lang w:val="ro-RO"/>
        </w:rPr>
        <w:t>(3) Preţul final facturat pentru furnizarea gazelor naturale în regim de ultimă instanţă stabilit de FUI pentru luna de facturare se aplică de către acesta cu notificarea clientului prin intermediul facturii, fără a fi necesară încheierea unui act adiţional la contract</w:t>
      </w:r>
      <w:r>
        <w:rPr>
          <w:sz w:val="24"/>
          <w:szCs w:val="24"/>
          <w:lang w:val="ro-RO"/>
        </w:rPr>
        <w:t>.</w:t>
      </w:r>
      <w:r w:rsidR="0068331D" w:rsidRPr="0068331D">
        <w:rPr>
          <w:sz w:val="24"/>
          <w:szCs w:val="24"/>
          <w:lang w:val="ro-RO"/>
        </w:rPr>
        <w:t>”</w:t>
      </w:r>
    </w:p>
    <w:p w14:paraId="40C24D28" w14:textId="1C25818C" w:rsidR="0068331D" w:rsidRDefault="0068331D" w:rsidP="00F34549">
      <w:pPr>
        <w:tabs>
          <w:tab w:val="left" w:pos="2263"/>
        </w:tabs>
        <w:spacing w:line="360" w:lineRule="auto"/>
        <w:jc w:val="both"/>
        <w:rPr>
          <w:b/>
          <w:sz w:val="24"/>
          <w:szCs w:val="24"/>
          <w:lang w:val="ro-RO"/>
        </w:rPr>
      </w:pPr>
    </w:p>
    <w:p w14:paraId="64A5BA1E" w14:textId="748B64E1" w:rsidR="00317EC5" w:rsidRPr="00871D4C" w:rsidRDefault="00317EC5" w:rsidP="00E0056E">
      <w:pPr>
        <w:pStyle w:val="ListParagraph"/>
        <w:numPr>
          <w:ilvl w:val="0"/>
          <w:numId w:val="1"/>
        </w:numPr>
        <w:spacing w:line="360" w:lineRule="auto"/>
        <w:jc w:val="both"/>
        <w:rPr>
          <w:b/>
          <w:sz w:val="24"/>
          <w:szCs w:val="24"/>
          <w:lang w:val="ro-RO"/>
        </w:rPr>
      </w:pPr>
      <w:r w:rsidRPr="00871D4C">
        <w:rPr>
          <w:b/>
          <w:sz w:val="24"/>
          <w:szCs w:val="24"/>
          <w:lang w:val="ro-RO"/>
        </w:rPr>
        <w:t xml:space="preserve">În </w:t>
      </w:r>
      <w:r w:rsidR="006A37D2">
        <w:rPr>
          <w:b/>
          <w:sz w:val="24"/>
          <w:szCs w:val="24"/>
          <w:lang w:val="ro-RO"/>
        </w:rPr>
        <w:t>a</w:t>
      </w:r>
      <w:r w:rsidR="006A37D2" w:rsidRPr="00871D4C">
        <w:rPr>
          <w:b/>
          <w:sz w:val="24"/>
          <w:szCs w:val="24"/>
          <w:lang w:val="ro-RO"/>
        </w:rPr>
        <w:t xml:space="preserve">nexa </w:t>
      </w:r>
      <w:r w:rsidRPr="00871D4C">
        <w:rPr>
          <w:b/>
          <w:sz w:val="24"/>
          <w:szCs w:val="24"/>
          <w:lang w:val="ro-RO"/>
        </w:rPr>
        <w:t>nr. 2, la articolul 3 alineatul (4), partea introductivă se modifică și va avea următorul cuprins:</w:t>
      </w:r>
    </w:p>
    <w:p w14:paraId="0FDCEB55" w14:textId="588E50E4" w:rsidR="00317EC5" w:rsidRPr="00317EC5" w:rsidRDefault="00317EC5" w:rsidP="00317EC5">
      <w:pPr>
        <w:spacing w:line="360" w:lineRule="auto"/>
        <w:ind w:left="57"/>
        <w:jc w:val="both"/>
        <w:rPr>
          <w:sz w:val="24"/>
          <w:szCs w:val="24"/>
          <w:lang w:val="ro-RO"/>
        </w:rPr>
      </w:pPr>
      <w:r>
        <w:rPr>
          <w:sz w:val="24"/>
          <w:szCs w:val="24"/>
          <w:lang w:val="ro-RO"/>
        </w:rPr>
        <w:t>„</w:t>
      </w:r>
      <w:r w:rsidRPr="00317EC5">
        <w:rPr>
          <w:sz w:val="24"/>
          <w:szCs w:val="24"/>
          <w:lang w:val="ro-RO"/>
        </w:rPr>
        <w:t>(</w:t>
      </w:r>
      <w:r>
        <w:rPr>
          <w:sz w:val="24"/>
          <w:szCs w:val="24"/>
          <w:lang w:val="ro-RO"/>
        </w:rPr>
        <w:t xml:space="preserve">4) </w:t>
      </w:r>
      <w:r w:rsidR="008D2BCF" w:rsidRPr="008D2BCF">
        <w:rPr>
          <w:sz w:val="24"/>
          <w:szCs w:val="24"/>
          <w:lang w:val="ro-RO"/>
        </w:rPr>
        <w:t>Informaţii actualizate privind prețul final facturat al gazelor naturale furnizate în regim de ultimă instanţă și componentele acestuia se pot obţine prin intermediul cel puţin a uneia dintre următoarele modalităţi de informare puse la dispoziţia clientului, dar fără a se limita la acestea</w:t>
      </w:r>
      <w:r w:rsidR="006A37D2">
        <w:rPr>
          <w:sz w:val="24"/>
          <w:szCs w:val="24"/>
          <w:lang w:val="ro-RO"/>
        </w:rPr>
        <w:t>:</w:t>
      </w:r>
      <w:r>
        <w:rPr>
          <w:sz w:val="24"/>
          <w:szCs w:val="24"/>
          <w:lang w:val="ro-RO"/>
        </w:rPr>
        <w:t>”</w:t>
      </w:r>
    </w:p>
    <w:p w14:paraId="6AB9B166" w14:textId="6E9F050E" w:rsidR="00871D4C" w:rsidRPr="0068331D" w:rsidRDefault="00871D4C" w:rsidP="00E0056E">
      <w:pPr>
        <w:pStyle w:val="ListParagraph"/>
        <w:numPr>
          <w:ilvl w:val="0"/>
          <w:numId w:val="1"/>
        </w:numPr>
        <w:spacing w:line="360" w:lineRule="auto"/>
        <w:jc w:val="both"/>
        <w:rPr>
          <w:b/>
          <w:sz w:val="24"/>
          <w:szCs w:val="24"/>
          <w:lang w:val="ro-RO"/>
        </w:rPr>
      </w:pPr>
      <w:r w:rsidRPr="0068331D">
        <w:rPr>
          <w:b/>
          <w:sz w:val="24"/>
          <w:szCs w:val="24"/>
          <w:lang w:val="ro-RO"/>
        </w:rPr>
        <w:t xml:space="preserve">În </w:t>
      </w:r>
      <w:r w:rsidR="00BC4CD1">
        <w:rPr>
          <w:b/>
          <w:sz w:val="24"/>
          <w:szCs w:val="24"/>
          <w:lang w:val="ro-RO"/>
        </w:rPr>
        <w:t>a</w:t>
      </w:r>
      <w:r w:rsidR="00BC4CD1" w:rsidRPr="0068331D">
        <w:rPr>
          <w:b/>
          <w:sz w:val="24"/>
          <w:szCs w:val="24"/>
          <w:lang w:val="ro-RO"/>
        </w:rPr>
        <w:t xml:space="preserve">nexa </w:t>
      </w:r>
      <w:r w:rsidRPr="0068331D">
        <w:rPr>
          <w:b/>
          <w:sz w:val="24"/>
          <w:szCs w:val="24"/>
          <w:lang w:val="ro-RO"/>
        </w:rPr>
        <w:t>nr. 2</w:t>
      </w:r>
      <w:r>
        <w:rPr>
          <w:b/>
          <w:sz w:val="24"/>
          <w:szCs w:val="24"/>
          <w:lang w:val="ro-RO"/>
        </w:rPr>
        <w:t xml:space="preserve">, </w:t>
      </w:r>
      <w:r w:rsidRPr="0068331D">
        <w:rPr>
          <w:b/>
          <w:sz w:val="24"/>
          <w:szCs w:val="24"/>
          <w:lang w:val="ro-RO"/>
        </w:rPr>
        <w:t>la articolul</w:t>
      </w:r>
      <w:r>
        <w:rPr>
          <w:b/>
          <w:sz w:val="24"/>
          <w:szCs w:val="24"/>
          <w:lang w:val="ro-RO"/>
        </w:rPr>
        <w:t xml:space="preserve"> 4,</w:t>
      </w:r>
      <w:r w:rsidRPr="0068331D">
        <w:rPr>
          <w:b/>
          <w:sz w:val="24"/>
          <w:szCs w:val="24"/>
          <w:lang w:val="ro-RO"/>
        </w:rPr>
        <w:t xml:space="preserve"> alineat</w:t>
      </w:r>
      <w:r>
        <w:rPr>
          <w:b/>
          <w:sz w:val="24"/>
          <w:szCs w:val="24"/>
          <w:lang w:val="ro-RO"/>
        </w:rPr>
        <w:t>ul</w:t>
      </w:r>
      <w:r w:rsidRPr="0068331D">
        <w:rPr>
          <w:b/>
          <w:sz w:val="24"/>
          <w:szCs w:val="24"/>
          <w:lang w:val="ro-RO"/>
        </w:rPr>
        <w:t xml:space="preserve"> (</w:t>
      </w:r>
      <w:r>
        <w:rPr>
          <w:b/>
          <w:sz w:val="24"/>
          <w:szCs w:val="24"/>
          <w:lang w:val="ro-RO"/>
        </w:rPr>
        <w:t>1</w:t>
      </w:r>
      <w:r w:rsidRPr="0068331D">
        <w:rPr>
          <w:b/>
          <w:sz w:val="24"/>
          <w:szCs w:val="24"/>
          <w:lang w:val="ro-RO"/>
        </w:rPr>
        <w:t>)</w:t>
      </w:r>
      <w:r>
        <w:rPr>
          <w:b/>
          <w:sz w:val="24"/>
          <w:szCs w:val="24"/>
          <w:lang w:val="ro-RO"/>
        </w:rPr>
        <w:t xml:space="preserve"> se modifică </w:t>
      </w:r>
      <w:r w:rsidRPr="0068331D">
        <w:rPr>
          <w:b/>
          <w:sz w:val="24"/>
          <w:szCs w:val="24"/>
          <w:lang w:val="ro-RO"/>
        </w:rPr>
        <w:t>și v</w:t>
      </w:r>
      <w:r>
        <w:rPr>
          <w:b/>
          <w:sz w:val="24"/>
          <w:szCs w:val="24"/>
          <w:lang w:val="ro-RO"/>
        </w:rPr>
        <w:t>a</w:t>
      </w:r>
      <w:r w:rsidRPr="0068331D">
        <w:rPr>
          <w:b/>
          <w:sz w:val="24"/>
          <w:szCs w:val="24"/>
          <w:lang w:val="ro-RO"/>
        </w:rPr>
        <w:t xml:space="preserve"> avea următorul cuprins:</w:t>
      </w:r>
    </w:p>
    <w:p w14:paraId="70D787DE" w14:textId="0BC01284" w:rsidR="00871D4C" w:rsidRDefault="00871D4C" w:rsidP="00871D4C">
      <w:pPr>
        <w:spacing w:line="360" w:lineRule="auto"/>
        <w:jc w:val="both"/>
        <w:rPr>
          <w:sz w:val="24"/>
          <w:szCs w:val="24"/>
          <w:lang w:val="ro-RO"/>
        </w:rPr>
      </w:pPr>
      <w:r>
        <w:rPr>
          <w:sz w:val="24"/>
          <w:szCs w:val="24"/>
          <w:lang w:val="ro-RO"/>
        </w:rPr>
        <w:t>„</w:t>
      </w:r>
      <w:r w:rsidRPr="00871D4C">
        <w:rPr>
          <w:sz w:val="24"/>
          <w:szCs w:val="24"/>
          <w:lang w:val="ro-RO"/>
        </w:rPr>
        <w:t xml:space="preserve">(1) Facturarea gazelor naturale furnizate în regim de ultimă instanţă la locul/locurile de consum care face/fac obiectul contractului se realizează de către FUI pe baza consumului de gaze naturale aferent perioadei de facturare, exprimat în unităţi de energie, şi a </w:t>
      </w:r>
      <w:r w:rsidRPr="00DF25B8">
        <w:rPr>
          <w:sz w:val="24"/>
          <w:szCs w:val="24"/>
          <w:lang w:val="ro-RO"/>
        </w:rPr>
        <w:t>preţului final de facturare pentru furnizarea</w:t>
      </w:r>
      <w:r w:rsidRPr="00871D4C">
        <w:rPr>
          <w:sz w:val="24"/>
          <w:szCs w:val="24"/>
          <w:lang w:val="ro-RO"/>
        </w:rPr>
        <w:t xml:space="preserve"> gazelor naturale în regim de ultimă instanţă, aferent perioadei de facturare.</w:t>
      </w:r>
      <w:r>
        <w:rPr>
          <w:sz w:val="24"/>
          <w:szCs w:val="24"/>
          <w:lang w:val="ro-RO"/>
        </w:rPr>
        <w:t>”</w:t>
      </w:r>
    </w:p>
    <w:p w14:paraId="5561D15D" w14:textId="2A4605AA" w:rsidR="00871D4C" w:rsidRPr="0068331D" w:rsidRDefault="00871D4C" w:rsidP="00E0056E">
      <w:pPr>
        <w:pStyle w:val="ListParagraph"/>
        <w:numPr>
          <w:ilvl w:val="0"/>
          <w:numId w:val="1"/>
        </w:numPr>
        <w:spacing w:line="360" w:lineRule="auto"/>
        <w:jc w:val="both"/>
        <w:rPr>
          <w:b/>
          <w:sz w:val="24"/>
          <w:szCs w:val="24"/>
          <w:lang w:val="ro-RO"/>
        </w:rPr>
      </w:pPr>
      <w:r w:rsidRPr="0068331D">
        <w:rPr>
          <w:b/>
          <w:sz w:val="24"/>
          <w:szCs w:val="24"/>
          <w:lang w:val="ro-RO"/>
        </w:rPr>
        <w:t xml:space="preserve">În </w:t>
      </w:r>
      <w:r w:rsidR="00BC4CD1">
        <w:rPr>
          <w:b/>
          <w:sz w:val="24"/>
          <w:szCs w:val="24"/>
          <w:lang w:val="ro-RO"/>
        </w:rPr>
        <w:t>a</w:t>
      </w:r>
      <w:r w:rsidR="00BC4CD1" w:rsidRPr="0068331D">
        <w:rPr>
          <w:b/>
          <w:sz w:val="24"/>
          <w:szCs w:val="24"/>
          <w:lang w:val="ro-RO"/>
        </w:rPr>
        <w:t xml:space="preserve">nexa </w:t>
      </w:r>
      <w:r w:rsidRPr="0068331D">
        <w:rPr>
          <w:b/>
          <w:sz w:val="24"/>
          <w:szCs w:val="24"/>
          <w:lang w:val="ro-RO"/>
        </w:rPr>
        <w:t>nr. 2</w:t>
      </w:r>
      <w:r>
        <w:rPr>
          <w:b/>
          <w:sz w:val="24"/>
          <w:szCs w:val="24"/>
          <w:lang w:val="ro-RO"/>
        </w:rPr>
        <w:t xml:space="preserve">, </w:t>
      </w:r>
      <w:r w:rsidRPr="0068331D">
        <w:rPr>
          <w:b/>
          <w:sz w:val="24"/>
          <w:szCs w:val="24"/>
          <w:lang w:val="ro-RO"/>
        </w:rPr>
        <w:t>la articolul</w:t>
      </w:r>
      <w:r>
        <w:rPr>
          <w:b/>
          <w:sz w:val="24"/>
          <w:szCs w:val="24"/>
          <w:lang w:val="ro-RO"/>
        </w:rPr>
        <w:t xml:space="preserve"> 18,</w:t>
      </w:r>
      <w:r w:rsidRPr="0068331D">
        <w:rPr>
          <w:b/>
          <w:sz w:val="24"/>
          <w:szCs w:val="24"/>
          <w:lang w:val="ro-RO"/>
        </w:rPr>
        <w:t xml:space="preserve"> alineat</w:t>
      </w:r>
      <w:r>
        <w:rPr>
          <w:b/>
          <w:sz w:val="24"/>
          <w:szCs w:val="24"/>
          <w:lang w:val="ro-RO"/>
        </w:rPr>
        <w:t>ul</w:t>
      </w:r>
      <w:r w:rsidRPr="0068331D">
        <w:rPr>
          <w:b/>
          <w:sz w:val="24"/>
          <w:szCs w:val="24"/>
          <w:lang w:val="ro-RO"/>
        </w:rPr>
        <w:t xml:space="preserve"> (</w:t>
      </w:r>
      <w:r>
        <w:rPr>
          <w:b/>
          <w:sz w:val="24"/>
          <w:szCs w:val="24"/>
          <w:lang w:val="ro-RO"/>
        </w:rPr>
        <w:t>3</w:t>
      </w:r>
      <w:r w:rsidRPr="0068331D">
        <w:rPr>
          <w:b/>
          <w:sz w:val="24"/>
          <w:szCs w:val="24"/>
          <w:lang w:val="ro-RO"/>
        </w:rPr>
        <w:t>)</w:t>
      </w:r>
      <w:r>
        <w:rPr>
          <w:b/>
          <w:sz w:val="24"/>
          <w:szCs w:val="24"/>
          <w:lang w:val="ro-RO"/>
        </w:rPr>
        <w:t xml:space="preserve"> se modifică </w:t>
      </w:r>
      <w:r w:rsidRPr="0068331D">
        <w:rPr>
          <w:b/>
          <w:sz w:val="24"/>
          <w:szCs w:val="24"/>
          <w:lang w:val="ro-RO"/>
        </w:rPr>
        <w:t>și v</w:t>
      </w:r>
      <w:r>
        <w:rPr>
          <w:b/>
          <w:sz w:val="24"/>
          <w:szCs w:val="24"/>
          <w:lang w:val="ro-RO"/>
        </w:rPr>
        <w:t>a</w:t>
      </w:r>
      <w:r w:rsidRPr="0068331D">
        <w:rPr>
          <w:b/>
          <w:sz w:val="24"/>
          <w:szCs w:val="24"/>
          <w:lang w:val="ro-RO"/>
        </w:rPr>
        <w:t xml:space="preserve"> avea următorul cuprins:</w:t>
      </w:r>
    </w:p>
    <w:p w14:paraId="0AA395FB" w14:textId="53910806" w:rsidR="00871D4C" w:rsidRPr="00871D4C" w:rsidRDefault="00871D4C" w:rsidP="00871D4C">
      <w:pPr>
        <w:tabs>
          <w:tab w:val="left" w:pos="2263"/>
        </w:tabs>
        <w:spacing w:line="360" w:lineRule="auto"/>
        <w:ind w:left="57"/>
        <w:jc w:val="both"/>
        <w:rPr>
          <w:b/>
          <w:sz w:val="24"/>
          <w:szCs w:val="24"/>
          <w:lang w:val="ro-RO"/>
        </w:rPr>
      </w:pPr>
      <w:r w:rsidRPr="00871D4C">
        <w:rPr>
          <w:sz w:val="24"/>
          <w:szCs w:val="24"/>
          <w:lang w:val="ro-RO"/>
        </w:rPr>
        <w:t xml:space="preserve">„(3) Preţurile finale </w:t>
      </w:r>
      <w:r w:rsidRPr="00DF25B8">
        <w:rPr>
          <w:sz w:val="24"/>
          <w:szCs w:val="24"/>
          <w:lang w:val="ro-RO"/>
        </w:rPr>
        <w:t>facturate pentru furnizarea</w:t>
      </w:r>
      <w:r w:rsidRPr="00871D4C">
        <w:rPr>
          <w:sz w:val="24"/>
          <w:szCs w:val="24"/>
          <w:lang w:val="ro-RO"/>
        </w:rPr>
        <w:t xml:space="preserve"> gazelor naturale în regim de UI sunt notificate de către FUI clienţilor preluaţi prin intermediul facturii, fără a fi necesară îndeplinirea altor formalităţi.</w:t>
      </w:r>
      <w:r>
        <w:rPr>
          <w:sz w:val="24"/>
          <w:szCs w:val="24"/>
          <w:lang w:val="ro-RO"/>
        </w:rPr>
        <w:t>”</w:t>
      </w:r>
    </w:p>
    <w:p w14:paraId="2C5C6D72" w14:textId="413BAABC" w:rsidR="00871D4C" w:rsidRPr="0068331D" w:rsidRDefault="00871D4C" w:rsidP="00E0056E">
      <w:pPr>
        <w:pStyle w:val="ListParagraph"/>
        <w:numPr>
          <w:ilvl w:val="0"/>
          <w:numId w:val="1"/>
        </w:numPr>
        <w:spacing w:line="360" w:lineRule="auto"/>
        <w:jc w:val="both"/>
        <w:rPr>
          <w:b/>
          <w:sz w:val="24"/>
          <w:szCs w:val="24"/>
          <w:lang w:val="ro-RO"/>
        </w:rPr>
      </w:pPr>
      <w:r w:rsidRPr="0068331D">
        <w:rPr>
          <w:b/>
          <w:sz w:val="24"/>
          <w:szCs w:val="24"/>
          <w:lang w:val="ro-RO"/>
        </w:rPr>
        <w:t xml:space="preserve">În </w:t>
      </w:r>
      <w:r w:rsidR="00B55229">
        <w:rPr>
          <w:b/>
          <w:sz w:val="24"/>
          <w:szCs w:val="24"/>
          <w:lang w:val="ro-RO"/>
        </w:rPr>
        <w:t>a</w:t>
      </w:r>
      <w:r w:rsidR="00B55229" w:rsidRPr="0068331D">
        <w:rPr>
          <w:b/>
          <w:sz w:val="24"/>
          <w:szCs w:val="24"/>
          <w:lang w:val="ro-RO"/>
        </w:rPr>
        <w:t xml:space="preserve">nexa </w:t>
      </w:r>
      <w:r w:rsidRPr="0068331D">
        <w:rPr>
          <w:b/>
          <w:sz w:val="24"/>
          <w:szCs w:val="24"/>
          <w:lang w:val="ro-RO"/>
        </w:rPr>
        <w:t xml:space="preserve">nr. </w:t>
      </w:r>
      <w:r w:rsidR="00DF25B8">
        <w:rPr>
          <w:b/>
          <w:sz w:val="24"/>
          <w:szCs w:val="24"/>
          <w:lang w:val="ro-RO"/>
        </w:rPr>
        <w:t>4</w:t>
      </w:r>
      <w:r>
        <w:rPr>
          <w:b/>
          <w:sz w:val="24"/>
          <w:szCs w:val="24"/>
          <w:lang w:val="ro-RO"/>
        </w:rPr>
        <w:t xml:space="preserve">, </w:t>
      </w:r>
      <w:r w:rsidR="00DF25B8">
        <w:rPr>
          <w:b/>
          <w:sz w:val="24"/>
          <w:szCs w:val="24"/>
          <w:lang w:val="ro-RO"/>
        </w:rPr>
        <w:t xml:space="preserve">literele d) și e) </w:t>
      </w:r>
      <w:r>
        <w:rPr>
          <w:b/>
          <w:sz w:val="24"/>
          <w:szCs w:val="24"/>
          <w:lang w:val="ro-RO"/>
        </w:rPr>
        <w:t xml:space="preserve">se modifică </w:t>
      </w:r>
      <w:r w:rsidRPr="0068331D">
        <w:rPr>
          <w:b/>
          <w:sz w:val="24"/>
          <w:szCs w:val="24"/>
          <w:lang w:val="ro-RO"/>
        </w:rPr>
        <w:t>și v</w:t>
      </w:r>
      <w:r w:rsidR="00DF25B8">
        <w:rPr>
          <w:b/>
          <w:sz w:val="24"/>
          <w:szCs w:val="24"/>
          <w:lang w:val="ro-RO"/>
        </w:rPr>
        <w:t>or</w:t>
      </w:r>
      <w:r w:rsidRPr="0068331D">
        <w:rPr>
          <w:b/>
          <w:sz w:val="24"/>
          <w:szCs w:val="24"/>
          <w:lang w:val="ro-RO"/>
        </w:rPr>
        <w:t xml:space="preserve"> avea următorul cuprins:</w:t>
      </w:r>
    </w:p>
    <w:p w14:paraId="2758EF61" w14:textId="5B334782" w:rsidR="00DF25B8" w:rsidRPr="00DF25B8" w:rsidRDefault="00DF25B8" w:rsidP="00DF25B8">
      <w:pPr>
        <w:tabs>
          <w:tab w:val="left" w:pos="2263"/>
        </w:tabs>
        <w:spacing w:line="360" w:lineRule="auto"/>
        <w:ind w:left="57"/>
        <w:jc w:val="both"/>
        <w:rPr>
          <w:sz w:val="24"/>
          <w:szCs w:val="24"/>
          <w:lang w:val="ro-RO"/>
        </w:rPr>
      </w:pPr>
      <w:r>
        <w:rPr>
          <w:sz w:val="24"/>
          <w:szCs w:val="24"/>
          <w:lang w:val="ro-RO"/>
        </w:rPr>
        <w:t>„</w:t>
      </w:r>
      <w:r w:rsidRPr="00DF25B8">
        <w:rPr>
          <w:sz w:val="24"/>
          <w:szCs w:val="24"/>
          <w:lang w:val="ro-RO"/>
        </w:rPr>
        <w:t>d)</w:t>
      </w:r>
      <w:r>
        <w:rPr>
          <w:sz w:val="24"/>
          <w:szCs w:val="24"/>
          <w:lang w:val="ro-RO"/>
        </w:rPr>
        <w:t xml:space="preserve"> </w:t>
      </w:r>
      <w:r w:rsidRPr="00DF25B8">
        <w:rPr>
          <w:sz w:val="24"/>
          <w:szCs w:val="24"/>
          <w:lang w:val="ro-RO"/>
        </w:rPr>
        <w:t xml:space="preserve">informaţii cu privire la modalitatea de stabilire a preţului ce urmează a fi aplicat de către FUI la facturare şi informaţii cu privire la termenele şi condiţiile de plată; </w:t>
      </w:r>
    </w:p>
    <w:p w14:paraId="7F57B668" w14:textId="594B3D70" w:rsidR="00871D4C" w:rsidRDefault="00DF25B8" w:rsidP="00DF25B8">
      <w:pPr>
        <w:tabs>
          <w:tab w:val="left" w:pos="2263"/>
        </w:tabs>
        <w:spacing w:line="360" w:lineRule="auto"/>
        <w:jc w:val="both"/>
        <w:rPr>
          <w:sz w:val="24"/>
          <w:szCs w:val="24"/>
          <w:lang w:val="ro-RO"/>
        </w:rPr>
      </w:pPr>
      <w:r w:rsidRPr="00DF25B8">
        <w:rPr>
          <w:sz w:val="24"/>
          <w:szCs w:val="24"/>
          <w:lang w:val="ro-RO"/>
        </w:rPr>
        <w:t>e)</w:t>
      </w:r>
      <w:r>
        <w:rPr>
          <w:sz w:val="24"/>
          <w:szCs w:val="24"/>
          <w:lang w:val="ro-RO"/>
        </w:rPr>
        <w:t xml:space="preserve"> </w:t>
      </w:r>
      <w:r w:rsidRPr="00DF25B8">
        <w:rPr>
          <w:sz w:val="24"/>
          <w:szCs w:val="24"/>
          <w:lang w:val="ro-RO"/>
        </w:rPr>
        <w:t>o referinţă clară şi explicită cu privire la locul/locaţia de pe pagina de internet a FUI unde pot fi consultate contractul şi preţurile din ultimele 12 luni aplicate la facturarea clienţilor preluaţi;</w:t>
      </w:r>
      <w:r>
        <w:rPr>
          <w:sz w:val="24"/>
          <w:szCs w:val="24"/>
          <w:lang w:val="ro-RO"/>
        </w:rPr>
        <w:t>”</w:t>
      </w:r>
    </w:p>
    <w:p w14:paraId="44C4D405" w14:textId="26D6D550" w:rsidR="009A68B3" w:rsidRPr="00317EC5" w:rsidRDefault="009A68B3" w:rsidP="00E0056E">
      <w:pPr>
        <w:pStyle w:val="ListParagraph"/>
        <w:numPr>
          <w:ilvl w:val="0"/>
          <w:numId w:val="1"/>
        </w:numPr>
        <w:tabs>
          <w:tab w:val="left" w:pos="2263"/>
        </w:tabs>
        <w:spacing w:line="360" w:lineRule="auto"/>
        <w:jc w:val="both"/>
        <w:rPr>
          <w:bCs/>
          <w:sz w:val="24"/>
          <w:szCs w:val="24"/>
          <w:lang w:val="ro-RO"/>
        </w:rPr>
      </w:pPr>
      <w:r w:rsidRPr="00317EC5">
        <w:rPr>
          <w:b/>
          <w:bCs/>
          <w:sz w:val="24"/>
          <w:szCs w:val="24"/>
          <w:lang w:val="ro-RO"/>
        </w:rPr>
        <w:t xml:space="preserve">La </w:t>
      </w:r>
      <w:r w:rsidR="00B55229">
        <w:rPr>
          <w:b/>
          <w:bCs/>
          <w:sz w:val="24"/>
          <w:szCs w:val="24"/>
          <w:lang w:val="ro-RO"/>
        </w:rPr>
        <w:t>a</w:t>
      </w:r>
      <w:r w:rsidR="00B55229" w:rsidRPr="00317EC5">
        <w:rPr>
          <w:b/>
          <w:bCs/>
          <w:sz w:val="24"/>
          <w:szCs w:val="24"/>
          <w:lang w:val="ro-RO"/>
        </w:rPr>
        <w:t xml:space="preserve">nexa </w:t>
      </w:r>
      <w:r w:rsidRPr="00317EC5">
        <w:rPr>
          <w:b/>
          <w:bCs/>
          <w:sz w:val="24"/>
          <w:szCs w:val="24"/>
          <w:lang w:val="ro-RO"/>
        </w:rPr>
        <w:t xml:space="preserve">nr. 6, titlul anexei se modifică și va avea următoarea denumire: </w:t>
      </w:r>
    </w:p>
    <w:p w14:paraId="4E069B42" w14:textId="00D17BA9" w:rsidR="009A68B3" w:rsidRPr="00317EC5" w:rsidRDefault="009A68B3" w:rsidP="009A68B3">
      <w:pPr>
        <w:tabs>
          <w:tab w:val="left" w:pos="2263"/>
        </w:tabs>
        <w:spacing w:line="360" w:lineRule="auto"/>
        <w:jc w:val="both"/>
        <w:rPr>
          <w:bCs/>
          <w:sz w:val="24"/>
          <w:szCs w:val="24"/>
          <w:lang w:val="ro-RO"/>
        </w:rPr>
      </w:pPr>
      <w:r w:rsidRPr="00317EC5">
        <w:rPr>
          <w:bCs/>
          <w:sz w:val="24"/>
          <w:szCs w:val="24"/>
          <w:lang w:val="ro-RO"/>
        </w:rPr>
        <w:t>„Modalitatea de numire a FUI pentru locurile de consum cu un consum anual mai mare de 28.000 MWh ale fiecărui PET pentru situaţia în care nu au asigurată furnizarea de gaze naturale pentru acoperirea necesarului de consum, integral sau parţial”</w:t>
      </w:r>
    </w:p>
    <w:p w14:paraId="1AF62148" w14:textId="1AC213CA" w:rsidR="009A68B3" w:rsidRPr="00317EC5" w:rsidRDefault="00871D4C" w:rsidP="00E0056E">
      <w:pPr>
        <w:pStyle w:val="ListParagraph"/>
        <w:numPr>
          <w:ilvl w:val="0"/>
          <w:numId w:val="1"/>
        </w:numPr>
        <w:tabs>
          <w:tab w:val="left" w:pos="2263"/>
        </w:tabs>
        <w:spacing w:line="360" w:lineRule="auto"/>
        <w:jc w:val="both"/>
        <w:rPr>
          <w:bCs/>
          <w:sz w:val="24"/>
          <w:szCs w:val="24"/>
          <w:lang w:val="ro-RO"/>
        </w:rPr>
      </w:pPr>
      <w:r>
        <w:rPr>
          <w:b/>
          <w:bCs/>
          <w:sz w:val="24"/>
          <w:szCs w:val="24"/>
          <w:lang w:val="ro-RO"/>
        </w:rPr>
        <w:t xml:space="preserve">În </w:t>
      </w:r>
      <w:r w:rsidR="00B55229">
        <w:rPr>
          <w:b/>
          <w:bCs/>
          <w:sz w:val="24"/>
          <w:szCs w:val="24"/>
          <w:lang w:val="ro-RO"/>
        </w:rPr>
        <w:t>a</w:t>
      </w:r>
      <w:r w:rsidR="00B55229" w:rsidRPr="00317EC5">
        <w:rPr>
          <w:b/>
          <w:bCs/>
          <w:sz w:val="24"/>
          <w:szCs w:val="24"/>
          <w:lang w:val="ro-RO"/>
        </w:rPr>
        <w:t xml:space="preserve">nexa </w:t>
      </w:r>
      <w:r w:rsidR="009A68B3" w:rsidRPr="00317EC5">
        <w:rPr>
          <w:b/>
          <w:bCs/>
          <w:sz w:val="24"/>
          <w:szCs w:val="24"/>
          <w:lang w:val="ro-RO"/>
        </w:rPr>
        <w:t xml:space="preserve">nr. 6 la regulament, punctul 1 se modifică și va avea următorul cuprins: </w:t>
      </w:r>
    </w:p>
    <w:p w14:paraId="6F678977" w14:textId="77777777" w:rsidR="009A68B3" w:rsidRPr="000D33A9" w:rsidRDefault="009A68B3" w:rsidP="009A68B3">
      <w:pPr>
        <w:tabs>
          <w:tab w:val="left" w:pos="2263"/>
        </w:tabs>
        <w:spacing w:line="360" w:lineRule="auto"/>
        <w:ind w:left="57"/>
        <w:jc w:val="both"/>
        <w:rPr>
          <w:bCs/>
          <w:sz w:val="24"/>
          <w:szCs w:val="24"/>
          <w:lang w:val="ro-RO"/>
        </w:rPr>
      </w:pPr>
      <w:r w:rsidRPr="00317EC5">
        <w:rPr>
          <w:bCs/>
          <w:sz w:val="24"/>
          <w:szCs w:val="24"/>
          <w:lang w:val="ro-RO"/>
        </w:rPr>
        <w:t>„1. Numirea FUI pentru locurile de consum cu un consum anual mai mare de 28.000 MWh ale fiecărui producător de energie termică, pentru situaţia în care nu au asigurată furnizarea de gaze naturale pentru acoperirea necesarului de consum, integral sau parţial, se realizează de către ANRE distinct pentru perioade consecutive de 12 luni, începând cu data de 1 aprilie a fiecărui an, denumite în continuare «perioade de alocare».”</w:t>
      </w:r>
    </w:p>
    <w:p w14:paraId="2AC863B4" w14:textId="77777777" w:rsidR="00317EC5" w:rsidRDefault="00317EC5" w:rsidP="00F34549">
      <w:pPr>
        <w:tabs>
          <w:tab w:val="left" w:pos="2263"/>
        </w:tabs>
        <w:spacing w:line="360" w:lineRule="auto"/>
        <w:jc w:val="both"/>
        <w:rPr>
          <w:b/>
          <w:sz w:val="24"/>
          <w:szCs w:val="24"/>
          <w:lang w:val="ro-RO"/>
        </w:rPr>
      </w:pPr>
    </w:p>
    <w:p w14:paraId="25A53EC5" w14:textId="496F8CF1" w:rsidR="00F34549" w:rsidRDefault="00B475F4" w:rsidP="00F34549">
      <w:pPr>
        <w:tabs>
          <w:tab w:val="left" w:pos="2263"/>
        </w:tabs>
        <w:spacing w:line="360" w:lineRule="auto"/>
        <w:jc w:val="both"/>
        <w:rPr>
          <w:bCs/>
          <w:sz w:val="24"/>
          <w:szCs w:val="24"/>
          <w:lang w:val="ro-RO"/>
        </w:rPr>
      </w:pPr>
      <w:r w:rsidRPr="00F12E35">
        <w:rPr>
          <w:b/>
          <w:sz w:val="24"/>
          <w:szCs w:val="24"/>
          <w:lang w:val="ro-RO"/>
        </w:rPr>
        <w:t xml:space="preserve">Art. II </w:t>
      </w:r>
      <w:r w:rsidRPr="00F12E35">
        <w:rPr>
          <w:sz w:val="24"/>
          <w:szCs w:val="24"/>
          <w:lang w:val="ro-RO"/>
        </w:rPr>
        <w:t xml:space="preserve"> </w:t>
      </w:r>
      <w:r w:rsidR="002147A1" w:rsidRPr="00F12E35">
        <w:rPr>
          <w:sz w:val="24"/>
          <w:szCs w:val="24"/>
          <w:lang w:val="ro-RO"/>
        </w:rPr>
        <w:t>-</w:t>
      </w:r>
      <w:r w:rsidR="002147A1">
        <w:rPr>
          <w:sz w:val="24"/>
          <w:szCs w:val="24"/>
          <w:lang w:val="ro-RO"/>
        </w:rPr>
        <w:t xml:space="preserve"> La data </w:t>
      </w:r>
      <w:r w:rsidR="001156F6">
        <w:rPr>
          <w:sz w:val="24"/>
          <w:szCs w:val="24"/>
          <w:lang w:val="ro-RO"/>
        </w:rPr>
        <w:t xml:space="preserve">publicării </w:t>
      </w:r>
      <w:r w:rsidR="002147A1">
        <w:rPr>
          <w:sz w:val="24"/>
          <w:szCs w:val="24"/>
          <w:lang w:val="ro-RO"/>
        </w:rPr>
        <w:t xml:space="preserve">prezentului ordin, Clasamentul FUI publicat pe pagina proprie de internet a </w:t>
      </w:r>
      <w:r w:rsidR="002147A1" w:rsidRPr="00F12E35">
        <w:rPr>
          <w:sz w:val="24"/>
          <w:szCs w:val="24"/>
          <w:lang w:val="ro-RO"/>
        </w:rPr>
        <w:t>Autorităţii Nationale de Reglementare în Domeniul Energiei</w:t>
      </w:r>
      <w:r w:rsidR="002147A1">
        <w:rPr>
          <w:sz w:val="24"/>
          <w:szCs w:val="24"/>
          <w:lang w:val="ro-RO"/>
        </w:rPr>
        <w:t xml:space="preserve"> se redenumește „Listă de nominalizare </w:t>
      </w:r>
      <w:r w:rsidR="002147A1">
        <w:rPr>
          <w:sz w:val="24"/>
          <w:szCs w:val="24"/>
          <w:lang w:val="ro-RO"/>
        </w:rPr>
        <w:lastRenderedPageBreak/>
        <w:t xml:space="preserve">FUI” și rămâne în vigoare până la </w:t>
      </w:r>
      <w:r w:rsidR="005F3EF0">
        <w:rPr>
          <w:sz w:val="24"/>
          <w:szCs w:val="24"/>
          <w:lang w:val="ro-RO"/>
        </w:rPr>
        <w:t>finalizarea acesteia</w:t>
      </w:r>
      <w:r w:rsidR="002147A1">
        <w:rPr>
          <w:sz w:val="24"/>
          <w:szCs w:val="24"/>
          <w:lang w:val="ro-RO"/>
        </w:rPr>
        <w:t>, cu excepția cazului în care apar situații care necesită actualizarea</w:t>
      </w:r>
      <w:r w:rsidR="00317EC5">
        <w:rPr>
          <w:sz w:val="24"/>
          <w:szCs w:val="24"/>
          <w:lang w:val="ro-RO"/>
        </w:rPr>
        <w:t xml:space="preserve"> listei</w:t>
      </w:r>
      <w:r w:rsidR="002147A1">
        <w:rPr>
          <w:sz w:val="24"/>
          <w:szCs w:val="24"/>
          <w:lang w:val="ro-RO"/>
        </w:rPr>
        <w:t xml:space="preserve">. </w:t>
      </w:r>
    </w:p>
    <w:p w14:paraId="236380B7" w14:textId="77777777" w:rsidR="00E0056E" w:rsidRDefault="00E0056E" w:rsidP="00AF5B7E">
      <w:pPr>
        <w:tabs>
          <w:tab w:val="left" w:pos="2263"/>
        </w:tabs>
        <w:spacing w:line="360" w:lineRule="auto"/>
        <w:jc w:val="both"/>
        <w:rPr>
          <w:b/>
          <w:sz w:val="24"/>
          <w:szCs w:val="24"/>
          <w:lang w:val="ro-RO"/>
        </w:rPr>
      </w:pPr>
    </w:p>
    <w:p w14:paraId="75FFAAF3" w14:textId="630243AC" w:rsidR="00B475F4" w:rsidRPr="00E0056E" w:rsidRDefault="00E0056E" w:rsidP="00AF5B7E">
      <w:pPr>
        <w:tabs>
          <w:tab w:val="left" w:pos="2263"/>
        </w:tabs>
        <w:spacing w:line="360" w:lineRule="auto"/>
        <w:jc w:val="both"/>
        <w:rPr>
          <w:sz w:val="24"/>
          <w:szCs w:val="24"/>
          <w:lang w:val="ro-RO"/>
        </w:rPr>
      </w:pPr>
      <w:r w:rsidRPr="00E0056E">
        <w:rPr>
          <w:b/>
          <w:sz w:val="24"/>
          <w:szCs w:val="24"/>
          <w:lang w:val="ro-RO"/>
        </w:rPr>
        <w:t>Art</w:t>
      </w:r>
      <w:r>
        <w:rPr>
          <w:b/>
          <w:sz w:val="24"/>
          <w:szCs w:val="24"/>
          <w:lang w:val="ro-RO"/>
        </w:rPr>
        <w:t>.</w:t>
      </w:r>
      <w:r w:rsidRPr="00E0056E">
        <w:rPr>
          <w:b/>
          <w:sz w:val="24"/>
          <w:szCs w:val="24"/>
          <w:lang w:val="ro-RO"/>
        </w:rPr>
        <w:t xml:space="preserve"> III –</w:t>
      </w:r>
      <w:r>
        <w:rPr>
          <w:b/>
          <w:sz w:val="24"/>
          <w:szCs w:val="24"/>
          <w:lang w:val="ro-RO"/>
        </w:rPr>
        <w:t xml:space="preserve"> </w:t>
      </w:r>
      <w:r w:rsidRPr="00E0056E">
        <w:rPr>
          <w:sz w:val="24"/>
          <w:szCs w:val="24"/>
          <w:lang w:val="ro-RO"/>
        </w:rPr>
        <w:t xml:space="preserve">Contractele de furnizare a </w:t>
      </w:r>
      <w:r>
        <w:rPr>
          <w:sz w:val="24"/>
          <w:szCs w:val="24"/>
          <w:lang w:val="ro-RO"/>
        </w:rPr>
        <w:t>gazelor naturale</w:t>
      </w:r>
      <w:r w:rsidR="00647261">
        <w:rPr>
          <w:sz w:val="24"/>
          <w:szCs w:val="24"/>
          <w:lang w:val="ro-RO"/>
        </w:rPr>
        <w:t xml:space="preserve"> în regim de ultimă instanță,</w:t>
      </w:r>
      <w:r w:rsidRPr="00E0056E">
        <w:rPr>
          <w:sz w:val="24"/>
          <w:szCs w:val="24"/>
          <w:lang w:val="ro-RO"/>
        </w:rPr>
        <w:t xml:space="preserve"> încheiate anterior datei de intrare în vigoare a prezentului ordin în baza Contractului-cadru de </w:t>
      </w:r>
      <w:r w:rsidR="00D5167A" w:rsidRPr="00D5167A">
        <w:rPr>
          <w:sz w:val="24"/>
          <w:szCs w:val="24"/>
          <w:lang w:val="ro-RO"/>
        </w:rPr>
        <w:t>furnizare a gazelor naturale în regim de ultimă instanţă</w:t>
      </w:r>
      <w:r w:rsidRPr="00E0056E">
        <w:rPr>
          <w:sz w:val="24"/>
          <w:szCs w:val="24"/>
          <w:lang w:val="ro-RO"/>
        </w:rPr>
        <w:t xml:space="preserve">, </w:t>
      </w:r>
      <w:r w:rsidR="00D5167A">
        <w:rPr>
          <w:sz w:val="24"/>
          <w:szCs w:val="24"/>
          <w:lang w:val="ro-RO"/>
        </w:rPr>
        <w:t xml:space="preserve">prevăzut în anexa nr. 2 la Regulamentul </w:t>
      </w:r>
      <w:r w:rsidR="00D5167A" w:rsidRPr="00D5167A">
        <w:rPr>
          <w:sz w:val="24"/>
          <w:szCs w:val="24"/>
          <w:lang w:val="ro-RO"/>
        </w:rPr>
        <w:t>privind furnizarea de ultimă instanţă a gazelor naturale, aprobat prin Ordinul președintelui Autorității Naționale de Reglementare în Domeniul Energiei nr. 173/2020</w:t>
      </w:r>
      <w:r w:rsidRPr="00E0056E">
        <w:rPr>
          <w:sz w:val="24"/>
          <w:szCs w:val="24"/>
          <w:lang w:val="ro-RO"/>
        </w:rPr>
        <w:t>, se modifică de drept la data intrării în vigoare a prezentului ordin</w:t>
      </w:r>
      <w:r w:rsidR="004E0781" w:rsidRPr="004E0781">
        <w:t xml:space="preserve"> </w:t>
      </w:r>
      <w:r w:rsidR="004E0781">
        <w:t>î</w:t>
      </w:r>
      <w:r w:rsidR="004E0781" w:rsidRPr="004E0781">
        <w:rPr>
          <w:sz w:val="24"/>
          <w:szCs w:val="24"/>
          <w:lang w:val="ro-RO"/>
        </w:rPr>
        <w:t>n cazul în care cuprind prevederi contrare celor aprobate prin prezentul ordin</w:t>
      </w:r>
      <w:r w:rsidRPr="00E0056E">
        <w:rPr>
          <w:sz w:val="24"/>
          <w:szCs w:val="24"/>
          <w:lang w:val="ro-RO"/>
        </w:rPr>
        <w:t>.</w:t>
      </w:r>
    </w:p>
    <w:p w14:paraId="35AAC9FC" w14:textId="77777777" w:rsidR="00E0056E" w:rsidRDefault="00E0056E" w:rsidP="00AF5B7E">
      <w:pPr>
        <w:tabs>
          <w:tab w:val="left" w:pos="2263"/>
        </w:tabs>
        <w:spacing w:line="360" w:lineRule="auto"/>
        <w:jc w:val="both"/>
        <w:rPr>
          <w:b/>
          <w:sz w:val="24"/>
          <w:szCs w:val="24"/>
          <w:lang w:val="ro-RO"/>
        </w:rPr>
      </w:pPr>
    </w:p>
    <w:p w14:paraId="20066467" w14:textId="24F72297" w:rsidR="002B438C" w:rsidRPr="00F12E35" w:rsidRDefault="00242BE1" w:rsidP="00AF5B7E">
      <w:pPr>
        <w:tabs>
          <w:tab w:val="left" w:pos="2263"/>
        </w:tabs>
        <w:spacing w:line="360" w:lineRule="auto"/>
        <w:jc w:val="both"/>
        <w:rPr>
          <w:sz w:val="24"/>
          <w:szCs w:val="24"/>
          <w:lang w:val="ro-RO"/>
        </w:rPr>
      </w:pPr>
      <w:r w:rsidRPr="00F12E35">
        <w:rPr>
          <w:b/>
          <w:sz w:val="24"/>
          <w:szCs w:val="24"/>
          <w:lang w:val="ro-RO"/>
        </w:rPr>
        <w:t>Art. I</w:t>
      </w:r>
      <w:r w:rsidR="00D5167A">
        <w:rPr>
          <w:b/>
          <w:sz w:val="24"/>
          <w:szCs w:val="24"/>
          <w:lang w:val="ro-RO"/>
        </w:rPr>
        <w:t>V</w:t>
      </w:r>
      <w:r w:rsidR="008B36D6" w:rsidRPr="00F12E35">
        <w:rPr>
          <w:b/>
          <w:sz w:val="24"/>
          <w:szCs w:val="24"/>
          <w:lang w:val="ro-RO"/>
        </w:rPr>
        <w:t xml:space="preserve"> </w:t>
      </w:r>
      <w:r w:rsidR="003606BA" w:rsidRPr="00E0056E">
        <w:rPr>
          <w:b/>
          <w:sz w:val="24"/>
          <w:szCs w:val="24"/>
          <w:lang w:val="ro-RO"/>
        </w:rPr>
        <w:t>–</w:t>
      </w:r>
      <w:r w:rsidR="002B438C" w:rsidRPr="00F12E35">
        <w:rPr>
          <w:sz w:val="24"/>
          <w:szCs w:val="24"/>
          <w:lang w:val="ro-RO"/>
        </w:rPr>
        <w:t xml:space="preserve"> Furnizorii, operatorii economici, titulari de licenţe de operare, şi clienţii finali de gaze naturale duc la îndeplinire prevederile prezentului ordin, iar direcţiile de specialitate din cadrul Autorităţii Nationale de Reglementare în Domeniul Energiei urmăresc respectarea acestora.</w:t>
      </w:r>
    </w:p>
    <w:p w14:paraId="19199C12" w14:textId="77777777" w:rsidR="00BC5C67" w:rsidRDefault="00BC5C67" w:rsidP="00DF4068">
      <w:pPr>
        <w:autoSpaceDE w:val="0"/>
        <w:autoSpaceDN w:val="0"/>
        <w:adjustRightInd w:val="0"/>
        <w:spacing w:line="360" w:lineRule="auto"/>
        <w:jc w:val="both"/>
        <w:rPr>
          <w:b/>
          <w:sz w:val="24"/>
          <w:szCs w:val="24"/>
          <w:lang w:val="ro-RO"/>
        </w:rPr>
      </w:pPr>
    </w:p>
    <w:p w14:paraId="1EEF2B74" w14:textId="0F25D20F" w:rsidR="002B438C" w:rsidRDefault="002B438C" w:rsidP="00DF4068">
      <w:pPr>
        <w:autoSpaceDE w:val="0"/>
        <w:autoSpaceDN w:val="0"/>
        <w:adjustRightInd w:val="0"/>
        <w:spacing w:line="360" w:lineRule="auto"/>
        <w:jc w:val="both"/>
        <w:rPr>
          <w:sz w:val="24"/>
          <w:szCs w:val="24"/>
          <w:lang w:val="ro-RO"/>
        </w:rPr>
      </w:pPr>
      <w:r w:rsidRPr="00F12E35">
        <w:rPr>
          <w:b/>
          <w:sz w:val="24"/>
          <w:szCs w:val="24"/>
          <w:lang w:val="ro-RO"/>
        </w:rPr>
        <w:t xml:space="preserve">Art. </w:t>
      </w:r>
      <w:r w:rsidR="00D921D9">
        <w:rPr>
          <w:b/>
          <w:sz w:val="24"/>
          <w:szCs w:val="24"/>
          <w:lang w:val="ro-RO"/>
        </w:rPr>
        <w:t>I</w:t>
      </w:r>
      <w:r w:rsidR="00B475F4">
        <w:rPr>
          <w:b/>
          <w:sz w:val="24"/>
          <w:szCs w:val="24"/>
          <w:lang w:val="ro-RO"/>
        </w:rPr>
        <w:t>V</w:t>
      </w:r>
      <w:r w:rsidRPr="00F12E35">
        <w:rPr>
          <w:sz w:val="24"/>
          <w:szCs w:val="24"/>
          <w:lang w:val="ro-RO"/>
        </w:rPr>
        <w:t xml:space="preserve"> </w:t>
      </w:r>
      <w:r w:rsidR="003606BA" w:rsidRPr="00E0056E">
        <w:rPr>
          <w:b/>
          <w:sz w:val="24"/>
          <w:szCs w:val="24"/>
          <w:lang w:val="ro-RO"/>
        </w:rPr>
        <w:t>–</w:t>
      </w:r>
      <w:r w:rsidRPr="00F12E35">
        <w:rPr>
          <w:sz w:val="24"/>
          <w:szCs w:val="24"/>
          <w:lang w:val="ro-RO"/>
        </w:rPr>
        <w:t xml:space="preserve"> Prezentul ordin se publică în Monitorul Oficial al României, Partea I.</w:t>
      </w:r>
    </w:p>
    <w:p w14:paraId="5862CC84" w14:textId="545D3664" w:rsidR="002B438C" w:rsidRPr="00F12E35" w:rsidRDefault="002B438C" w:rsidP="002B438C">
      <w:pPr>
        <w:autoSpaceDE w:val="0"/>
        <w:autoSpaceDN w:val="0"/>
        <w:adjustRightInd w:val="0"/>
        <w:spacing w:line="360" w:lineRule="auto"/>
        <w:ind w:left="57"/>
        <w:jc w:val="both"/>
        <w:rPr>
          <w:sz w:val="16"/>
          <w:szCs w:val="16"/>
          <w:lang w:val="ro-RO"/>
        </w:rPr>
      </w:pPr>
      <w:r w:rsidRPr="00F12E35">
        <w:rPr>
          <w:sz w:val="22"/>
          <w:szCs w:val="22"/>
          <w:lang w:val="ro-RO"/>
        </w:rPr>
        <w:t xml:space="preserve">   </w:t>
      </w:r>
    </w:p>
    <w:p w14:paraId="614CD9D0" w14:textId="08C52CA2" w:rsidR="002B438C" w:rsidRPr="00F12E35" w:rsidRDefault="002B438C" w:rsidP="002B438C">
      <w:pPr>
        <w:pStyle w:val="Default"/>
        <w:spacing w:line="360" w:lineRule="auto"/>
        <w:jc w:val="center"/>
        <w:rPr>
          <w:b/>
          <w:color w:val="auto"/>
          <w:lang w:val="ro-RO"/>
        </w:rPr>
      </w:pPr>
      <w:r w:rsidRPr="00F12E35">
        <w:rPr>
          <w:b/>
          <w:bCs/>
          <w:color w:val="auto"/>
          <w:lang w:val="ro-RO"/>
        </w:rPr>
        <w:t>Președintele</w:t>
      </w:r>
    </w:p>
    <w:p w14:paraId="5C4CF60C" w14:textId="77777777" w:rsidR="002B438C" w:rsidRPr="00F12E35" w:rsidRDefault="002B438C" w:rsidP="002B438C">
      <w:pPr>
        <w:pStyle w:val="Default"/>
        <w:spacing w:line="360" w:lineRule="auto"/>
        <w:jc w:val="center"/>
        <w:rPr>
          <w:b/>
          <w:color w:val="auto"/>
          <w:lang w:val="ro-RO"/>
        </w:rPr>
      </w:pPr>
      <w:r w:rsidRPr="00F12E35">
        <w:rPr>
          <w:b/>
          <w:bCs/>
          <w:color w:val="auto"/>
          <w:lang w:val="ro-RO"/>
        </w:rPr>
        <w:t>Autorității Naționale de Reglementare în Domeniul Energiei</w:t>
      </w:r>
    </w:p>
    <w:p w14:paraId="619A5FA6" w14:textId="5AB89884" w:rsidR="00BC5C67" w:rsidRDefault="00BC5C67" w:rsidP="00BC5C67">
      <w:pPr>
        <w:spacing w:line="360" w:lineRule="auto"/>
        <w:jc w:val="center"/>
        <w:rPr>
          <w:rFonts w:eastAsia="Batang"/>
          <w:b/>
          <w:sz w:val="24"/>
          <w:szCs w:val="24"/>
          <w:lang w:val="ro-RO"/>
        </w:rPr>
      </w:pPr>
      <w:r w:rsidRPr="00BC5C67">
        <w:rPr>
          <w:rFonts w:eastAsia="Batang"/>
          <w:b/>
          <w:sz w:val="24"/>
          <w:szCs w:val="24"/>
          <w:lang w:val="ro-RO"/>
        </w:rPr>
        <w:t>George-Sergiu NICULESCU</w:t>
      </w:r>
    </w:p>
    <w:p w14:paraId="76BFEB8C" w14:textId="3BBC53C5" w:rsidR="00D5167A" w:rsidRDefault="00D5167A" w:rsidP="00BC5C67">
      <w:pPr>
        <w:spacing w:line="360" w:lineRule="auto"/>
        <w:jc w:val="center"/>
        <w:rPr>
          <w:rFonts w:eastAsia="Batang"/>
          <w:b/>
          <w:sz w:val="24"/>
          <w:szCs w:val="24"/>
          <w:lang w:val="ro-RO"/>
        </w:rPr>
      </w:pPr>
    </w:p>
    <w:p w14:paraId="42E6746C" w14:textId="1E0D347E" w:rsidR="00D5167A" w:rsidRDefault="00D5167A" w:rsidP="00BC5C67">
      <w:pPr>
        <w:spacing w:line="360" w:lineRule="auto"/>
        <w:jc w:val="center"/>
        <w:rPr>
          <w:rFonts w:eastAsia="Batang"/>
          <w:b/>
          <w:sz w:val="24"/>
          <w:szCs w:val="24"/>
          <w:lang w:val="ro-RO"/>
        </w:rPr>
      </w:pPr>
    </w:p>
    <w:p w14:paraId="7BA396C5" w14:textId="4DDBEAF8" w:rsidR="00D5167A" w:rsidRDefault="00D5167A" w:rsidP="00BC5C67">
      <w:pPr>
        <w:spacing w:line="360" w:lineRule="auto"/>
        <w:jc w:val="center"/>
        <w:rPr>
          <w:rFonts w:eastAsia="Batang"/>
          <w:b/>
          <w:sz w:val="24"/>
          <w:szCs w:val="24"/>
          <w:lang w:val="ro-RO"/>
        </w:rPr>
      </w:pPr>
    </w:p>
    <w:p w14:paraId="08D1F90C" w14:textId="7A4C09BD" w:rsidR="00D5167A" w:rsidRDefault="00D5167A" w:rsidP="00BC5C67">
      <w:pPr>
        <w:spacing w:line="360" w:lineRule="auto"/>
        <w:jc w:val="center"/>
        <w:rPr>
          <w:rFonts w:eastAsia="Batang"/>
          <w:b/>
          <w:sz w:val="24"/>
          <w:szCs w:val="24"/>
          <w:lang w:val="ro-RO"/>
        </w:rPr>
      </w:pPr>
    </w:p>
    <w:p w14:paraId="521E8355" w14:textId="77A12E77" w:rsidR="00D5167A" w:rsidRDefault="00D5167A" w:rsidP="00BC5C67">
      <w:pPr>
        <w:spacing w:line="360" w:lineRule="auto"/>
        <w:jc w:val="center"/>
        <w:rPr>
          <w:rFonts w:eastAsia="Batang"/>
          <w:b/>
          <w:sz w:val="24"/>
          <w:szCs w:val="24"/>
          <w:lang w:val="ro-RO"/>
        </w:rPr>
      </w:pPr>
    </w:p>
    <w:p w14:paraId="7D807C38" w14:textId="452A6D40" w:rsidR="00D5167A" w:rsidRDefault="00D5167A" w:rsidP="00BC5C67">
      <w:pPr>
        <w:spacing w:line="360" w:lineRule="auto"/>
        <w:jc w:val="center"/>
        <w:rPr>
          <w:rFonts w:eastAsia="Batang"/>
          <w:b/>
          <w:sz w:val="24"/>
          <w:szCs w:val="24"/>
          <w:lang w:val="ro-RO"/>
        </w:rPr>
      </w:pPr>
    </w:p>
    <w:p w14:paraId="07AE024D" w14:textId="399AF37A" w:rsidR="00D5167A" w:rsidRDefault="00D5167A" w:rsidP="00BC5C67">
      <w:pPr>
        <w:spacing w:line="360" w:lineRule="auto"/>
        <w:jc w:val="center"/>
        <w:rPr>
          <w:rFonts w:eastAsia="Batang"/>
          <w:b/>
          <w:sz w:val="24"/>
          <w:szCs w:val="24"/>
          <w:lang w:val="ro-RO"/>
        </w:rPr>
      </w:pPr>
    </w:p>
    <w:p w14:paraId="087B6F4F" w14:textId="0269D0F7" w:rsidR="00D5167A" w:rsidRDefault="00D5167A" w:rsidP="00BC5C67">
      <w:pPr>
        <w:spacing w:line="360" w:lineRule="auto"/>
        <w:jc w:val="center"/>
        <w:rPr>
          <w:rFonts w:eastAsia="Batang"/>
          <w:b/>
          <w:sz w:val="24"/>
          <w:szCs w:val="24"/>
          <w:lang w:val="ro-RO"/>
        </w:rPr>
      </w:pPr>
    </w:p>
    <w:p w14:paraId="30824E1A" w14:textId="11FB0209" w:rsidR="00D5167A" w:rsidRDefault="00D5167A" w:rsidP="00BC5C67">
      <w:pPr>
        <w:spacing w:line="360" w:lineRule="auto"/>
        <w:jc w:val="center"/>
        <w:rPr>
          <w:rFonts w:eastAsia="Batang"/>
          <w:b/>
          <w:sz w:val="24"/>
          <w:szCs w:val="24"/>
          <w:lang w:val="ro-RO"/>
        </w:rPr>
      </w:pPr>
    </w:p>
    <w:p w14:paraId="6589BB6E" w14:textId="6FE85296" w:rsidR="00D5167A" w:rsidRDefault="00D5167A" w:rsidP="00BC5C67">
      <w:pPr>
        <w:spacing w:line="360" w:lineRule="auto"/>
        <w:jc w:val="center"/>
        <w:rPr>
          <w:rFonts w:eastAsia="Batang"/>
          <w:b/>
          <w:sz w:val="24"/>
          <w:szCs w:val="24"/>
          <w:lang w:val="ro-RO"/>
        </w:rPr>
      </w:pPr>
    </w:p>
    <w:p w14:paraId="3EB52659" w14:textId="468D06DD" w:rsidR="00D5167A" w:rsidRDefault="00D5167A" w:rsidP="00BC5C67">
      <w:pPr>
        <w:spacing w:line="360" w:lineRule="auto"/>
        <w:jc w:val="center"/>
        <w:rPr>
          <w:rFonts w:eastAsia="Batang"/>
          <w:b/>
          <w:sz w:val="24"/>
          <w:szCs w:val="24"/>
          <w:lang w:val="ro-RO"/>
        </w:rPr>
      </w:pPr>
    </w:p>
    <w:p w14:paraId="2B4D20A8" w14:textId="48EA94BD" w:rsidR="00D5167A" w:rsidRDefault="00D5167A" w:rsidP="00BC5C67">
      <w:pPr>
        <w:spacing w:line="360" w:lineRule="auto"/>
        <w:jc w:val="center"/>
        <w:rPr>
          <w:rFonts w:eastAsia="Batang"/>
          <w:b/>
          <w:sz w:val="24"/>
          <w:szCs w:val="24"/>
          <w:lang w:val="ro-RO"/>
        </w:rPr>
      </w:pPr>
    </w:p>
    <w:p w14:paraId="74C9E4E2" w14:textId="005EAC9D" w:rsidR="00D5167A" w:rsidRDefault="00D5167A" w:rsidP="00EE2EE9">
      <w:pPr>
        <w:spacing w:line="360" w:lineRule="auto"/>
        <w:rPr>
          <w:rFonts w:eastAsia="Batang"/>
          <w:b/>
          <w:sz w:val="24"/>
          <w:szCs w:val="24"/>
          <w:lang w:val="ro-RO"/>
        </w:rPr>
      </w:pPr>
    </w:p>
    <w:p w14:paraId="36862C93" w14:textId="77777777" w:rsidR="00D5167A" w:rsidRPr="00BC5C67" w:rsidRDefault="00D5167A" w:rsidP="00BC5C67">
      <w:pPr>
        <w:spacing w:line="360" w:lineRule="auto"/>
        <w:jc w:val="center"/>
        <w:rPr>
          <w:rFonts w:eastAsia="Batang"/>
          <w:b/>
          <w:sz w:val="24"/>
          <w:szCs w:val="24"/>
          <w:lang w:val="ro-RO"/>
        </w:rPr>
      </w:pPr>
    </w:p>
    <w:sectPr w:rsidR="00D5167A" w:rsidRPr="00BC5C67" w:rsidSect="00541710">
      <w:footerReference w:type="default" r:id="rId8"/>
      <w:pgSz w:w="12240" w:h="15840"/>
      <w:pgMar w:top="993" w:right="1183" w:bottom="993"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CBA4D" w14:textId="77777777" w:rsidR="00146BC2" w:rsidRDefault="00146BC2" w:rsidP="00ED3B8D">
      <w:r>
        <w:separator/>
      </w:r>
    </w:p>
  </w:endnote>
  <w:endnote w:type="continuationSeparator" w:id="0">
    <w:p w14:paraId="071DDD05" w14:textId="77777777" w:rsidR="00146BC2" w:rsidRDefault="00146BC2" w:rsidP="00ED3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842345"/>
      <w:docPartObj>
        <w:docPartGallery w:val="Page Numbers (Bottom of Page)"/>
        <w:docPartUnique/>
      </w:docPartObj>
    </w:sdtPr>
    <w:sdtEndPr>
      <w:rPr>
        <w:noProof/>
      </w:rPr>
    </w:sdtEndPr>
    <w:sdtContent>
      <w:p w14:paraId="3366716E" w14:textId="6EACB2A3" w:rsidR="00E57CC3" w:rsidRDefault="00E57C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E6DED2" w14:textId="77777777" w:rsidR="00E57CC3" w:rsidRDefault="00E57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B7A92" w14:textId="77777777" w:rsidR="00146BC2" w:rsidRDefault="00146BC2" w:rsidP="00ED3B8D">
      <w:r>
        <w:separator/>
      </w:r>
    </w:p>
  </w:footnote>
  <w:footnote w:type="continuationSeparator" w:id="0">
    <w:p w14:paraId="34F9172F" w14:textId="77777777" w:rsidR="00146BC2" w:rsidRDefault="00146BC2" w:rsidP="00ED3B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760A2"/>
    <w:multiLevelType w:val="hybridMultilevel"/>
    <w:tmpl w:val="1496FDF8"/>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 w15:restartNumberingAfterBreak="0">
    <w:nsid w:val="0AA80E16"/>
    <w:multiLevelType w:val="hybridMultilevel"/>
    <w:tmpl w:val="9EC67B04"/>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 w15:restartNumberingAfterBreak="0">
    <w:nsid w:val="0FEE6171"/>
    <w:multiLevelType w:val="hybridMultilevel"/>
    <w:tmpl w:val="D8109ED8"/>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15:restartNumberingAfterBreak="0">
    <w:nsid w:val="102B66F0"/>
    <w:multiLevelType w:val="hybridMultilevel"/>
    <w:tmpl w:val="7F3EECAA"/>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15:restartNumberingAfterBreak="0">
    <w:nsid w:val="13850E84"/>
    <w:multiLevelType w:val="hybridMultilevel"/>
    <w:tmpl w:val="B8181DF2"/>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191F71D9"/>
    <w:multiLevelType w:val="hybridMultilevel"/>
    <w:tmpl w:val="35D0CE84"/>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1E1A7F6E"/>
    <w:multiLevelType w:val="hybridMultilevel"/>
    <w:tmpl w:val="73A05E5E"/>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7" w15:restartNumberingAfterBreak="0">
    <w:nsid w:val="1ECC3B45"/>
    <w:multiLevelType w:val="hybridMultilevel"/>
    <w:tmpl w:val="F95CC8E2"/>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8" w15:restartNumberingAfterBreak="0">
    <w:nsid w:val="1FA830F4"/>
    <w:multiLevelType w:val="hybridMultilevel"/>
    <w:tmpl w:val="01E2B7AC"/>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9" w15:restartNumberingAfterBreak="0">
    <w:nsid w:val="2B7E393F"/>
    <w:multiLevelType w:val="hybridMultilevel"/>
    <w:tmpl w:val="3E04A9B6"/>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0" w15:restartNumberingAfterBreak="0">
    <w:nsid w:val="2C834B4F"/>
    <w:multiLevelType w:val="hybridMultilevel"/>
    <w:tmpl w:val="CB88B878"/>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1" w15:restartNumberingAfterBreak="0">
    <w:nsid w:val="338F430B"/>
    <w:multiLevelType w:val="hybridMultilevel"/>
    <w:tmpl w:val="60A288E6"/>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2" w15:restartNumberingAfterBreak="0">
    <w:nsid w:val="422F53B4"/>
    <w:multiLevelType w:val="hybridMultilevel"/>
    <w:tmpl w:val="63D0B67E"/>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3" w15:restartNumberingAfterBreak="0">
    <w:nsid w:val="44E12E2F"/>
    <w:multiLevelType w:val="hybridMultilevel"/>
    <w:tmpl w:val="F0E62DAE"/>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46B270BA"/>
    <w:multiLevelType w:val="hybridMultilevel"/>
    <w:tmpl w:val="D09A566E"/>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48C44376"/>
    <w:multiLevelType w:val="hybridMultilevel"/>
    <w:tmpl w:val="4058D312"/>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6" w15:restartNumberingAfterBreak="0">
    <w:nsid w:val="560B2CBF"/>
    <w:multiLevelType w:val="hybridMultilevel"/>
    <w:tmpl w:val="9EC2DE78"/>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7" w15:restartNumberingAfterBreak="0">
    <w:nsid w:val="5D5675A8"/>
    <w:multiLevelType w:val="hybridMultilevel"/>
    <w:tmpl w:val="B4E664DE"/>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8" w15:restartNumberingAfterBreak="0">
    <w:nsid w:val="664C36E4"/>
    <w:multiLevelType w:val="hybridMultilevel"/>
    <w:tmpl w:val="30C68D16"/>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9" w15:restartNumberingAfterBreak="0">
    <w:nsid w:val="6F1D086A"/>
    <w:multiLevelType w:val="hybridMultilevel"/>
    <w:tmpl w:val="E8DE4EDE"/>
    <w:lvl w:ilvl="0" w:tplc="3C1A1DA0">
      <w:start w:val="1"/>
      <w:numFmt w:val="lowerLetter"/>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0" w15:restartNumberingAfterBreak="0">
    <w:nsid w:val="78F94762"/>
    <w:multiLevelType w:val="hybridMultilevel"/>
    <w:tmpl w:val="FF924F64"/>
    <w:lvl w:ilvl="0" w:tplc="0409000F">
      <w:start w:val="1"/>
      <w:numFmt w:val="decimal"/>
      <w:lvlText w:val="%1."/>
      <w:lvlJc w:val="left"/>
      <w:pPr>
        <w:ind w:left="417" w:hanging="360"/>
      </w:pPr>
      <w:rPr>
        <w:rFonts w:hint="default"/>
        <w:b/>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num w:numId="1" w16cid:durableId="74480283">
    <w:abstractNumId w:val="18"/>
  </w:num>
  <w:num w:numId="2" w16cid:durableId="1347246716">
    <w:abstractNumId w:val="12"/>
  </w:num>
  <w:num w:numId="3" w16cid:durableId="1063525004">
    <w:abstractNumId w:val="9"/>
  </w:num>
  <w:num w:numId="4" w16cid:durableId="1655722140">
    <w:abstractNumId w:val="3"/>
  </w:num>
  <w:num w:numId="5" w16cid:durableId="1243904534">
    <w:abstractNumId w:val="0"/>
  </w:num>
  <w:num w:numId="6" w16cid:durableId="536698151">
    <w:abstractNumId w:val="10"/>
  </w:num>
  <w:num w:numId="7" w16cid:durableId="1912500727">
    <w:abstractNumId w:val="15"/>
  </w:num>
  <w:num w:numId="8" w16cid:durableId="1863743058">
    <w:abstractNumId w:val="17"/>
  </w:num>
  <w:num w:numId="9" w16cid:durableId="1862888471">
    <w:abstractNumId w:val="2"/>
  </w:num>
  <w:num w:numId="10" w16cid:durableId="791823137">
    <w:abstractNumId w:val="4"/>
  </w:num>
  <w:num w:numId="11" w16cid:durableId="685400700">
    <w:abstractNumId w:val="16"/>
  </w:num>
  <w:num w:numId="12" w16cid:durableId="1102381574">
    <w:abstractNumId w:val="11"/>
  </w:num>
  <w:num w:numId="13" w16cid:durableId="889415866">
    <w:abstractNumId w:val="5"/>
  </w:num>
  <w:num w:numId="14" w16cid:durableId="109781101">
    <w:abstractNumId w:val="1"/>
  </w:num>
  <w:num w:numId="15" w16cid:durableId="1897084105">
    <w:abstractNumId w:val="14"/>
  </w:num>
  <w:num w:numId="16" w16cid:durableId="1311321968">
    <w:abstractNumId w:val="7"/>
  </w:num>
  <w:num w:numId="17" w16cid:durableId="1835024874">
    <w:abstractNumId w:val="13"/>
  </w:num>
  <w:num w:numId="18" w16cid:durableId="1680351882">
    <w:abstractNumId w:val="8"/>
  </w:num>
  <w:num w:numId="19" w16cid:durableId="1258830204">
    <w:abstractNumId w:val="6"/>
  </w:num>
  <w:num w:numId="20" w16cid:durableId="2014140708">
    <w:abstractNumId w:val="19"/>
  </w:num>
  <w:num w:numId="21" w16cid:durableId="304816119">
    <w:abstractNumId w:val="2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AA5"/>
    <w:rsid w:val="0000211A"/>
    <w:rsid w:val="00003E6C"/>
    <w:rsid w:val="00005026"/>
    <w:rsid w:val="0001033E"/>
    <w:rsid w:val="0001060C"/>
    <w:rsid w:val="000119CC"/>
    <w:rsid w:val="000125FD"/>
    <w:rsid w:val="00012CF6"/>
    <w:rsid w:val="0002020F"/>
    <w:rsid w:val="000207C0"/>
    <w:rsid w:val="0002099A"/>
    <w:rsid w:val="00020C6A"/>
    <w:rsid w:val="0002117D"/>
    <w:rsid w:val="00024754"/>
    <w:rsid w:val="00026F17"/>
    <w:rsid w:val="00031792"/>
    <w:rsid w:val="00032B12"/>
    <w:rsid w:val="00034D02"/>
    <w:rsid w:val="00034F6D"/>
    <w:rsid w:val="0003610B"/>
    <w:rsid w:val="00044381"/>
    <w:rsid w:val="00045490"/>
    <w:rsid w:val="0004617A"/>
    <w:rsid w:val="0005149A"/>
    <w:rsid w:val="00055007"/>
    <w:rsid w:val="000551A4"/>
    <w:rsid w:val="0005778C"/>
    <w:rsid w:val="00061B78"/>
    <w:rsid w:val="000626E9"/>
    <w:rsid w:val="00065864"/>
    <w:rsid w:val="0006693E"/>
    <w:rsid w:val="00070030"/>
    <w:rsid w:val="00071EB5"/>
    <w:rsid w:val="000724C5"/>
    <w:rsid w:val="00074D70"/>
    <w:rsid w:val="0007779A"/>
    <w:rsid w:val="0009085F"/>
    <w:rsid w:val="00090CBB"/>
    <w:rsid w:val="00091AC9"/>
    <w:rsid w:val="000924EF"/>
    <w:rsid w:val="000924FC"/>
    <w:rsid w:val="000936AA"/>
    <w:rsid w:val="00094F35"/>
    <w:rsid w:val="000952B1"/>
    <w:rsid w:val="0009592A"/>
    <w:rsid w:val="000A2030"/>
    <w:rsid w:val="000A3021"/>
    <w:rsid w:val="000A451F"/>
    <w:rsid w:val="000A455C"/>
    <w:rsid w:val="000A6A0C"/>
    <w:rsid w:val="000A7EDA"/>
    <w:rsid w:val="000B1D03"/>
    <w:rsid w:val="000B5193"/>
    <w:rsid w:val="000C19C1"/>
    <w:rsid w:val="000C2156"/>
    <w:rsid w:val="000C7A42"/>
    <w:rsid w:val="000D07C4"/>
    <w:rsid w:val="000D0DD5"/>
    <w:rsid w:val="000D2319"/>
    <w:rsid w:val="000D256A"/>
    <w:rsid w:val="000D33A9"/>
    <w:rsid w:val="000D7566"/>
    <w:rsid w:val="000E0126"/>
    <w:rsid w:val="000E08CB"/>
    <w:rsid w:val="000E134D"/>
    <w:rsid w:val="000E1E2E"/>
    <w:rsid w:val="000E4AAE"/>
    <w:rsid w:val="000E5793"/>
    <w:rsid w:val="000E7C81"/>
    <w:rsid w:val="000F09C6"/>
    <w:rsid w:val="000F28CA"/>
    <w:rsid w:val="000F2D80"/>
    <w:rsid w:val="000F41EE"/>
    <w:rsid w:val="001014D8"/>
    <w:rsid w:val="00101F23"/>
    <w:rsid w:val="001042FA"/>
    <w:rsid w:val="001052BE"/>
    <w:rsid w:val="00105FBF"/>
    <w:rsid w:val="00112366"/>
    <w:rsid w:val="001156F6"/>
    <w:rsid w:val="00116496"/>
    <w:rsid w:val="00116D10"/>
    <w:rsid w:val="001171F7"/>
    <w:rsid w:val="00117396"/>
    <w:rsid w:val="001209BB"/>
    <w:rsid w:val="00121023"/>
    <w:rsid w:val="001217AF"/>
    <w:rsid w:val="00121A16"/>
    <w:rsid w:val="00124055"/>
    <w:rsid w:val="00125F76"/>
    <w:rsid w:val="00126C07"/>
    <w:rsid w:val="00126E95"/>
    <w:rsid w:val="00127500"/>
    <w:rsid w:val="001335A1"/>
    <w:rsid w:val="001337CC"/>
    <w:rsid w:val="001362B9"/>
    <w:rsid w:val="0013630D"/>
    <w:rsid w:val="00142447"/>
    <w:rsid w:val="00142BCE"/>
    <w:rsid w:val="00143D8F"/>
    <w:rsid w:val="00144206"/>
    <w:rsid w:val="0014499E"/>
    <w:rsid w:val="00145C53"/>
    <w:rsid w:val="00146BC2"/>
    <w:rsid w:val="00147004"/>
    <w:rsid w:val="00147470"/>
    <w:rsid w:val="00150343"/>
    <w:rsid w:val="00150FB6"/>
    <w:rsid w:val="0015259D"/>
    <w:rsid w:val="001532B7"/>
    <w:rsid w:val="00153F1C"/>
    <w:rsid w:val="00155ED7"/>
    <w:rsid w:val="001636D3"/>
    <w:rsid w:val="0016746E"/>
    <w:rsid w:val="00167AB3"/>
    <w:rsid w:val="00170FAF"/>
    <w:rsid w:val="00172737"/>
    <w:rsid w:val="001734E8"/>
    <w:rsid w:val="00173FFF"/>
    <w:rsid w:val="00175582"/>
    <w:rsid w:val="00175BC4"/>
    <w:rsid w:val="001834A3"/>
    <w:rsid w:val="00190025"/>
    <w:rsid w:val="00190ADC"/>
    <w:rsid w:val="00190E5A"/>
    <w:rsid w:val="00191095"/>
    <w:rsid w:val="001916CD"/>
    <w:rsid w:val="00191853"/>
    <w:rsid w:val="001922E4"/>
    <w:rsid w:val="001940AB"/>
    <w:rsid w:val="00195F0E"/>
    <w:rsid w:val="001A02B8"/>
    <w:rsid w:val="001A278A"/>
    <w:rsid w:val="001A3DB4"/>
    <w:rsid w:val="001A4E90"/>
    <w:rsid w:val="001A6BF1"/>
    <w:rsid w:val="001A70A7"/>
    <w:rsid w:val="001B03E9"/>
    <w:rsid w:val="001B0567"/>
    <w:rsid w:val="001B41CC"/>
    <w:rsid w:val="001C08C5"/>
    <w:rsid w:val="001D1546"/>
    <w:rsid w:val="001D4235"/>
    <w:rsid w:val="001D435E"/>
    <w:rsid w:val="001D6956"/>
    <w:rsid w:val="001D7587"/>
    <w:rsid w:val="001D7EE7"/>
    <w:rsid w:val="001E5C71"/>
    <w:rsid w:val="001E6711"/>
    <w:rsid w:val="001E793E"/>
    <w:rsid w:val="001F0C26"/>
    <w:rsid w:val="001F4FB4"/>
    <w:rsid w:val="001F5A87"/>
    <w:rsid w:val="001F6915"/>
    <w:rsid w:val="001F7BEE"/>
    <w:rsid w:val="002065FA"/>
    <w:rsid w:val="00206FD0"/>
    <w:rsid w:val="0020775B"/>
    <w:rsid w:val="00211B65"/>
    <w:rsid w:val="00212237"/>
    <w:rsid w:val="0021372D"/>
    <w:rsid w:val="002147A1"/>
    <w:rsid w:val="00216AE5"/>
    <w:rsid w:val="002174B3"/>
    <w:rsid w:val="002223F8"/>
    <w:rsid w:val="002241DC"/>
    <w:rsid w:val="00227C31"/>
    <w:rsid w:val="00233F5B"/>
    <w:rsid w:val="00236166"/>
    <w:rsid w:val="00237B21"/>
    <w:rsid w:val="00242368"/>
    <w:rsid w:val="00242BE1"/>
    <w:rsid w:val="00243459"/>
    <w:rsid w:val="002455E6"/>
    <w:rsid w:val="00245730"/>
    <w:rsid w:val="0025061C"/>
    <w:rsid w:val="002525FB"/>
    <w:rsid w:val="0025288B"/>
    <w:rsid w:val="00253637"/>
    <w:rsid w:val="002547DF"/>
    <w:rsid w:val="0025787C"/>
    <w:rsid w:val="0026344B"/>
    <w:rsid w:val="002635A9"/>
    <w:rsid w:val="00263630"/>
    <w:rsid w:val="002640C8"/>
    <w:rsid w:val="00266DE4"/>
    <w:rsid w:val="00267DDF"/>
    <w:rsid w:val="002712CC"/>
    <w:rsid w:val="00273700"/>
    <w:rsid w:val="00273BE4"/>
    <w:rsid w:val="002809E9"/>
    <w:rsid w:val="002864E5"/>
    <w:rsid w:val="00287588"/>
    <w:rsid w:val="00296256"/>
    <w:rsid w:val="002A2F10"/>
    <w:rsid w:val="002A5BC6"/>
    <w:rsid w:val="002A6E03"/>
    <w:rsid w:val="002B0244"/>
    <w:rsid w:val="002B278A"/>
    <w:rsid w:val="002B2886"/>
    <w:rsid w:val="002B438C"/>
    <w:rsid w:val="002C0364"/>
    <w:rsid w:val="002C1666"/>
    <w:rsid w:val="002C16C5"/>
    <w:rsid w:val="002C2968"/>
    <w:rsid w:val="002C2DCF"/>
    <w:rsid w:val="002C4B2B"/>
    <w:rsid w:val="002C6EAD"/>
    <w:rsid w:val="002C7D76"/>
    <w:rsid w:val="002D1E87"/>
    <w:rsid w:val="002D30CC"/>
    <w:rsid w:val="002D3423"/>
    <w:rsid w:val="002D7543"/>
    <w:rsid w:val="002E061C"/>
    <w:rsid w:val="002E1BBB"/>
    <w:rsid w:val="002E2270"/>
    <w:rsid w:val="002E3662"/>
    <w:rsid w:val="002E6F5B"/>
    <w:rsid w:val="002E7A6D"/>
    <w:rsid w:val="002F00F2"/>
    <w:rsid w:val="002F12A4"/>
    <w:rsid w:val="002F154B"/>
    <w:rsid w:val="002F474E"/>
    <w:rsid w:val="002F5F27"/>
    <w:rsid w:val="002F617A"/>
    <w:rsid w:val="003044AF"/>
    <w:rsid w:val="003106C9"/>
    <w:rsid w:val="003121B5"/>
    <w:rsid w:val="00316531"/>
    <w:rsid w:val="003168AC"/>
    <w:rsid w:val="003173E9"/>
    <w:rsid w:val="00317EC5"/>
    <w:rsid w:val="0032009E"/>
    <w:rsid w:val="00321DFE"/>
    <w:rsid w:val="003222D2"/>
    <w:rsid w:val="0032526D"/>
    <w:rsid w:val="00326C52"/>
    <w:rsid w:val="00327391"/>
    <w:rsid w:val="00332EC8"/>
    <w:rsid w:val="0033407B"/>
    <w:rsid w:val="00334FD2"/>
    <w:rsid w:val="00334FE1"/>
    <w:rsid w:val="0033664A"/>
    <w:rsid w:val="00336889"/>
    <w:rsid w:val="00336E3D"/>
    <w:rsid w:val="00337A3E"/>
    <w:rsid w:val="0034360B"/>
    <w:rsid w:val="00343C81"/>
    <w:rsid w:val="00343F34"/>
    <w:rsid w:val="00344E2F"/>
    <w:rsid w:val="00347833"/>
    <w:rsid w:val="003502D7"/>
    <w:rsid w:val="00350349"/>
    <w:rsid w:val="00351DDA"/>
    <w:rsid w:val="00354CD2"/>
    <w:rsid w:val="00355832"/>
    <w:rsid w:val="003558F4"/>
    <w:rsid w:val="003559B6"/>
    <w:rsid w:val="00355BA0"/>
    <w:rsid w:val="0035799B"/>
    <w:rsid w:val="003606BA"/>
    <w:rsid w:val="00363431"/>
    <w:rsid w:val="00365905"/>
    <w:rsid w:val="00373F73"/>
    <w:rsid w:val="00374216"/>
    <w:rsid w:val="0037481D"/>
    <w:rsid w:val="00376DD3"/>
    <w:rsid w:val="00380609"/>
    <w:rsid w:val="00380B92"/>
    <w:rsid w:val="00380C4F"/>
    <w:rsid w:val="003819C7"/>
    <w:rsid w:val="003820CB"/>
    <w:rsid w:val="00382338"/>
    <w:rsid w:val="003823E9"/>
    <w:rsid w:val="00390BDA"/>
    <w:rsid w:val="0039337C"/>
    <w:rsid w:val="003945B6"/>
    <w:rsid w:val="00396C55"/>
    <w:rsid w:val="003974FB"/>
    <w:rsid w:val="00397EFF"/>
    <w:rsid w:val="003A0DD9"/>
    <w:rsid w:val="003A1A51"/>
    <w:rsid w:val="003A5241"/>
    <w:rsid w:val="003A5EFD"/>
    <w:rsid w:val="003A67A3"/>
    <w:rsid w:val="003A7F60"/>
    <w:rsid w:val="003B0285"/>
    <w:rsid w:val="003B1C56"/>
    <w:rsid w:val="003B42B5"/>
    <w:rsid w:val="003B6B20"/>
    <w:rsid w:val="003B7876"/>
    <w:rsid w:val="003C39B0"/>
    <w:rsid w:val="003C4815"/>
    <w:rsid w:val="003C4F1D"/>
    <w:rsid w:val="003C61EB"/>
    <w:rsid w:val="003D1FC9"/>
    <w:rsid w:val="003D3531"/>
    <w:rsid w:val="003D5E09"/>
    <w:rsid w:val="003D6576"/>
    <w:rsid w:val="003D7E2A"/>
    <w:rsid w:val="003E00C9"/>
    <w:rsid w:val="003E286A"/>
    <w:rsid w:val="003E30B4"/>
    <w:rsid w:val="003E5392"/>
    <w:rsid w:val="003E69AA"/>
    <w:rsid w:val="003F4389"/>
    <w:rsid w:val="003F43D3"/>
    <w:rsid w:val="003F5041"/>
    <w:rsid w:val="003F52B7"/>
    <w:rsid w:val="003F709F"/>
    <w:rsid w:val="00402902"/>
    <w:rsid w:val="00403947"/>
    <w:rsid w:val="00404567"/>
    <w:rsid w:val="00407361"/>
    <w:rsid w:val="00411271"/>
    <w:rsid w:val="00412A72"/>
    <w:rsid w:val="00414778"/>
    <w:rsid w:val="0041632F"/>
    <w:rsid w:val="00416EFA"/>
    <w:rsid w:val="00420E7E"/>
    <w:rsid w:val="00421FF5"/>
    <w:rsid w:val="00422954"/>
    <w:rsid w:val="0042580C"/>
    <w:rsid w:val="0042672C"/>
    <w:rsid w:val="00427976"/>
    <w:rsid w:val="00427F26"/>
    <w:rsid w:val="00430350"/>
    <w:rsid w:val="0043289D"/>
    <w:rsid w:val="00435D57"/>
    <w:rsid w:val="0044087A"/>
    <w:rsid w:val="004435E7"/>
    <w:rsid w:val="004539AE"/>
    <w:rsid w:val="00456901"/>
    <w:rsid w:val="00464B85"/>
    <w:rsid w:val="00464CA9"/>
    <w:rsid w:val="00465417"/>
    <w:rsid w:val="00466973"/>
    <w:rsid w:val="00467200"/>
    <w:rsid w:val="00472C9F"/>
    <w:rsid w:val="00472FE7"/>
    <w:rsid w:val="00474BA9"/>
    <w:rsid w:val="004753E8"/>
    <w:rsid w:val="00475591"/>
    <w:rsid w:val="0047718D"/>
    <w:rsid w:val="00477F3E"/>
    <w:rsid w:val="004809A8"/>
    <w:rsid w:val="004826A3"/>
    <w:rsid w:val="0048354E"/>
    <w:rsid w:val="00490B9F"/>
    <w:rsid w:val="004923AF"/>
    <w:rsid w:val="00494D85"/>
    <w:rsid w:val="00496324"/>
    <w:rsid w:val="004963B9"/>
    <w:rsid w:val="004A5532"/>
    <w:rsid w:val="004A74E2"/>
    <w:rsid w:val="004B148C"/>
    <w:rsid w:val="004B3843"/>
    <w:rsid w:val="004B4883"/>
    <w:rsid w:val="004B495B"/>
    <w:rsid w:val="004B6B24"/>
    <w:rsid w:val="004C0429"/>
    <w:rsid w:val="004C4F19"/>
    <w:rsid w:val="004C654B"/>
    <w:rsid w:val="004C76D5"/>
    <w:rsid w:val="004C7FC9"/>
    <w:rsid w:val="004D029A"/>
    <w:rsid w:val="004D2FBF"/>
    <w:rsid w:val="004D33EF"/>
    <w:rsid w:val="004D35A0"/>
    <w:rsid w:val="004D6D50"/>
    <w:rsid w:val="004D6EEF"/>
    <w:rsid w:val="004D781A"/>
    <w:rsid w:val="004D7CBB"/>
    <w:rsid w:val="004E03D0"/>
    <w:rsid w:val="004E0781"/>
    <w:rsid w:val="004E13EB"/>
    <w:rsid w:val="004E3B57"/>
    <w:rsid w:val="004E6227"/>
    <w:rsid w:val="004F0C00"/>
    <w:rsid w:val="004F0F6A"/>
    <w:rsid w:val="004F107E"/>
    <w:rsid w:val="004F2C6B"/>
    <w:rsid w:val="004F44B8"/>
    <w:rsid w:val="004F4CD5"/>
    <w:rsid w:val="004F79C4"/>
    <w:rsid w:val="005003DE"/>
    <w:rsid w:val="00503570"/>
    <w:rsid w:val="00504DE0"/>
    <w:rsid w:val="00504E60"/>
    <w:rsid w:val="00510D59"/>
    <w:rsid w:val="0051435C"/>
    <w:rsid w:val="00516CE9"/>
    <w:rsid w:val="0051714F"/>
    <w:rsid w:val="00520425"/>
    <w:rsid w:val="00521861"/>
    <w:rsid w:val="00521BA3"/>
    <w:rsid w:val="00522CE2"/>
    <w:rsid w:val="00523AE7"/>
    <w:rsid w:val="00526AA9"/>
    <w:rsid w:val="005307AC"/>
    <w:rsid w:val="00541710"/>
    <w:rsid w:val="00542CCC"/>
    <w:rsid w:val="0054399B"/>
    <w:rsid w:val="00547984"/>
    <w:rsid w:val="00551F3B"/>
    <w:rsid w:val="00552487"/>
    <w:rsid w:val="005528FA"/>
    <w:rsid w:val="00552AA9"/>
    <w:rsid w:val="0055362D"/>
    <w:rsid w:val="005540A8"/>
    <w:rsid w:val="00555836"/>
    <w:rsid w:val="005576E8"/>
    <w:rsid w:val="00560BE0"/>
    <w:rsid w:val="00563F6F"/>
    <w:rsid w:val="00564531"/>
    <w:rsid w:val="00564652"/>
    <w:rsid w:val="00567B49"/>
    <w:rsid w:val="00571C99"/>
    <w:rsid w:val="0057425F"/>
    <w:rsid w:val="00574FB4"/>
    <w:rsid w:val="0057658A"/>
    <w:rsid w:val="005771AE"/>
    <w:rsid w:val="00577E7C"/>
    <w:rsid w:val="00580C25"/>
    <w:rsid w:val="0058119D"/>
    <w:rsid w:val="00581902"/>
    <w:rsid w:val="00582159"/>
    <w:rsid w:val="0058359A"/>
    <w:rsid w:val="005843B7"/>
    <w:rsid w:val="00587143"/>
    <w:rsid w:val="0059263B"/>
    <w:rsid w:val="005966E9"/>
    <w:rsid w:val="005974C2"/>
    <w:rsid w:val="005A1A3B"/>
    <w:rsid w:val="005B058D"/>
    <w:rsid w:val="005B13AA"/>
    <w:rsid w:val="005B278D"/>
    <w:rsid w:val="005B2F00"/>
    <w:rsid w:val="005B2FCC"/>
    <w:rsid w:val="005B37AB"/>
    <w:rsid w:val="005B6F62"/>
    <w:rsid w:val="005C0B2E"/>
    <w:rsid w:val="005C0FA8"/>
    <w:rsid w:val="005C21BB"/>
    <w:rsid w:val="005C2474"/>
    <w:rsid w:val="005C3C44"/>
    <w:rsid w:val="005C5AA7"/>
    <w:rsid w:val="005C67AB"/>
    <w:rsid w:val="005C70AE"/>
    <w:rsid w:val="005C7D77"/>
    <w:rsid w:val="005D3C9A"/>
    <w:rsid w:val="005D4630"/>
    <w:rsid w:val="005D5286"/>
    <w:rsid w:val="005D6C1D"/>
    <w:rsid w:val="005E1755"/>
    <w:rsid w:val="005E1F52"/>
    <w:rsid w:val="005E4E1F"/>
    <w:rsid w:val="005E57C4"/>
    <w:rsid w:val="005E5EC4"/>
    <w:rsid w:val="005E6C49"/>
    <w:rsid w:val="005E6E89"/>
    <w:rsid w:val="005E7C9D"/>
    <w:rsid w:val="005F012A"/>
    <w:rsid w:val="005F2CA1"/>
    <w:rsid w:val="005F3EF0"/>
    <w:rsid w:val="0060143B"/>
    <w:rsid w:val="0061146B"/>
    <w:rsid w:val="006134CD"/>
    <w:rsid w:val="00616237"/>
    <w:rsid w:val="0062045D"/>
    <w:rsid w:val="00620A84"/>
    <w:rsid w:val="00622B37"/>
    <w:rsid w:val="00622EB3"/>
    <w:rsid w:val="00624062"/>
    <w:rsid w:val="006275BB"/>
    <w:rsid w:val="00634E8D"/>
    <w:rsid w:val="00634E8F"/>
    <w:rsid w:val="00634EB7"/>
    <w:rsid w:val="00635946"/>
    <w:rsid w:val="00646349"/>
    <w:rsid w:val="00647261"/>
    <w:rsid w:val="00652612"/>
    <w:rsid w:val="00653B48"/>
    <w:rsid w:val="00654D1A"/>
    <w:rsid w:val="0065635E"/>
    <w:rsid w:val="00656967"/>
    <w:rsid w:val="00657019"/>
    <w:rsid w:val="00663CA8"/>
    <w:rsid w:val="00664499"/>
    <w:rsid w:val="00664E5C"/>
    <w:rsid w:val="00665B31"/>
    <w:rsid w:val="00667DBE"/>
    <w:rsid w:val="0067110B"/>
    <w:rsid w:val="00673DEB"/>
    <w:rsid w:val="00674344"/>
    <w:rsid w:val="006746AF"/>
    <w:rsid w:val="00675775"/>
    <w:rsid w:val="00676FD2"/>
    <w:rsid w:val="00677592"/>
    <w:rsid w:val="0068024C"/>
    <w:rsid w:val="00681619"/>
    <w:rsid w:val="0068168C"/>
    <w:rsid w:val="0068299A"/>
    <w:rsid w:val="0068331D"/>
    <w:rsid w:val="00683992"/>
    <w:rsid w:val="00684FB8"/>
    <w:rsid w:val="00685037"/>
    <w:rsid w:val="00685046"/>
    <w:rsid w:val="00685406"/>
    <w:rsid w:val="00687985"/>
    <w:rsid w:val="00687B64"/>
    <w:rsid w:val="006902A3"/>
    <w:rsid w:val="0069393E"/>
    <w:rsid w:val="006A37D2"/>
    <w:rsid w:val="006A4CF9"/>
    <w:rsid w:val="006A5ABA"/>
    <w:rsid w:val="006A5DDA"/>
    <w:rsid w:val="006A5EFD"/>
    <w:rsid w:val="006A619C"/>
    <w:rsid w:val="006B14A4"/>
    <w:rsid w:val="006B2B29"/>
    <w:rsid w:val="006C01AF"/>
    <w:rsid w:val="006C16DD"/>
    <w:rsid w:val="006C17F3"/>
    <w:rsid w:val="006C611F"/>
    <w:rsid w:val="006D0852"/>
    <w:rsid w:val="006D09F1"/>
    <w:rsid w:val="006D0F46"/>
    <w:rsid w:val="006D1E60"/>
    <w:rsid w:val="006D4A69"/>
    <w:rsid w:val="006E0CBD"/>
    <w:rsid w:val="006E4138"/>
    <w:rsid w:val="006E621A"/>
    <w:rsid w:val="006E70EC"/>
    <w:rsid w:val="006F0B65"/>
    <w:rsid w:val="006F46B4"/>
    <w:rsid w:val="006F4DA2"/>
    <w:rsid w:val="006F5ADE"/>
    <w:rsid w:val="006F6EA0"/>
    <w:rsid w:val="006F77ED"/>
    <w:rsid w:val="0070101E"/>
    <w:rsid w:val="007011F5"/>
    <w:rsid w:val="007015A5"/>
    <w:rsid w:val="00703F73"/>
    <w:rsid w:val="00706191"/>
    <w:rsid w:val="00713547"/>
    <w:rsid w:val="0071509F"/>
    <w:rsid w:val="00717821"/>
    <w:rsid w:val="00722D8B"/>
    <w:rsid w:val="00732948"/>
    <w:rsid w:val="00733666"/>
    <w:rsid w:val="007354B1"/>
    <w:rsid w:val="0074066A"/>
    <w:rsid w:val="0074146C"/>
    <w:rsid w:val="007427AF"/>
    <w:rsid w:val="00742B68"/>
    <w:rsid w:val="00742CF5"/>
    <w:rsid w:val="007518D0"/>
    <w:rsid w:val="00751AD2"/>
    <w:rsid w:val="00751E48"/>
    <w:rsid w:val="00753317"/>
    <w:rsid w:val="0076128E"/>
    <w:rsid w:val="0076551B"/>
    <w:rsid w:val="00765522"/>
    <w:rsid w:val="00765797"/>
    <w:rsid w:val="00765BC1"/>
    <w:rsid w:val="007664A4"/>
    <w:rsid w:val="00766D07"/>
    <w:rsid w:val="00767EA7"/>
    <w:rsid w:val="007710DA"/>
    <w:rsid w:val="00771265"/>
    <w:rsid w:val="00772EF6"/>
    <w:rsid w:val="00773267"/>
    <w:rsid w:val="00774FA1"/>
    <w:rsid w:val="007760D0"/>
    <w:rsid w:val="007850ED"/>
    <w:rsid w:val="007858F4"/>
    <w:rsid w:val="00791A6F"/>
    <w:rsid w:val="00793855"/>
    <w:rsid w:val="00795825"/>
    <w:rsid w:val="00796E3D"/>
    <w:rsid w:val="00797AB8"/>
    <w:rsid w:val="007A001B"/>
    <w:rsid w:val="007A171B"/>
    <w:rsid w:val="007A2CE9"/>
    <w:rsid w:val="007A30C8"/>
    <w:rsid w:val="007A37FE"/>
    <w:rsid w:val="007A453A"/>
    <w:rsid w:val="007A4AE6"/>
    <w:rsid w:val="007A76C3"/>
    <w:rsid w:val="007B0CBC"/>
    <w:rsid w:val="007B32CF"/>
    <w:rsid w:val="007B7D1E"/>
    <w:rsid w:val="007C48E5"/>
    <w:rsid w:val="007C4DA5"/>
    <w:rsid w:val="007C75E0"/>
    <w:rsid w:val="007D1B17"/>
    <w:rsid w:val="007D6A11"/>
    <w:rsid w:val="007D6F5C"/>
    <w:rsid w:val="007D7C1C"/>
    <w:rsid w:val="007D7F18"/>
    <w:rsid w:val="007E03EC"/>
    <w:rsid w:val="007F2CF3"/>
    <w:rsid w:val="007F3328"/>
    <w:rsid w:val="007F3A28"/>
    <w:rsid w:val="007F7D81"/>
    <w:rsid w:val="0080097E"/>
    <w:rsid w:val="00801B7B"/>
    <w:rsid w:val="00802CA3"/>
    <w:rsid w:val="0080357A"/>
    <w:rsid w:val="00805A31"/>
    <w:rsid w:val="00807EB0"/>
    <w:rsid w:val="00810601"/>
    <w:rsid w:val="008112C6"/>
    <w:rsid w:val="008126E0"/>
    <w:rsid w:val="008132EC"/>
    <w:rsid w:val="00814333"/>
    <w:rsid w:val="00815B18"/>
    <w:rsid w:val="00817EC6"/>
    <w:rsid w:val="00820C80"/>
    <w:rsid w:val="00823325"/>
    <w:rsid w:val="00823666"/>
    <w:rsid w:val="00823FF7"/>
    <w:rsid w:val="0082625A"/>
    <w:rsid w:val="00826404"/>
    <w:rsid w:val="008303A5"/>
    <w:rsid w:val="008323A8"/>
    <w:rsid w:val="00833DAA"/>
    <w:rsid w:val="0083483F"/>
    <w:rsid w:val="00835104"/>
    <w:rsid w:val="0083578E"/>
    <w:rsid w:val="00835E59"/>
    <w:rsid w:val="00837833"/>
    <w:rsid w:val="0084654D"/>
    <w:rsid w:val="00854045"/>
    <w:rsid w:val="00854BD0"/>
    <w:rsid w:val="00855005"/>
    <w:rsid w:val="00855276"/>
    <w:rsid w:val="008553EC"/>
    <w:rsid w:val="00855944"/>
    <w:rsid w:val="00856B59"/>
    <w:rsid w:val="00857000"/>
    <w:rsid w:val="00857235"/>
    <w:rsid w:val="00857AD7"/>
    <w:rsid w:val="0086090F"/>
    <w:rsid w:val="00862304"/>
    <w:rsid w:val="0086272A"/>
    <w:rsid w:val="008634B8"/>
    <w:rsid w:val="0086409F"/>
    <w:rsid w:val="00864658"/>
    <w:rsid w:val="00866A03"/>
    <w:rsid w:val="00867E89"/>
    <w:rsid w:val="00870508"/>
    <w:rsid w:val="008705EA"/>
    <w:rsid w:val="00871A98"/>
    <w:rsid w:val="00871D4C"/>
    <w:rsid w:val="00873A48"/>
    <w:rsid w:val="00873F1B"/>
    <w:rsid w:val="00874F8F"/>
    <w:rsid w:val="00881BDB"/>
    <w:rsid w:val="00882AB9"/>
    <w:rsid w:val="00882CD3"/>
    <w:rsid w:val="00883A69"/>
    <w:rsid w:val="00884094"/>
    <w:rsid w:val="008875AB"/>
    <w:rsid w:val="00887863"/>
    <w:rsid w:val="00890AA5"/>
    <w:rsid w:val="00891BF9"/>
    <w:rsid w:val="00892CBE"/>
    <w:rsid w:val="00895348"/>
    <w:rsid w:val="008954B7"/>
    <w:rsid w:val="00895B9B"/>
    <w:rsid w:val="00897208"/>
    <w:rsid w:val="008A1F6E"/>
    <w:rsid w:val="008A5E9B"/>
    <w:rsid w:val="008B0151"/>
    <w:rsid w:val="008B0A1C"/>
    <w:rsid w:val="008B278B"/>
    <w:rsid w:val="008B36D6"/>
    <w:rsid w:val="008B407E"/>
    <w:rsid w:val="008B463B"/>
    <w:rsid w:val="008B5BEA"/>
    <w:rsid w:val="008C10E1"/>
    <w:rsid w:val="008C218A"/>
    <w:rsid w:val="008C328B"/>
    <w:rsid w:val="008C3AD2"/>
    <w:rsid w:val="008C54EF"/>
    <w:rsid w:val="008C71E8"/>
    <w:rsid w:val="008D2BCF"/>
    <w:rsid w:val="008D2FFF"/>
    <w:rsid w:val="008D41BA"/>
    <w:rsid w:val="008D5EF7"/>
    <w:rsid w:val="008E016B"/>
    <w:rsid w:val="008E4EE4"/>
    <w:rsid w:val="008E5CFD"/>
    <w:rsid w:val="008F0377"/>
    <w:rsid w:val="008F097A"/>
    <w:rsid w:val="008F1C6B"/>
    <w:rsid w:val="008F7594"/>
    <w:rsid w:val="00901BE2"/>
    <w:rsid w:val="00907401"/>
    <w:rsid w:val="00910872"/>
    <w:rsid w:val="009208DC"/>
    <w:rsid w:val="00920AFD"/>
    <w:rsid w:val="00920CD5"/>
    <w:rsid w:val="00920E35"/>
    <w:rsid w:val="00922ADB"/>
    <w:rsid w:val="00924DE8"/>
    <w:rsid w:val="00925D77"/>
    <w:rsid w:val="00925E7D"/>
    <w:rsid w:val="009271C8"/>
    <w:rsid w:val="00931878"/>
    <w:rsid w:val="00933519"/>
    <w:rsid w:val="0093397F"/>
    <w:rsid w:val="00934C58"/>
    <w:rsid w:val="00935E2E"/>
    <w:rsid w:val="009406C2"/>
    <w:rsid w:val="009412EF"/>
    <w:rsid w:val="00942065"/>
    <w:rsid w:val="00943B35"/>
    <w:rsid w:val="00943E62"/>
    <w:rsid w:val="0094541E"/>
    <w:rsid w:val="009463F4"/>
    <w:rsid w:val="00950581"/>
    <w:rsid w:val="00950C08"/>
    <w:rsid w:val="00951770"/>
    <w:rsid w:val="00952AC1"/>
    <w:rsid w:val="00953E19"/>
    <w:rsid w:val="00953E51"/>
    <w:rsid w:val="0095519F"/>
    <w:rsid w:val="009576AC"/>
    <w:rsid w:val="00960332"/>
    <w:rsid w:val="00960AE3"/>
    <w:rsid w:val="00962BBA"/>
    <w:rsid w:val="00962C2C"/>
    <w:rsid w:val="00962DEF"/>
    <w:rsid w:val="00963402"/>
    <w:rsid w:val="0096468C"/>
    <w:rsid w:val="009710B2"/>
    <w:rsid w:val="009758E9"/>
    <w:rsid w:val="009800C5"/>
    <w:rsid w:val="009801B1"/>
    <w:rsid w:val="00980B7B"/>
    <w:rsid w:val="00982B1E"/>
    <w:rsid w:val="0098495F"/>
    <w:rsid w:val="009869A6"/>
    <w:rsid w:val="00990335"/>
    <w:rsid w:val="00990916"/>
    <w:rsid w:val="00991AD2"/>
    <w:rsid w:val="00995144"/>
    <w:rsid w:val="009A2A95"/>
    <w:rsid w:val="009A52CE"/>
    <w:rsid w:val="009A68B3"/>
    <w:rsid w:val="009A6F59"/>
    <w:rsid w:val="009B0A57"/>
    <w:rsid w:val="009B15B0"/>
    <w:rsid w:val="009B1908"/>
    <w:rsid w:val="009B27FF"/>
    <w:rsid w:val="009B46AE"/>
    <w:rsid w:val="009B4C19"/>
    <w:rsid w:val="009B5992"/>
    <w:rsid w:val="009B664A"/>
    <w:rsid w:val="009B72BC"/>
    <w:rsid w:val="009C366D"/>
    <w:rsid w:val="009C6963"/>
    <w:rsid w:val="009C71FF"/>
    <w:rsid w:val="009C7469"/>
    <w:rsid w:val="009D002B"/>
    <w:rsid w:val="009D1337"/>
    <w:rsid w:val="009D17ED"/>
    <w:rsid w:val="009D4AA3"/>
    <w:rsid w:val="009D5518"/>
    <w:rsid w:val="009D7AFE"/>
    <w:rsid w:val="009E25B3"/>
    <w:rsid w:val="009E6F78"/>
    <w:rsid w:val="009F05D0"/>
    <w:rsid w:val="009F2ABA"/>
    <w:rsid w:val="009F2FB7"/>
    <w:rsid w:val="009F30EE"/>
    <w:rsid w:val="009F3826"/>
    <w:rsid w:val="009F5377"/>
    <w:rsid w:val="009F542E"/>
    <w:rsid w:val="009F618C"/>
    <w:rsid w:val="00A011FF"/>
    <w:rsid w:val="00A01B9A"/>
    <w:rsid w:val="00A03FD9"/>
    <w:rsid w:val="00A04551"/>
    <w:rsid w:val="00A04FE3"/>
    <w:rsid w:val="00A0549A"/>
    <w:rsid w:val="00A0743F"/>
    <w:rsid w:val="00A078D9"/>
    <w:rsid w:val="00A10440"/>
    <w:rsid w:val="00A1360D"/>
    <w:rsid w:val="00A15874"/>
    <w:rsid w:val="00A162E5"/>
    <w:rsid w:val="00A16D83"/>
    <w:rsid w:val="00A25F88"/>
    <w:rsid w:val="00A26337"/>
    <w:rsid w:val="00A26D05"/>
    <w:rsid w:val="00A27297"/>
    <w:rsid w:val="00A324CF"/>
    <w:rsid w:val="00A3334B"/>
    <w:rsid w:val="00A338CC"/>
    <w:rsid w:val="00A341EA"/>
    <w:rsid w:val="00A343EC"/>
    <w:rsid w:val="00A346F6"/>
    <w:rsid w:val="00A34E09"/>
    <w:rsid w:val="00A3567F"/>
    <w:rsid w:val="00A37838"/>
    <w:rsid w:val="00A37882"/>
    <w:rsid w:val="00A37E47"/>
    <w:rsid w:val="00A40226"/>
    <w:rsid w:val="00A42398"/>
    <w:rsid w:val="00A429CC"/>
    <w:rsid w:val="00A448AC"/>
    <w:rsid w:val="00A4509C"/>
    <w:rsid w:val="00A4613E"/>
    <w:rsid w:val="00A50A2A"/>
    <w:rsid w:val="00A50F26"/>
    <w:rsid w:val="00A5181F"/>
    <w:rsid w:val="00A554A8"/>
    <w:rsid w:val="00A5717A"/>
    <w:rsid w:val="00A5793D"/>
    <w:rsid w:val="00A661FA"/>
    <w:rsid w:val="00A70376"/>
    <w:rsid w:val="00A732B0"/>
    <w:rsid w:val="00A73D94"/>
    <w:rsid w:val="00A74291"/>
    <w:rsid w:val="00A742F2"/>
    <w:rsid w:val="00A75F1C"/>
    <w:rsid w:val="00A773AD"/>
    <w:rsid w:val="00A77557"/>
    <w:rsid w:val="00A776E4"/>
    <w:rsid w:val="00A80F40"/>
    <w:rsid w:val="00A81725"/>
    <w:rsid w:val="00A81D5C"/>
    <w:rsid w:val="00A844AC"/>
    <w:rsid w:val="00A86ADA"/>
    <w:rsid w:val="00A9005B"/>
    <w:rsid w:val="00A9058F"/>
    <w:rsid w:val="00A90D5D"/>
    <w:rsid w:val="00A9362B"/>
    <w:rsid w:val="00A93A4A"/>
    <w:rsid w:val="00AA0429"/>
    <w:rsid w:val="00AA1DA8"/>
    <w:rsid w:val="00AA2626"/>
    <w:rsid w:val="00AA2A89"/>
    <w:rsid w:val="00AA74C0"/>
    <w:rsid w:val="00AC1B7A"/>
    <w:rsid w:val="00AC444F"/>
    <w:rsid w:val="00AC4CA0"/>
    <w:rsid w:val="00AC5227"/>
    <w:rsid w:val="00AC5286"/>
    <w:rsid w:val="00AC52FD"/>
    <w:rsid w:val="00AC5E7D"/>
    <w:rsid w:val="00AC7257"/>
    <w:rsid w:val="00AC7EAA"/>
    <w:rsid w:val="00AD0177"/>
    <w:rsid w:val="00AD0A0A"/>
    <w:rsid w:val="00AD0B6E"/>
    <w:rsid w:val="00AD204C"/>
    <w:rsid w:val="00AD3375"/>
    <w:rsid w:val="00AD37C7"/>
    <w:rsid w:val="00AD5C0B"/>
    <w:rsid w:val="00AD6FB6"/>
    <w:rsid w:val="00AE2B69"/>
    <w:rsid w:val="00AF1622"/>
    <w:rsid w:val="00AF375C"/>
    <w:rsid w:val="00AF5B7E"/>
    <w:rsid w:val="00AF5BD3"/>
    <w:rsid w:val="00B00A66"/>
    <w:rsid w:val="00B0178F"/>
    <w:rsid w:val="00B028C5"/>
    <w:rsid w:val="00B05E96"/>
    <w:rsid w:val="00B1080D"/>
    <w:rsid w:val="00B10D26"/>
    <w:rsid w:val="00B13948"/>
    <w:rsid w:val="00B1430F"/>
    <w:rsid w:val="00B20E38"/>
    <w:rsid w:val="00B247C4"/>
    <w:rsid w:val="00B277E2"/>
    <w:rsid w:val="00B32A59"/>
    <w:rsid w:val="00B3423A"/>
    <w:rsid w:val="00B36D09"/>
    <w:rsid w:val="00B36EEE"/>
    <w:rsid w:val="00B4010A"/>
    <w:rsid w:val="00B40C16"/>
    <w:rsid w:val="00B47573"/>
    <w:rsid w:val="00B475F4"/>
    <w:rsid w:val="00B47A8E"/>
    <w:rsid w:val="00B47EB7"/>
    <w:rsid w:val="00B55208"/>
    <w:rsid w:val="00B55229"/>
    <w:rsid w:val="00B5527C"/>
    <w:rsid w:val="00B61E42"/>
    <w:rsid w:val="00B62042"/>
    <w:rsid w:val="00B625B8"/>
    <w:rsid w:val="00B634D0"/>
    <w:rsid w:val="00B6402D"/>
    <w:rsid w:val="00B64200"/>
    <w:rsid w:val="00B650D5"/>
    <w:rsid w:val="00B6738F"/>
    <w:rsid w:val="00B67BEB"/>
    <w:rsid w:val="00B72B45"/>
    <w:rsid w:val="00B73EFF"/>
    <w:rsid w:val="00B75441"/>
    <w:rsid w:val="00B75511"/>
    <w:rsid w:val="00B75C2F"/>
    <w:rsid w:val="00B77137"/>
    <w:rsid w:val="00B807D3"/>
    <w:rsid w:val="00B86840"/>
    <w:rsid w:val="00B86C93"/>
    <w:rsid w:val="00B9132A"/>
    <w:rsid w:val="00B91F06"/>
    <w:rsid w:val="00B97A02"/>
    <w:rsid w:val="00BA1DBC"/>
    <w:rsid w:val="00BA335E"/>
    <w:rsid w:val="00BA62FC"/>
    <w:rsid w:val="00BB0A2C"/>
    <w:rsid w:val="00BB277E"/>
    <w:rsid w:val="00BB5DEC"/>
    <w:rsid w:val="00BB6EA4"/>
    <w:rsid w:val="00BC4CD1"/>
    <w:rsid w:val="00BC4F74"/>
    <w:rsid w:val="00BC5C67"/>
    <w:rsid w:val="00BC658F"/>
    <w:rsid w:val="00BC6E14"/>
    <w:rsid w:val="00BC7B75"/>
    <w:rsid w:val="00BD04FA"/>
    <w:rsid w:val="00BD5280"/>
    <w:rsid w:val="00BD670E"/>
    <w:rsid w:val="00BD6C46"/>
    <w:rsid w:val="00BE01F4"/>
    <w:rsid w:val="00BE199B"/>
    <w:rsid w:val="00BE2C05"/>
    <w:rsid w:val="00BE426B"/>
    <w:rsid w:val="00BE6268"/>
    <w:rsid w:val="00BE7555"/>
    <w:rsid w:val="00BF21A2"/>
    <w:rsid w:val="00BF25A4"/>
    <w:rsid w:val="00BF3E66"/>
    <w:rsid w:val="00BF6454"/>
    <w:rsid w:val="00C00933"/>
    <w:rsid w:val="00C03F96"/>
    <w:rsid w:val="00C04FAB"/>
    <w:rsid w:val="00C107A8"/>
    <w:rsid w:val="00C13390"/>
    <w:rsid w:val="00C169D6"/>
    <w:rsid w:val="00C20943"/>
    <w:rsid w:val="00C22174"/>
    <w:rsid w:val="00C22698"/>
    <w:rsid w:val="00C2436E"/>
    <w:rsid w:val="00C248F3"/>
    <w:rsid w:val="00C26DA9"/>
    <w:rsid w:val="00C3290D"/>
    <w:rsid w:val="00C35C84"/>
    <w:rsid w:val="00C3616D"/>
    <w:rsid w:val="00C368FE"/>
    <w:rsid w:val="00C37048"/>
    <w:rsid w:val="00C37BEC"/>
    <w:rsid w:val="00C41603"/>
    <w:rsid w:val="00C41707"/>
    <w:rsid w:val="00C422F7"/>
    <w:rsid w:val="00C42313"/>
    <w:rsid w:val="00C45402"/>
    <w:rsid w:val="00C51B7B"/>
    <w:rsid w:val="00C6084A"/>
    <w:rsid w:val="00C6398D"/>
    <w:rsid w:val="00C64D38"/>
    <w:rsid w:val="00C65259"/>
    <w:rsid w:val="00C71832"/>
    <w:rsid w:val="00C71E6A"/>
    <w:rsid w:val="00C812A9"/>
    <w:rsid w:val="00C82540"/>
    <w:rsid w:val="00C83674"/>
    <w:rsid w:val="00C846C7"/>
    <w:rsid w:val="00C86F31"/>
    <w:rsid w:val="00C90FCF"/>
    <w:rsid w:val="00C94D8B"/>
    <w:rsid w:val="00C959D8"/>
    <w:rsid w:val="00C97DE4"/>
    <w:rsid w:val="00CA0DAF"/>
    <w:rsid w:val="00CA1567"/>
    <w:rsid w:val="00CA1631"/>
    <w:rsid w:val="00CA7EB6"/>
    <w:rsid w:val="00CA7EF1"/>
    <w:rsid w:val="00CB074C"/>
    <w:rsid w:val="00CB42B6"/>
    <w:rsid w:val="00CB611B"/>
    <w:rsid w:val="00CC2216"/>
    <w:rsid w:val="00CC46C8"/>
    <w:rsid w:val="00CC5DD4"/>
    <w:rsid w:val="00CC7F9A"/>
    <w:rsid w:val="00CD0628"/>
    <w:rsid w:val="00CD0E62"/>
    <w:rsid w:val="00CD2058"/>
    <w:rsid w:val="00CD22EF"/>
    <w:rsid w:val="00CD5118"/>
    <w:rsid w:val="00CD5533"/>
    <w:rsid w:val="00CD5F2D"/>
    <w:rsid w:val="00CE32AE"/>
    <w:rsid w:val="00CE4A0B"/>
    <w:rsid w:val="00CE62F6"/>
    <w:rsid w:val="00CE786E"/>
    <w:rsid w:val="00CF03E0"/>
    <w:rsid w:val="00CF07A4"/>
    <w:rsid w:val="00CF147D"/>
    <w:rsid w:val="00CF1A22"/>
    <w:rsid w:val="00CF7852"/>
    <w:rsid w:val="00D01195"/>
    <w:rsid w:val="00D0147D"/>
    <w:rsid w:val="00D017F6"/>
    <w:rsid w:val="00D032D0"/>
    <w:rsid w:val="00D03A98"/>
    <w:rsid w:val="00D05611"/>
    <w:rsid w:val="00D119B2"/>
    <w:rsid w:val="00D133D5"/>
    <w:rsid w:val="00D17679"/>
    <w:rsid w:val="00D21631"/>
    <w:rsid w:val="00D22F09"/>
    <w:rsid w:val="00D27676"/>
    <w:rsid w:val="00D30768"/>
    <w:rsid w:val="00D30CDA"/>
    <w:rsid w:val="00D33B09"/>
    <w:rsid w:val="00D33DC3"/>
    <w:rsid w:val="00D33EFB"/>
    <w:rsid w:val="00D34658"/>
    <w:rsid w:val="00D37720"/>
    <w:rsid w:val="00D40439"/>
    <w:rsid w:val="00D42104"/>
    <w:rsid w:val="00D42278"/>
    <w:rsid w:val="00D42DEA"/>
    <w:rsid w:val="00D43450"/>
    <w:rsid w:val="00D50265"/>
    <w:rsid w:val="00D5167A"/>
    <w:rsid w:val="00D52D5F"/>
    <w:rsid w:val="00D5470B"/>
    <w:rsid w:val="00D56A8E"/>
    <w:rsid w:val="00D57693"/>
    <w:rsid w:val="00D6128C"/>
    <w:rsid w:val="00D63348"/>
    <w:rsid w:val="00D65108"/>
    <w:rsid w:val="00D65469"/>
    <w:rsid w:val="00D65816"/>
    <w:rsid w:val="00D737E7"/>
    <w:rsid w:val="00D74781"/>
    <w:rsid w:val="00D75222"/>
    <w:rsid w:val="00D76FDC"/>
    <w:rsid w:val="00D76FF7"/>
    <w:rsid w:val="00D81683"/>
    <w:rsid w:val="00D81EFB"/>
    <w:rsid w:val="00D86B2E"/>
    <w:rsid w:val="00D86FD2"/>
    <w:rsid w:val="00D875EF"/>
    <w:rsid w:val="00D879AF"/>
    <w:rsid w:val="00D9116B"/>
    <w:rsid w:val="00D921D9"/>
    <w:rsid w:val="00D92322"/>
    <w:rsid w:val="00D92387"/>
    <w:rsid w:val="00D93350"/>
    <w:rsid w:val="00D93426"/>
    <w:rsid w:val="00D94830"/>
    <w:rsid w:val="00D961F1"/>
    <w:rsid w:val="00D97231"/>
    <w:rsid w:val="00DA1661"/>
    <w:rsid w:val="00DA1A66"/>
    <w:rsid w:val="00DA2B52"/>
    <w:rsid w:val="00DA49FA"/>
    <w:rsid w:val="00DA4E37"/>
    <w:rsid w:val="00DA51A6"/>
    <w:rsid w:val="00DA5501"/>
    <w:rsid w:val="00DA64DF"/>
    <w:rsid w:val="00DB0BF5"/>
    <w:rsid w:val="00DB3FD0"/>
    <w:rsid w:val="00DB4D81"/>
    <w:rsid w:val="00DB574A"/>
    <w:rsid w:val="00DB6264"/>
    <w:rsid w:val="00DB7963"/>
    <w:rsid w:val="00DC07E5"/>
    <w:rsid w:val="00DC3C9B"/>
    <w:rsid w:val="00DC7FDA"/>
    <w:rsid w:val="00DD08A8"/>
    <w:rsid w:val="00DD0FBB"/>
    <w:rsid w:val="00DD27F2"/>
    <w:rsid w:val="00DD2ADD"/>
    <w:rsid w:val="00DD43A5"/>
    <w:rsid w:val="00DD4A15"/>
    <w:rsid w:val="00DD55C9"/>
    <w:rsid w:val="00DD7846"/>
    <w:rsid w:val="00DE0977"/>
    <w:rsid w:val="00DE35B0"/>
    <w:rsid w:val="00DE410D"/>
    <w:rsid w:val="00DE7094"/>
    <w:rsid w:val="00DF0857"/>
    <w:rsid w:val="00DF0B22"/>
    <w:rsid w:val="00DF25B8"/>
    <w:rsid w:val="00DF3A56"/>
    <w:rsid w:val="00DF4068"/>
    <w:rsid w:val="00DF416E"/>
    <w:rsid w:val="00DF5300"/>
    <w:rsid w:val="00DF6B38"/>
    <w:rsid w:val="00DF6C53"/>
    <w:rsid w:val="00E0056E"/>
    <w:rsid w:val="00E0312D"/>
    <w:rsid w:val="00E03B9F"/>
    <w:rsid w:val="00E06793"/>
    <w:rsid w:val="00E10886"/>
    <w:rsid w:val="00E151B9"/>
    <w:rsid w:val="00E155A4"/>
    <w:rsid w:val="00E168D9"/>
    <w:rsid w:val="00E17C8A"/>
    <w:rsid w:val="00E17E69"/>
    <w:rsid w:val="00E24F33"/>
    <w:rsid w:val="00E25455"/>
    <w:rsid w:val="00E2563E"/>
    <w:rsid w:val="00E33169"/>
    <w:rsid w:val="00E372FE"/>
    <w:rsid w:val="00E4077C"/>
    <w:rsid w:val="00E447CA"/>
    <w:rsid w:val="00E4555D"/>
    <w:rsid w:val="00E4745D"/>
    <w:rsid w:val="00E503E8"/>
    <w:rsid w:val="00E514BB"/>
    <w:rsid w:val="00E5381B"/>
    <w:rsid w:val="00E54750"/>
    <w:rsid w:val="00E55981"/>
    <w:rsid w:val="00E56734"/>
    <w:rsid w:val="00E56932"/>
    <w:rsid w:val="00E56E0B"/>
    <w:rsid w:val="00E57636"/>
    <w:rsid w:val="00E57CC3"/>
    <w:rsid w:val="00E60945"/>
    <w:rsid w:val="00E61618"/>
    <w:rsid w:val="00E6469B"/>
    <w:rsid w:val="00E66640"/>
    <w:rsid w:val="00E67599"/>
    <w:rsid w:val="00E7385E"/>
    <w:rsid w:val="00E759E1"/>
    <w:rsid w:val="00E76941"/>
    <w:rsid w:val="00E81AE9"/>
    <w:rsid w:val="00E825FF"/>
    <w:rsid w:val="00E83A79"/>
    <w:rsid w:val="00E87790"/>
    <w:rsid w:val="00E90128"/>
    <w:rsid w:val="00E92374"/>
    <w:rsid w:val="00E925F6"/>
    <w:rsid w:val="00E965AE"/>
    <w:rsid w:val="00EA121C"/>
    <w:rsid w:val="00EA2572"/>
    <w:rsid w:val="00EA2CDA"/>
    <w:rsid w:val="00EA6489"/>
    <w:rsid w:val="00EA7914"/>
    <w:rsid w:val="00EB1AA5"/>
    <w:rsid w:val="00EB24C6"/>
    <w:rsid w:val="00EB489D"/>
    <w:rsid w:val="00EB5D8E"/>
    <w:rsid w:val="00EC40B7"/>
    <w:rsid w:val="00EC5570"/>
    <w:rsid w:val="00ED00B0"/>
    <w:rsid w:val="00ED1586"/>
    <w:rsid w:val="00ED1807"/>
    <w:rsid w:val="00ED3B8D"/>
    <w:rsid w:val="00ED4B04"/>
    <w:rsid w:val="00ED4C5B"/>
    <w:rsid w:val="00EE123E"/>
    <w:rsid w:val="00EE1B02"/>
    <w:rsid w:val="00EE2EE9"/>
    <w:rsid w:val="00EF3661"/>
    <w:rsid w:val="00EF7444"/>
    <w:rsid w:val="00EF7903"/>
    <w:rsid w:val="00F0055D"/>
    <w:rsid w:val="00F02358"/>
    <w:rsid w:val="00F03DAF"/>
    <w:rsid w:val="00F07473"/>
    <w:rsid w:val="00F10ABB"/>
    <w:rsid w:val="00F11099"/>
    <w:rsid w:val="00F12506"/>
    <w:rsid w:val="00F12E35"/>
    <w:rsid w:val="00F13873"/>
    <w:rsid w:val="00F14562"/>
    <w:rsid w:val="00F2241A"/>
    <w:rsid w:val="00F267D9"/>
    <w:rsid w:val="00F302AC"/>
    <w:rsid w:val="00F323EB"/>
    <w:rsid w:val="00F34549"/>
    <w:rsid w:val="00F345FD"/>
    <w:rsid w:val="00F3630A"/>
    <w:rsid w:val="00F36E0A"/>
    <w:rsid w:val="00F37506"/>
    <w:rsid w:val="00F42558"/>
    <w:rsid w:val="00F44649"/>
    <w:rsid w:val="00F46C7A"/>
    <w:rsid w:val="00F53F82"/>
    <w:rsid w:val="00F555C9"/>
    <w:rsid w:val="00F55C8E"/>
    <w:rsid w:val="00F567A1"/>
    <w:rsid w:val="00F57705"/>
    <w:rsid w:val="00F615A4"/>
    <w:rsid w:val="00F62E39"/>
    <w:rsid w:val="00F63352"/>
    <w:rsid w:val="00F650EF"/>
    <w:rsid w:val="00F6536F"/>
    <w:rsid w:val="00F655C8"/>
    <w:rsid w:val="00F65D3C"/>
    <w:rsid w:val="00F66F59"/>
    <w:rsid w:val="00F70241"/>
    <w:rsid w:val="00F702E1"/>
    <w:rsid w:val="00F70668"/>
    <w:rsid w:val="00F74833"/>
    <w:rsid w:val="00F75AD4"/>
    <w:rsid w:val="00F77C2F"/>
    <w:rsid w:val="00F80519"/>
    <w:rsid w:val="00F906E2"/>
    <w:rsid w:val="00F92750"/>
    <w:rsid w:val="00F97ACB"/>
    <w:rsid w:val="00FA00FC"/>
    <w:rsid w:val="00FA09B9"/>
    <w:rsid w:val="00FA1B47"/>
    <w:rsid w:val="00FA3929"/>
    <w:rsid w:val="00FA5B9B"/>
    <w:rsid w:val="00FA62BB"/>
    <w:rsid w:val="00FA7784"/>
    <w:rsid w:val="00FB05F2"/>
    <w:rsid w:val="00FB1FA3"/>
    <w:rsid w:val="00FB4977"/>
    <w:rsid w:val="00FB5D9E"/>
    <w:rsid w:val="00FB63E6"/>
    <w:rsid w:val="00FC222C"/>
    <w:rsid w:val="00FC5043"/>
    <w:rsid w:val="00FC63EB"/>
    <w:rsid w:val="00FD09B2"/>
    <w:rsid w:val="00FD2487"/>
    <w:rsid w:val="00FD571D"/>
    <w:rsid w:val="00FE2F6E"/>
    <w:rsid w:val="00FE339E"/>
    <w:rsid w:val="00FE5640"/>
    <w:rsid w:val="00FE5914"/>
    <w:rsid w:val="00FE6164"/>
    <w:rsid w:val="00FE72EB"/>
    <w:rsid w:val="00FF3A39"/>
    <w:rsid w:val="00FF5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32E0"/>
  <w15:chartTrackingRefBased/>
  <w15:docId w15:val="{5D864277-CB05-4134-9443-C946E39C3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BBB"/>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B438C"/>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494D85"/>
    <w:pPr>
      <w:ind w:left="720"/>
      <w:contextualSpacing/>
    </w:pPr>
  </w:style>
  <w:style w:type="paragraph" w:styleId="BalloonText">
    <w:name w:val="Balloon Text"/>
    <w:basedOn w:val="Normal"/>
    <w:link w:val="BalloonTextChar"/>
    <w:uiPriority w:val="99"/>
    <w:semiHidden/>
    <w:unhideWhenUsed/>
    <w:rsid w:val="000551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1A4"/>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3B1C56"/>
    <w:rPr>
      <w:sz w:val="16"/>
      <w:szCs w:val="16"/>
    </w:rPr>
  </w:style>
  <w:style w:type="paragraph" w:styleId="CommentText">
    <w:name w:val="annotation text"/>
    <w:basedOn w:val="Normal"/>
    <w:link w:val="CommentTextChar"/>
    <w:uiPriority w:val="99"/>
    <w:unhideWhenUsed/>
    <w:rsid w:val="003B1C56"/>
  </w:style>
  <w:style w:type="character" w:customStyle="1" w:styleId="CommentTextChar">
    <w:name w:val="Comment Text Char"/>
    <w:basedOn w:val="DefaultParagraphFont"/>
    <w:link w:val="CommentText"/>
    <w:uiPriority w:val="99"/>
    <w:rsid w:val="003B1C5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B1C56"/>
    <w:rPr>
      <w:b/>
      <w:bCs/>
    </w:rPr>
  </w:style>
  <w:style w:type="character" w:customStyle="1" w:styleId="CommentSubjectChar">
    <w:name w:val="Comment Subject Char"/>
    <w:basedOn w:val="CommentTextChar"/>
    <w:link w:val="CommentSubject"/>
    <w:uiPriority w:val="99"/>
    <w:semiHidden/>
    <w:rsid w:val="003B1C56"/>
    <w:rPr>
      <w:rFonts w:ascii="Times New Roman" w:eastAsia="Times New Roman" w:hAnsi="Times New Roman" w:cs="Times New Roman"/>
      <w:b/>
      <w:bCs/>
      <w:sz w:val="20"/>
      <w:szCs w:val="20"/>
    </w:rPr>
  </w:style>
  <w:style w:type="paragraph" w:customStyle="1" w:styleId="shdr">
    <w:name w:val="s_hdr"/>
    <w:basedOn w:val="Normal"/>
    <w:rsid w:val="00091AC9"/>
    <w:pPr>
      <w:spacing w:before="100" w:beforeAutospacing="1" w:after="100" w:afterAutospacing="1"/>
    </w:pPr>
    <w:rPr>
      <w:sz w:val="24"/>
      <w:szCs w:val="24"/>
    </w:rPr>
  </w:style>
  <w:style w:type="paragraph" w:styleId="Header">
    <w:name w:val="header"/>
    <w:basedOn w:val="Normal"/>
    <w:link w:val="HeaderChar"/>
    <w:uiPriority w:val="99"/>
    <w:unhideWhenUsed/>
    <w:rsid w:val="00ED3B8D"/>
    <w:pPr>
      <w:tabs>
        <w:tab w:val="center" w:pos="4513"/>
        <w:tab w:val="right" w:pos="9026"/>
      </w:tabs>
    </w:pPr>
  </w:style>
  <w:style w:type="character" w:customStyle="1" w:styleId="HeaderChar">
    <w:name w:val="Header Char"/>
    <w:basedOn w:val="DefaultParagraphFont"/>
    <w:link w:val="Header"/>
    <w:uiPriority w:val="99"/>
    <w:rsid w:val="00ED3B8D"/>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D3B8D"/>
    <w:pPr>
      <w:tabs>
        <w:tab w:val="center" w:pos="4513"/>
        <w:tab w:val="right" w:pos="9026"/>
      </w:tabs>
    </w:pPr>
  </w:style>
  <w:style w:type="character" w:customStyle="1" w:styleId="FooterChar">
    <w:name w:val="Footer Char"/>
    <w:basedOn w:val="DefaultParagraphFont"/>
    <w:link w:val="Footer"/>
    <w:uiPriority w:val="99"/>
    <w:rsid w:val="00ED3B8D"/>
    <w:rPr>
      <w:rFonts w:ascii="Times New Roman" w:eastAsia="Times New Roman" w:hAnsi="Times New Roman" w:cs="Times New Roman"/>
      <w:sz w:val="20"/>
      <w:szCs w:val="20"/>
    </w:rPr>
  </w:style>
  <w:style w:type="paragraph" w:styleId="NormalWeb">
    <w:name w:val="Normal (Web)"/>
    <w:basedOn w:val="Normal"/>
    <w:uiPriority w:val="99"/>
    <w:unhideWhenUsed/>
    <w:rsid w:val="00933519"/>
    <w:pPr>
      <w:spacing w:before="100" w:beforeAutospacing="1" w:after="100" w:afterAutospacing="1"/>
    </w:pPr>
    <w:rPr>
      <w:sz w:val="24"/>
      <w:szCs w:val="24"/>
      <w:lang w:val="en-GB" w:eastAsia="en-GB"/>
    </w:rPr>
  </w:style>
  <w:style w:type="character" w:customStyle="1" w:styleId="slitttl1">
    <w:name w:val="s_lit_ttl1"/>
    <w:basedOn w:val="DefaultParagraphFont"/>
    <w:rsid w:val="00953E19"/>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953E19"/>
    <w:rPr>
      <w:rFonts w:ascii="Verdana" w:hAnsi="Verdana" w:hint="default"/>
      <w:b w:val="0"/>
      <w:bCs w:val="0"/>
      <w:color w:val="000000"/>
      <w:sz w:val="20"/>
      <w:szCs w:val="20"/>
      <w:shd w:val="clear" w:color="auto" w:fill="FFFFFF"/>
    </w:rPr>
  </w:style>
  <w:style w:type="character" w:customStyle="1" w:styleId="spctttl1">
    <w:name w:val="s_pct_ttl1"/>
    <w:basedOn w:val="DefaultParagraphFont"/>
    <w:rsid w:val="00953E19"/>
    <w:rPr>
      <w:rFonts w:ascii="Verdana" w:hAnsi="Verdana" w:hint="default"/>
      <w:b/>
      <w:bCs/>
      <w:color w:val="8B0000"/>
      <w:sz w:val="20"/>
      <w:szCs w:val="20"/>
      <w:shd w:val="clear" w:color="auto" w:fill="FFFFFF"/>
    </w:rPr>
  </w:style>
  <w:style w:type="character" w:customStyle="1" w:styleId="spctbdy">
    <w:name w:val="s_pct_bdy"/>
    <w:basedOn w:val="DefaultParagraphFont"/>
    <w:rsid w:val="00953E19"/>
    <w:rPr>
      <w:rFonts w:ascii="Verdana" w:hAnsi="Verdana" w:hint="default"/>
      <w:b w:val="0"/>
      <w:bCs w:val="0"/>
      <w:color w:val="000000"/>
      <w:sz w:val="20"/>
      <w:szCs w:val="20"/>
      <w:shd w:val="clear" w:color="auto" w:fill="FFFFFF"/>
    </w:rPr>
  </w:style>
  <w:style w:type="character" w:customStyle="1" w:styleId="salnbdy">
    <w:name w:val="s_aln_bdy"/>
    <w:rsid w:val="00F0055D"/>
  </w:style>
  <w:style w:type="paragraph" w:customStyle="1" w:styleId="Style1">
    <w:name w:val="Style1"/>
    <w:basedOn w:val="Normal"/>
    <w:uiPriority w:val="99"/>
    <w:rsid w:val="00F0055D"/>
    <w:pPr>
      <w:spacing w:line="340" w:lineRule="exact"/>
    </w:pPr>
    <w:rPr>
      <w:rFonts w:eastAsia="Batang"/>
      <w:sz w:val="24"/>
      <w:szCs w:val="24"/>
      <w:lang w:val="it-IT"/>
    </w:rPr>
  </w:style>
  <w:style w:type="character" w:customStyle="1" w:styleId="slitttl">
    <w:name w:val="s_lit_ttl"/>
    <w:basedOn w:val="DefaultParagraphFont"/>
    <w:rsid w:val="00D05611"/>
  </w:style>
  <w:style w:type="character" w:styleId="Hyperlink">
    <w:name w:val="Hyperlink"/>
    <w:basedOn w:val="DefaultParagraphFont"/>
    <w:uiPriority w:val="99"/>
    <w:unhideWhenUsed/>
    <w:rsid w:val="00C86F31"/>
    <w:rPr>
      <w:color w:val="0000FF"/>
      <w:u w:val="single"/>
    </w:rPr>
  </w:style>
  <w:style w:type="paragraph" w:customStyle="1" w:styleId="spar">
    <w:name w:val="s_par"/>
    <w:basedOn w:val="Normal"/>
    <w:rsid w:val="00CE62F6"/>
    <w:pPr>
      <w:ind w:left="225"/>
    </w:pPr>
    <w:rPr>
      <w:rFonts w:eastAsiaTheme="minorEastAsia"/>
      <w:sz w:val="24"/>
      <w:szCs w:val="24"/>
      <w:lang w:val="en-GB" w:eastAsia="en-GB"/>
    </w:rPr>
  </w:style>
  <w:style w:type="paragraph" w:customStyle="1" w:styleId="sanxttl">
    <w:name w:val="s_anx_ttl"/>
    <w:basedOn w:val="Normal"/>
    <w:rsid w:val="00CE62F6"/>
    <w:pPr>
      <w:jc w:val="center"/>
    </w:pPr>
    <w:rPr>
      <w:rFonts w:ascii="Verdana" w:eastAsiaTheme="minorEastAsia" w:hAnsi="Verdana"/>
      <w:b/>
      <w:bCs/>
      <w:color w:val="24689B"/>
      <w:lang w:val="en-GB" w:eastAsia="en-GB"/>
    </w:rPr>
  </w:style>
  <w:style w:type="character" w:customStyle="1" w:styleId="spar3">
    <w:name w:val="s_par3"/>
    <w:basedOn w:val="DefaultParagraphFont"/>
    <w:rsid w:val="00CE62F6"/>
    <w:rPr>
      <w:rFonts w:ascii="Verdana" w:hAnsi="Verdana" w:hint="default"/>
      <w:b w:val="0"/>
      <w:bCs w:val="0"/>
      <w:vanish w:val="0"/>
      <w:webHidden w:val="0"/>
      <w:color w:val="000000"/>
      <w:sz w:val="20"/>
      <w:szCs w:val="20"/>
      <w:shd w:val="clear" w:color="auto" w:fill="FFFFFF"/>
      <w:specVanish w:val="0"/>
    </w:rPr>
  </w:style>
  <w:style w:type="character" w:customStyle="1" w:styleId="slinttl1">
    <w:name w:val="s_lin_ttl1"/>
    <w:basedOn w:val="DefaultParagraphFont"/>
    <w:rsid w:val="00CE62F6"/>
    <w:rPr>
      <w:rFonts w:ascii="Verdana" w:hAnsi="Verdana" w:hint="default"/>
      <w:b/>
      <w:bCs/>
      <w:color w:val="24689B"/>
      <w:sz w:val="21"/>
      <w:szCs w:val="21"/>
      <w:shd w:val="clear" w:color="auto" w:fill="FFFFFF"/>
    </w:rPr>
  </w:style>
  <w:style w:type="character" w:customStyle="1" w:styleId="slinbdy">
    <w:name w:val="s_lin_bdy"/>
    <w:basedOn w:val="DefaultParagraphFont"/>
    <w:rsid w:val="00CE62F6"/>
    <w:rPr>
      <w:rFonts w:ascii="Verdana" w:hAnsi="Verdana" w:hint="default"/>
      <w:b w:val="0"/>
      <w:bCs w:val="0"/>
      <w:color w:val="000000"/>
      <w:sz w:val="20"/>
      <w:szCs w:val="20"/>
      <w:shd w:val="clear" w:color="auto" w:fill="FFFFFF"/>
    </w:rPr>
  </w:style>
  <w:style w:type="table" w:styleId="TableGrid">
    <w:name w:val="Table Grid"/>
    <w:basedOn w:val="TableNormal"/>
    <w:uiPriority w:val="39"/>
    <w:rsid w:val="0032526D"/>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86363">
      <w:bodyDiv w:val="1"/>
      <w:marLeft w:val="0"/>
      <w:marRight w:val="0"/>
      <w:marTop w:val="0"/>
      <w:marBottom w:val="0"/>
      <w:divBdr>
        <w:top w:val="none" w:sz="0" w:space="0" w:color="auto"/>
        <w:left w:val="none" w:sz="0" w:space="0" w:color="auto"/>
        <w:bottom w:val="none" w:sz="0" w:space="0" w:color="auto"/>
        <w:right w:val="none" w:sz="0" w:space="0" w:color="auto"/>
      </w:divBdr>
      <w:divsChild>
        <w:div w:id="947616299">
          <w:marLeft w:val="0"/>
          <w:marRight w:val="0"/>
          <w:marTop w:val="0"/>
          <w:marBottom w:val="0"/>
          <w:divBdr>
            <w:top w:val="none" w:sz="0" w:space="0" w:color="auto"/>
            <w:left w:val="none" w:sz="0" w:space="0" w:color="auto"/>
            <w:bottom w:val="none" w:sz="0" w:space="0" w:color="auto"/>
            <w:right w:val="none" w:sz="0" w:space="0" w:color="auto"/>
          </w:divBdr>
        </w:div>
      </w:divsChild>
    </w:div>
    <w:div w:id="47077254">
      <w:bodyDiv w:val="1"/>
      <w:marLeft w:val="0"/>
      <w:marRight w:val="0"/>
      <w:marTop w:val="0"/>
      <w:marBottom w:val="0"/>
      <w:divBdr>
        <w:top w:val="none" w:sz="0" w:space="0" w:color="auto"/>
        <w:left w:val="none" w:sz="0" w:space="0" w:color="auto"/>
        <w:bottom w:val="none" w:sz="0" w:space="0" w:color="auto"/>
        <w:right w:val="none" w:sz="0" w:space="0" w:color="auto"/>
      </w:divBdr>
      <w:divsChild>
        <w:div w:id="2083404137">
          <w:marLeft w:val="0"/>
          <w:marRight w:val="0"/>
          <w:marTop w:val="0"/>
          <w:marBottom w:val="0"/>
          <w:divBdr>
            <w:top w:val="none" w:sz="0" w:space="0" w:color="auto"/>
            <w:left w:val="none" w:sz="0" w:space="0" w:color="auto"/>
            <w:bottom w:val="none" w:sz="0" w:space="0" w:color="auto"/>
            <w:right w:val="none" w:sz="0" w:space="0" w:color="auto"/>
          </w:divBdr>
        </w:div>
      </w:divsChild>
    </w:div>
    <w:div w:id="202865591">
      <w:bodyDiv w:val="1"/>
      <w:marLeft w:val="0"/>
      <w:marRight w:val="0"/>
      <w:marTop w:val="0"/>
      <w:marBottom w:val="0"/>
      <w:divBdr>
        <w:top w:val="none" w:sz="0" w:space="0" w:color="auto"/>
        <w:left w:val="none" w:sz="0" w:space="0" w:color="auto"/>
        <w:bottom w:val="none" w:sz="0" w:space="0" w:color="auto"/>
        <w:right w:val="none" w:sz="0" w:space="0" w:color="auto"/>
      </w:divBdr>
      <w:divsChild>
        <w:div w:id="1936983848">
          <w:marLeft w:val="0"/>
          <w:marRight w:val="0"/>
          <w:marTop w:val="0"/>
          <w:marBottom w:val="0"/>
          <w:divBdr>
            <w:top w:val="none" w:sz="0" w:space="0" w:color="auto"/>
            <w:left w:val="none" w:sz="0" w:space="0" w:color="auto"/>
            <w:bottom w:val="none" w:sz="0" w:space="0" w:color="auto"/>
            <w:right w:val="none" w:sz="0" w:space="0" w:color="auto"/>
          </w:divBdr>
          <w:divsChild>
            <w:div w:id="385566967">
              <w:marLeft w:val="0"/>
              <w:marRight w:val="0"/>
              <w:marTop w:val="0"/>
              <w:marBottom w:val="0"/>
              <w:divBdr>
                <w:top w:val="none" w:sz="0" w:space="0" w:color="auto"/>
                <w:left w:val="none" w:sz="0" w:space="0" w:color="auto"/>
                <w:bottom w:val="none" w:sz="0" w:space="0" w:color="auto"/>
                <w:right w:val="none" w:sz="0" w:space="0" w:color="auto"/>
              </w:divBdr>
            </w:div>
            <w:div w:id="9365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068481">
      <w:bodyDiv w:val="1"/>
      <w:marLeft w:val="0"/>
      <w:marRight w:val="0"/>
      <w:marTop w:val="0"/>
      <w:marBottom w:val="0"/>
      <w:divBdr>
        <w:top w:val="none" w:sz="0" w:space="0" w:color="auto"/>
        <w:left w:val="none" w:sz="0" w:space="0" w:color="auto"/>
        <w:bottom w:val="none" w:sz="0" w:space="0" w:color="auto"/>
        <w:right w:val="none" w:sz="0" w:space="0" w:color="auto"/>
      </w:divBdr>
    </w:div>
    <w:div w:id="282227266">
      <w:bodyDiv w:val="1"/>
      <w:marLeft w:val="0"/>
      <w:marRight w:val="0"/>
      <w:marTop w:val="0"/>
      <w:marBottom w:val="0"/>
      <w:divBdr>
        <w:top w:val="none" w:sz="0" w:space="0" w:color="auto"/>
        <w:left w:val="none" w:sz="0" w:space="0" w:color="auto"/>
        <w:bottom w:val="none" w:sz="0" w:space="0" w:color="auto"/>
        <w:right w:val="none" w:sz="0" w:space="0" w:color="auto"/>
      </w:divBdr>
    </w:div>
    <w:div w:id="321585315">
      <w:bodyDiv w:val="1"/>
      <w:marLeft w:val="0"/>
      <w:marRight w:val="0"/>
      <w:marTop w:val="0"/>
      <w:marBottom w:val="0"/>
      <w:divBdr>
        <w:top w:val="none" w:sz="0" w:space="0" w:color="auto"/>
        <w:left w:val="none" w:sz="0" w:space="0" w:color="auto"/>
        <w:bottom w:val="none" w:sz="0" w:space="0" w:color="auto"/>
        <w:right w:val="none" w:sz="0" w:space="0" w:color="auto"/>
      </w:divBdr>
    </w:div>
    <w:div w:id="373118582">
      <w:bodyDiv w:val="1"/>
      <w:marLeft w:val="0"/>
      <w:marRight w:val="0"/>
      <w:marTop w:val="0"/>
      <w:marBottom w:val="0"/>
      <w:divBdr>
        <w:top w:val="none" w:sz="0" w:space="0" w:color="auto"/>
        <w:left w:val="none" w:sz="0" w:space="0" w:color="auto"/>
        <w:bottom w:val="none" w:sz="0" w:space="0" w:color="auto"/>
        <w:right w:val="none" w:sz="0" w:space="0" w:color="auto"/>
      </w:divBdr>
      <w:divsChild>
        <w:div w:id="52048830">
          <w:marLeft w:val="0"/>
          <w:marRight w:val="0"/>
          <w:marTop w:val="0"/>
          <w:marBottom w:val="0"/>
          <w:divBdr>
            <w:top w:val="none" w:sz="0" w:space="0" w:color="auto"/>
            <w:left w:val="none" w:sz="0" w:space="0" w:color="auto"/>
            <w:bottom w:val="none" w:sz="0" w:space="0" w:color="auto"/>
            <w:right w:val="none" w:sz="0" w:space="0" w:color="auto"/>
          </w:divBdr>
        </w:div>
      </w:divsChild>
    </w:div>
    <w:div w:id="434442664">
      <w:bodyDiv w:val="1"/>
      <w:marLeft w:val="0"/>
      <w:marRight w:val="0"/>
      <w:marTop w:val="0"/>
      <w:marBottom w:val="0"/>
      <w:divBdr>
        <w:top w:val="none" w:sz="0" w:space="0" w:color="auto"/>
        <w:left w:val="none" w:sz="0" w:space="0" w:color="auto"/>
        <w:bottom w:val="none" w:sz="0" w:space="0" w:color="auto"/>
        <w:right w:val="none" w:sz="0" w:space="0" w:color="auto"/>
      </w:divBdr>
      <w:divsChild>
        <w:div w:id="1500539789">
          <w:marLeft w:val="0"/>
          <w:marRight w:val="0"/>
          <w:marTop w:val="0"/>
          <w:marBottom w:val="0"/>
          <w:divBdr>
            <w:top w:val="none" w:sz="0" w:space="0" w:color="auto"/>
            <w:left w:val="none" w:sz="0" w:space="0" w:color="auto"/>
            <w:bottom w:val="none" w:sz="0" w:space="0" w:color="auto"/>
            <w:right w:val="none" w:sz="0" w:space="0" w:color="auto"/>
          </w:divBdr>
        </w:div>
      </w:divsChild>
    </w:div>
    <w:div w:id="467942857">
      <w:bodyDiv w:val="1"/>
      <w:marLeft w:val="0"/>
      <w:marRight w:val="0"/>
      <w:marTop w:val="0"/>
      <w:marBottom w:val="0"/>
      <w:divBdr>
        <w:top w:val="none" w:sz="0" w:space="0" w:color="auto"/>
        <w:left w:val="none" w:sz="0" w:space="0" w:color="auto"/>
        <w:bottom w:val="none" w:sz="0" w:space="0" w:color="auto"/>
        <w:right w:val="none" w:sz="0" w:space="0" w:color="auto"/>
      </w:divBdr>
      <w:divsChild>
        <w:div w:id="1824463708">
          <w:marLeft w:val="0"/>
          <w:marRight w:val="0"/>
          <w:marTop w:val="0"/>
          <w:marBottom w:val="0"/>
          <w:divBdr>
            <w:top w:val="none" w:sz="0" w:space="0" w:color="auto"/>
            <w:left w:val="none" w:sz="0" w:space="0" w:color="auto"/>
            <w:bottom w:val="none" w:sz="0" w:space="0" w:color="auto"/>
            <w:right w:val="none" w:sz="0" w:space="0" w:color="auto"/>
          </w:divBdr>
        </w:div>
      </w:divsChild>
    </w:div>
    <w:div w:id="664942657">
      <w:bodyDiv w:val="1"/>
      <w:marLeft w:val="0"/>
      <w:marRight w:val="0"/>
      <w:marTop w:val="0"/>
      <w:marBottom w:val="0"/>
      <w:divBdr>
        <w:top w:val="none" w:sz="0" w:space="0" w:color="auto"/>
        <w:left w:val="none" w:sz="0" w:space="0" w:color="auto"/>
        <w:bottom w:val="none" w:sz="0" w:space="0" w:color="auto"/>
        <w:right w:val="none" w:sz="0" w:space="0" w:color="auto"/>
      </w:divBdr>
      <w:divsChild>
        <w:div w:id="444741116">
          <w:marLeft w:val="0"/>
          <w:marRight w:val="0"/>
          <w:marTop w:val="0"/>
          <w:marBottom w:val="0"/>
          <w:divBdr>
            <w:top w:val="none" w:sz="0" w:space="0" w:color="auto"/>
            <w:left w:val="none" w:sz="0" w:space="0" w:color="auto"/>
            <w:bottom w:val="none" w:sz="0" w:space="0" w:color="auto"/>
            <w:right w:val="none" w:sz="0" w:space="0" w:color="auto"/>
          </w:divBdr>
        </w:div>
      </w:divsChild>
    </w:div>
    <w:div w:id="679890340">
      <w:bodyDiv w:val="1"/>
      <w:marLeft w:val="0"/>
      <w:marRight w:val="0"/>
      <w:marTop w:val="0"/>
      <w:marBottom w:val="0"/>
      <w:divBdr>
        <w:top w:val="none" w:sz="0" w:space="0" w:color="auto"/>
        <w:left w:val="none" w:sz="0" w:space="0" w:color="auto"/>
        <w:bottom w:val="none" w:sz="0" w:space="0" w:color="auto"/>
        <w:right w:val="none" w:sz="0" w:space="0" w:color="auto"/>
      </w:divBdr>
    </w:div>
    <w:div w:id="748893968">
      <w:bodyDiv w:val="1"/>
      <w:marLeft w:val="0"/>
      <w:marRight w:val="0"/>
      <w:marTop w:val="0"/>
      <w:marBottom w:val="0"/>
      <w:divBdr>
        <w:top w:val="none" w:sz="0" w:space="0" w:color="auto"/>
        <w:left w:val="none" w:sz="0" w:space="0" w:color="auto"/>
        <w:bottom w:val="none" w:sz="0" w:space="0" w:color="auto"/>
        <w:right w:val="none" w:sz="0" w:space="0" w:color="auto"/>
      </w:divBdr>
      <w:divsChild>
        <w:div w:id="419713785">
          <w:marLeft w:val="0"/>
          <w:marRight w:val="0"/>
          <w:marTop w:val="0"/>
          <w:marBottom w:val="0"/>
          <w:divBdr>
            <w:top w:val="none" w:sz="0" w:space="0" w:color="auto"/>
            <w:left w:val="none" w:sz="0" w:space="0" w:color="auto"/>
            <w:bottom w:val="none" w:sz="0" w:space="0" w:color="auto"/>
            <w:right w:val="none" w:sz="0" w:space="0" w:color="auto"/>
          </w:divBdr>
          <w:divsChild>
            <w:div w:id="444623230">
              <w:marLeft w:val="0"/>
              <w:marRight w:val="0"/>
              <w:marTop w:val="0"/>
              <w:marBottom w:val="0"/>
              <w:divBdr>
                <w:top w:val="none" w:sz="0" w:space="0" w:color="auto"/>
                <w:left w:val="none" w:sz="0" w:space="0" w:color="auto"/>
                <w:bottom w:val="none" w:sz="0" w:space="0" w:color="auto"/>
                <w:right w:val="none" w:sz="0" w:space="0" w:color="auto"/>
              </w:divBdr>
              <w:divsChild>
                <w:div w:id="1597708697">
                  <w:marLeft w:val="0"/>
                  <w:marRight w:val="0"/>
                  <w:marTop w:val="0"/>
                  <w:marBottom w:val="0"/>
                  <w:divBdr>
                    <w:top w:val="none" w:sz="0" w:space="0" w:color="auto"/>
                    <w:left w:val="none" w:sz="0" w:space="0" w:color="auto"/>
                    <w:bottom w:val="none" w:sz="0" w:space="0" w:color="auto"/>
                    <w:right w:val="none" w:sz="0" w:space="0" w:color="auto"/>
                  </w:divBdr>
                </w:div>
                <w:div w:id="113452532">
                  <w:marLeft w:val="0"/>
                  <w:marRight w:val="0"/>
                  <w:marTop w:val="0"/>
                  <w:marBottom w:val="0"/>
                  <w:divBdr>
                    <w:top w:val="none" w:sz="0" w:space="0" w:color="auto"/>
                    <w:left w:val="none" w:sz="0" w:space="0" w:color="auto"/>
                    <w:bottom w:val="none" w:sz="0" w:space="0" w:color="auto"/>
                    <w:right w:val="none" w:sz="0" w:space="0" w:color="auto"/>
                  </w:divBdr>
                </w:div>
              </w:divsChild>
            </w:div>
            <w:div w:id="45757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176854">
      <w:bodyDiv w:val="1"/>
      <w:marLeft w:val="0"/>
      <w:marRight w:val="0"/>
      <w:marTop w:val="0"/>
      <w:marBottom w:val="0"/>
      <w:divBdr>
        <w:top w:val="none" w:sz="0" w:space="0" w:color="auto"/>
        <w:left w:val="none" w:sz="0" w:space="0" w:color="auto"/>
        <w:bottom w:val="none" w:sz="0" w:space="0" w:color="auto"/>
        <w:right w:val="none" w:sz="0" w:space="0" w:color="auto"/>
      </w:divBdr>
    </w:div>
    <w:div w:id="919949078">
      <w:bodyDiv w:val="1"/>
      <w:marLeft w:val="0"/>
      <w:marRight w:val="0"/>
      <w:marTop w:val="0"/>
      <w:marBottom w:val="0"/>
      <w:divBdr>
        <w:top w:val="none" w:sz="0" w:space="0" w:color="auto"/>
        <w:left w:val="none" w:sz="0" w:space="0" w:color="auto"/>
        <w:bottom w:val="none" w:sz="0" w:space="0" w:color="auto"/>
        <w:right w:val="none" w:sz="0" w:space="0" w:color="auto"/>
      </w:divBdr>
      <w:divsChild>
        <w:div w:id="1512715562">
          <w:marLeft w:val="0"/>
          <w:marRight w:val="0"/>
          <w:marTop w:val="0"/>
          <w:marBottom w:val="0"/>
          <w:divBdr>
            <w:top w:val="none" w:sz="0" w:space="0" w:color="auto"/>
            <w:left w:val="none" w:sz="0" w:space="0" w:color="auto"/>
            <w:bottom w:val="none" w:sz="0" w:space="0" w:color="auto"/>
            <w:right w:val="none" w:sz="0" w:space="0" w:color="auto"/>
          </w:divBdr>
        </w:div>
      </w:divsChild>
    </w:div>
    <w:div w:id="985547670">
      <w:bodyDiv w:val="1"/>
      <w:marLeft w:val="0"/>
      <w:marRight w:val="0"/>
      <w:marTop w:val="0"/>
      <w:marBottom w:val="0"/>
      <w:divBdr>
        <w:top w:val="none" w:sz="0" w:space="0" w:color="auto"/>
        <w:left w:val="none" w:sz="0" w:space="0" w:color="auto"/>
        <w:bottom w:val="none" w:sz="0" w:space="0" w:color="auto"/>
        <w:right w:val="none" w:sz="0" w:space="0" w:color="auto"/>
      </w:divBdr>
    </w:div>
    <w:div w:id="1013535127">
      <w:bodyDiv w:val="1"/>
      <w:marLeft w:val="0"/>
      <w:marRight w:val="0"/>
      <w:marTop w:val="0"/>
      <w:marBottom w:val="0"/>
      <w:divBdr>
        <w:top w:val="none" w:sz="0" w:space="0" w:color="auto"/>
        <w:left w:val="none" w:sz="0" w:space="0" w:color="auto"/>
        <w:bottom w:val="none" w:sz="0" w:space="0" w:color="auto"/>
        <w:right w:val="none" w:sz="0" w:space="0" w:color="auto"/>
      </w:divBdr>
    </w:div>
    <w:div w:id="1038894103">
      <w:bodyDiv w:val="1"/>
      <w:marLeft w:val="0"/>
      <w:marRight w:val="0"/>
      <w:marTop w:val="0"/>
      <w:marBottom w:val="0"/>
      <w:divBdr>
        <w:top w:val="none" w:sz="0" w:space="0" w:color="auto"/>
        <w:left w:val="none" w:sz="0" w:space="0" w:color="auto"/>
        <w:bottom w:val="none" w:sz="0" w:space="0" w:color="auto"/>
        <w:right w:val="none" w:sz="0" w:space="0" w:color="auto"/>
      </w:divBdr>
      <w:divsChild>
        <w:div w:id="912400181">
          <w:marLeft w:val="0"/>
          <w:marRight w:val="0"/>
          <w:marTop w:val="0"/>
          <w:marBottom w:val="0"/>
          <w:divBdr>
            <w:top w:val="none" w:sz="0" w:space="0" w:color="auto"/>
            <w:left w:val="none" w:sz="0" w:space="0" w:color="auto"/>
            <w:bottom w:val="none" w:sz="0" w:space="0" w:color="auto"/>
            <w:right w:val="none" w:sz="0" w:space="0" w:color="auto"/>
          </w:divBdr>
        </w:div>
      </w:divsChild>
    </w:div>
    <w:div w:id="1095321394">
      <w:bodyDiv w:val="1"/>
      <w:marLeft w:val="0"/>
      <w:marRight w:val="0"/>
      <w:marTop w:val="0"/>
      <w:marBottom w:val="0"/>
      <w:divBdr>
        <w:top w:val="none" w:sz="0" w:space="0" w:color="auto"/>
        <w:left w:val="none" w:sz="0" w:space="0" w:color="auto"/>
        <w:bottom w:val="none" w:sz="0" w:space="0" w:color="auto"/>
        <w:right w:val="none" w:sz="0" w:space="0" w:color="auto"/>
      </w:divBdr>
    </w:div>
    <w:div w:id="1105034881">
      <w:bodyDiv w:val="1"/>
      <w:marLeft w:val="0"/>
      <w:marRight w:val="0"/>
      <w:marTop w:val="0"/>
      <w:marBottom w:val="0"/>
      <w:divBdr>
        <w:top w:val="none" w:sz="0" w:space="0" w:color="auto"/>
        <w:left w:val="none" w:sz="0" w:space="0" w:color="auto"/>
        <w:bottom w:val="none" w:sz="0" w:space="0" w:color="auto"/>
        <w:right w:val="none" w:sz="0" w:space="0" w:color="auto"/>
      </w:divBdr>
      <w:divsChild>
        <w:div w:id="1155999438">
          <w:marLeft w:val="0"/>
          <w:marRight w:val="0"/>
          <w:marTop w:val="0"/>
          <w:marBottom w:val="0"/>
          <w:divBdr>
            <w:top w:val="none" w:sz="0" w:space="0" w:color="auto"/>
            <w:left w:val="none" w:sz="0" w:space="0" w:color="auto"/>
            <w:bottom w:val="none" w:sz="0" w:space="0" w:color="auto"/>
            <w:right w:val="none" w:sz="0" w:space="0" w:color="auto"/>
          </w:divBdr>
        </w:div>
      </w:divsChild>
    </w:div>
    <w:div w:id="1189295972">
      <w:bodyDiv w:val="1"/>
      <w:marLeft w:val="0"/>
      <w:marRight w:val="0"/>
      <w:marTop w:val="0"/>
      <w:marBottom w:val="0"/>
      <w:divBdr>
        <w:top w:val="none" w:sz="0" w:space="0" w:color="auto"/>
        <w:left w:val="none" w:sz="0" w:space="0" w:color="auto"/>
        <w:bottom w:val="none" w:sz="0" w:space="0" w:color="auto"/>
        <w:right w:val="none" w:sz="0" w:space="0" w:color="auto"/>
      </w:divBdr>
    </w:div>
    <w:div w:id="1304893162">
      <w:bodyDiv w:val="1"/>
      <w:marLeft w:val="0"/>
      <w:marRight w:val="0"/>
      <w:marTop w:val="0"/>
      <w:marBottom w:val="0"/>
      <w:divBdr>
        <w:top w:val="none" w:sz="0" w:space="0" w:color="auto"/>
        <w:left w:val="none" w:sz="0" w:space="0" w:color="auto"/>
        <w:bottom w:val="none" w:sz="0" w:space="0" w:color="auto"/>
        <w:right w:val="none" w:sz="0" w:space="0" w:color="auto"/>
      </w:divBdr>
    </w:div>
    <w:div w:id="1312097386">
      <w:bodyDiv w:val="1"/>
      <w:marLeft w:val="0"/>
      <w:marRight w:val="0"/>
      <w:marTop w:val="0"/>
      <w:marBottom w:val="0"/>
      <w:divBdr>
        <w:top w:val="none" w:sz="0" w:space="0" w:color="auto"/>
        <w:left w:val="none" w:sz="0" w:space="0" w:color="auto"/>
        <w:bottom w:val="none" w:sz="0" w:space="0" w:color="auto"/>
        <w:right w:val="none" w:sz="0" w:space="0" w:color="auto"/>
      </w:divBdr>
    </w:div>
    <w:div w:id="1334649523">
      <w:bodyDiv w:val="1"/>
      <w:marLeft w:val="0"/>
      <w:marRight w:val="0"/>
      <w:marTop w:val="0"/>
      <w:marBottom w:val="0"/>
      <w:divBdr>
        <w:top w:val="none" w:sz="0" w:space="0" w:color="auto"/>
        <w:left w:val="none" w:sz="0" w:space="0" w:color="auto"/>
        <w:bottom w:val="none" w:sz="0" w:space="0" w:color="auto"/>
        <w:right w:val="none" w:sz="0" w:space="0" w:color="auto"/>
      </w:divBdr>
    </w:div>
    <w:div w:id="1494249723">
      <w:bodyDiv w:val="1"/>
      <w:marLeft w:val="0"/>
      <w:marRight w:val="0"/>
      <w:marTop w:val="0"/>
      <w:marBottom w:val="0"/>
      <w:divBdr>
        <w:top w:val="none" w:sz="0" w:space="0" w:color="auto"/>
        <w:left w:val="none" w:sz="0" w:space="0" w:color="auto"/>
        <w:bottom w:val="none" w:sz="0" w:space="0" w:color="auto"/>
        <w:right w:val="none" w:sz="0" w:space="0" w:color="auto"/>
      </w:divBdr>
      <w:divsChild>
        <w:div w:id="1000885786">
          <w:marLeft w:val="0"/>
          <w:marRight w:val="0"/>
          <w:marTop w:val="0"/>
          <w:marBottom w:val="0"/>
          <w:divBdr>
            <w:top w:val="none" w:sz="0" w:space="0" w:color="auto"/>
            <w:left w:val="none" w:sz="0" w:space="0" w:color="auto"/>
            <w:bottom w:val="none" w:sz="0" w:space="0" w:color="auto"/>
            <w:right w:val="none" w:sz="0" w:space="0" w:color="auto"/>
          </w:divBdr>
        </w:div>
      </w:divsChild>
    </w:div>
    <w:div w:id="1549948768">
      <w:bodyDiv w:val="1"/>
      <w:marLeft w:val="0"/>
      <w:marRight w:val="0"/>
      <w:marTop w:val="0"/>
      <w:marBottom w:val="0"/>
      <w:divBdr>
        <w:top w:val="none" w:sz="0" w:space="0" w:color="auto"/>
        <w:left w:val="none" w:sz="0" w:space="0" w:color="auto"/>
        <w:bottom w:val="none" w:sz="0" w:space="0" w:color="auto"/>
        <w:right w:val="none" w:sz="0" w:space="0" w:color="auto"/>
      </w:divBdr>
    </w:div>
    <w:div w:id="1569071678">
      <w:bodyDiv w:val="1"/>
      <w:marLeft w:val="0"/>
      <w:marRight w:val="0"/>
      <w:marTop w:val="0"/>
      <w:marBottom w:val="0"/>
      <w:divBdr>
        <w:top w:val="none" w:sz="0" w:space="0" w:color="auto"/>
        <w:left w:val="none" w:sz="0" w:space="0" w:color="auto"/>
        <w:bottom w:val="none" w:sz="0" w:space="0" w:color="auto"/>
        <w:right w:val="none" w:sz="0" w:space="0" w:color="auto"/>
      </w:divBdr>
      <w:divsChild>
        <w:div w:id="2007858501">
          <w:marLeft w:val="0"/>
          <w:marRight w:val="0"/>
          <w:marTop w:val="0"/>
          <w:marBottom w:val="0"/>
          <w:divBdr>
            <w:top w:val="none" w:sz="0" w:space="0" w:color="auto"/>
            <w:left w:val="none" w:sz="0" w:space="0" w:color="auto"/>
            <w:bottom w:val="none" w:sz="0" w:space="0" w:color="auto"/>
            <w:right w:val="none" w:sz="0" w:space="0" w:color="auto"/>
          </w:divBdr>
        </w:div>
      </w:divsChild>
    </w:div>
    <w:div w:id="1573464382">
      <w:bodyDiv w:val="1"/>
      <w:marLeft w:val="0"/>
      <w:marRight w:val="0"/>
      <w:marTop w:val="0"/>
      <w:marBottom w:val="0"/>
      <w:divBdr>
        <w:top w:val="none" w:sz="0" w:space="0" w:color="auto"/>
        <w:left w:val="none" w:sz="0" w:space="0" w:color="auto"/>
        <w:bottom w:val="none" w:sz="0" w:space="0" w:color="auto"/>
        <w:right w:val="none" w:sz="0" w:space="0" w:color="auto"/>
      </w:divBdr>
      <w:divsChild>
        <w:div w:id="334845640">
          <w:marLeft w:val="0"/>
          <w:marRight w:val="0"/>
          <w:marTop w:val="0"/>
          <w:marBottom w:val="0"/>
          <w:divBdr>
            <w:top w:val="none" w:sz="0" w:space="0" w:color="auto"/>
            <w:left w:val="none" w:sz="0" w:space="0" w:color="auto"/>
            <w:bottom w:val="none" w:sz="0" w:space="0" w:color="auto"/>
            <w:right w:val="none" w:sz="0" w:space="0" w:color="auto"/>
          </w:divBdr>
        </w:div>
      </w:divsChild>
    </w:div>
    <w:div w:id="1677810072">
      <w:bodyDiv w:val="1"/>
      <w:marLeft w:val="0"/>
      <w:marRight w:val="0"/>
      <w:marTop w:val="0"/>
      <w:marBottom w:val="0"/>
      <w:divBdr>
        <w:top w:val="none" w:sz="0" w:space="0" w:color="auto"/>
        <w:left w:val="none" w:sz="0" w:space="0" w:color="auto"/>
        <w:bottom w:val="none" w:sz="0" w:space="0" w:color="auto"/>
        <w:right w:val="none" w:sz="0" w:space="0" w:color="auto"/>
      </w:divBdr>
    </w:div>
    <w:div w:id="1727140520">
      <w:bodyDiv w:val="1"/>
      <w:marLeft w:val="0"/>
      <w:marRight w:val="0"/>
      <w:marTop w:val="0"/>
      <w:marBottom w:val="0"/>
      <w:divBdr>
        <w:top w:val="none" w:sz="0" w:space="0" w:color="auto"/>
        <w:left w:val="none" w:sz="0" w:space="0" w:color="auto"/>
        <w:bottom w:val="none" w:sz="0" w:space="0" w:color="auto"/>
        <w:right w:val="none" w:sz="0" w:space="0" w:color="auto"/>
      </w:divBdr>
      <w:divsChild>
        <w:div w:id="925109969">
          <w:marLeft w:val="0"/>
          <w:marRight w:val="0"/>
          <w:marTop w:val="0"/>
          <w:marBottom w:val="0"/>
          <w:divBdr>
            <w:top w:val="none" w:sz="0" w:space="0" w:color="auto"/>
            <w:left w:val="none" w:sz="0" w:space="0" w:color="auto"/>
            <w:bottom w:val="none" w:sz="0" w:space="0" w:color="auto"/>
            <w:right w:val="none" w:sz="0" w:space="0" w:color="auto"/>
          </w:divBdr>
        </w:div>
      </w:divsChild>
    </w:div>
    <w:div w:id="1867206802">
      <w:bodyDiv w:val="1"/>
      <w:marLeft w:val="0"/>
      <w:marRight w:val="0"/>
      <w:marTop w:val="0"/>
      <w:marBottom w:val="0"/>
      <w:divBdr>
        <w:top w:val="none" w:sz="0" w:space="0" w:color="auto"/>
        <w:left w:val="none" w:sz="0" w:space="0" w:color="auto"/>
        <w:bottom w:val="none" w:sz="0" w:space="0" w:color="auto"/>
        <w:right w:val="none" w:sz="0" w:space="0" w:color="auto"/>
      </w:divBdr>
    </w:div>
    <w:div w:id="1951546978">
      <w:bodyDiv w:val="1"/>
      <w:marLeft w:val="0"/>
      <w:marRight w:val="0"/>
      <w:marTop w:val="0"/>
      <w:marBottom w:val="0"/>
      <w:divBdr>
        <w:top w:val="none" w:sz="0" w:space="0" w:color="auto"/>
        <w:left w:val="none" w:sz="0" w:space="0" w:color="auto"/>
        <w:bottom w:val="none" w:sz="0" w:space="0" w:color="auto"/>
        <w:right w:val="none" w:sz="0" w:space="0" w:color="auto"/>
      </w:divBdr>
      <w:divsChild>
        <w:div w:id="655302464">
          <w:marLeft w:val="0"/>
          <w:marRight w:val="0"/>
          <w:marTop w:val="0"/>
          <w:marBottom w:val="0"/>
          <w:divBdr>
            <w:top w:val="none" w:sz="0" w:space="0" w:color="auto"/>
            <w:left w:val="none" w:sz="0" w:space="0" w:color="auto"/>
            <w:bottom w:val="none" w:sz="0" w:space="0" w:color="auto"/>
            <w:right w:val="none" w:sz="0" w:space="0" w:color="auto"/>
          </w:divBdr>
        </w:div>
      </w:divsChild>
    </w:div>
    <w:div w:id="1965573582">
      <w:bodyDiv w:val="1"/>
      <w:marLeft w:val="0"/>
      <w:marRight w:val="0"/>
      <w:marTop w:val="0"/>
      <w:marBottom w:val="0"/>
      <w:divBdr>
        <w:top w:val="none" w:sz="0" w:space="0" w:color="auto"/>
        <w:left w:val="none" w:sz="0" w:space="0" w:color="auto"/>
        <w:bottom w:val="none" w:sz="0" w:space="0" w:color="auto"/>
        <w:right w:val="none" w:sz="0" w:space="0" w:color="auto"/>
      </w:divBdr>
    </w:div>
    <w:div w:id="2000113769">
      <w:bodyDiv w:val="1"/>
      <w:marLeft w:val="0"/>
      <w:marRight w:val="0"/>
      <w:marTop w:val="0"/>
      <w:marBottom w:val="0"/>
      <w:divBdr>
        <w:top w:val="none" w:sz="0" w:space="0" w:color="auto"/>
        <w:left w:val="none" w:sz="0" w:space="0" w:color="auto"/>
        <w:bottom w:val="none" w:sz="0" w:space="0" w:color="auto"/>
        <w:right w:val="none" w:sz="0" w:space="0" w:color="auto"/>
      </w:divBdr>
    </w:div>
    <w:div w:id="2048875104">
      <w:bodyDiv w:val="1"/>
      <w:marLeft w:val="0"/>
      <w:marRight w:val="0"/>
      <w:marTop w:val="0"/>
      <w:marBottom w:val="0"/>
      <w:divBdr>
        <w:top w:val="none" w:sz="0" w:space="0" w:color="auto"/>
        <w:left w:val="none" w:sz="0" w:space="0" w:color="auto"/>
        <w:bottom w:val="none" w:sz="0" w:space="0" w:color="auto"/>
        <w:right w:val="none" w:sz="0" w:space="0" w:color="auto"/>
      </w:divBdr>
      <w:divsChild>
        <w:div w:id="1370643495">
          <w:marLeft w:val="0"/>
          <w:marRight w:val="0"/>
          <w:marTop w:val="0"/>
          <w:marBottom w:val="0"/>
          <w:divBdr>
            <w:top w:val="none" w:sz="0" w:space="0" w:color="auto"/>
            <w:left w:val="none" w:sz="0" w:space="0" w:color="auto"/>
            <w:bottom w:val="none" w:sz="0" w:space="0" w:color="auto"/>
            <w:right w:val="none" w:sz="0" w:space="0" w:color="auto"/>
          </w:divBdr>
          <w:divsChild>
            <w:div w:id="213124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016685">
      <w:bodyDiv w:val="1"/>
      <w:marLeft w:val="0"/>
      <w:marRight w:val="0"/>
      <w:marTop w:val="0"/>
      <w:marBottom w:val="0"/>
      <w:divBdr>
        <w:top w:val="none" w:sz="0" w:space="0" w:color="auto"/>
        <w:left w:val="none" w:sz="0" w:space="0" w:color="auto"/>
        <w:bottom w:val="none" w:sz="0" w:space="0" w:color="auto"/>
        <w:right w:val="none" w:sz="0" w:space="0" w:color="auto"/>
      </w:divBdr>
      <w:divsChild>
        <w:div w:id="52822623">
          <w:marLeft w:val="0"/>
          <w:marRight w:val="0"/>
          <w:marTop w:val="0"/>
          <w:marBottom w:val="0"/>
          <w:divBdr>
            <w:top w:val="none" w:sz="0" w:space="0" w:color="auto"/>
            <w:left w:val="none" w:sz="0" w:space="0" w:color="auto"/>
            <w:bottom w:val="none" w:sz="0" w:space="0" w:color="auto"/>
            <w:right w:val="none" w:sz="0" w:space="0" w:color="auto"/>
          </w:divBdr>
        </w:div>
      </w:divsChild>
    </w:div>
    <w:div w:id="2081514880">
      <w:bodyDiv w:val="1"/>
      <w:marLeft w:val="0"/>
      <w:marRight w:val="0"/>
      <w:marTop w:val="0"/>
      <w:marBottom w:val="0"/>
      <w:divBdr>
        <w:top w:val="none" w:sz="0" w:space="0" w:color="auto"/>
        <w:left w:val="none" w:sz="0" w:space="0" w:color="auto"/>
        <w:bottom w:val="none" w:sz="0" w:space="0" w:color="auto"/>
        <w:right w:val="none" w:sz="0" w:space="0" w:color="auto"/>
      </w:divBdr>
    </w:div>
    <w:div w:id="2108305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42378-34B9-45B1-BA37-B97C5D27C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992</TotalTime>
  <Pages>16</Pages>
  <Words>6060</Words>
  <Characters>35154</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88</cp:revision>
  <cp:lastPrinted>2025-02-21T10:14:00Z</cp:lastPrinted>
  <dcterms:created xsi:type="dcterms:W3CDTF">2023-03-23T16:08:00Z</dcterms:created>
  <dcterms:modified xsi:type="dcterms:W3CDTF">2025-02-21T12:01:00Z</dcterms:modified>
</cp:coreProperties>
</file>