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339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5BD6325E" w14:textId="7B678E23" w:rsidR="00BD4EBA" w:rsidRPr="003E5A2D" w:rsidRDefault="00326760" w:rsidP="00D37D13">
      <w:pPr>
        <w:rPr>
          <w:rFonts w:ascii="Times New Roman" w:hAnsi="Times New Roman" w:cs="Times New Roman"/>
          <w:sz w:val="24"/>
          <w:szCs w:val="24"/>
        </w:rPr>
      </w:pPr>
      <w:r w:rsidRPr="003E5A2D">
        <w:rPr>
          <w:rFonts w:ascii="Times New Roman" w:hAnsi="Times New Roman" w:cs="Times New Roman"/>
          <w:sz w:val="24"/>
          <w:szCs w:val="24"/>
        </w:rPr>
        <w:t xml:space="preserve">Nr. </w:t>
      </w:r>
      <w:r w:rsidR="00DE53CB">
        <w:rPr>
          <w:rFonts w:ascii="Times New Roman" w:hAnsi="Times New Roman" w:cs="Times New Roman"/>
          <w:sz w:val="24"/>
          <w:szCs w:val="24"/>
        </w:rPr>
        <w:t>36968/27.03.2025</w:t>
      </w:r>
    </w:p>
    <w:p w14:paraId="435736FC" w14:textId="77777777" w:rsidR="00BD4EBA" w:rsidRPr="003E5A2D" w:rsidRDefault="00711D94" w:rsidP="00711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A2D">
        <w:rPr>
          <w:rFonts w:ascii="Times New Roman" w:hAnsi="Times New Roman" w:cs="Times New Roman"/>
          <w:b/>
          <w:sz w:val="24"/>
          <w:szCs w:val="24"/>
        </w:rPr>
        <w:t>ANUNT</w:t>
      </w:r>
    </w:p>
    <w:p w14:paraId="03E53E89" w14:textId="77777777" w:rsidR="00561D6D" w:rsidRPr="003E5A2D" w:rsidRDefault="00561D6D" w:rsidP="00F80B77">
      <w:pPr>
        <w:rPr>
          <w:rFonts w:ascii="Times New Roman" w:hAnsi="Times New Roman" w:cs="Times New Roman"/>
          <w:sz w:val="24"/>
          <w:szCs w:val="24"/>
        </w:rPr>
      </w:pPr>
    </w:p>
    <w:p w14:paraId="0C9CD135" w14:textId="77777777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Denumire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contract:</w:t>
      </w:r>
    </w:p>
    <w:p w14:paraId="31D3D326" w14:textId="77777777" w:rsidR="00CC3FB2" w:rsidRPr="003E5A2D" w:rsidRDefault="00CC3FB2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r w:rsidRPr="003E5A2D">
        <w:rPr>
          <w:rFonts w:ascii="Times New Roman" w:hAnsi="Times New Roman" w:cs="Times New Roman"/>
          <w:sz w:val="24"/>
          <w:szCs w:val="24"/>
        </w:rPr>
        <w:t>Contract de servicii</w:t>
      </w:r>
      <w:r w:rsidRPr="003E5A2D">
        <w:rPr>
          <w:rFonts w:ascii="Times New Roman" w:hAnsi="Times New Roman" w:cs="Times New Roman"/>
          <w:bCs/>
          <w:sz w:val="24"/>
          <w:szCs w:val="24"/>
        </w:rPr>
        <w:t xml:space="preserve"> pentru realizarea (concept şi producţie) unor spoturi audio/video </w:t>
      </w:r>
      <w:r w:rsidRPr="003E5A2D">
        <w:rPr>
          <w:rFonts w:ascii="Times New Roman" w:hAnsi="Times New Roman" w:cs="Times New Roman"/>
          <w:sz w:val="24"/>
          <w:szCs w:val="24"/>
        </w:rPr>
        <w:t>pentru informarea consumatorilor finali de energie electrică</w:t>
      </w:r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</w:t>
      </w:r>
    </w:p>
    <w:p w14:paraId="1F3745A7" w14:textId="77777777" w:rsidR="00CC3FB2" w:rsidRPr="003E5A2D" w:rsidRDefault="00CC3FB2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</w:p>
    <w:p w14:paraId="212AE50D" w14:textId="2658295B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Data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limita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depunere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oferta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:</w:t>
      </w:r>
    </w:p>
    <w:p w14:paraId="05A1F52C" w14:textId="29FB0EFC" w:rsidR="00711D94" w:rsidRPr="003E5A2D" w:rsidRDefault="00CC3FB2" w:rsidP="00711D9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  <w:r w:rsidRPr="003E5A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GB" w:eastAsia="en-GB"/>
        </w:rPr>
        <w:t xml:space="preserve">07.04.2025, </w:t>
      </w:r>
      <w:proofErr w:type="spellStart"/>
      <w:r w:rsidRPr="003E5A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GB" w:eastAsia="en-GB"/>
        </w:rPr>
        <w:t>ora</w:t>
      </w:r>
      <w:proofErr w:type="spellEnd"/>
      <w:r w:rsidRPr="003E5A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GB" w:eastAsia="en-GB"/>
        </w:rPr>
        <w:t xml:space="preserve"> 14.00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657"/>
        <w:gridCol w:w="3074"/>
        <w:gridCol w:w="1724"/>
        <w:gridCol w:w="231"/>
        <w:gridCol w:w="1614"/>
      </w:tblGrid>
      <w:tr w:rsidR="003C6BAC" w:rsidRPr="003E5A2D" w14:paraId="5B2A2041" w14:textId="77777777" w:rsidTr="00711D94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31475D78" w14:textId="77777777" w:rsidR="00711D94" w:rsidRPr="003E5A2D" w:rsidRDefault="00711D94" w:rsidP="00711D94">
            <w:pPr>
              <w:spacing w:after="0" w:line="24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</w:pPr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Tip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anunt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:</w:t>
            </w:r>
          </w:p>
          <w:p w14:paraId="19D99F2F" w14:textId="77777777" w:rsidR="00711D94" w:rsidRPr="003E5A2D" w:rsidRDefault="00711D94" w:rsidP="00711D94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Cumparari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 xml:space="preserve">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CBC98B4" w14:textId="77777777" w:rsidR="00711D94" w:rsidRPr="003E5A2D" w:rsidRDefault="00711D94" w:rsidP="00711D94">
            <w:pPr>
              <w:spacing w:after="0" w:line="24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</w:pPr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Tip contract:</w:t>
            </w:r>
          </w:p>
          <w:p w14:paraId="7A3B07EE" w14:textId="77777777" w:rsidR="00711D94" w:rsidRPr="003E5A2D" w:rsidRDefault="00711D94" w:rsidP="00711D94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Servicii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5AC2DCC" w14:textId="77777777" w:rsidR="00711D94" w:rsidRPr="003E5A2D" w:rsidRDefault="00711D94" w:rsidP="00711D94">
            <w:pPr>
              <w:spacing w:after="0" w:line="24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</w:pPr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Cod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si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 CPV:</w:t>
            </w:r>
          </w:p>
          <w:p w14:paraId="7965BA28" w14:textId="572EE6F2" w:rsidR="00711D94" w:rsidRPr="003E5A2D" w:rsidRDefault="003C6BAC" w:rsidP="00711D94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92111250-9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Productie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filme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informare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92221000-6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Servicii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productie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televiziune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92211000-3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Servicii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productie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radiofonica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EA38292" w14:textId="77777777" w:rsidR="00711D94" w:rsidRPr="003E5A2D" w:rsidRDefault="00711D94" w:rsidP="00711D94">
            <w:pPr>
              <w:spacing w:after="0" w:line="24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</w:pP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Valoare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estimata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:</w:t>
            </w:r>
          </w:p>
          <w:p w14:paraId="71D5068F" w14:textId="7A72BAF9" w:rsidR="00711D94" w:rsidRPr="003E5A2D" w:rsidRDefault="00D37D13" w:rsidP="00711D94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 xml:space="preserve">   </w:t>
            </w:r>
            <w:r w:rsidR="003C6BAC" w:rsidRPr="003E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228.000 LEI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14698EE4" w14:textId="77777777" w:rsidR="00711D94" w:rsidRPr="003E5A2D" w:rsidRDefault="00711D94" w:rsidP="00711D9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309B8CE2" w14:textId="77777777" w:rsidR="00711D94" w:rsidRPr="003E5A2D" w:rsidRDefault="00711D94" w:rsidP="00711D94">
            <w:pPr>
              <w:spacing w:after="0" w:line="24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</w:pP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Caiet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sarcini</w:t>
            </w:r>
            <w:proofErr w:type="spellEnd"/>
            <w:r w:rsidRPr="003E5A2D">
              <w:rPr>
                <w:rFonts w:ascii="Times New Roman" w:eastAsia="Times New Roman" w:hAnsi="Times New Roman" w:cs="Times New Roman"/>
                <w:b/>
                <w:bCs/>
                <w:color w:val="FF8F32"/>
                <w:sz w:val="24"/>
                <w:szCs w:val="24"/>
                <w:lang w:val="en-GB" w:eastAsia="en-GB"/>
              </w:rPr>
              <w:t>:</w:t>
            </w:r>
          </w:p>
          <w:p w14:paraId="5A787B96" w14:textId="3ABB5903" w:rsidR="00711D94" w:rsidRPr="002540BF" w:rsidRDefault="003C6BAC" w:rsidP="00711D94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5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Specificatii</w:t>
            </w:r>
            <w:proofErr w:type="spellEnd"/>
            <w:r w:rsidRPr="0025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 xml:space="preserve"> </w:t>
            </w:r>
            <w:proofErr w:type="spellStart"/>
            <w:r w:rsidRPr="0025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tehnice</w:t>
            </w:r>
            <w:proofErr w:type="spellEnd"/>
            <w:r w:rsidRPr="0025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 xml:space="preserve"> </w:t>
            </w:r>
            <w:proofErr w:type="spellStart"/>
            <w:r w:rsidRPr="0025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val="en-GB" w:eastAsia="en-GB"/>
              </w:rPr>
              <w:t>anexate</w:t>
            </w:r>
            <w:proofErr w:type="spellEnd"/>
          </w:p>
        </w:tc>
      </w:tr>
    </w:tbl>
    <w:p w14:paraId="7A2433A1" w14:textId="77777777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Descriere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contract:</w:t>
      </w:r>
    </w:p>
    <w:p w14:paraId="59DD9568" w14:textId="2A00E416" w:rsidR="00711D94" w:rsidRPr="003E5A2D" w:rsidRDefault="003C6BAC" w:rsidP="003C6BAC">
      <w:pPr>
        <w:shd w:val="clear" w:color="auto" w:fill="F8F8F8"/>
        <w:wordWrap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A2D">
        <w:rPr>
          <w:rFonts w:ascii="Times New Roman" w:hAnsi="Times New Roman" w:cs="Times New Roman"/>
          <w:sz w:val="24"/>
          <w:szCs w:val="24"/>
        </w:rPr>
        <w:t>Servicii</w:t>
      </w:r>
      <w:r w:rsidRPr="003E5A2D">
        <w:rPr>
          <w:rFonts w:ascii="Times New Roman" w:hAnsi="Times New Roman" w:cs="Times New Roman"/>
          <w:bCs/>
          <w:sz w:val="24"/>
          <w:szCs w:val="24"/>
        </w:rPr>
        <w:t xml:space="preserve"> pentru realizarea (concept şi producţie) unor spoturi audio/video </w:t>
      </w:r>
      <w:r w:rsidRPr="003E5A2D">
        <w:rPr>
          <w:rFonts w:ascii="Times New Roman" w:hAnsi="Times New Roman" w:cs="Times New Roman"/>
          <w:sz w:val="24"/>
          <w:szCs w:val="24"/>
        </w:rPr>
        <w:t>pentru informarea consumatorilor finali de energie electrică.</w:t>
      </w:r>
    </w:p>
    <w:p w14:paraId="48D5E41C" w14:textId="77777777" w:rsidR="005A6F3E" w:rsidRPr="003E5A2D" w:rsidRDefault="005A6F3E" w:rsidP="005A6F3E">
      <w:pPr>
        <w:numPr>
          <w:ilvl w:val="0"/>
          <w:numId w:val="2"/>
        </w:numPr>
        <w:spacing w:after="0" w:line="276" w:lineRule="auto"/>
        <w:ind w:left="0" w:hanging="9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CONCEPT ŞI CREAŢIE pentru: </w:t>
      </w:r>
    </w:p>
    <w:p w14:paraId="509CEEC5" w14:textId="77777777" w:rsidR="005A6F3E" w:rsidRPr="003E5A2D" w:rsidRDefault="005A6F3E" w:rsidP="005A6F3E">
      <w:pPr>
        <w:numPr>
          <w:ilvl w:val="0"/>
          <w:numId w:val="1"/>
        </w:numPr>
        <w:spacing w:after="0" w:line="276" w:lineRule="auto"/>
        <w:ind w:left="0" w:hanging="27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bookmarkStart w:id="0" w:name="_Hlk176340265"/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2 spoturi video având format standard TV (30 secunde) și spoturi în format scurt (6 -15 secunde) </w:t>
      </w:r>
      <w:r w:rsidRPr="003E5A2D">
        <w:rPr>
          <w:rFonts w:ascii="Times New Roman" w:hAnsi="Times New Roman" w:cs="Times New Roman"/>
          <w:bCs/>
          <w:sz w:val="24"/>
          <w:szCs w:val="24"/>
        </w:rPr>
        <w:t>rezultate din spotul video format lung (cut);</w:t>
      </w:r>
    </w:p>
    <w:p w14:paraId="7FCF22B0" w14:textId="3102DC75" w:rsidR="005A6F3E" w:rsidRPr="003E5A2D" w:rsidRDefault="005A6F3E" w:rsidP="005A6F3E">
      <w:pPr>
        <w:numPr>
          <w:ilvl w:val="0"/>
          <w:numId w:val="1"/>
        </w:numPr>
        <w:spacing w:after="0" w:line="276" w:lineRule="auto"/>
        <w:ind w:left="0" w:hanging="27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2 spoturi audio (20 secunde); </w:t>
      </w:r>
      <w:bookmarkEnd w:id="0"/>
    </w:p>
    <w:p w14:paraId="4872AB9B" w14:textId="77777777" w:rsidR="005A6F3E" w:rsidRPr="003E5A2D" w:rsidRDefault="005A6F3E" w:rsidP="005A6F3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>II.SERVICII DE PRODUCŢIE pentru următoarele:</w:t>
      </w:r>
    </w:p>
    <w:p w14:paraId="722E21E9" w14:textId="77777777" w:rsidR="005A6F3E" w:rsidRPr="003E5A2D" w:rsidRDefault="005A6F3E" w:rsidP="005A6F3E">
      <w:pPr>
        <w:numPr>
          <w:ilvl w:val="0"/>
          <w:numId w:val="1"/>
        </w:numPr>
        <w:spacing w:after="0" w:line="276" w:lineRule="auto"/>
        <w:ind w:left="0" w:hanging="27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2 spoturi video având format standard TV (30 secunde) și spoturi în format scurt (6 -15 secunde) </w:t>
      </w:r>
      <w:r w:rsidRPr="003E5A2D">
        <w:rPr>
          <w:rFonts w:ascii="Times New Roman" w:hAnsi="Times New Roman" w:cs="Times New Roman"/>
          <w:bCs/>
          <w:sz w:val="24"/>
          <w:szCs w:val="24"/>
        </w:rPr>
        <w:t>rezultate din spotul video format lung (cut);</w:t>
      </w:r>
    </w:p>
    <w:p w14:paraId="6BF4A0DB" w14:textId="47080D7A" w:rsidR="005A6F3E" w:rsidRPr="003E5A2D" w:rsidRDefault="005A6F3E" w:rsidP="005A6F3E">
      <w:pPr>
        <w:numPr>
          <w:ilvl w:val="0"/>
          <w:numId w:val="1"/>
        </w:numPr>
        <w:spacing w:after="0" w:line="276" w:lineRule="auto"/>
        <w:ind w:left="0" w:hanging="27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2 spoturi audio (20 secunde); </w:t>
      </w:r>
    </w:p>
    <w:p w14:paraId="1213EEA3" w14:textId="4DF51A64" w:rsidR="003C6BAC" w:rsidRPr="003E5A2D" w:rsidRDefault="005A6F3E" w:rsidP="005A6F3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E5A2D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Informaţiile din spoturile audio/video se adresează tuturor clienților finali de energie electrică, atât persoane fizice, cu vârsta de peste 18 ani din România, cât și persoane juridice: </w:t>
      </w:r>
      <w:r w:rsidRPr="003E5A2D">
        <w:rPr>
          <w:rFonts w:ascii="Times New Roman" w:hAnsi="Times New Roman" w:cs="Times New Roman"/>
          <w:bCs/>
          <w:sz w:val="24"/>
          <w:szCs w:val="24"/>
          <w:lang w:eastAsia="ko-KR"/>
        </w:rPr>
        <w:t>cca. 10.000.000 de utilizatori ai serviciilor operatorilor ce activează în sectorul energiei electrice.</w:t>
      </w:r>
    </w:p>
    <w:p w14:paraId="26BD5725" w14:textId="77777777" w:rsidR="007A6AD7" w:rsidRDefault="007A6AD7" w:rsidP="007A6AD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</w:p>
    <w:p w14:paraId="24B9A29B" w14:textId="1F6953B7" w:rsidR="00711D94" w:rsidRPr="003E5A2D" w:rsidRDefault="00711D94" w:rsidP="007A6AD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Conditii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referitoare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la contract:</w:t>
      </w:r>
    </w:p>
    <w:p w14:paraId="39AC4EF5" w14:textId="1A3ED0D4" w:rsidR="005A6F3E" w:rsidRPr="007A6AD7" w:rsidRDefault="005A6F3E" w:rsidP="007A6A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 w:eastAsia="ko-KR"/>
        </w:rPr>
      </w:pP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Durata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estimată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de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derulare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a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contractului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este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de 30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zile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calendaristice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de la data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semnării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contractului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, dar nu mai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târziu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de 30.05.2025.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Această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perioadă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include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realizarea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conceptului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/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creaţiei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şi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producţiei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aferente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produselor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solicitate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prin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Specificaţiile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>tehnice</w:t>
      </w:r>
      <w:proofErr w:type="spellEnd"/>
      <w:r w:rsidRPr="003E5A2D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. </w:t>
      </w:r>
      <w:proofErr w:type="spellStart"/>
      <w:r w:rsidR="007A6AD7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Celelalte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conditii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sunt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indicate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in </w:t>
      </w:r>
      <w:proofErr w:type="spellStart"/>
      <w:r w:rsidR="007A6AD7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continutul</w:t>
      </w:r>
      <w:proofErr w:type="spellEnd"/>
      <w:r w:rsidR="007A6AD7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Specificatiil</w:t>
      </w:r>
      <w:r w:rsidR="007A6AD7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or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 </w:t>
      </w:r>
      <w:proofErr w:type="spellStart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>tehnice</w:t>
      </w:r>
      <w:proofErr w:type="spellEnd"/>
      <w:r w:rsidR="0008650F" w:rsidRPr="007A6AD7">
        <w:rPr>
          <w:rFonts w:ascii="Times New Roman" w:hAnsi="Times New Roman" w:cs="Times New Roman"/>
          <w:sz w:val="24"/>
          <w:szCs w:val="24"/>
          <w:lang w:val="fr-FR" w:eastAsia="ko-KR"/>
        </w:rPr>
        <w:t xml:space="preserve">. </w:t>
      </w:r>
    </w:p>
    <w:p w14:paraId="44B9DA39" w14:textId="77777777" w:rsidR="005A6F3E" w:rsidRPr="003E5A2D" w:rsidRDefault="005A6F3E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</w:p>
    <w:p w14:paraId="2AE50835" w14:textId="2D16C1E2" w:rsidR="005A6F3E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Conditii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participare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:</w:t>
      </w:r>
    </w:p>
    <w:p w14:paraId="19CE1455" w14:textId="042840FB" w:rsidR="005A6F3E" w:rsidRPr="003E5A2D" w:rsidRDefault="005A6F3E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Conditiile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participare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sun</w:t>
      </w:r>
      <w:r w:rsid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prezentate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in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cadrul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pecificatiilor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anexate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.</w:t>
      </w:r>
    </w:p>
    <w:p w14:paraId="4561775F" w14:textId="3CA47D18" w:rsidR="00711D94" w:rsidRDefault="00711D94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1.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: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elementele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ofertei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prezenta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detaliat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şi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complet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corelaţie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cu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cerinţele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pecificațiilor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astfel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încât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acestea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permită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identificarea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cu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uşurinţă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corespondenţei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ac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lastRenderedPageBreak/>
        <w:t>esteia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cu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specificaţiile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.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cuprinde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obligatoriu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toate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cerințele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solicitate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specificațiile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. 2.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financiară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: se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întocmi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lei,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fără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TVA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cuprinde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toate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solicitările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specificaţiilor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. Nu se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accepta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alternative.</w:t>
      </w:r>
    </w:p>
    <w:p w14:paraId="648F9C8C" w14:textId="77777777" w:rsidR="003E5A2D" w:rsidRPr="003E5A2D" w:rsidRDefault="003E5A2D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</w:p>
    <w:p w14:paraId="472D4D91" w14:textId="77777777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Criterii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atribuire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:</w:t>
      </w:r>
    </w:p>
    <w:p w14:paraId="300591F0" w14:textId="4D33FF00" w:rsidR="00711D94" w:rsidRDefault="00711D94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Criteriul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atribuire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: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Prețul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cel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mai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scăzut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, in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conditiile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indeplinirii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tuturor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cerintelor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din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continutul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Specificatiilor</w:t>
      </w:r>
      <w:proofErr w:type="spellEnd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tehnice</w:t>
      </w:r>
      <w:proofErr w:type="spellEnd"/>
      <w:r w:rsid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.</w:t>
      </w:r>
    </w:p>
    <w:p w14:paraId="1C65B046" w14:textId="77777777" w:rsidR="003E5A2D" w:rsidRPr="003E5A2D" w:rsidRDefault="003E5A2D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</w:p>
    <w:p w14:paraId="60BC6AFE" w14:textId="77777777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Informatii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suplimentare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:</w:t>
      </w:r>
    </w:p>
    <w:p w14:paraId="37618510" w14:textId="6E4A6678" w:rsidR="00711D94" w:rsidRPr="003E5A2D" w:rsidRDefault="00711D94" w:rsidP="00711D94">
      <w:pPr>
        <w:shd w:val="clear" w:color="auto" w:fill="F8F8F8"/>
        <w:wordWrap w:val="0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</w:pP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Data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limită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depunere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gram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</w:t>
      </w:r>
      <w:proofErr w:type="gram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oferte</w:t>
      </w:r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lor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este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0</w:t>
      </w:r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7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.0</w:t>
      </w:r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4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.202</w:t>
      </w:r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5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ora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1</w:t>
      </w:r>
      <w:r w:rsidR="005A6F3E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4.00.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Transmiterea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ofertei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face personal,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prin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curier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sau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posta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la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sediul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ANRE-REGISTRATURA din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Bdul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Carol I, nr.29,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București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. Pe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plic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înscrie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cu majuscule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bold CATRE SERVICIUL ACHIZITII PUBLICE,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datele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identificare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ale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ofertantului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menţiunea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“A NU SE DESCHIDE PANA LA DATA DE </w:t>
      </w:r>
      <w:r w:rsidR="003E5A2D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07.04.2025, </w:t>
      </w:r>
      <w:proofErr w:type="spellStart"/>
      <w:r w:rsidR="003E5A2D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ora</w:t>
      </w:r>
      <w:proofErr w:type="spellEnd"/>
      <w:r w:rsidR="003E5A2D"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14.00</w:t>
      </w:r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”.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Solicitarile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clarificari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se pot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transmite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pe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adresa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de </w:t>
      </w:r>
      <w:proofErr w:type="spellStart"/>
      <w:proofErr w:type="gram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email:achizitii@anre.ro</w:t>
      </w:r>
      <w:proofErr w:type="spellEnd"/>
      <w:proofErr w:type="gram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.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Raspunsurile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la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clarificari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vor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fi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transmise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solicitantilor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si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postate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pe site-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ul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autoritatii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 </w:t>
      </w:r>
      <w:proofErr w:type="spellStart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>contractante</w:t>
      </w:r>
      <w:proofErr w:type="spellEnd"/>
      <w:r w:rsidRPr="003E5A2D">
        <w:rPr>
          <w:rFonts w:ascii="Times New Roman" w:eastAsia="Times New Roman" w:hAnsi="Times New Roman" w:cs="Times New Roman"/>
          <w:color w:val="444444"/>
          <w:sz w:val="24"/>
          <w:szCs w:val="24"/>
          <w:lang w:val="en-GB" w:eastAsia="en-GB"/>
        </w:rPr>
        <w:t xml:space="preserve">: www.anre.ro/transparenta/achizitii. </w:t>
      </w:r>
    </w:p>
    <w:p w14:paraId="333A9B25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33F077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sectPr w:rsidR="00561D6D" w:rsidRPr="003E5A2D" w:rsidSect="0027738A">
      <w:footerReference w:type="default" r:id="rId7"/>
      <w:headerReference w:type="first" r:id="rId8"/>
      <w:footerReference w:type="first" r:id="rId9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2402" w14:textId="77777777" w:rsidR="000D6298" w:rsidRDefault="000D6298" w:rsidP="003B4C37">
      <w:pPr>
        <w:spacing w:after="0" w:line="240" w:lineRule="auto"/>
      </w:pPr>
      <w:r>
        <w:separator/>
      </w:r>
    </w:p>
  </w:endnote>
  <w:endnote w:type="continuationSeparator" w:id="0">
    <w:p w14:paraId="68C8911A" w14:textId="77777777" w:rsidR="000D6298" w:rsidRDefault="000D6298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60709D" w14:textId="77777777" w:rsidR="00561D6D" w:rsidRPr="00887C2A" w:rsidRDefault="00561D6D">
        <w:pPr>
          <w:pStyle w:val="Footer"/>
          <w:jc w:val="center"/>
          <w:rPr>
            <w:rFonts w:ascii="Times New Roman" w:hAnsi="Times New Roman" w:cs="Times New Roman"/>
          </w:rPr>
        </w:pPr>
        <w:r w:rsidRPr="00887C2A">
          <w:rPr>
            <w:rFonts w:ascii="Times New Roman" w:hAnsi="Times New Roman" w:cs="Times New Roman"/>
          </w:rPr>
          <w:fldChar w:fldCharType="begin"/>
        </w:r>
        <w:r w:rsidRPr="00887C2A">
          <w:rPr>
            <w:rFonts w:ascii="Times New Roman" w:hAnsi="Times New Roman" w:cs="Times New Roman"/>
          </w:rPr>
          <w:instrText xml:space="preserve"> PAGE   \* MERGEFORMAT </w:instrText>
        </w:r>
        <w:r w:rsidRPr="00887C2A">
          <w:rPr>
            <w:rFonts w:ascii="Times New Roman" w:hAnsi="Times New Roman" w:cs="Times New Roman"/>
          </w:rPr>
          <w:fldChar w:fldCharType="separate"/>
        </w:r>
        <w:r w:rsidR="00887C2A">
          <w:rPr>
            <w:rFonts w:ascii="Times New Roman" w:hAnsi="Times New Roman" w:cs="Times New Roman"/>
            <w:noProof/>
          </w:rPr>
          <w:t>2</w:t>
        </w:r>
        <w:r w:rsidRPr="00887C2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CCDAC6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ABB1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0DFC78B3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4C1E" w14:textId="77777777" w:rsidR="000D6298" w:rsidRDefault="000D6298" w:rsidP="003B4C37">
      <w:pPr>
        <w:spacing w:after="0" w:line="240" w:lineRule="auto"/>
      </w:pPr>
      <w:r>
        <w:separator/>
      </w:r>
    </w:p>
  </w:footnote>
  <w:footnote w:type="continuationSeparator" w:id="0">
    <w:p w14:paraId="0CA162C6" w14:textId="77777777" w:rsidR="000D6298" w:rsidRDefault="000D6298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7B0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E78E5DE" wp14:editId="3F173D5B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99F60" wp14:editId="1584257B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0A5A4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99F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0DB0A5A4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GB" w:eastAsia="en-GB"/>
      </w:rPr>
      <w:drawing>
        <wp:inline distT="0" distB="0" distL="0" distR="0" wp14:anchorId="099EA00D" wp14:editId="256EC753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49C35DA7" w14:textId="77777777" w:rsidR="003B4C37" w:rsidRDefault="0027738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18243" wp14:editId="574F064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809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737954">
    <w:abstractNumId w:val="0"/>
  </w:num>
  <w:num w:numId="2" w16cid:durableId="118478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37"/>
    <w:rsid w:val="00030567"/>
    <w:rsid w:val="0008650F"/>
    <w:rsid w:val="000D4689"/>
    <w:rsid w:val="000D6298"/>
    <w:rsid w:val="000E3BC0"/>
    <w:rsid w:val="00123A54"/>
    <w:rsid w:val="00130011"/>
    <w:rsid w:val="00143F17"/>
    <w:rsid w:val="00160021"/>
    <w:rsid w:val="00160D1D"/>
    <w:rsid w:val="00172D21"/>
    <w:rsid w:val="00187088"/>
    <w:rsid w:val="002540BF"/>
    <w:rsid w:val="0027738A"/>
    <w:rsid w:val="00282E0F"/>
    <w:rsid w:val="00294C5D"/>
    <w:rsid w:val="002A3C5C"/>
    <w:rsid w:val="002C1577"/>
    <w:rsid w:val="00326760"/>
    <w:rsid w:val="003B4C37"/>
    <w:rsid w:val="003C6BAC"/>
    <w:rsid w:val="003D2C1D"/>
    <w:rsid w:val="003E43DC"/>
    <w:rsid w:val="003E5A2D"/>
    <w:rsid w:val="00417170"/>
    <w:rsid w:val="00430386"/>
    <w:rsid w:val="00437C42"/>
    <w:rsid w:val="00456A0D"/>
    <w:rsid w:val="00486CAC"/>
    <w:rsid w:val="004B44CB"/>
    <w:rsid w:val="004D4D6F"/>
    <w:rsid w:val="00561D6D"/>
    <w:rsid w:val="00591C4C"/>
    <w:rsid w:val="005A6F3E"/>
    <w:rsid w:val="005D13C9"/>
    <w:rsid w:val="005F2CDE"/>
    <w:rsid w:val="00600219"/>
    <w:rsid w:val="00620875"/>
    <w:rsid w:val="00711D94"/>
    <w:rsid w:val="00763C84"/>
    <w:rsid w:val="007A6AD7"/>
    <w:rsid w:val="007E44B6"/>
    <w:rsid w:val="00887C2A"/>
    <w:rsid w:val="008A3A0E"/>
    <w:rsid w:val="008D7198"/>
    <w:rsid w:val="00954219"/>
    <w:rsid w:val="009A3E00"/>
    <w:rsid w:val="00A46C89"/>
    <w:rsid w:val="00A7262F"/>
    <w:rsid w:val="00AD4D7D"/>
    <w:rsid w:val="00B10C77"/>
    <w:rsid w:val="00B609B0"/>
    <w:rsid w:val="00B81C1F"/>
    <w:rsid w:val="00BD4EBA"/>
    <w:rsid w:val="00C75B4C"/>
    <w:rsid w:val="00C81547"/>
    <w:rsid w:val="00CC3FB2"/>
    <w:rsid w:val="00D124F9"/>
    <w:rsid w:val="00D1437C"/>
    <w:rsid w:val="00D37D13"/>
    <w:rsid w:val="00DD378F"/>
    <w:rsid w:val="00DE53CB"/>
    <w:rsid w:val="00E75786"/>
    <w:rsid w:val="00ED6335"/>
    <w:rsid w:val="00F80B77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4E70"/>
  <w15:docId w15:val="{E07A2ADB-5538-4293-B545-13C5EF5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711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k-widget">
    <w:name w:val="k-widget"/>
    <w:basedOn w:val="DefaultParagraphFont"/>
    <w:rsid w:val="00711D94"/>
  </w:style>
  <w:style w:type="character" w:customStyle="1" w:styleId="k-dropdown-wrap">
    <w:name w:val="k-dropdown-wrap"/>
    <w:basedOn w:val="DefaultParagraphFont"/>
    <w:rsid w:val="00711D94"/>
  </w:style>
  <w:style w:type="character" w:customStyle="1" w:styleId="k-input">
    <w:name w:val="k-input"/>
    <w:basedOn w:val="DefaultParagraphFont"/>
    <w:rsid w:val="00711D94"/>
  </w:style>
  <w:style w:type="character" w:customStyle="1" w:styleId="k-icon">
    <w:name w:val="k-icon"/>
    <w:basedOn w:val="DefaultParagraphFont"/>
    <w:rsid w:val="00711D94"/>
  </w:style>
  <w:style w:type="character" w:styleId="Hyperlink">
    <w:name w:val="Hyperlink"/>
    <w:basedOn w:val="DefaultParagraphFont"/>
    <w:uiPriority w:val="99"/>
    <w:semiHidden/>
    <w:unhideWhenUsed/>
    <w:rsid w:val="00711D9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11D9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-displayfieldfield">
    <w:name w:val="u-displayfield__field"/>
    <w:basedOn w:val="DefaultParagraphFont"/>
    <w:rsid w:val="00711D94"/>
  </w:style>
  <w:style w:type="character" w:customStyle="1" w:styleId="ng-binding">
    <w:name w:val="ng-binding"/>
    <w:basedOn w:val="DefaultParagraphFont"/>
    <w:rsid w:val="00711D94"/>
  </w:style>
  <w:style w:type="paragraph" w:styleId="ListParagraph">
    <w:name w:val="List Paragraph"/>
    <w:basedOn w:val="Normal"/>
    <w:uiPriority w:val="34"/>
    <w:qFormat/>
    <w:rsid w:val="003E5A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A6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6AD7"/>
    <w:rPr>
      <w:rFonts w:ascii="Courier New" w:eastAsiaTheme="minorEastAsia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6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6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2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7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82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30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99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53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93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740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32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0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278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08452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06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891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2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6439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2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823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2025-03-27T11:42:00Z</cp:lastPrinted>
  <dcterms:created xsi:type="dcterms:W3CDTF">2025-03-28T08:20:00Z</dcterms:created>
  <dcterms:modified xsi:type="dcterms:W3CDTF">2025-03-28T08:20:00Z</dcterms:modified>
</cp:coreProperties>
</file>