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45DD" w14:textId="6FD178D2" w:rsidR="00BC577E" w:rsidRDefault="00BC577E" w:rsidP="00BC577E">
      <w:pPr>
        <w:tabs>
          <w:tab w:val="left" w:pos="993"/>
        </w:tabs>
        <w:spacing w:line="360" w:lineRule="auto"/>
        <w:contextualSpacing/>
        <w:jc w:val="center"/>
        <w:rPr>
          <w:b/>
          <w:bCs/>
        </w:rPr>
      </w:pPr>
      <w:r w:rsidRPr="0089123E">
        <w:rPr>
          <w:b/>
          <w:bCs/>
        </w:rPr>
        <w:t>Ordin nr. ....................202</w:t>
      </w:r>
      <w:r w:rsidR="00525B4D">
        <w:rPr>
          <w:b/>
          <w:bCs/>
        </w:rPr>
        <w:t>5</w:t>
      </w:r>
    </w:p>
    <w:p w14:paraId="0FE31448" w14:textId="77777777" w:rsidR="009E6D18" w:rsidRPr="0089123E" w:rsidRDefault="009E6D18" w:rsidP="00BC577E">
      <w:pPr>
        <w:tabs>
          <w:tab w:val="left" w:pos="993"/>
        </w:tabs>
        <w:spacing w:line="360" w:lineRule="auto"/>
        <w:contextualSpacing/>
        <w:jc w:val="center"/>
        <w:rPr>
          <w:b/>
          <w:bCs/>
        </w:rPr>
      </w:pPr>
    </w:p>
    <w:p w14:paraId="75A81569" w14:textId="5ADE716A" w:rsidR="0017369E" w:rsidRPr="0017369E" w:rsidRDefault="00525B4D" w:rsidP="0017369E">
      <w:pPr>
        <w:spacing w:before="60" w:after="60" w:line="360" w:lineRule="auto"/>
        <w:jc w:val="center"/>
        <w:outlineLvl w:val="0"/>
        <w:rPr>
          <w:b/>
        </w:rPr>
      </w:pPr>
      <w:r w:rsidRPr="00525B4D">
        <w:rPr>
          <w:b/>
        </w:rPr>
        <w:t>pentru modificarea Ordinului președintelui Autorității Naționale de Reglementare în Domeniul Energiei nr. 124/2022 privind aprobarea Regulilor pentru gestionarea congestiilor prin utilizarea pe bază de piață de către operatorii de rețea a flexibilității resurselor din rețelele de distribuție și a celor din rețeaua de transport, a Regulilor aplicabile achiziției de energie electrică reactivă pentru reglajul tensiunii în regim staționar de către operatorul de transport și de sistem și a Regulilor aplicabile achiziției de energie electrică reactivă pentru reglajul tensiunii în regim staționar de către operatorii de distribuție concesionari și privind modificarea și completarea Ordinului președintelui Autorității Naționale de Reglementare în Domeniul Energiei nr. 127/2021 pentru aprobarea Regulamentului privind clauzele și condițiile pentru furnizorii de servicii de echilibrare și pentru furnizorii de rezervă de stabilizare a frecvenței și a Regulamentului privind clauzele și condițiile pentru p</w:t>
      </w:r>
      <w:r>
        <w:rPr>
          <w:b/>
        </w:rPr>
        <w:t>ă</w:t>
      </w:r>
      <w:r w:rsidRPr="00525B4D">
        <w:rPr>
          <w:b/>
        </w:rPr>
        <w:t>rțile responsabile cu echilibrarea și pentru modificarea și abrogarea unor ordine ale președintelui Autorității Naționale de Reglementare în Domeniul Energiei</w:t>
      </w:r>
      <w:r w:rsidR="0017369E" w:rsidRPr="0017369E">
        <w:rPr>
          <w:b/>
        </w:rPr>
        <w:t xml:space="preserve"> </w:t>
      </w:r>
    </w:p>
    <w:p w14:paraId="7E495BDD" w14:textId="77777777" w:rsidR="00592F77" w:rsidRDefault="00592F77" w:rsidP="00BC577E">
      <w:pPr>
        <w:tabs>
          <w:tab w:val="left" w:pos="993"/>
        </w:tabs>
        <w:spacing w:line="360" w:lineRule="auto"/>
        <w:contextualSpacing/>
        <w:jc w:val="both"/>
      </w:pPr>
    </w:p>
    <w:p w14:paraId="1AF73119" w14:textId="77777777" w:rsidR="00525B4D" w:rsidRDefault="00525B4D" w:rsidP="00BC577E">
      <w:pPr>
        <w:tabs>
          <w:tab w:val="left" w:pos="993"/>
        </w:tabs>
        <w:spacing w:line="360" w:lineRule="auto"/>
        <w:contextualSpacing/>
        <w:jc w:val="both"/>
      </w:pPr>
      <w:r w:rsidRPr="00525B4D">
        <w:t xml:space="preserve">Având în vedere prevederile art. 12 și 13 din Regulamentul (UE) 2019/943 al Parlamentului European și al Consiliului din 5 iunie 2019 privind piața internă de energie electrică, precum și ale art. 23 alin. (7), art. 27 alin. (3), art. 35, 36, 45, 45^1 și 70 din Legea energiei electrice și gazelor naturale nr. 123/2012, cu modificările și completările ulterioare, </w:t>
      </w:r>
    </w:p>
    <w:p w14:paraId="597C2D37" w14:textId="2A460FD1" w:rsidR="00BC577E" w:rsidRPr="0089123E" w:rsidRDefault="00525B4D" w:rsidP="00BC577E">
      <w:pPr>
        <w:tabs>
          <w:tab w:val="left" w:pos="993"/>
        </w:tabs>
        <w:spacing w:line="360" w:lineRule="auto"/>
        <w:contextualSpacing/>
        <w:jc w:val="both"/>
      </w:pPr>
      <w:r w:rsidRPr="00525B4D">
        <w:t>în temeiul dispozițiilor art. 5 alin. (1) lit. c) și ale art. 9 alin. (1) lit. h) din Ordonanța de urgenta a Guvernului nr. 33/2007 privind organizarea și funcționarea Autorității Naționale de Reglementare în Domeniul Energiei, aprobată cu modificări și completări prin Legea nr. 160/2012, cu modificările și completările ulterioare,</w:t>
      </w:r>
      <w:r w:rsidR="00BC577E" w:rsidRPr="0089123E">
        <w:t xml:space="preserve"> </w:t>
      </w:r>
    </w:p>
    <w:p w14:paraId="533E3360" w14:textId="77777777" w:rsidR="009E6D18" w:rsidRPr="0089123E" w:rsidRDefault="009E6D18" w:rsidP="00BC577E">
      <w:pPr>
        <w:tabs>
          <w:tab w:val="left" w:pos="993"/>
        </w:tabs>
        <w:spacing w:line="360" w:lineRule="auto"/>
        <w:contextualSpacing/>
        <w:jc w:val="both"/>
        <w:rPr>
          <w:b/>
          <w:bCs/>
        </w:rPr>
      </w:pPr>
    </w:p>
    <w:p w14:paraId="19C66E1F" w14:textId="77777777" w:rsidR="00BC577E" w:rsidRPr="0089123E" w:rsidRDefault="00BC577E" w:rsidP="00BC577E">
      <w:pPr>
        <w:tabs>
          <w:tab w:val="left" w:pos="993"/>
        </w:tabs>
        <w:spacing w:line="360" w:lineRule="auto"/>
        <w:contextualSpacing/>
        <w:jc w:val="both"/>
      </w:pPr>
      <w:r w:rsidRPr="0089123E">
        <w:rPr>
          <w:b/>
          <w:bCs/>
        </w:rPr>
        <w:t xml:space="preserve">președintele Autorității Naționale de Reglementare în Domeniul Energiei </w:t>
      </w:r>
      <w:r w:rsidRPr="0089123E">
        <w:t xml:space="preserve">emite următorul ordin: </w:t>
      </w:r>
    </w:p>
    <w:p w14:paraId="557A5DBE" w14:textId="77777777" w:rsidR="009E6D18" w:rsidRPr="0089123E" w:rsidRDefault="009E6D18" w:rsidP="00BC577E">
      <w:pPr>
        <w:tabs>
          <w:tab w:val="left" w:pos="993"/>
        </w:tabs>
        <w:spacing w:line="360" w:lineRule="auto"/>
        <w:contextualSpacing/>
        <w:jc w:val="both"/>
      </w:pPr>
    </w:p>
    <w:p w14:paraId="54D2B470" w14:textId="78F60986" w:rsidR="00BC577E" w:rsidRDefault="00762B71" w:rsidP="00BC577E">
      <w:pPr>
        <w:numPr>
          <w:ilvl w:val="0"/>
          <w:numId w:val="1"/>
        </w:numPr>
        <w:tabs>
          <w:tab w:val="left" w:pos="0"/>
        </w:tabs>
        <w:spacing w:line="360" w:lineRule="auto"/>
        <w:ind w:left="0" w:firstLine="0"/>
        <w:contextualSpacing/>
        <w:jc w:val="both"/>
      </w:pPr>
      <w:r w:rsidRPr="00762B71">
        <w:rPr>
          <w:b/>
          <w:bCs/>
        </w:rPr>
        <w:t>–</w:t>
      </w:r>
      <w:r>
        <w:t xml:space="preserve"> </w:t>
      </w:r>
      <w:r w:rsidR="00525B4D" w:rsidRPr="00525B4D">
        <w:t xml:space="preserve">Ordinul președintelui Autorității Naționale de Reglementare în Domeniul Energiei nr. 124/2022 privind aprobarea Regulilor pentru gestionarea congestiilor prin utilizarea pe bază de piață de către operatorii de rețea a flexibilității resurselor din rețelele de distribuție și a celor din rețeaua de transport, a Regulilor aplicabile achiziției de energie electrică reactivă pentru reglajul tensiunii în regim staționar de către operatorul de transport și de sistem și a Regulilor aplicabile achiziției de energie electrică reactivă pentru reglajul tensiunii în regim staționar de către operatorii de distribuție concesionari și privind modificarea și completarea Ordinului președintelui Autorității Naționale de Reglementare în Domeniul Energiei nr. 127/2021 pentru aprobarea Regulamentului privind clauzele </w:t>
      </w:r>
      <w:r w:rsidR="00525B4D" w:rsidRPr="00525B4D">
        <w:lastRenderedPageBreak/>
        <w:t xml:space="preserve">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 publicat în Monitorul Oficial al României, Partea I, nr. 1014 din 19 octombrie 2022, </w:t>
      </w:r>
      <w:r w:rsidR="00525B4D">
        <w:t xml:space="preserve">cu modificările și completările ulterioare, </w:t>
      </w:r>
      <w:r w:rsidR="00525B4D" w:rsidRPr="00525B4D">
        <w:t>se modifică după cum urmează</w:t>
      </w:r>
      <w:r w:rsidR="00BC577E" w:rsidRPr="0089123E">
        <w:t xml:space="preserve">: </w:t>
      </w:r>
    </w:p>
    <w:p w14:paraId="13A27F8B" w14:textId="6DC523BD" w:rsidR="009C19D8" w:rsidRDefault="004067A4" w:rsidP="005313C0">
      <w:pPr>
        <w:tabs>
          <w:tab w:val="left" w:pos="0"/>
        </w:tabs>
        <w:spacing w:line="360" w:lineRule="auto"/>
        <w:contextualSpacing/>
        <w:jc w:val="both"/>
        <w:rPr>
          <w:lang w:bidi="en-US"/>
        </w:rPr>
      </w:pPr>
      <w:r w:rsidRPr="004067A4">
        <w:rPr>
          <w:b/>
          <w:bCs/>
          <w:lang w:bidi="en-US"/>
        </w:rPr>
        <w:t>1</w:t>
      </w:r>
      <w:r w:rsidR="009C19D8" w:rsidRPr="004067A4">
        <w:rPr>
          <w:b/>
          <w:bCs/>
          <w:lang w:bidi="en-US"/>
        </w:rPr>
        <w:t>)</w:t>
      </w:r>
      <w:r w:rsidR="009C19D8">
        <w:rPr>
          <w:lang w:bidi="en-US"/>
        </w:rPr>
        <w:t xml:space="preserve"> Articolul </w:t>
      </w:r>
      <w:r w:rsidR="00525B4D">
        <w:rPr>
          <w:lang w:bidi="en-US"/>
        </w:rPr>
        <w:t xml:space="preserve">6 </w:t>
      </w:r>
      <w:r w:rsidR="009C19D8">
        <w:rPr>
          <w:lang w:bidi="en-US"/>
        </w:rPr>
        <w:t>se modifică și va avea următorul cuprins</w:t>
      </w:r>
      <w:r w:rsidR="009C19D8" w:rsidRPr="004067A4">
        <w:rPr>
          <w:lang w:bidi="en-US"/>
        </w:rPr>
        <w:t>:</w:t>
      </w:r>
    </w:p>
    <w:p w14:paraId="65321074" w14:textId="6758EA88" w:rsidR="005F6ABE" w:rsidRDefault="005F6ABE" w:rsidP="005313C0">
      <w:pPr>
        <w:tabs>
          <w:tab w:val="left" w:pos="0"/>
        </w:tabs>
        <w:spacing w:line="360" w:lineRule="auto"/>
        <w:contextualSpacing/>
        <w:jc w:val="both"/>
        <w:rPr>
          <w:lang w:bidi="en-US"/>
        </w:rPr>
      </w:pPr>
      <w:r>
        <w:rPr>
          <w:lang w:bidi="en-US"/>
        </w:rPr>
        <w:t>”</w:t>
      </w:r>
      <w:r w:rsidR="00525B4D" w:rsidRPr="00525B4D">
        <w:rPr>
          <w:lang w:bidi="en-US"/>
        </w:rPr>
        <w:t>Articolul 6</w:t>
      </w:r>
    </w:p>
    <w:p w14:paraId="702215E1" w14:textId="592A5CA4" w:rsidR="00525B4D" w:rsidRDefault="00525B4D" w:rsidP="005313C0">
      <w:pPr>
        <w:tabs>
          <w:tab w:val="left" w:pos="0"/>
        </w:tabs>
        <w:spacing w:line="360" w:lineRule="auto"/>
        <w:contextualSpacing/>
        <w:jc w:val="both"/>
        <w:rPr>
          <w:lang w:bidi="en-US"/>
        </w:rPr>
      </w:pPr>
      <w:r w:rsidRPr="00525B4D">
        <w:rPr>
          <w:lang w:bidi="en-US"/>
        </w:rPr>
        <w:t xml:space="preserve">Până la data de </w:t>
      </w:r>
      <w:r w:rsidR="005F6ABE">
        <w:rPr>
          <w:lang w:bidi="en-US"/>
        </w:rPr>
        <w:t>1</w:t>
      </w:r>
      <w:r w:rsidRPr="00525B4D">
        <w:rPr>
          <w:lang w:bidi="en-US"/>
        </w:rPr>
        <w:t xml:space="preserve"> aprilie 202</w:t>
      </w:r>
      <w:r w:rsidR="005F6ABE">
        <w:rPr>
          <w:lang w:bidi="en-US"/>
        </w:rPr>
        <w:t>6</w:t>
      </w:r>
      <w:r w:rsidRPr="00525B4D">
        <w:rPr>
          <w:lang w:bidi="en-US"/>
        </w:rPr>
        <w:t xml:space="preserve">, Compania Națională de Transport al Energiei Electrice Transelectrica S.A., Rețele Electrice </w:t>
      </w:r>
      <w:r w:rsidR="005F6ABE">
        <w:rPr>
          <w:lang w:bidi="en-US"/>
        </w:rPr>
        <w:t>România</w:t>
      </w:r>
      <w:r w:rsidRPr="00525B4D">
        <w:rPr>
          <w:lang w:bidi="en-US"/>
        </w:rPr>
        <w:t xml:space="preserve"> S.A., Distribuție Energie Electrică România S.A., Distribuție Energie Oltenia S.A. și Delgaz Grid S.A. elaborează procedurile operaționale proprii pentru punerea în aplicare a prevederilor din anexa nr. 1 la prezentul ordin.</w:t>
      </w:r>
      <w:r w:rsidR="005F6ABE">
        <w:rPr>
          <w:lang w:bidi="en-US"/>
        </w:rPr>
        <w:t>”</w:t>
      </w:r>
    </w:p>
    <w:p w14:paraId="4674EB4E" w14:textId="4446B34A" w:rsidR="00525B4D" w:rsidRDefault="005F6ABE" w:rsidP="005313C0">
      <w:pPr>
        <w:tabs>
          <w:tab w:val="left" w:pos="0"/>
        </w:tabs>
        <w:spacing w:line="360" w:lineRule="auto"/>
        <w:contextualSpacing/>
        <w:jc w:val="both"/>
        <w:rPr>
          <w:lang w:bidi="en-US"/>
        </w:rPr>
      </w:pPr>
      <w:r w:rsidRPr="005F6ABE">
        <w:rPr>
          <w:b/>
          <w:bCs/>
          <w:lang w:bidi="en-US"/>
        </w:rPr>
        <w:t>2)</w:t>
      </w:r>
      <w:r w:rsidRPr="005F6ABE">
        <w:rPr>
          <w:lang w:bidi="en-US"/>
        </w:rPr>
        <w:t xml:space="preserve"> La articolul 8, alineatul (2) se modifică și va avea următorul cuprins:</w:t>
      </w:r>
    </w:p>
    <w:p w14:paraId="71767686" w14:textId="02DE7A79" w:rsidR="005F6ABE" w:rsidRPr="005F6ABE" w:rsidRDefault="005F6ABE" w:rsidP="005313C0">
      <w:pPr>
        <w:tabs>
          <w:tab w:val="left" w:pos="0"/>
        </w:tabs>
        <w:spacing w:line="360" w:lineRule="auto"/>
        <w:contextualSpacing/>
        <w:jc w:val="both"/>
        <w:rPr>
          <w:lang w:bidi="en-US"/>
        </w:rPr>
      </w:pPr>
      <w:r>
        <w:rPr>
          <w:lang w:bidi="en-US"/>
        </w:rPr>
        <w:t xml:space="preserve">” (2) </w:t>
      </w:r>
      <w:r w:rsidRPr="005F6ABE">
        <w:rPr>
          <w:lang w:bidi="en-US"/>
        </w:rPr>
        <w:t>Prin derogare de la prevederile alin. (1), prevederile art. 1, 3 și 4 intră în vigoare la data publicării și se aplică de la data de 1 mai 202</w:t>
      </w:r>
      <w:r>
        <w:rPr>
          <w:lang w:bidi="en-US"/>
        </w:rPr>
        <w:t>6</w:t>
      </w:r>
      <w:r w:rsidRPr="005F6ABE">
        <w:rPr>
          <w:lang w:bidi="en-US"/>
        </w:rPr>
        <w:t>.</w:t>
      </w:r>
    </w:p>
    <w:p w14:paraId="402A8B01" w14:textId="5BA843A6" w:rsidR="00BC577E" w:rsidRPr="0089123E" w:rsidRDefault="00B52BF2" w:rsidP="00762B71">
      <w:pPr>
        <w:numPr>
          <w:ilvl w:val="0"/>
          <w:numId w:val="1"/>
        </w:numPr>
        <w:tabs>
          <w:tab w:val="left" w:pos="810"/>
          <w:tab w:val="left" w:pos="990"/>
        </w:tabs>
        <w:spacing w:line="360" w:lineRule="auto"/>
        <w:ind w:left="0" w:firstLine="0"/>
        <w:contextualSpacing/>
        <w:jc w:val="both"/>
      </w:pPr>
      <w:r w:rsidRPr="004F50FD">
        <w:rPr>
          <w:b/>
        </w:rPr>
        <w:t>–</w:t>
      </w:r>
      <w:r>
        <w:rPr>
          <w:b/>
        </w:rPr>
        <w:t xml:space="preserve"> </w:t>
      </w:r>
      <w:r w:rsidR="005F6ABE" w:rsidRPr="00525B4D">
        <w:rPr>
          <w:lang w:bidi="en-US"/>
        </w:rPr>
        <w:t xml:space="preserve">Compania Națională de Transport al Energiei Electrice Transelectrica S.A., Rețele Electrice </w:t>
      </w:r>
      <w:r w:rsidR="005F6ABE">
        <w:rPr>
          <w:lang w:bidi="en-US"/>
        </w:rPr>
        <w:t>România</w:t>
      </w:r>
      <w:r w:rsidR="005F6ABE" w:rsidRPr="00525B4D">
        <w:rPr>
          <w:lang w:bidi="en-US"/>
        </w:rPr>
        <w:t xml:space="preserve"> S.A., Distribuție Energie Electrică România S.A., Distribuție Energie Oltenia S.A. și Delgaz Grid S.A. </w:t>
      </w:r>
      <w:r w:rsidR="00762B71" w:rsidRPr="004A7194">
        <w:t xml:space="preserve"> duc la îndeplinire prevederile prezentului ordin. </w:t>
      </w:r>
      <w:r w:rsidR="00BC577E" w:rsidRPr="0089123E">
        <w:t xml:space="preserve"> </w:t>
      </w:r>
    </w:p>
    <w:p w14:paraId="3B2389C5" w14:textId="77777777" w:rsidR="00BC577E" w:rsidRDefault="0017369E" w:rsidP="00BC577E">
      <w:pPr>
        <w:numPr>
          <w:ilvl w:val="0"/>
          <w:numId w:val="1"/>
        </w:numPr>
        <w:tabs>
          <w:tab w:val="left" w:pos="0"/>
          <w:tab w:val="left" w:pos="900"/>
        </w:tabs>
        <w:spacing w:line="360" w:lineRule="auto"/>
        <w:ind w:left="0" w:firstLine="0"/>
        <w:contextualSpacing/>
        <w:jc w:val="both"/>
      </w:pPr>
      <w:r w:rsidRPr="00762B71">
        <w:rPr>
          <w:b/>
          <w:bCs/>
        </w:rPr>
        <w:t>–</w:t>
      </w:r>
      <w:r>
        <w:t xml:space="preserve"> </w:t>
      </w:r>
      <w:r w:rsidR="00BC577E" w:rsidRPr="0089123E">
        <w:t xml:space="preserve">Direcțiile de specialitate din cadrul Autorității Naționale de Reglementare în Domeniul Energiei urmăresc respectarea prevederilor prezentului ordin. </w:t>
      </w:r>
    </w:p>
    <w:p w14:paraId="5D690D53" w14:textId="715FD00A" w:rsidR="003B71D5" w:rsidRPr="0089123E" w:rsidRDefault="0017369E" w:rsidP="00BC577E">
      <w:pPr>
        <w:numPr>
          <w:ilvl w:val="0"/>
          <w:numId w:val="1"/>
        </w:numPr>
        <w:tabs>
          <w:tab w:val="left" w:pos="0"/>
          <w:tab w:val="left" w:pos="900"/>
        </w:tabs>
        <w:spacing w:line="360" w:lineRule="auto"/>
        <w:ind w:left="0" w:firstLine="0"/>
        <w:contextualSpacing/>
        <w:jc w:val="both"/>
      </w:pPr>
      <w:r w:rsidRPr="00762B71">
        <w:rPr>
          <w:b/>
          <w:bCs/>
        </w:rPr>
        <w:t>–</w:t>
      </w:r>
      <w:r w:rsidR="003B71D5">
        <w:t xml:space="preserve"> Prezentul ordin se publică în Monitorul Oficial al României, Partea I</w:t>
      </w:r>
      <w:r w:rsidR="002E0873">
        <w:t xml:space="preserve"> și intră în vigoare la</w:t>
      </w:r>
      <w:r w:rsidR="005C15B3">
        <w:t xml:space="preserve"> data </w:t>
      </w:r>
      <w:r w:rsidR="00762B71">
        <w:t>publicării</w:t>
      </w:r>
      <w:r w:rsidR="002E0873">
        <w:t>.</w:t>
      </w:r>
    </w:p>
    <w:p w14:paraId="6666AA48" w14:textId="77777777" w:rsidR="00762B71" w:rsidRDefault="00762B71" w:rsidP="00BC577E">
      <w:pPr>
        <w:tabs>
          <w:tab w:val="left" w:pos="993"/>
        </w:tabs>
        <w:spacing w:line="360" w:lineRule="auto"/>
        <w:contextualSpacing/>
        <w:jc w:val="center"/>
        <w:rPr>
          <w:b/>
          <w:bCs/>
        </w:rPr>
      </w:pPr>
    </w:p>
    <w:p w14:paraId="2639891A" w14:textId="77777777" w:rsidR="00F11F00" w:rsidRDefault="00F11F00" w:rsidP="00BC577E">
      <w:pPr>
        <w:tabs>
          <w:tab w:val="left" w:pos="993"/>
        </w:tabs>
        <w:spacing w:line="360" w:lineRule="auto"/>
        <w:contextualSpacing/>
        <w:jc w:val="center"/>
        <w:rPr>
          <w:b/>
          <w:bCs/>
        </w:rPr>
      </w:pPr>
    </w:p>
    <w:p w14:paraId="3EB2A836" w14:textId="77777777" w:rsidR="0048534D" w:rsidRDefault="0048534D" w:rsidP="00BC577E">
      <w:pPr>
        <w:tabs>
          <w:tab w:val="left" w:pos="993"/>
        </w:tabs>
        <w:spacing w:line="360" w:lineRule="auto"/>
        <w:contextualSpacing/>
        <w:jc w:val="center"/>
        <w:rPr>
          <w:b/>
          <w:bCs/>
        </w:rPr>
      </w:pPr>
    </w:p>
    <w:p w14:paraId="52238434" w14:textId="77777777" w:rsidR="00BC577E" w:rsidRPr="0089123E" w:rsidRDefault="00BC577E" w:rsidP="00BC577E">
      <w:pPr>
        <w:tabs>
          <w:tab w:val="left" w:pos="993"/>
        </w:tabs>
        <w:spacing w:line="360" w:lineRule="auto"/>
        <w:contextualSpacing/>
        <w:jc w:val="center"/>
        <w:rPr>
          <w:b/>
          <w:bCs/>
        </w:rPr>
      </w:pPr>
      <w:r w:rsidRPr="0089123E">
        <w:rPr>
          <w:b/>
          <w:bCs/>
        </w:rPr>
        <w:t>Președintele Autorității Naționale de Reglementare în Domeniul Energiei</w:t>
      </w:r>
    </w:p>
    <w:p w14:paraId="5EE0E312" w14:textId="4CE6E97B" w:rsidR="00CB7F03" w:rsidRDefault="00BC577E" w:rsidP="00F11F00">
      <w:pPr>
        <w:tabs>
          <w:tab w:val="left" w:pos="993"/>
        </w:tabs>
        <w:spacing w:line="360" w:lineRule="auto"/>
        <w:contextualSpacing/>
        <w:jc w:val="center"/>
        <w:rPr>
          <w:b/>
          <w:bCs/>
        </w:rPr>
      </w:pPr>
      <w:r w:rsidRPr="0089123E">
        <w:rPr>
          <w:b/>
          <w:bCs/>
        </w:rPr>
        <w:t>George-Sergiu Niculescu</w:t>
      </w:r>
    </w:p>
    <w:p w14:paraId="64CA2C42" w14:textId="77777777" w:rsidR="00DC62B9" w:rsidRDefault="00DC62B9" w:rsidP="00F11F00">
      <w:pPr>
        <w:tabs>
          <w:tab w:val="left" w:pos="993"/>
        </w:tabs>
        <w:spacing w:line="360" w:lineRule="auto"/>
        <w:contextualSpacing/>
        <w:jc w:val="center"/>
        <w:rPr>
          <w:b/>
          <w:bCs/>
        </w:rPr>
      </w:pPr>
    </w:p>
    <w:p w14:paraId="0E9DD71B" w14:textId="77777777" w:rsidR="00DC62B9" w:rsidRDefault="00DC62B9" w:rsidP="00F11F00">
      <w:pPr>
        <w:tabs>
          <w:tab w:val="left" w:pos="993"/>
        </w:tabs>
        <w:spacing w:line="360" w:lineRule="auto"/>
        <w:contextualSpacing/>
        <w:jc w:val="center"/>
        <w:rPr>
          <w:b/>
          <w:bCs/>
        </w:rPr>
      </w:pPr>
    </w:p>
    <w:p w14:paraId="58244933" w14:textId="77777777" w:rsidR="00DC62B9" w:rsidRDefault="00DC62B9" w:rsidP="00F11F00">
      <w:pPr>
        <w:tabs>
          <w:tab w:val="left" w:pos="993"/>
        </w:tabs>
        <w:spacing w:line="360" w:lineRule="auto"/>
        <w:contextualSpacing/>
        <w:jc w:val="center"/>
        <w:rPr>
          <w:b/>
          <w:bCs/>
        </w:rPr>
      </w:pPr>
    </w:p>
    <w:p w14:paraId="70D12842" w14:textId="77777777" w:rsidR="00DC62B9" w:rsidRDefault="00DC62B9" w:rsidP="00F11F00">
      <w:pPr>
        <w:tabs>
          <w:tab w:val="left" w:pos="993"/>
        </w:tabs>
        <w:spacing w:line="360" w:lineRule="auto"/>
        <w:contextualSpacing/>
        <w:jc w:val="center"/>
        <w:rPr>
          <w:b/>
          <w:bCs/>
        </w:rPr>
      </w:pPr>
    </w:p>
    <w:p w14:paraId="2E02F4B7" w14:textId="77777777" w:rsidR="00DC62B9" w:rsidRDefault="00DC62B9" w:rsidP="00F11F00">
      <w:pPr>
        <w:tabs>
          <w:tab w:val="left" w:pos="993"/>
        </w:tabs>
        <w:spacing w:line="360" w:lineRule="auto"/>
        <w:contextualSpacing/>
        <w:jc w:val="center"/>
        <w:rPr>
          <w:b/>
          <w:bCs/>
        </w:rPr>
      </w:pPr>
    </w:p>
    <w:p w14:paraId="496F6D2F" w14:textId="77777777" w:rsidR="00DC62B9" w:rsidRDefault="00DC62B9" w:rsidP="00F11F00">
      <w:pPr>
        <w:tabs>
          <w:tab w:val="left" w:pos="993"/>
        </w:tabs>
        <w:spacing w:line="360" w:lineRule="auto"/>
        <w:contextualSpacing/>
        <w:jc w:val="center"/>
        <w:rPr>
          <w:b/>
          <w:bCs/>
        </w:rPr>
      </w:pPr>
    </w:p>
    <w:p w14:paraId="22124462" w14:textId="77777777" w:rsidR="00DC62B9" w:rsidRDefault="00DC62B9" w:rsidP="00F11F00">
      <w:pPr>
        <w:tabs>
          <w:tab w:val="left" w:pos="993"/>
        </w:tabs>
        <w:spacing w:line="360" w:lineRule="auto"/>
        <w:contextualSpacing/>
        <w:jc w:val="center"/>
        <w:rPr>
          <w:b/>
          <w:bCs/>
        </w:rPr>
      </w:pPr>
    </w:p>
    <w:p w14:paraId="1FF3445E" w14:textId="77777777" w:rsidR="00DC62B9" w:rsidRDefault="00DC62B9" w:rsidP="0048424D">
      <w:pPr>
        <w:tabs>
          <w:tab w:val="left" w:pos="993"/>
        </w:tabs>
        <w:spacing w:line="360" w:lineRule="auto"/>
        <w:contextualSpacing/>
        <w:rPr>
          <w:b/>
          <w:bCs/>
        </w:rPr>
      </w:pPr>
    </w:p>
    <w:p w14:paraId="5A432547" w14:textId="77777777" w:rsidR="00DC62B9" w:rsidRDefault="00DC62B9" w:rsidP="00F11F00">
      <w:pPr>
        <w:tabs>
          <w:tab w:val="left" w:pos="993"/>
        </w:tabs>
        <w:spacing w:line="360" w:lineRule="auto"/>
        <w:contextualSpacing/>
        <w:jc w:val="center"/>
        <w:rPr>
          <w:b/>
          <w:bCs/>
        </w:rPr>
      </w:pPr>
    </w:p>
    <w:p w14:paraId="7BD4480E" w14:textId="77777777" w:rsidR="00DC62B9" w:rsidRDefault="00DC62B9" w:rsidP="00F11F00">
      <w:pPr>
        <w:tabs>
          <w:tab w:val="left" w:pos="993"/>
        </w:tabs>
        <w:spacing w:line="360" w:lineRule="auto"/>
        <w:contextualSpacing/>
        <w:jc w:val="center"/>
      </w:pPr>
    </w:p>
    <w:sectPr w:rsidR="00DC62B9" w:rsidSect="00F11F00">
      <w:footerReference w:type="default" r:id="rId8"/>
      <w:footerReference w:type="first" r:id="rId9"/>
      <w:pgSz w:w="11906" w:h="16838"/>
      <w:pgMar w:top="900" w:right="1016" w:bottom="1170" w:left="1260"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6405" w14:textId="77777777" w:rsidR="00314DFB" w:rsidRDefault="00314DFB">
      <w:r>
        <w:separator/>
      </w:r>
    </w:p>
  </w:endnote>
  <w:endnote w:type="continuationSeparator" w:id="0">
    <w:p w14:paraId="3F559976" w14:textId="77777777" w:rsidR="00314DFB" w:rsidRDefault="003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CA62" w14:textId="77777777" w:rsidR="00130759" w:rsidRDefault="00130759">
    <w:pPr>
      <w:pStyle w:val="Footer"/>
      <w:jc w:val="center"/>
    </w:pPr>
    <w:r>
      <w:fldChar w:fldCharType="begin"/>
    </w:r>
    <w:r>
      <w:instrText xml:space="preserve"> PAGE   \* MERGEFORMAT </w:instrText>
    </w:r>
    <w:r>
      <w:fldChar w:fldCharType="separate"/>
    </w:r>
    <w:r>
      <w:rPr>
        <w:noProof/>
      </w:rPr>
      <w:t>2</w:t>
    </w:r>
    <w:r>
      <w:rPr>
        <w:noProof/>
      </w:rPr>
      <w:fldChar w:fldCharType="end"/>
    </w:r>
  </w:p>
  <w:p w14:paraId="62D2DDA7" w14:textId="77777777" w:rsidR="00130759" w:rsidRDefault="0013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B9B7" w14:textId="77777777" w:rsidR="00130759" w:rsidRDefault="00130759">
    <w:pPr>
      <w:pStyle w:val="Footer"/>
      <w:jc w:val="center"/>
    </w:pPr>
    <w:r>
      <w:fldChar w:fldCharType="begin"/>
    </w:r>
    <w:r>
      <w:instrText xml:space="preserve"> PAGE   \* MERGEFORMAT </w:instrText>
    </w:r>
    <w:r>
      <w:fldChar w:fldCharType="separate"/>
    </w:r>
    <w:r>
      <w:rPr>
        <w:noProof/>
      </w:rPr>
      <w:t>1</w:t>
    </w:r>
    <w:r>
      <w:rPr>
        <w:noProof/>
      </w:rPr>
      <w:fldChar w:fldCharType="end"/>
    </w:r>
  </w:p>
  <w:p w14:paraId="07857780" w14:textId="77777777" w:rsidR="00130759" w:rsidRDefault="0013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BF4C" w14:textId="77777777" w:rsidR="00314DFB" w:rsidRDefault="00314DFB">
      <w:r>
        <w:separator/>
      </w:r>
    </w:p>
  </w:footnote>
  <w:footnote w:type="continuationSeparator" w:id="0">
    <w:p w14:paraId="37CD4E9D" w14:textId="77777777" w:rsidR="00314DFB" w:rsidRDefault="0031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3DA"/>
    <w:multiLevelType w:val="hybridMultilevel"/>
    <w:tmpl w:val="9C8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46BB7"/>
    <w:multiLevelType w:val="hybridMultilevel"/>
    <w:tmpl w:val="9C82C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74948"/>
    <w:multiLevelType w:val="hybridMultilevel"/>
    <w:tmpl w:val="CDA4BF12"/>
    <w:lvl w:ilvl="0" w:tplc="01EC0BFA">
      <w:start w:val="1"/>
      <w:numFmt w:val="upperRoman"/>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A60E2D"/>
    <w:multiLevelType w:val="hybridMultilevel"/>
    <w:tmpl w:val="F50A3B22"/>
    <w:lvl w:ilvl="0" w:tplc="0409000B">
      <w:start w:val="1"/>
      <w:numFmt w:val="bullet"/>
      <w:lvlText w:val=""/>
      <w:lvlJc w:val="left"/>
      <w:pPr>
        <w:ind w:left="780" w:hanging="360"/>
      </w:pPr>
      <w:rPr>
        <w:rFonts w:ascii="Wingdings" w:hAnsi="Wingdings" w:hint="default"/>
      </w:rPr>
    </w:lvl>
    <w:lvl w:ilvl="1" w:tplc="084A5A58">
      <w:numFmt w:val="bullet"/>
      <w:lvlText w:val="–"/>
      <w:lvlJc w:val="left"/>
      <w:pPr>
        <w:ind w:left="1500" w:hanging="360"/>
      </w:pPr>
      <w:rPr>
        <w:rFonts w:ascii="Times New Roman" w:eastAsia="Times New Roman"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A257AF5"/>
    <w:multiLevelType w:val="hybridMultilevel"/>
    <w:tmpl w:val="0EF89AE2"/>
    <w:lvl w:ilvl="0" w:tplc="7FA08AF2">
      <w:start w:val="1"/>
      <w:numFmt w:val="decimal"/>
      <w:lvlText w:val="%1."/>
      <w:lvlJc w:val="left"/>
      <w:pPr>
        <w:ind w:left="720" w:hanging="360"/>
      </w:pPr>
      <w:rPr>
        <w:rFonts w:hint="default"/>
        <w:b/>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CC17610"/>
    <w:multiLevelType w:val="hybridMultilevel"/>
    <w:tmpl w:val="163AF040"/>
    <w:lvl w:ilvl="0" w:tplc="7FF0AD68">
      <w:start w:val="1"/>
      <w:numFmt w:val="decimal"/>
      <w:lvlText w:val="%1."/>
      <w:lvlJc w:val="left"/>
      <w:pPr>
        <w:ind w:left="900" w:hanging="360"/>
      </w:pPr>
      <w:rPr>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8" w15:restartNumberingAfterBreak="0">
    <w:nsid w:val="40D55D69"/>
    <w:multiLevelType w:val="hybridMultilevel"/>
    <w:tmpl w:val="B8344168"/>
    <w:lvl w:ilvl="0" w:tplc="15BC12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DF70A81"/>
    <w:multiLevelType w:val="hybridMultilevel"/>
    <w:tmpl w:val="2EFC05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6C68C3"/>
    <w:multiLevelType w:val="hybridMultilevel"/>
    <w:tmpl w:val="D7C4F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A2E0E"/>
    <w:multiLevelType w:val="hybridMultilevel"/>
    <w:tmpl w:val="4DDAF354"/>
    <w:lvl w:ilvl="0" w:tplc="7ED8AFD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72925150">
    <w:abstractNumId w:val="2"/>
  </w:num>
  <w:num w:numId="2" w16cid:durableId="2132238491">
    <w:abstractNumId w:val="7"/>
  </w:num>
  <w:num w:numId="3" w16cid:durableId="883982000">
    <w:abstractNumId w:val="11"/>
  </w:num>
  <w:num w:numId="4" w16cid:durableId="301933594">
    <w:abstractNumId w:val="8"/>
  </w:num>
  <w:num w:numId="5" w16cid:durableId="1787650148">
    <w:abstractNumId w:val="3"/>
  </w:num>
  <w:num w:numId="6" w16cid:durableId="1908687182">
    <w:abstractNumId w:val="6"/>
  </w:num>
  <w:num w:numId="7" w16cid:durableId="1459059240">
    <w:abstractNumId w:val="1"/>
  </w:num>
  <w:num w:numId="8" w16cid:durableId="431515670">
    <w:abstractNumId w:val="5"/>
  </w:num>
  <w:num w:numId="9" w16cid:durableId="81731898">
    <w:abstractNumId w:val="0"/>
  </w:num>
  <w:num w:numId="10" w16cid:durableId="1500384997">
    <w:abstractNumId w:val="4"/>
  </w:num>
  <w:num w:numId="11" w16cid:durableId="1020199531">
    <w:abstractNumId w:val="10"/>
  </w:num>
  <w:num w:numId="12" w16cid:durableId="95552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E"/>
    <w:rsid w:val="0002226E"/>
    <w:rsid w:val="0002766B"/>
    <w:rsid w:val="00034D03"/>
    <w:rsid w:val="00044675"/>
    <w:rsid w:val="00094E18"/>
    <w:rsid w:val="000D2AC8"/>
    <w:rsid w:val="000E1825"/>
    <w:rsid w:val="00100386"/>
    <w:rsid w:val="001165D2"/>
    <w:rsid w:val="001265F7"/>
    <w:rsid w:val="00130759"/>
    <w:rsid w:val="00156374"/>
    <w:rsid w:val="00156B29"/>
    <w:rsid w:val="0017369E"/>
    <w:rsid w:val="00182F03"/>
    <w:rsid w:val="001A1153"/>
    <w:rsid w:val="001F1651"/>
    <w:rsid w:val="002044E7"/>
    <w:rsid w:val="00213DC6"/>
    <w:rsid w:val="00223C13"/>
    <w:rsid w:val="00286BBE"/>
    <w:rsid w:val="0029378A"/>
    <w:rsid w:val="002D3132"/>
    <w:rsid w:val="002D67DE"/>
    <w:rsid w:val="002D6DDA"/>
    <w:rsid w:val="002E0873"/>
    <w:rsid w:val="002F1DDA"/>
    <w:rsid w:val="00301978"/>
    <w:rsid w:val="00314DFB"/>
    <w:rsid w:val="00321A93"/>
    <w:rsid w:val="00323EFF"/>
    <w:rsid w:val="0032407C"/>
    <w:rsid w:val="0032704F"/>
    <w:rsid w:val="003614D8"/>
    <w:rsid w:val="003B718F"/>
    <w:rsid w:val="003B71D5"/>
    <w:rsid w:val="003E3F55"/>
    <w:rsid w:val="003F1F05"/>
    <w:rsid w:val="003F7615"/>
    <w:rsid w:val="004067A4"/>
    <w:rsid w:val="00460392"/>
    <w:rsid w:val="0046173C"/>
    <w:rsid w:val="0048424D"/>
    <w:rsid w:val="004844FE"/>
    <w:rsid w:val="0048534D"/>
    <w:rsid w:val="00497945"/>
    <w:rsid w:val="004E17C2"/>
    <w:rsid w:val="004F5433"/>
    <w:rsid w:val="004F6CC9"/>
    <w:rsid w:val="00525B4D"/>
    <w:rsid w:val="005313C0"/>
    <w:rsid w:val="0055283F"/>
    <w:rsid w:val="00587E0C"/>
    <w:rsid w:val="00592F77"/>
    <w:rsid w:val="005A3EE5"/>
    <w:rsid w:val="005A5001"/>
    <w:rsid w:val="005C15B3"/>
    <w:rsid w:val="005F6ABE"/>
    <w:rsid w:val="00600607"/>
    <w:rsid w:val="00636630"/>
    <w:rsid w:val="00642377"/>
    <w:rsid w:val="006553F4"/>
    <w:rsid w:val="006664D1"/>
    <w:rsid w:val="00671835"/>
    <w:rsid w:val="006A56B0"/>
    <w:rsid w:val="00760C88"/>
    <w:rsid w:val="00762B71"/>
    <w:rsid w:val="007A216A"/>
    <w:rsid w:val="007E35B0"/>
    <w:rsid w:val="007E3F68"/>
    <w:rsid w:val="00812185"/>
    <w:rsid w:val="00813F83"/>
    <w:rsid w:val="008B4838"/>
    <w:rsid w:val="008E7B04"/>
    <w:rsid w:val="00933769"/>
    <w:rsid w:val="009C19D8"/>
    <w:rsid w:val="009E6D18"/>
    <w:rsid w:val="009F1507"/>
    <w:rsid w:val="00A77020"/>
    <w:rsid w:val="00AF4C64"/>
    <w:rsid w:val="00B1290E"/>
    <w:rsid w:val="00B15E31"/>
    <w:rsid w:val="00B52BF2"/>
    <w:rsid w:val="00B777F4"/>
    <w:rsid w:val="00B8113C"/>
    <w:rsid w:val="00B96B27"/>
    <w:rsid w:val="00B97211"/>
    <w:rsid w:val="00BC577E"/>
    <w:rsid w:val="00BD1226"/>
    <w:rsid w:val="00C27438"/>
    <w:rsid w:val="00C32DC8"/>
    <w:rsid w:val="00C444BE"/>
    <w:rsid w:val="00C569C7"/>
    <w:rsid w:val="00C669C7"/>
    <w:rsid w:val="00C928F3"/>
    <w:rsid w:val="00C92A32"/>
    <w:rsid w:val="00CB7F03"/>
    <w:rsid w:val="00D17C86"/>
    <w:rsid w:val="00D211DC"/>
    <w:rsid w:val="00D67C90"/>
    <w:rsid w:val="00D67E53"/>
    <w:rsid w:val="00D67FB7"/>
    <w:rsid w:val="00D7362E"/>
    <w:rsid w:val="00DC3C91"/>
    <w:rsid w:val="00DC62B9"/>
    <w:rsid w:val="00E15420"/>
    <w:rsid w:val="00E254FD"/>
    <w:rsid w:val="00E47F7B"/>
    <w:rsid w:val="00E545C1"/>
    <w:rsid w:val="00E61BE4"/>
    <w:rsid w:val="00E84E98"/>
    <w:rsid w:val="00E90414"/>
    <w:rsid w:val="00E949E7"/>
    <w:rsid w:val="00EA48EA"/>
    <w:rsid w:val="00EA67D6"/>
    <w:rsid w:val="00ED40DF"/>
    <w:rsid w:val="00EE0B30"/>
    <w:rsid w:val="00EF1F6D"/>
    <w:rsid w:val="00EF5DAA"/>
    <w:rsid w:val="00F02E56"/>
    <w:rsid w:val="00F073E3"/>
    <w:rsid w:val="00F11F00"/>
    <w:rsid w:val="00F217A4"/>
    <w:rsid w:val="00F93CA2"/>
    <w:rsid w:val="00FA51C8"/>
    <w:rsid w:val="00FA5EB9"/>
    <w:rsid w:val="00FB3B3E"/>
    <w:rsid w:val="00FB5532"/>
    <w:rsid w:val="00FC7D8A"/>
    <w:rsid w:val="00FD110F"/>
    <w:rsid w:val="00FE3D6A"/>
    <w:rsid w:val="00FE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12E6"/>
  <w15:chartTrackingRefBased/>
  <w15:docId w15:val="{DBD31C77-2435-4256-B8F7-0B642EEF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7E"/>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BC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7E"/>
    <w:rPr>
      <w:rFonts w:eastAsiaTheme="majorEastAsia" w:cstheme="majorBidi"/>
      <w:color w:val="272727" w:themeColor="text1" w:themeTint="D8"/>
    </w:rPr>
  </w:style>
  <w:style w:type="paragraph" w:styleId="Title">
    <w:name w:val="Title"/>
    <w:basedOn w:val="Normal"/>
    <w:next w:val="Normal"/>
    <w:link w:val="TitleChar"/>
    <w:uiPriority w:val="10"/>
    <w:qFormat/>
    <w:rsid w:val="00BC5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7E"/>
    <w:pPr>
      <w:spacing w:before="160"/>
      <w:jc w:val="center"/>
    </w:pPr>
    <w:rPr>
      <w:i/>
      <w:iCs/>
      <w:color w:val="404040" w:themeColor="text1" w:themeTint="BF"/>
    </w:rPr>
  </w:style>
  <w:style w:type="character" w:customStyle="1" w:styleId="QuoteChar">
    <w:name w:val="Quote Char"/>
    <w:basedOn w:val="DefaultParagraphFont"/>
    <w:link w:val="Quote"/>
    <w:uiPriority w:val="29"/>
    <w:rsid w:val="00BC577E"/>
    <w:rPr>
      <w:i/>
      <w:iCs/>
      <w:color w:val="404040" w:themeColor="text1" w:themeTint="BF"/>
    </w:rPr>
  </w:style>
  <w:style w:type="paragraph" w:styleId="ListParagraph">
    <w:name w:val="List Paragraph"/>
    <w:basedOn w:val="Normal"/>
    <w:uiPriority w:val="34"/>
    <w:qFormat/>
    <w:rsid w:val="00BC577E"/>
    <w:pPr>
      <w:ind w:left="720"/>
      <w:contextualSpacing/>
    </w:pPr>
  </w:style>
  <w:style w:type="character" w:styleId="IntenseEmphasis">
    <w:name w:val="Intense Emphasis"/>
    <w:basedOn w:val="DefaultParagraphFont"/>
    <w:uiPriority w:val="21"/>
    <w:qFormat/>
    <w:rsid w:val="00BC577E"/>
    <w:rPr>
      <w:i/>
      <w:iCs/>
      <w:color w:val="0F4761" w:themeColor="accent1" w:themeShade="BF"/>
    </w:rPr>
  </w:style>
  <w:style w:type="paragraph" w:styleId="IntenseQuote">
    <w:name w:val="Intense Quote"/>
    <w:basedOn w:val="Normal"/>
    <w:next w:val="Normal"/>
    <w:link w:val="IntenseQuoteChar"/>
    <w:uiPriority w:val="30"/>
    <w:qFormat/>
    <w:rsid w:val="00BC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7E"/>
    <w:rPr>
      <w:i/>
      <w:iCs/>
      <w:color w:val="0F4761" w:themeColor="accent1" w:themeShade="BF"/>
    </w:rPr>
  </w:style>
  <w:style w:type="character" w:styleId="IntenseReference">
    <w:name w:val="Intense Reference"/>
    <w:basedOn w:val="DefaultParagraphFont"/>
    <w:uiPriority w:val="32"/>
    <w:qFormat/>
    <w:rsid w:val="00BC577E"/>
    <w:rPr>
      <w:b/>
      <w:bCs/>
      <w:smallCaps/>
      <w:color w:val="0F4761" w:themeColor="accent1" w:themeShade="BF"/>
      <w:spacing w:val="5"/>
    </w:rPr>
  </w:style>
  <w:style w:type="paragraph" w:styleId="Footer">
    <w:name w:val="footer"/>
    <w:basedOn w:val="Normal"/>
    <w:link w:val="FooterChar"/>
    <w:unhideWhenUsed/>
    <w:rsid w:val="00BC577E"/>
    <w:pPr>
      <w:tabs>
        <w:tab w:val="center" w:pos="4536"/>
        <w:tab w:val="right" w:pos="9072"/>
      </w:tabs>
    </w:pPr>
  </w:style>
  <w:style w:type="character" w:customStyle="1" w:styleId="FooterChar">
    <w:name w:val="Footer Char"/>
    <w:basedOn w:val="DefaultParagraphFont"/>
    <w:link w:val="Footer"/>
    <w:rsid w:val="00BC577E"/>
    <w:rPr>
      <w:rFonts w:ascii="Times New Roman" w:eastAsia="Times New Roman" w:hAnsi="Times New Roman" w:cs="Times New Roman"/>
      <w:kern w:val="0"/>
      <w:sz w:val="24"/>
      <w:szCs w:val="24"/>
      <w:lang w:val="ro-RO"/>
      <w14:ligatures w14:val="none"/>
    </w:rPr>
  </w:style>
  <w:style w:type="paragraph" w:styleId="Revision">
    <w:name w:val="Revision"/>
    <w:hidden/>
    <w:uiPriority w:val="99"/>
    <w:semiHidden/>
    <w:rsid w:val="0055283F"/>
    <w:pPr>
      <w:spacing w:after="0" w:line="240" w:lineRule="auto"/>
    </w:pPr>
    <w:rPr>
      <w:rFonts w:ascii="Times New Roman" w:eastAsia="Times New Roman"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FC7D8A"/>
    <w:rPr>
      <w:sz w:val="16"/>
      <w:szCs w:val="16"/>
    </w:rPr>
  </w:style>
  <w:style w:type="paragraph" w:styleId="CommentText">
    <w:name w:val="annotation text"/>
    <w:basedOn w:val="Normal"/>
    <w:link w:val="CommentTextChar"/>
    <w:uiPriority w:val="99"/>
    <w:unhideWhenUsed/>
    <w:rsid w:val="00FC7D8A"/>
    <w:rPr>
      <w:sz w:val="20"/>
      <w:szCs w:val="20"/>
    </w:rPr>
  </w:style>
  <w:style w:type="character" w:customStyle="1" w:styleId="CommentTextChar">
    <w:name w:val="Comment Text Char"/>
    <w:basedOn w:val="DefaultParagraphFont"/>
    <w:link w:val="CommentText"/>
    <w:uiPriority w:val="99"/>
    <w:rsid w:val="00FC7D8A"/>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C7D8A"/>
    <w:rPr>
      <w:b/>
      <w:bCs/>
    </w:rPr>
  </w:style>
  <w:style w:type="character" w:customStyle="1" w:styleId="CommentSubjectChar">
    <w:name w:val="Comment Subject Char"/>
    <w:basedOn w:val="CommentTextChar"/>
    <w:link w:val="CommentSubject"/>
    <w:uiPriority w:val="99"/>
    <w:semiHidden/>
    <w:rsid w:val="00FC7D8A"/>
    <w:rPr>
      <w:rFonts w:ascii="Times New Roman" w:eastAsia="Times New Roman" w:hAnsi="Times New Roman" w:cs="Times New Roman"/>
      <w:b/>
      <w:bCs/>
      <w:kern w:val="0"/>
      <w:sz w:val="20"/>
      <w:szCs w:val="20"/>
      <w:lang w:val="ro-RO"/>
      <w14:ligatures w14:val="none"/>
    </w:rPr>
  </w:style>
  <w:style w:type="paragraph" w:styleId="BalloonText">
    <w:name w:val="Balloon Text"/>
    <w:basedOn w:val="Normal"/>
    <w:link w:val="BalloonTextChar"/>
    <w:uiPriority w:val="99"/>
    <w:semiHidden/>
    <w:unhideWhenUsed/>
    <w:rsid w:val="00642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77"/>
    <w:rPr>
      <w:rFonts w:ascii="Segoe UI" w:eastAsia="Times New Roman" w:hAnsi="Segoe UI" w:cs="Segoe UI"/>
      <w:kern w:val="0"/>
      <w:sz w:val="18"/>
      <w:szCs w:val="18"/>
      <w:lang w:val="ro-RO"/>
      <w14:ligatures w14:val="none"/>
    </w:rPr>
  </w:style>
  <w:style w:type="paragraph" w:customStyle="1" w:styleId="sartttl">
    <w:name w:val="s_art_ttl"/>
    <w:basedOn w:val="Normal"/>
    <w:rsid w:val="00642377"/>
    <w:pPr>
      <w:spacing w:before="100" w:beforeAutospacing="1" w:after="100" w:afterAutospacing="1"/>
    </w:pPr>
    <w:rPr>
      <w:lang w:val="en-GB" w:eastAsia="en-GB"/>
    </w:rPr>
  </w:style>
  <w:style w:type="character" w:customStyle="1" w:styleId="salnttl">
    <w:name w:val="s_aln_ttl"/>
    <w:basedOn w:val="DefaultParagraphFont"/>
    <w:rsid w:val="00642377"/>
  </w:style>
  <w:style w:type="character" w:customStyle="1" w:styleId="salnbdy">
    <w:name w:val="s_aln_bdy"/>
    <w:basedOn w:val="DefaultParagraphFont"/>
    <w:rsid w:val="00642377"/>
  </w:style>
  <w:style w:type="character" w:styleId="Hyperlink">
    <w:name w:val="Hyperlink"/>
    <w:basedOn w:val="DefaultParagraphFont"/>
    <w:uiPriority w:val="99"/>
    <w:unhideWhenUsed/>
    <w:rsid w:val="00642377"/>
    <w:rPr>
      <w:color w:val="0000FF"/>
      <w:u w:val="single"/>
    </w:rPr>
  </w:style>
  <w:style w:type="paragraph" w:customStyle="1" w:styleId="spar">
    <w:name w:val="s_par"/>
    <w:basedOn w:val="Normal"/>
    <w:rsid w:val="00FA51C8"/>
    <w:pPr>
      <w:spacing w:before="100" w:beforeAutospacing="1" w:after="100" w:afterAutospacing="1"/>
    </w:pPr>
    <w:rPr>
      <w:lang w:val="en-GB" w:eastAsia="en-GB"/>
    </w:rPr>
  </w:style>
  <w:style w:type="character" w:customStyle="1" w:styleId="spctttl">
    <w:name w:val="s_pct_ttl"/>
    <w:basedOn w:val="DefaultParagraphFont"/>
    <w:rsid w:val="00FA51C8"/>
  </w:style>
  <w:style w:type="character" w:customStyle="1" w:styleId="spctbdy">
    <w:name w:val="s_pct_bdy"/>
    <w:basedOn w:val="DefaultParagraphFont"/>
    <w:rsid w:val="00FA51C8"/>
  </w:style>
  <w:style w:type="character" w:customStyle="1" w:styleId="slitttl">
    <w:name w:val="s_lit_ttl"/>
    <w:basedOn w:val="DefaultParagraphFont"/>
    <w:rsid w:val="00FA51C8"/>
  </w:style>
  <w:style w:type="character" w:customStyle="1" w:styleId="slitbdy">
    <w:name w:val="s_lit_bdy"/>
    <w:basedOn w:val="DefaultParagraphFont"/>
    <w:rsid w:val="00FA51C8"/>
  </w:style>
  <w:style w:type="character" w:styleId="PlaceholderText">
    <w:name w:val="Placeholder Text"/>
    <w:basedOn w:val="DefaultParagraphFont"/>
    <w:uiPriority w:val="99"/>
    <w:semiHidden/>
    <w:rsid w:val="009C19D8"/>
    <w:rPr>
      <w:color w:val="666666"/>
    </w:rPr>
  </w:style>
  <w:style w:type="character" w:styleId="UnresolvedMention">
    <w:name w:val="Unresolved Mention"/>
    <w:basedOn w:val="DefaultParagraphFont"/>
    <w:uiPriority w:val="99"/>
    <w:semiHidden/>
    <w:unhideWhenUsed/>
    <w:rsid w:val="00301978"/>
    <w:rPr>
      <w:color w:val="605E5C"/>
      <w:shd w:val="clear" w:color="auto" w:fill="E1DFDD"/>
    </w:rPr>
  </w:style>
  <w:style w:type="paragraph" w:styleId="NormalWeb">
    <w:name w:val="Normal (Web)"/>
    <w:basedOn w:val="Normal"/>
    <w:uiPriority w:val="99"/>
    <w:semiHidden/>
    <w:unhideWhenUsed/>
    <w:rsid w:val="00A7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730">
      <w:bodyDiv w:val="1"/>
      <w:marLeft w:val="0"/>
      <w:marRight w:val="0"/>
      <w:marTop w:val="0"/>
      <w:marBottom w:val="0"/>
      <w:divBdr>
        <w:top w:val="none" w:sz="0" w:space="0" w:color="auto"/>
        <w:left w:val="none" w:sz="0" w:space="0" w:color="auto"/>
        <w:bottom w:val="none" w:sz="0" w:space="0" w:color="auto"/>
        <w:right w:val="none" w:sz="0" w:space="0" w:color="auto"/>
      </w:divBdr>
      <w:divsChild>
        <w:div w:id="1000931608">
          <w:marLeft w:val="0"/>
          <w:marRight w:val="0"/>
          <w:marTop w:val="0"/>
          <w:marBottom w:val="0"/>
          <w:divBdr>
            <w:top w:val="none" w:sz="0" w:space="0" w:color="auto"/>
            <w:left w:val="none" w:sz="0" w:space="0" w:color="auto"/>
            <w:bottom w:val="none" w:sz="0" w:space="0" w:color="auto"/>
            <w:right w:val="none" w:sz="0" w:space="0" w:color="auto"/>
          </w:divBdr>
        </w:div>
      </w:divsChild>
    </w:div>
    <w:div w:id="70781008">
      <w:bodyDiv w:val="1"/>
      <w:marLeft w:val="0"/>
      <w:marRight w:val="0"/>
      <w:marTop w:val="0"/>
      <w:marBottom w:val="0"/>
      <w:divBdr>
        <w:top w:val="none" w:sz="0" w:space="0" w:color="auto"/>
        <w:left w:val="none" w:sz="0" w:space="0" w:color="auto"/>
        <w:bottom w:val="none" w:sz="0" w:space="0" w:color="auto"/>
        <w:right w:val="none" w:sz="0" w:space="0" w:color="auto"/>
      </w:divBdr>
      <w:divsChild>
        <w:div w:id="217668938">
          <w:marLeft w:val="0"/>
          <w:marRight w:val="0"/>
          <w:marTop w:val="0"/>
          <w:marBottom w:val="0"/>
          <w:divBdr>
            <w:top w:val="none" w:sz="0" w:space="0" w:color="auto"/>
            <w:left w:val="none" w:sz="0" w:space="0" w:color="auto"/>
            <w:bottom w:val="none" w:sz="0" w:space="0" w:color="auto"/>
            <w:right w:val="none" w:sz="0" w:space="0" w:color="auto"/>
          </w:divBdr>
        </w:div>
      </w:divsChild>
    </w:div>
    <w:div w:id="91512977">
      <w:bodyDiv w:val="1"/>
      <w:marLeft w:val="0"/>
      <w:marRight w:val="0"/>
      <w:marTop w:val="0"/>
      <w:marBottom w:val="0"/>
      <w:divBdr>
        <w:top w:val="none" w:sz="0" w:space="0" w:color="auto"/>
        <w:left w:val="none" w:sz="0" w:space="0" w:color="auto"/>
        <w:bottom w:val="none" w:sz="0" w:space="0" w:color="auto"/>
        <w:right w:val="none" w:sz="0" w:space="0" w:color="auto"/>
      </w:divBdr>
      <w:divsChild>
        <w:div w:id="1552765287">
          <w:marLeft w:val="0"/>
          <w:marRight w:val="0"/>
          <w:marTop w:val="0"/>
          <w:marBottom w:val="0"/>
          <w:divBdr>
            <w:top w:val="none" w:sz="0" w:space="0" w:color="auto"/>
            <w:left w:val="none" w:sz="0" w:space="0" w:color="auto"/>
            <w:bottom w:val="none" w:sz="0" w:space="0" w:color="auto"/>
            <w:right w:val="none" w:sz="0" w:space="0" w:color="auto"/>
          </w:divBdr>
        </w:div>
      </w:divsChild>
    </w:div>
    <w:div w:id="131097249">
      <w:bodyDiv w:val="1"/>
      <w:marLeft w:val="0"/>
      <w:marRight w:val="0"/>
      <w:marTop w:val="0"/>
      <w:marBottom w:val="0"/>
      <w:divBdr>
        <w:top w:val="none" w:sz="0" w:space="0" w:color="auto"/>
        <w:left w:val="none" w:sz="0" w:space="0" w:color="auto"/>
        <w:bottom w:val="none" w:sz="0" w:space="0" w:color="auto"/>
        <w:right w:val="none" w:sz="0" w:space="0" w:color="auto"/>
      </w:divBdr>
      <w:divsChild>
        <w:div w:id="62410751">
          <w:marLeft w:val="0"/>
          <w:marRight w:val="0"/>
          <w:marTop w:val="0"/>
          <w:marBottom w:val="0"/>
          <w:divBdr>
            <w:top w:val="none" w:sz="0" w:space="0" w:color="auto"/>
            <w:left w:val="none" w:sz="0" w:space="0" w:color="auto"/>
            <w:bottom w:val="none" w:sz="0" w:space="0" w:color="auto"/>
            <w:right w:val="none" w:sz="0" w:space="0" w:color="auto"/>
          </w:divBdr>
        </w:div>
      </w:divsChild>
    </w:div>
    <w:div w:id="148862786">
      <w:bodyDiv w:val="1"/>
      <w:marLeft w:val="0"/>
      <w:marRight w:val="0"/>
      <w:marTop w:val="0"/>
      <w:marBottom w:val="0"/>
      <w:divBdr>
        <w:top w:val="none" w:sz="0" w:space="0" w:color="auto"/>
        <w:left w:val="none" w:sz="0" w:space="0" w:color="auto"/>
        <w:bottom w:val="none" w:sz="0" w:space="0" w:color="auto"/>
        <w:right w:val="none" w:sz="0" w:space="0" w:color="auto"/>
      </w:divBdr>
      <w:divsChild>
        <w:div w:id="563025261">
          <w:marLeft w:val="0"/>
          <w:marRight w:val="0"/>
          <w:marTop w:val="0"/>
          <w:marBottom w:val="0"/>
          <w:divBdr>
            <w:top w:val="none" w:sz="0" w:space="0" w:color="auto"/>
            <w:left w:val="none" w:sz="0" w:space="0" w:color="auto"/>
            <w:bottom w:val="none" w:sz="0" w:space="0" w:color="auto"/>
            <w:right w:val="none" w:sz="0" w:space="0" w:color="auto"/>
          </w:divBdr>
        </w:div>
      </w:divsChild>
    </w:div>
    <w:div w:id="155533228">
      <w:bodyDiv w:val="1"/>
      <w:marLeft w:val="0"/>
      <w:marRight w:val="0"/>
      <w:marTop w:val="0"/>
      <w:marBottom w:val="0"/>
      <w:divBdr>
        <w:top w:val="none" w:sz="0" w:space="0" w:color="auto"/>
        <w:left w:val="none" w:sz="0" w:space="0" w:color="auto"/>
        <w:bottom w:val="none" w:sz="0" w:space="0" w:color="auto"/>
        <w:right w:val="none" w:sz="0" w:space="0" w:color="auto"/>
      </w:divBdr>
      <w:divsChild>
        <w:div w:id="31343574">
          <w:marLeft w:val="0"/>
          <w:marRight w:val="0"/>
          <w:marTop w:val="0"/>
          <w:marBottom w:val="0"/>
          <w:divBdr>
            <w:top w:val="none" w:sz="0" w:space="0" w:color="auto"/>
            <w:left w:val="none" w:sz="0" w:space="0" w:color="auto"/>
            <w:bottom w:val="none" w:sz="0" w:space="0" w:color="auto"/>
            <w:right w:val="none" w:sz="0" w:space="0" w:color="auto"/>
          </w:divBdr>
        </w:div>
      </w:divsChild>
    </w:div>
    <w:div w:id="229389793">
      <w:bodyDiv w:val="1"/>
      <w:marLeft w:val="0"/>
      <w:marRight w:val="0"/>
      <w:marTop w:val="0"/>
      <w:marBottom w:val="0"/>
      <w:divBdr>
        <w:top w:val="none" w:sz="0" w:space="0" w:color="auto"/>
        <w:left w:val="none" w:sz="0" w:space="0" w:color="auto"/>
        <w:bottom w:val="none" w:sz="0" w:space="0" w:color="auto"/>
        <w:right w:val="none" w:sz="0" w:space="0" w:color="auto"/>
      </w:divBdr>
      <w:divsChild>
        <w:div w:id="469635941">
          <w:marLeft w:val="0"/>
          <w:marRight w:val="0"/>
          <w:marTop w:val="0"/>
          <w:marBottom w:val="0"/>
          <w:divBdr>
            <w:top w:val="none" w:sz="0" w:space="0" w:color="auto"/>
            <w:left w:val="none" w:sz="0" w:space="0" w:color="auto"/>
            <w:bottom w:val="none" w:sz="0" w:space="0" w:color="auto"/>
            <w:right w:val="none" w:sz="0" w:space="0" w:color="auto"/>
          </w:divBdr>
        </w:div>
      </w:divsChild>
    </w:div>
    <w:div w:id="238296834">
      <w:bodyDiv w:val="1"/>
      <w:marLeft w:val="0"/>
      <w:marRight w:val="0"/>
      <w:marTop w:val="0"/>
      <w:marBottom w:val="0"/>
      <w:divBdr>
        <w:top w:val="none" w:sz="0" w:space="0" w:color="auto"/>
        <w:left w:val="none" w:sz="0" w:space="0" w:color="auto"/>
        <w:bottom w:val="none" w:sz="0" w:space="0" w:color="auto"/>
        <w:right w:val="none" w:sz="0" w:space="0" w:color="auto"/>
      </w:divBdr>
      <w:divsChild>
        <w:div w:id="1910144333">
          <w:marLeft w:val="0"/>
          <w:marRight w:val="0"/>
          <w:marTop w:val="0"/>
          <w:marBottom w:val="0"/>
          <w:divBdr>
            <w:top w:val="none" w:sz="0" w:space="0" w:color="auto"/>
            <w:left w:val="none" w:sz="0" w:space="0" w:color="auto"/>
            <w:bottom w:val="none" w:sz="0" w:space="0" w:color="auto"/>
            <w:right w:val="none" w:sz="0" w:space="0" w:color="auto"/>
          </w:divBdr>
        </w:div>
      </w:divsChild>
    </w:div>
    <w:div w:id="239217906">
      <w:bodyDiv w:val="1"/>
      <w:marLeft w:val="0"/>
      <w:marRight w:val="0"/>
      <w:marTop w:val="0"/>
      <w:marBottom w:val="0"/>
      <w:divBdr>
        <w:top w:val="none" w:sz="0" w:space="0" w:color="auto"/>
        <w:left w:val="none" w:sz="0" w:space="0" w:color="auto"/>
        <w:bottom w:val="none" w:sz="0" w:space="0" w:color="auto"/>
        <w:right w:val="none" w:sz="0" w:space="0" w:color="auto"/>
      </w:divBdr>
      <w:divsChild>
        <w:div w:id="566114058">
          <w:marLeft w:val="0"/>
          <w:marRight w:val="0"/>
          <w:marTop w:val="0"/>
          <w:marBottom w:val="0"/>
          <w:divBdr>
            <w:top w:val="none" w:sz="0" w:space="0" w:color="auto"/>
            <w:left w:val="none" w:sz="0" w:space="0" w:color="auto"/>
            <w:bottom w:val="none" w:sz="0" w:space="0" w:color="auto"/>
            <w:right w:val="none" w:sz="0" w:space="0" w:color="auto"/>
          </w:divBdr>
        </w:div>
      </w:divsChild>
    </w:div>
    <w:div w:id="287207029">
      <w:bodyDiv w:val="1"/>
      <w:marLeft w:val="0"/>
      <w:marRight w:val="0"/>
      <w:marTop w:val="0"/>
      <w:marBottom w:val="0"/>
      <w:divBdr>
        <w:top w:val="none" w:sz="0" w:space="0" w:color="auto"/>
        <w:left w:val="none" w:sz="0" w:space="0" w:color="auto"/>
        <w:bottom w:val="none" w:sz="0" w:space="0" w:color="auto"/>
        <w:right w:val="none" w:sz="0" w:space="0" w:color="auto"/>
      </w:divBdr>
      <w:divsChild>
        <w:div w:id="1909531287">
          <w:marLeft w:val="0"/>
          <w:marRight w:val="0"/>
          <w:marTop w:val="0"/>
          <w:marBottom w:val="0"/>
          <w:divBdr>
            <w:top w:val="none" w:sz="0" w:space="0" w:color="auto"/>
            <w:left w:val="none" w:sz="0" w:space="0" w:color="auto"/>
            <w:bottom w:val="none" w:sz="0" w:space="0" w:color="auto"/>
            <w:right w:val="none" w:sz="0" w:space="0" w:color="auto"/>
          </w:divBdr>
        </w:div>
      </w:divsChild>
    </w:div>
    <w:div w:id="348988551">
      <w:bodyDiv w:val="1"/>
      <w:marLeft w:val="0"/>
      <w:marRight w:val="0"/>
      <w:marTop w:val="0"/>
      <w:marBottom w:val="0"/>
      <w:divBdr>
        <w:top w:val="none" w:sz="0" w:space="0" w:color="auto"/>
        <w:left w:val="none" w:sz="0" w:space="0" w:color="auto"/>
        <w:bottom w:val="none" w:sz="0" w:space="0" w:color="auto"/>
        <w:right w:val="none" w:sz="0" w:space="0" w:color="auto"/>
      </w:divBdr>
      <w:divsChild>
        <w:div w:id="821195354">
          <w:marLeft w:val="0"/>
          <w:marRight w:val="0"/>
          <w:marTop w:val="0"/>
          <w:marBottom w:val="0"/>
          <w:divBdr>
            <w:top w:val="none" w:sz="0" w:space="0" w:color="auto"/>
            <w:left w:val="none" w:sz="0" w:space="0" w:color="auto"/>
            <w:bottom w:val="none" w:sz="0" w:space="0" w:color="auto"/>
            <w:right w:val="none" w:sz="0" w:space="0" w:color="auto"/>
          </w:divBdr>
        </w:div>
      </w:divsChild>
    </w:div>
    <w:div w:id="349260070">
      <w:bodyDiv w:val="1"/>
      <w:marLeft w:val="0"/>
      <w:marRight w:val="0"/>
      <w:marTop w:val="0"/>
      <w:marBottom w:val="0"/>
      <w:divBdr>
        <w:top w:val="none" w:sz="0" w:space="0" w:color="auto"/>
        <w:left w:val="none" w:sz="0" w:space="0" w:color="auto"/>
        <w:bottom w:val="none" w:sz="0" w:space="0" w:color="auto"/>
        <w:right w:val="none" w:sz="0" w:space="0" w:color="auto"/>
      </w:divBdr>
      <w:divsChild>
        <w:div w:id="1034426817">
          <w:marLeft w:val="0"/>
          <w:marRight w:val="0"/>
          <w:marTop w:val="0"/>
          <w:marBottom w:val="0"/>
          <w:divBdr>
            <w:top w:val="none" w:sz="0" w:space="0" w:color="auto"/>
            <w:left w:val="none" w:sz="0" w:space="0" w:color="auto"/>
            <w:bottom w:val="none" w:sz="0" w:space="0" w:color="auto"/>
            <w:right w:val="none" w:sz="0" w:space="0" w:color="auto"/>
          </w:divBdr>
        </w:div>
      </w:divsChild>
    </w:div>
    <w:div w:id="361325146">
      <w:bodyDiv w:val="1"/>
      <w:marLeft w:val="0"/>
      <w:marRight w:val="0"/>
      <w:marTop w:val="0"/>
      <w:marBottom w:val="0"/>
      <w:divBdr>
        <w:top w:val="none" w:sz="0" w:space="0" w:color="auto"/>
        <w:left w:val="none" w:sz="0" w:space="0" w:color="auto"/>
        <w:bottom w:val="none" w:sz="0" w:space="0" w:color="auto"/>
        <w:right w:val="none" w:sz="0" w:space="0" w:color="auto"/>
      </w:divBdr>
      <w:divsChild>
        <w:div w:id="304892894">
          <w:marLeft w:val="0"/>
          <w:marRight w:val="0"/>
          <w:marTop w:val="0"/>
          <w:marBottom w:val="0"/>
          <w:divBdr>
            <w:top w:val="none" w:sz="0" w:space="0" w:color="auto"/>
            <w:left w:val="none" w:sz="0" w:space="0" w:color="auto"/>
            <w:bottom w:val="none" w:sz="0" w:space="0" w:color="auto"/>
            <w:right w:val="none" w:sz="0" w:space="0" w:color="auto"/>
          </w:divBdr>
        </w:div>
      </w:divsChild>
    </w:div>
    <w:div w:id="393502857">
      <w:bodyDiv w:val="1"/>
      <w:marLeft w:val="0"/>
      <w:marRight w:val="0"/>
      <w:marTop w:val="0"/>
      <w:marBottom w:val="0"/>
      <w:divBdr>
        <w:top w:val="none" w:sz="0" w:space="0" w:color="auto"/>
        <w:left w:val="none" w:sz="0" w:space="0" w:color="auto"/>
        <w:bottom w:val="none" w:sz="0" w:space="0" w:color="auto"/>
        <w:right w:val="none" w:sz="0" w:space="0" w:color="auto"/>
      </w:divBdr>
      <w:divsChild>
        <w:div w:id="1239436994">
          <w:marLeft w:val="0"/>
          <w:marRight w:val="0"/>
          <w:marTop w:val="0"/>
          <w:marBottom w:val="0"/>
          <w:divBdr>
            <w:top w:val="none" w:sz="0" w:space="0" w:color="auto"/>
            <w:left w:val="none" w:sz="0" w:space="0" w:color="auto"/>
            <w:bottom w:val="none" w:sz="0" w:space="0" w:color="auto"/>
            <w:right w:val="none" w:sz="0" w:space="0" w:color="auto"/>
          </w:divBdr>
        </w:div>
      </w:divsChild>
    </w:div>
    <w:div w:id="399448354">
      <w:bodyDiv w:val="1"/>
      <w:marLeft w:val="0"/>
      <w:marRight w:val="0"/>
      <w:marTop w:val="0"/>
      <w:marBottom w:val="0"/>
      <w:divBdr>
        <w:top w:val="none" w:sz="0" w:space="0" w:color="auto"/>
        <w:left w:val="none" w:sz="0" w:space="0" w:color="auto"/>
        <w:bottom w:val="none" w:sz="0" w:space="0" w:color="auto"/>
        <w:right w:val="none" w:sz="0" w:space="0" w:color="auto"/>
      </w:divBdr>
      <w:divsChild>
        <w:div w:id="2076976071">
          <w:marLeft w:val="0"/>
          <w:marRight w:val="0"/>
          <w:marTop w:val="0"/>
          <w:marBottom w:val="0"/>
          <w:divBdr>
            <w:top w:val="none" w:sz="0" w:space="0" w:color="auto"/>
            <w:left w:val="none" w:sz="0" w:space="0" w:color="auto"/>
            <w:bottom w:val="none" w:sz="0" w:space="0" w:color="auto"/>
            <w:right w:val="none" w:sz="0" w:space="0" w:color="auto"/>
          </w:divBdr>
        </w:div>
      </w:divsChild>
    </w:div>
    <w:div w:id="403529474">
      <w:bodyDiv w:val="1"/>
      <w:marLeft w:val="0"/>
      <w:marRight w:val="0"/>
      <w:marTop w:val="0"/>
      <w:marBottom w:val="0"/>
      <w:divBdr>
        <w:top w:val="none" w:sz="0" w:space="0" w:color="auto"/>
        <w:left w:val="none" w:sz="0" w:space="0" w:color="auto"/>
        <w:bottom w:val="none" w:sz="0" w:space="0" w:color="auto"/>
        <w:right w:val="none" w:sz="0" w:space="0" w:color="auto"/>
      </w:divBdr>
      <w:divsChild>
        <w:div w:id="1194464698">
          <w:marLeft w:val="0"/>
          <w:marRight w:val="0"/>
          <w:marTop w:val="0"/>
          <w:marBottom w:val="0"/>
          <w:divBdr>
            <w:top w:val="none" w:sz="0" w:space="0" w:color="auto"/>
            <w:left w:val="none" w:sz="0" w:space="0" w:color="auto"/>
            <w:bottom w:val="none" w:sz="0" w:space="0" w:color="auto"/>
            <w:right w:val="none" w:sz="0" w:space="0" w:color="auto"/>
          </w:divBdr>
        </w:div>
      </w:divsChild>
    </w:div>
    <w:div w:id="460340041">
      <w:bodyDiv w:val="1"/>
      <w:marLeft w:val="0"/>
      <w:marRight w:val="0"/>
      <w:marTop w:val="0"/>
      <w:marBottom w:val="0"/>
      <w:divBdr>
        <w:top w:val="none" w:sz="0" w:space="0" w:color="auto"/>
        <w:left w:val="none" w:sz="0" w:space="0" w:color="auto"/>
        <w:bottom w:val="none" w:sz="0" w:space="0" w:color="auto"/>
        <w:right w:val="none" w:sz="0" w:space="0" w:color="auto"/>
      </w:divBdr>
      <w:divsChild>
        <w:div w:id="501505678">
          <w:marLeft w:val="0"/>
          <w:marRight w:val="0"/>
          <w:marTop w:val="0"/>
          <w:marBottom w:val="0"/>
          <w:divBdr>
            <w:top w:val="none" w:sz="0" w:space="0" w:color="auto"/>
            <w:left w:val="none" w:sz="0" w:space="0" w:color="auto"/>
            <w:bottom w:val="none" w:sz="0" w:space="0" w:color="auto"/>
            <w:right w:val="none" w:sz="0" w:space="0" w:color="auto"/>
          </w:divBdr>
        </w:div>
      </w:divsChild>
    </w:div>
    <w:div w:id="583489741">
      <w:bodyDiv w:val="1"/>
      <w:marLeft w:val="0"/>
      <w:marRight w:val="0"/>
      <w:marTop w:val="0"/>
      <w:marBottom w:val="0"/>
      <w:divBdr>
        <w:top w:val="none" w:sz="0" w:space="0" w:color="auto"/>
        <w:left w:val="none" w:sz="0" w:space="0" w:color="auto"/>
        <w:bottom w:val="none" w:sz="0" w:space="0" w:color="auto"/>
        <w:right w:val="none" w:sz="0" w:space="0" w:color="auto"/>
      </w:divBdr>
      <w:divsChild>
        <w:div w:id="959796461">
          <w:marLeft w:val="0"/>
          <w:marRight w:val="0"/>
          <w:marTop w:val="0"/>
          <w:marBottom w:val="0"/>
          <w:divBdr>
            <w:top w:val="none" w:sz="0" w:space="0" w:color="auto"/>
            <w:left w:val="none" w:sz="0" w:space="0" w:color="auto"/>
            <w:bottom w:val="none" w:sz="0" w:space="0" w:color="auto"/>
            <w:right w:val="none" w:sz="0" w:space="0" w:color="auto"/>
          </w:divBdr>
        </w:div>
      </w:divsChild>
    </w:div>
    <w:div w:id="593632097">
      <w:bodyDiv w:val="1"/>
      <w:marLeft w:val="0"/>
      <w:marRight w:val="0"/>
      <w:marTop w:val="0"/>
      <w:marBottom w:val="0"/>
      <w:divBdr>
        <w:top w:val="none" w:sz="0" w:space="0" w:color="auto"/>
        <w:left w:val="none" w:sz="0" w:space="0" w:color="auto"/>
        <w:bottom w:val="none" w:sz="0" w:space="0" w:color="auto"/>
        <w:right w:val="none" w:sz="0" w:space="0" w:color="auto"/>
      </w:divBdr>
      <w:divsChild>
        <w:div w:id="1108431545">
          <w:marLeft w:val="0"/>
          <w:marRight w:val="0"/>
          <w:marTop w:val="0"/>
          <w:marBottom w:val="0"/>
          <w:divBdr>
            <w:top w:val="none" w:sz="0" w:space="0" w:color="auto"/>
            <w:left w:val="none" w:sz="0" w:space="0" w:color="auto"/>
            <w:bottom w:val="none" w:sz="0" w:space="0" w:color="auto"/>
            <w:right w:val="none" w:sz="0" w:space="0" w:color="auto"/>
          </w:divBdr>
        </w:div>
      </w:divsChild>
    </w:div>
    <w:div w:id="613637518">
      <w:bodyDiv w:val="1"/>
      <w:marLeft w:val="0"/>
      <w:marRight w:val="0"/>
      <w:marTop w:val="0"/>
      <w:marBottom w:val="0"/>
      <w:divBdr>
        <w:top w:val="none" w:sz="0" w:space="0" w:color="auto"/>
        <w:left w:val="none" w:sz="0" w:space="0" w:color="auto"/>
        <w:bottom w:val="none" w:sz="0" w:space="0" w:color="auto"/>
        <w:right w:val="none" w:sz="0" w:space="0" w:color="auto"/>
      </w:divBdr>
      <w:divsChild>
        <w:div w:id="974749319">
          <w:marLeft w:val="0"/>
          <w:marRight w:val="0"/>
          <w:marTop w:val="0"/>
          <w:marBottom w:val="0"/>
          <w:divBdr>
            <w:top w:val="none" w:sz="0" w:space="0" w:color="auto"/>
            <w:left w:val="none" w:sz="0" w:space="0" w:color="auto"/>
            <w:bottom w:val="none" w:sz="0" w:space="0" w:color="auto"/>
            <w:right w:val="none" w:sz="0" w:space="0" w:color="auto"/>
          </w:divBdr>
        </w:div>
      </w:divsChild>
    </w:div>
    <w:div w:id="681053523">
      <w:bodyDiv w:val="1"/>
      <w:marLeft w:val="0"/>
      <w:marRight w:val="0"/>
      <w:marTop w:val="0"/>
      <w:marBottom w:val="0"/>
      <w:divBdr>
        <w:top w:val="none" w:sz="0" w:space="0" w:color="auto"/>
        <w:left w:val="none" w:sz="0" w:space="0" w:color="auto"/>
        <w:bottom w:val="none" w:sz="0" w:space="0" w:color="auto"/>
        <w:right w:val="none" w:sz="0" w:space="0" w:color="auto"/>
      </w:divBdr>
      <w:divsChild>
        <w:div w:id="928273161">
          <w:marLeft w:val="0"/>
          <w:marRight w:val="0"/>
          <w:marTop w:val="0"/>
          <w:marBottom w:val="0"/>
          <w:divBdr>
            <w:top w:val="none" w:sz="0" w:space="0" w:color="auto"/>
            <w:left w:val="none" w:sz="0" w:space="0" w:color="auto"/>
            <w:bottom w:val="none" w:sz="0" w:space="0" w:color="auto"/>
            <w:right w:val="none" w:sz="0" w:space="0" w:color="auto"/>
          </w:divBdr>
        </w:div>
      </w:divsChild>
    </w:div>
    <w:div w:id="695496910">
      <w:bodyDiv w:val="1"/>
      <w:marLeft w:val="0"/>
      <w:marRight w:val="0"/>
      <w:marTop w:val="0"/>
      <w:marBottom w:val="0"/>
      <w:divBdr>
        <w:top w:val="none" w:sz="0" w:space="0" w:color="auto"/>
        <w:left w:val="none" w:sz="0" w:space="0" w:color="auto"/>
        <w:bottom w:val="none" w:sz="0" w:space="0" w:color="auto"/>
        <w:right w:val="none" w:sz="0" w:space="0" w:color="auto"/>
      </w:divBdr>
      <w:divsChild>
        <w:div w:id="1982419284">
          <w:marLeft w:val="0"/>
          <w:marRight w:val="0"/>
          <w:marTop w:val="0"/>
          <w:marBottom w:val="0"/>
          <w:divBdr>
            <w:top w:val="none" w:sz="0" w:space="0" w:color="auto"/>
            <w:left w:val="none" w:sz="0" w:space="0" w:color="auto"/>
            <w:bottom w:val="none" w:sz="0" w:space="0" w:color="auto"/>
            <w:right w:val="none" w:sz="0" w:space="0" w:color="auto"/>
          </w:divBdr>
        </w:div>
      </w:divsChild>
    </w:div>
    <w:div w:id="700866170">
      <w:bodyDiv w:val="1"/>
      <w:marLeft w:val="0"/>
      <w:marRight w:val="0"/>
      <w:marTop w:val="0"/>
      <w:marBottom w:val="0"/>
      <w:divBdr>
        <w:top w:val="none" w:sz="0" w:space="0" w:color="auto"/>
        <w:left w:val="none" w:sz="0" w:space="0" w:color="auto"/>
        <w:bottom w:val="none" w:sz="0" w:space="0" w:color="auto"/>
        <w:right w:val="none" w:sz="0" w:space="0" w:color="auto"/>
      </w:divBdr>
      <w:divsChild>
        <w:div w:id="485824404">
          <w:marLeft w:val="0"/>
          <w:marRight w:val="0"/>
          <w:marTop w:val="0"/>
          <w:marBottom w:val="0"/>
          <w:divBdr>
            <w:top w:val="none" w:sz="0" w:space="0" w:color="auto"/>
            <w:left w:val="none" w:sz="0" w:space="0" w:color="auto"/>
            <w:bottom w:val="none" w:sz="0" w:space="0" w:color="auto"/>
            <w:right w:val="none" w:sz="0" w:space="0" w:color="auto"/>
          </w:divBdr>
        </w:div>
      </w:divsChild>
    </w:div>
    <w:div w:id="761805217">
      <w:bodyDiv w:val="1"/>
      <w:marLeft w:val="0"/>
      <w:marRight w:val="0"/>
      <w:marTop w:val="0"/>
      <w:marBottom w:val="0"/>
      <w:divBdr>
        <w:top w:val="none" w:sz="0" w:space="0" w:color="auto"/>
        <w:left w:val="none" w:sz="0" w:space="0" w:color="auto"/>
        <w:bottom w:val="none" w:sz="0" w:space="0" w:color="auto"/>
        <w:right w:val="none" w:sz="0" w:space="0" w:color="auto"/>
      </w:divBdr>
      <w:divsChild>
        <w:div w:id="1630935099">
          <w:marLeft w:val="0"/>
          <w:marRight w:val="0"/>
          <w:marTop w:val="0"/>
          <w:marBottom w:val="0"/>
          <w:divBdr>
            <w:top w:val="none" w:sz="0" w:space="0" w:color="auto"/>
            <w:left w:val="none" w:sz="0" w:space="0" w:color="auto"/>
            <w:bottom w:val="none" w:sz="0" w:space="0" w:color="auto"/>
            <w:right w:val="none" w:sz="0" w:space="0" w:color="auto"/>
          </w:divBdr>
        </w:div>
      </w:divsChild>
    </w:div>
    <w:div w:id="762459747">
      <w:bodyDiv w:val="1"/>
      <w:marLeft w:val="0"/>
      <w:marRight w:val="0"/>
      <w:marTop w:val="0"/>
      <w:marBottom w:val="0"/>
      <w:divBdr>
        <w:top w:val="none" w:sz="0" w:space="0" w:color="auto"/>
        <w:left w:val="none" w:sz="0" w:space="0" w:color="auto"/>
        <w:bottom w:val="none" w:sz="0" w:space="0" w:color="auto"/>
        <w:right w:val="none" w:sz="0" w:space="0" w:color="auto"/>
      </w:divBdr>
      <w:divsChild>
        <w:div w:id="1224440465">
          <w:marLeft w:val="0"/>
          <w:marRight w:val="0"/>
          <w:marTop w:val="0"/>
          <w:marBottom w:val="0"/>
          <w:divBdr>
            <w:top w:val="none" w:sz="0" w:space="0" w:color="auto"/>
            <w:left w:val="none" w:sz="0" w:space="0" w:color="auto"/>
            <w:bottom w:val="none" w:sz="0" w:space="0" w:color="auto"/>
            <w:right w:val="none" w:sz="0" w:space="0" w:color="auto"/>
          </w:divBdr>
        </w:div>
      </w:divsChild>
    </w:div>
    <w:div w:id="780031289">
      <w:bodyDiv w:val="1"/>
      <w:marLeft w:val="0"/>
      <w:marRight w:val="0"/>
      <w:marTop w:val="0"/>
      <w:marBottom w:val="0"/>
      <w:divBdr>
        <w:top w:val="none" w:sz="0" w:space="0" w:color="auto"/>
        <w:left w:val="none" w:sz="0" w:space="0" w:color="auto"/>
        <w:bottom w:val="none" w:sz="0" w:space="0" w:color="auto"/>
        <w:right w:val="none" w:sz="0" w:space="0" w:color="auto"/>
      </w:divBdr>
      <w:divsChild>
        <w:div w:id="270207108">
          <w:marLeft w:val="0"/>
          <w:marRight w:val="0"/>
          <w:marTop w:val="0"/>
          <w:marBottom w:val="0"/>
          <w:divBdr>
            <w:top w:val="none" w:sz="0" w:space="0" w:color="auto"/>
            <w:left w:val="none" w:sz="0" w:space="0" w:color="auto"/>
            <w:bottom w:val="none" w:sz="0" w:space="0" w:color="auto"/>
            <w:right w:val="none" w:sz="0" w:space="0" w:color="auto"/>
          </w:divBdr>
        </w:div>
      </w:divsChild>
    </w:div>
    <w:div w:id="789858320">
      <w:bodyDiv w:val="1"/>
      <w:marLeft w:val="0"/>
      <w:marRight w:val="0"/>
      <w:marTop w:val="0"/>
      <w:marBottom w:val="0"/>
      <w:divBdr>
        <w:top w:val="none" w:sz="0" w:space="0" w:color="auto"/>
        <w:left w:val="none" w:sz="0" w:space="0" w:color="auto"/>
        <w:bottom w:val="none" w:sz="0" w:space="0" w:color="auto"/>
        <w:right w:val="none" w:sz="0" w:space="0" w:color="auto"/>
      </w:divBdr>
      <w:divsChild>
        <w:div w:id="1101529569">
          <w:marLeft w:val="0"/>
          <w:marRight w:val="0"/>
          <w:marTop w:val="0"/>
          <w:marBottom w:val="0"/>
          <w:divBdr>
            <w:top w:val="none" w:sz="0" w:space="0" w:color="auto"/>
            <w:left w:val="none" w:sz="0" w:space="0" w:color="auto"/>
            <w:bottom w:val="none" w:sz="0" w:space="0" w:color="auto"/>
            <w:right w:val="none" w:sz="0" w:space="0" w:color="auto"/>
          </w:divBdr>
        </w:div>
      </w:divsChild>
    </w:div>
    <w:div w:id="808090681">
      <w:bodyDiv w:val="1"/>
      <w:marLeft w:val="0"/>
      <w:marRight w:val="0"/>
      <w:marTop w:val="0"/>
      <w:marBottom w:val="0"/>
      <w:divBdr>
        <w:top w:val="none" w:sz="0" w:space="0" w:color="auto"/>
        <w:left w:val="none" w:sz="0" w:space="0" w:color="auto"/>
        <w:bottom w:val="none" w:sz="0" w:space="0" w:color="auto"/>
        <w:right w:val="none" w:sz="0" w:space="0" w:color="auto"/>
      </w:divBdr>
      <w:divsChild>
        <w:div w:id="1997494356">
          <w:marLeft w:val="0"/>
          <w:marRight w:val="0"/>
          <w:marTop w:val="0"/>
          <w:marBottom w:val="0"/>
          <w:divBdr>
            <w:top w:val="none" w:sz="0" w:space="0" w:color="auto"/>
            <w:left w:val="none" w:sz="0" w:space="0" w:color="auto"/>
            <w:bottom w:val="none" w:sz="0" w:space="0" w:color="auto"/>
            <w:right w:val="none" w:sz="0" w:space="0" w:color="auto"/>
          </w:divBdr>
        </w:div>
      </w:divsChild>
    </w:div>
    <w:div w:id="865287882">
      <w:bodyDiv w:val="1"/>
      <w:marLeft w:val="0"/>
      <w:marRight w:val="0"/>
      <w:marTop w:val="0"/>
      <w:marBottom w:val="0"/>
      <w:divBdr>
        <w:top w:val="none" w:sz="0" w:space="0" w:color="auto"/>
        <w:left w:val="none" w:sz="0" w:space="0" w:color="auto"/>
        <w:bottom w:val="none" w:sz="0" w:space="0" w:color="auto"/>
        <w:right w:val="none" w:sz="0" w:space="0" w:color="auto"/>
      </w:divBdr>
      <w:divsChild>
        <w:div w:id="1542128321">
          <w:marLeft w:val="0"/>
          <w:marRight w:val="0"/>
          <w:marTop w:val="0"/>
          <w:marBottom w:val="0"/>
          <w:divBdr>
            <w:top w:val="none" w:sz="0" w:space="0" w:color="auto"/>
            <w:left w:val="none" w:sz="0" w:space="0" w:color="auto"/>
            <w:bottom w:val="none" w:sz="0" w:space="0" w:color="auto"/>
            <w:right w:val="none" w:sz="0" w:space="0" w:color="auto"/>
          </w:divBdr>
        </w:div>
      </w:divsChild>
    </w:div>
    <w:div w:id="869495110">
      <w:bodyDiv w:val="1"/>
      <w:marLeft w:val="0"/>
      <w:marRight w:val="0"/>
      <w:marTop w:val="0"/>
      <w:marBottom w:val="0"/>
      <w:divBdr>
        <w:top w:val="none" w:sz="0" w:space="0" w:color="auto"/>
        <w:left w:val="none" w:sz="0" w:space="0" w:color="auto"/>
        <w:bottom w:val="none" w:sz="0" w:space="0" w:color="auto"/>
        <w:right w:val="none" w:sz="0" w:space="0" w:color="auto"/>
      </w:divBdr>
      <w:divsChild>
        <w:div w:id="1969044339">
          <w:marLeft w:val="0"/>
          <w:marRight w:val="0"/>
          <w:marTop w:val="0"/>
          <w:marBottom w:val="0"/>
          <w:divBdr>
            <w:top w:val="none" w:sz="0" w:space="0" w:color="auto"/>
            <w:left w:val="none" w:sz="0" w:space="0" w:color="auto"/>
            <w:bottom w:val="none" w:sz="0" w:space="0" w:color="auto"/>
            <w:right w:val="none" w:sz="0" w:space="0" w:color="auto"/>
          </w:divBdr>
        </w:div>
      </w:divsChild>
    </w:div>
    <w:div w:id="905647489">
      <w:bodyDiv w:val="1"/>
      <w:marLeft w:val="0"/>
      <w:marRight w:val="0"/>
      <w:marTop w:val="0"/>
      <w:marBottom w:val="0"/>
      <w:divBdr>
        <w:top w:val="none" w:sz="0" w:space="0" w:color="auto"/>
        <w:left w:val="none" w:sz="0" w:space="0" w:color="auto"/>
        <w:bottom w:val="none" w:sz="0" w:space="0" w:color="auto"/>
        <w:right w:val="none" w:sz="0" w:space="0" w:color="auto"/>
      </w:divBdr>
      <w:divsChild>
        <w:div w:id="1538925915">
          <w:marLeft w:val="0"/>
          <w:marRight w:val="0"/>
          <w:marTop w:val="0"/>
          <w:marBottom w:val="0"/>
          <w:divBdr>
            <w:top w:val="none" w:sz="0" w:space="0" w:color="auto"/>
            <w:left w:val="none" w:sz="0" w:space="0" w:color="auto"/>
            <w:bottom w:val="none" w:sz="0" w:space="0" w:color="auto"/>
            <w:right w:val="none" w:sz="0" w:space="0" w:color="auto"/>
          </w:divBdr>
        </w:div>
      </w:divsChild>
    </w:div>
    <w:div w:id="921913415">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0"/>
          <w:marBottom w:val="0"/>
          <w:divBdr>
            <w:top w:val="none" w:sz="0" w:space="0" w:color="auto"/>
            <w:left w:val="none" w:sz="0" w:space="0" w:color="auto"/>
            <w:bottom w:val="none" w:sz="0" w:space="0" w:color="auto"/>
            <w:right w:val="none" w:sz="0" w:space="0" w:color="auto"/>
          </w:divBdr>
          <w:divsChild>
            <w:div w:id="110394759">
              <w:marLeft w:val="0"/>
              <w:marRight w:val="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142">
      <w:bodyDiv w:val="1"/>
      <w:marLeft w:val="0"/>
      <w:marRight w:val="0"/>
      <w:marTop w:val="0"/>
      <w:marBottom w:val="0"/>
      <w:divBdr>
        <w:top w:val="none" w:sz="0" w:space="0" w:color="auto"/>
        <w:left w:val="none" w:sz="0" w:space="0" w:color="auto"/>
        <w:bottom w:val="none" w:sz="0" w:space="0" w:color="auto"/>
        <w:right w:val="none" w:sz="0" w:space="0" w:color="auto"/>
      </w:divBdr>
      <w:divsChild>
        <w:div w:id="265894500">
          <w:marLeft w:val="0"/>
          <w:marRight w:val="0"/>
          <w:marTop w:val="0"/>
          <w:marBottom w:val="0"/>
          <w:divBdr>
            <w:top w:val="none" w:sz="0" w:space="0" w:color="auto"/>
            <w:left w:val="none" w:sz="0" w:space="0" w:color="auto"/>
            <w:bottom w:val="none" w:sz="0" w:space="0" w:color="auto"/>
            <w:right w:val="none" w:sz="0" w:space="0" w:color="auto"/>
          </w:divBdr>
        </w:div>
      </w:divsChild>
    </w:div>
    <w:div w:id="1032338837">
      <w:bodyDiv w:val="1"/>
      <w:marLeft w:val="0"/>
      <w:marRight w:val="0"/>
      <w:marTop w:val="0"/>
      <w:marBottom w:val="0"/>
      <w:divBdr>
        <w:top w:val="none" w:sz="0" w:space="0" w:color="auto"/>
        <w:left w:val="none" w:sz="0" w:space="0" w:color="auto"/>
        <w:bottom w:val="none" w:sz="0" w:space="0" w:color="auto"/>
        <w:right w:val="none" w:sz="0" w:space="0" w:color="auto"/>
      </w:divBdr>
      <w:divsChild>
        <w:div w:id="1848205334">
          <w:marLeft w:val="0"/>
          <w:marRight w:val="0"/>
          <w:marTop w:val="0"/>
          <w:marBottom w:val="0"/>
          <w:divBdr>
            <w:top w:val="none" w:sz="0" w:space="0" w:color="auto"/>
            <w:left w:val="none" w:sz="0" w:space="0" w:color="auto"/>
            <w:bottom w:val="none" w:sz="0" w:space="0" w:color="auto"/>
            <w:right w:val="none" w:sz="0" w:space="0" w:color="auto"/>
          </w:divBdr>
        </w:div>
      </w:divsChild>
    </w:div>
    <w:div w:id="1053650311">
      <w:bodyDiv w:val="1"/>
      <w:marLeft w:val="0"/>
      <w:marRight w:val="0"/>
      <w:marTop w:val="0"/>
      <w:marBottom w:val="0"/>
      <w:divBdr>
        <w:top w:val="none" w:sz="0" w:space="0" w:color="auto"/>
        <w:left w:val="none" w:sz="0" w:space="0" w:color="auto"/>
        <w:bottom w:val="none" w:sz="0" w:space="0" w:color="auto"/>
        <w:right w:val="none" w:sz="0" w:space="0" w:color="auto"/>
      </w:divBdr>
      <w:divsChild>
        <w:div w:id="1155216719">
          <w:marLeft w:val="0"/>
          <w:marRight w:val="0"/>
          <w:marTop w:val="0"/>
          <w:marBottom w:val="0"/>
          <w:divBdr>
            <w:top w:val="none" w:sz="0" w:space="0" w:color="auto"/>
            <w:left w:val="none" w:sz="0" w:space="0" w:color="auto"/>
            <w:bottom w:val="none" w:sz="0" w:space="0" w:color="auto"/>
            <w:right w:val="none" w:sz="0" w:space="0" w:color="auto"/>
          </w:divBdr>
          <w:divsChild>
            <w:div w:id="9231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3953">
      <w:bodyDiv w:val="1"/>
      <w:marLeft w:val="0"/>
      <w:marRight w:val="0"/>
      <w:marTop w:val="0"/>
      <w:marBottom w:val="0"/>
      <w:divBdr>
        <w:top w:val="none" w:sz="0" w:space="0" w:color="auto"/>
        <w:left w:val="none" w:sz="0" w:space="0" w:color="auto"/>
        <w:bottom w:val="none" w:sz="0" w:space="0" w:color="auto"/>
        <w:right w:val="none" w:sz="0" w:space="0" w:color="auto"/>
      </w:divBdr>
      <w:divsChild>
        <w:div w:id="1307318495">
          <w:marLeft w:val="0"/>
          <w:marRight w:val="0"/>
          <w:marTop w:val="0"/>
          <w:marBottom w:val="0"/>
          <w:divBdr>
            <w:top w:val="none" w:sz="0" w:space="0" w:color="auto"/>
            <w:left w:val="none" w:sz="0" w:space="0" w:color="auto"/>
            <w:bottom w:val="none" w:sz="0" w:space="0" w:color="auto"/>
            <w:right w:val="none" w:sz="0" w:space="0" w:color="auto"/>
          </w:divBdr>
        </w:div>
      </w:divsChild>
    </w:div>
    <w:div w:id="1110472816">
      <w:bodyDiv w:val="1"/>
      <w:marLeft w:val="0"/>
      <w:marRight w:val="0"/>
      <w:marTop w:val="0"/>
      <w:marBottom w:val="0"/>
      <w:divBdr>
        <w:top w:val="none" w:sz="0" w:space="0" w:color="auto"/>
        <w:left w:val="none" w:sz="0" w:space="0" w:color="auto"/>
        <w:bottom w:val="none" w:sz="0" w:space="0" w:color="auto"/>
        <w:right w:val="none" w:sz="0" w:space="0" w:color="auto"/>
      </w:divBdr>
      <w:divsChild>
        <w:div w:id="951326576">
          <w:marLeft w:val="0"/>
          <w:marRight w:val="0"/>
          <w:marTop w:val="0"/>
          <w:marBottom w:val="0"/>
          <w:divBdr>
            <w:top w:val="none" w:sz="0" w:space="0" w:color="auto"/>
            <w:left w:val="none" w:sz="0" w:space="0" w:color="auto"/>
            <w:bottom w:val="none" w:sz="0" w:space="0" w:color="auto"/>
            <w:right w:val="none" w:sz="0" w:space="0" w:color="auto"/>
          </w:divBdr>
        </w:div>
      </w:divsChild>
    </w:div>
    <w:div w:id="11347623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142">
          <w:marLeft w:val="0"/>
          <w:marRight w:val="0"/>
          <w:marTop w:val="0"/>
          <w:marBottom w:val="0"/>
          <w:divBdr>
            <w:top w:val="none" w:sz="0" w:space="0" w:color="auto"/>
            <w:left w:val="none" w:sz="0" w:space="0" w:color="auto"/>
            <w:bottom w:val="none" w:sz="0" w:space="0" w:color="auto"/>
            <w:right w:val="none" w:sz="0" w:space="0" w:color="auto"/>
          </w:divBdr>
        </w:div>
      </w:divsChild>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sChild>
        <w:div w:id="358506985">
          <w:marLeft w:val="0"/>
          <w:marRight w:val="0"/>
          <w:marTop w:val="0"/>
          <w:marBottom w:val="0"/>
          <w:divBdr>
            <w:top w:val="none" w:sz="0" w:space="0" w:color="auto"/>
            <w:left w:val="none" w:sz="0" w:space="0" w:color="auto"/>
            <w:bottom w:val="none" w:sz="0" w:space="0" w:color="auto"/>
            <w:right w:val="none" w:sz="0" w:space="0" w:color="auto"/>
          </w:divBdr>
        </w:div>
      </w:divsChild>
    </w:div>
    <w:div w:id="1168642383">
      <w:bodyDiv w:val="1"/>
      <w:marLeft w:val="0"/>
      <w:marRight w:val="0"/>
      <w:marTop w:val="0"/>
      <w:marBottom w:val="0"/>
      <w:divBdr>
        <w:top w:val="none" w:sz="0" w:space="0" w:color="auto"/>
        <w:left w:val="none" w:sz="0" w:space="0" w:color="auto"/>
        <w:bottom w:val="none" w:sz="0" w:space="0" w:color="auto"/>
        <w:right w:val="none" w:sz="0" w:space="0" w:color="auto"/>
      </w:divBdr>
      <w:divsChild>
        <w:div w:id="2025160691">
          <w:marLeft w:val="0"/>
          <w:marRight w:val="0"/>
          <w:marTop w:val="0"/>
          <w:marBottom w:val="0"/>
          <w:divBdr>
            <w:top w:val="none" w:sz="0" w:space="0" w:color="auto"/>
            <w:left w:val="none" w:sz="0" w:space="0" w:color="auto"/>
            <w:bottom w:val="none" w:sz="0" w:space="0" w:color="auto"/>
            <w:right w:val="none" w:sz="0" w:space="0" w:color="auto"/>
          </w:divBdr>
        </w:div>
      </w:divsChild>
    </w:div>
    <w:div w:id="1269771200">
      <w:bodyDiv w:val="1"/>
      <w:marLeft w:val="0"/>
      <w:marRight w:val="0"/>
      <w:marTop w:val="0"/>
      <w:marBottom w:val="0"/>
      <w:divBdr>
        <w:top w:val="none" w:sz="0" w:space="0" w:color="auto"/>
        <w:left w:val="none" w:sz="0" w:space="0" w:color="auto"/>
        <w:bottom w:val="none" w:sz="0" w:space="0" w:color="auto"/>
        <w:right w:val="none" w:sz="0" w:space="0" w:color="auto"/>
      </w:divBdr>
      <w:divsChild>
        <w:div w:id="1323240361">
          <w:marLeft w:val="0"/>
          <w:marRight w:val="0"/>
          <w:marTop w:val="0"/>
          <w:marBottom w:val="0"/>
          <w:divBdr>
            <w:top w:val="none" w:sz="0" w:space="0" w:color="auto"/>
            <w:left w:val="none" w:sz="0" w:space="0" w:color="auto"/>
            <w:bottom w:val="none" w:sz="0" w:space="0" w:color="auto"/>
            <w:right w:val="none" w:sz="0" w:space="0" w:color="auto"/>
          </w:divBdr>
        </w:div>
      </w:divsChild>
    </w:div>
    <w:div w:id="1333755045">
      <w:bodyDiv w:val="1"/>
      <w:marLeft w:val="0"/>
      <w:marRight w:val="0"/>
      <w:marTop w:val="0"/>
      <w:marBottom w:val="0"/>
      <w:divBdr>
        <w:top w:val="none" w:sz="0" w:space="0" w:color="auto"/>
        <w:left w:val="none" w:sz="0" w:space="0" w:color="auto"/>
        <w:bottom w:val="none" w:sz="0" w:space="0" w:color="auto"/>
        <w:right w:val="none" w:sz="0" w:space="0" w:color="auto"/>
      </w:divBdr>
      <w:divsChild>
        <w:div w:id="413403939">
          <w:marLeft w:val="0"/>
          <w:marRight w:val="0"/>
          <w:marTop w:val="0"/>
          <w:marBottom w:val="0"/>
          <w:divBdr>
            <w:top w:val="none" w:sz="0" w:space="0" w:color="auto"/>
            <w:left w:val="none" w:sz="0" w:space="0" w:color="auto"/>
            <w:bottom w:val="none" w:sz="0" w:space="0" w:color="auto"/>
            <w:right w:val="none" w:sz="0" w:space="0" w:color="auto"/>
          </w:divBdr>
        </w:div>
      </w:divsChild>
    </w:div>
    <w:div w:id="1352806146">
      <w:bodyDiv w:val="1"/>
      <w:marLeft w:val="0"/>
      <w:marRight w:val="0"/>
      <w:marTop w:val="0"/>
      <w:marBottom w:val="0"/>
      <w:divBdr>
        <w:top w:val="none" w:sz="0" w:space="0" w:color="auto"/>
        <w:left w:val="none" w:sz="0" w:space="0" w:color="auto"/>
        <w:bottom w:val="none" w:sz="0" w:space="0" w:color="auto"/>
        <w:right w:val="none" w:sz="0" w:space="0" w:color="auto"/>
      </w:divBdr>
      <w:divsChild>
        <w:div w:id="1519008234">
          <w:marLeft w:val="0"/>
          <w:marRight w:val="0"/>
          <w:marTop w:val="0"/>
          <w:marBottom w:val="0"/>
          <w:divBdr>
            <w:top w:val="none" w:sz="0" w:space="0" w:color="auto"/>
            <w:left w:val="none" w:sz="0" w:space="0" w:color="auto"/>
            <w:bottom w:val="none" w:sz="0" w:space="0" w:color="auto"/>
            <w:right w:val="none" w:sz="0" w:space="0" w:color="auto"/>
          </w:divBdr>
        </w:div>
      </w:divsChild>
    </w:div>
    <w:div w:id="1358504357">
      <w:bodyDiv w:val="1"/>
      <w:marLeft w:val="0"/>
      <w:marRight w:val="0"/>
      <w:marTop w:val="0"/>
      <w:marBottom w:val="0"/>
      <w:divBdr>
        <w:top w:val="none" w:sz="0" w:space="0" w:color="auto"/>
        <w:left w:val="none" w:sz="0" w:space="0" w:color="auto"/>
        <w:bottom w:val="none" w:sz="0" w:space="0" w:color="auto"/>
        <w:right w:val="none" w:sz="0" w:space="0" w:color="auto"/>
      </w:divBdr>
      <w:divsChild>
        <w:div w:id="1823542695">
          <w:marLeft w:val="0"/>
          <w:marRight w:val="0"/>
          <w:marTop w:val="0"/>
          <w:marBottom w:val="0"/>
          <w:divBdr>
            <w:top w:val="none" w:sz="0" w:space="0" w:color="auto"/>
            <w:left w:val="none" w:sz="0" w:space="0" w:color="auto"/>
            <w:bottom w:val="none" w:sz="0" w:space="0" w:color="auto"/>
            <w:right w:val="none" w:sz="0" w:space="0" w:color="auto"/>
          </w:divBdr>
        </w:div>
      </w:divsChild>
    </w:div>
    <w:div w:id="1359116426">
      <w:bodyDiv w:val="1"/>
      <w:marLeft w:val="0"/>
      <w:marRight w:val="0"/>
      <w:marTop w:val="0"/>
      <w:marBottom w:val="0"/>
      <w:divBdr>
        <w:top w:val="none" w:sz="0" w:space="0" w:color="auto"/>
        <w:left w:val="none" w:sz="0" w:space="0" w:color="auto"/>
        <w:bottom w:val="none" w:sz="0" w:space="0" w:color="auto"/>
        <w:right w:val="none" w:sz="0" w:space="0" w:color="auto"/>
      </w:divBdr>
      <w:divsChild>
        <w:div w:id="1381904246">
          <w:marLeft w:val="0"/>
          <w:marRight w:val="0"/>
          <w:marTop w:val="0"/>
          <w:marBottom w:val="0"/>
          <w:divBdr>
            <w:top w:val="none" w:sz="0" w:space="0" w:color="auto"/>
            <w:left w:val="none" w:sz="0" w:space="0" w:color="auto"/>
            <w:bottom w:val="none" w:sz="0" w:space="0" w:color="auto"/>
            <w:right w:val="none" w:sz="0" w:space="0" w:color="auto"/>
          </w:divBdr>
        </w:div>
      </w:divsChild>
    </w:div>
    <w:div w:id="1366716381">
      <w:bodyDiv w:val="1"/>
      <w:marLeft w:val="0"/>
      <w:marRight w:val="0"/>
      <w:marTop w:val="0"/>
      <w:marBottom w:val="0"/>
      <w:divBdr>
        <w:top w:val="none" w:sz="0" w:space="0" w:color="auto"/>
        <w:left w:val="none" w:sz="0" w:space="0" w:color="auto"/>
        <w:bottom w:val="none" w:sz="0" w:space="0" w:color="auto"/>
        <w:right w:val="none" w:sz="0" w:space="0" w:color="auto"/>
      </w:divBdr>
      <w:divsChild>
        <w:div w:id="650673406">
          <w:marLeft w:val="0"/>
          <w:marRight w:val="0"/>
          <w:marTop w:val="0"/>
          <w:marBottom w:val="0"/>
          <w:divBdr>
            <w:top w:val="none" w:sz="0" w:space="0" w:color="auto"/>
            <w:left w:val="none" w:sz="0" w:space="0" w:color="auto"/>
            <w:bottom w:val="none" w:sz="0" w:space="0" w:color="auto"/>
            <w:right w:val="none" w:sz="0" w:space="0" w:color="auto"/>
          </w:divBdr>
        </w:div>
      </w:divsChild>
    </w:div>
    <w:div w:id="1387148065">
      <w:bodyDiv w:val="1"/>
      <w:marLeft w:val="0"/>
      <w:marRight w:val="0"/>
      <w:marTop w:val="0"/>
      <w:marBottom w:val="0"/>
      <w:divBdr>
        <w:top w:val="none" w:sz="0" w:space="0" w:color="auto"/>
        <w:left w:val="none" w:sz="0" w:space="0" w:color="auto"/>
        <w:bottom w:val="none" w:sz="0" w:space="0" w:color="auto"/>
        <w:right w:val="none" w:sz="0" w:space="0" w:color="auto"/>
      </w:divBdr>
      <w:divsChild>
        <w:div w:id="1523780394">
          <w:marLeft w:val="0"/>
          <w:marRight w:val="0"/>
          <w:marTop w:val="0"/>
          <w:marBottom w:val="0"/>
          <w:divBdr>
            <w:top w:val="none" w:sz="0" w:space="0" w:color="auto"/>
            <w:left w:val="none" w:sz="0" w:space="0" w:color="auto"/>
            <w:bottom w:val="none" w:sz="0" w:space="0" w:color="auto"/>
            <w:right w:val="none" w:sz="0" w:space="0" w:color="auto"/>
          </w:divBdr>
        </w:div>
      </w:divsChild>
    </w:div>
    <w:div w:id="1395347971">
      <w:bodyDiv w:val="1"/>
      <w:marLeft w:val="0"/>
      <w:marRight w:val="0"/>
      <w:marTop w:val="0"/>
      <w:marBottom w:val="0"/>
      <w:divBdr>
        <w:top w:val="none" w:sz="0" w:space="0" w:color="auto"/>
        <w:left w:val="none" w:sz="0" w:space="0" w:color="auto"/>
        <w:bottom w:val="none" w:sz="0" w:space="0" w:color="auto"/>
        <w:right w:val="none" w:sz="0" w:space="0" w:color="auto"/>
      </w:divBdr>
      <w:divsChild>
        <w:div w:id="246040239">
          <w:marLeft w:val="0"/>
          <w:marRight w:val="0"/>
          <w:marTop w:val="0"/>
          <w:marBottom w:val="0"/>
          <w:divBdr>
            <w:top w:val="none" w:sz="0" w:space="0" w:color="auto"/>
            <w:left w:val="none" w:sz="0" w:space="0" w:color="auto"/>
            <w:bottom w:val="none" w:sz="0" w:space="0" w:color="auto"/>
            <w:right w:val="none" w:sz="0" w:space="0" w:color="auto"/>
          </w:divBdr>
        </w:div>
      </w:divsChild>
    </w:div>
    <w:div w:id="1464806928">
      <w:bodyDiv w:val="1"/>
      <w:marLeft w:val="0"/>
      <w:marRight w:val="0"/>
      <w:marTop w:val="0"/>
      <w:marBottom w:val="0"/>
      <w:divBdr>
        <w:top w:val="none" w:sz="0" w:space="0" w:color="auto"/>
        <w:left w:val="none" w:sz="0" w:space="0" w:color="auto"/>
        <w:bottom w:val="none" w:sz="0" w:space="0" w:color="auto"/>
        <w:right w:val="none" w:sz="0" w:space="0" w:color="auto"/>
      </w:divBdr>
      <w:divsChild>
        <w:div w:id="780879562">
          <w:marLeft w:val="0"/>
          <w:marRight w:val="0"/>
          <w:marTop w:val="0"/>
          <w:marBottom w:val="0"/>
          <w:divBdr>
            <w:top w:val="none" w:sz="0" w:space="0" w:color="auto"/>
            <w:left w:val="none" w:sz="0" w:space="0" w:color="auto"/>
            <w:bottom w:val="none" w:sz="0" w:space="0" w:color="auto"/>
            <w:right w:val="none" w:sz="0" w:space="0" w:color="auto"/>
          </w:divBdr>
        </w:div>
      </w:divsChild>
    </w:div>
    <w:div w:id="1472596262">
      <w:bodyDiv w:val="1"/>
      <w:marLeft w:val="0"/>
      <w:marRight w:val="0"/>
      <w:marTop w:val="0"/>
      <w:marBottom w:val="0"/>
      <w:divBdr>
        <w:top w:val="none" w:sz="0" w:space="0" w:color="auto"/>
        <w:left w:val="none" w:sz="0" w:space="0" w:color="auto"/>
        <w:bottom w:val="none" w:sz="0" w:space="0" w:color="auto"/>
        <w:right w:val="none" w:sz="0" w:space="0" w:color="auto"/>
      </w:divBdr>
      <w:divsChild>
        <w:div w:id="2067945117">
          <w:marLeft w:val="0"/>
          <w:marRight w:val="0"/>
          <w:marTop w:val="0"/>
          <w:marBottom w:val="0"/>
          <w:divBdr>
            <w:top w:val="none" w:sz="0" w:space="0" w:color="auto"/>
            <w:left w:val="none" w:sz="0" w:space="0" w:color="auto"/>
            <w:bottom w:val="none" w:sz="0" w:space="0" w:color="auto"/>
            <w:right w:val="none" w:sz="0" w:space="0" w:color="auto"/>
          </w:divBdr>
        </w:div>
      </w:divsChild>
    </w:div>
    <w:div w:id="1522741286">
      <w:bodyDiv w:val="1"/>
      <w:marLeft w:val="0"/>
      <w:marRight w:val="0"/>
      <w:marTop w:val="0"/>
      <w:marBottom w:val="0"/>
      <w:divBdr>
        <w:top w:val="none" w:sz="0" w:space="0" w:color="auto"/>
        <w:left w:val="none" w:sz="0" w:space="0" w:color="auto"/>
        <w:bottom w:val="none" w:sz="0" w:space="0" w:color="auto"/>
        <w:right w:val="none" w:sz="0" w:space="0" w:color="auto"/>
      </w:divBdr>
      <w:divsChild>
        <w:div w:id="168177916">
          <w:marLeft w:val="0"/>
          <w:marRight w:val="0"/>
          <w:marTop w:val="0"/>
          <w:marBottom w:val="0"/>
          <w:divBdr>
            <w:top w:val="none" w:sz="0" w:space="0" w:color="auto"/>
            <w:left w:val="none" w:sz="0" w:space="0" w:color="auto"/>
            <w:bottom w:val="none" w:sz="0" w:space="0" w:color="auto"/>
            <w:right w:val="none" w:sz="0" w:space="0" w:color="auto"/>
          </w:divBdr>
        </w:div>
      </w:divsChild>
    </w:div>
    <w:div w:id="1540510335">
      <w:bodyDiv w:val="1"/>
      <w:marLeft w:val="0"/>
      <w:marRight w:val="0"/>
      <w:marTop w:val="0"/>
      <w:marBottom w:val="0"/>
      <w:divBdr>
        <w:top w:val="none" w:sz="0" w:space="0" w:color="auto"/>
        <w:left w:val="none" w:sz="0" w:space="0" w:color="auto"/>
        <w:bottom w:val="none" w:sz="0" w:space="0" w:color="auto"/>
        <w:right w:val="none" w:sz="0" w:space="0" w:color="auto"/>
      </w:divBdr>
      <w:divsChild>
        <w:div w:id="1746565194">
          <w:marLeft w:val="0"/>
          <w:marRight w:val="0"/>
          <w:marTop w:val="0"/>
          <w:marBottom w:val="0"/>
          <w:divBdr>
            <w:top w:val="none" w:sz="0" w:space="0" w:color="auto"/>
            <w:left w:val="none" w:sz="0" w:space="0" w:color="auto"/>
            <w:bottom w:val="none" w:sz="0" w:space="0" w:color="auto"/>
            <w:right w:val="none" w:sz="0" w:space="0" w:color="auto"/>
          </w:divBdr>
        </w:div>
      </w:divsChild>
    </w:div>
    <w:div w:id="1566332353">
      <w:bodyDiv w:val="1"/>
      <w:marLeft w:val="0"/>
      <w:marRight w:val="0"/>
      <w:marTop w:val="0"/>
      <w:marBottom w:val="0"/>
      <w:divBdr>
        <w:top w:val="none" w:sz="0" w:space="0" w:color="auto"/>
        <w:left w:val="none" w:sz="0" w:space="0" w:color="auto"/>
        <w:bottom w:val="none" w:sz="0" w:space="0" w:color="auto"/>
        <w:right w:val="none" w:sz="0" w:space="0" w:color="auto"/>
      </w:divBdr>
      <w:divsChild>
        <w:div w:id="2124183016">
          <w:marLeft w:val="0"/>
          <w:marRight w:val="0"/>
          <w:marTop w:val="0"/>
          <w:marBottom w:val="0"/>
          <w:divBdr>
            <w:top w:val="none" w:sz="0" w:space="0" w:color="auto"/>
            <w:left w:val="none" w:sz="0" w:space="0" w:color="auto"/>
            <w:bottom w:val="none" w:sz="0" w:space="0" w:color="auto"/>
            <w:right w:val="none" w:sz="0" w:space="0" w:color="auto"/>
          </w:divBdr>
        </w:div>
      </w:divsChild>
    </w:div>
    <w:div w:id="1566648269">
      <w:bodyDiv w:val="1"/>
      <w:marLeft w:val="0"/>
      <w:marRight w:val="0"/>
      <w:marTop w:val="0"/>
      <w:marBottom w:val="0"/>
      <w:divBdr>
        <w:top w:val="none" w:sz="0" w:space="0" w:color="auto"/>
        <w:left w:val="none" w:sz="0" w:space="0" w:color="auto"/>
        <w:bottom w:val="none" w:sz="0" w:space="0" w:color="auto"/>
        <w:right w:val="none" w:sz="0" w:space="0" w:color="auto"/>
      </w:divBdr>
      <w:divsChild>
        <w:div w:id="1805465796">
          <w:marLeft w:val="0"/>
          <w:marRight w:val="0"/>
          <w:marTop w:val="0"/>
          <w:marBottom w:val="0"/>
          <w:divBdr>
            <w:top w:val="none" w:sz="0" w:space="0" w:color="auto"/>
            <w:left w:val="none" w:sz="0" w:space="0" w:color="auto"/>
            <w:bottom w:val="none" w:sz="0" w:space="0" w:color="auto"/>
            <w:right w:val="none" w:sz="0" w:space="0" w:color="auto"/>
          </w:divBdr>
        </w:div>
      </w:divsChild>
    </w:div>
    <w:div w:id="1604534110">
      <w:bodyDiv w:val="1"/>
      <w:marLeft w:val="0"/>
      <w:marRight w:val="0"/>
      <w:marTop w:val="0"/>
      <w:marBottom w:val="0"/>
      <w:divBdr>
        <w:top w:val="none" w:sz="0" w:space="0" w:color="auto"/>
        <w:left w:val="none" w:sz="0" w:space="0" w:color="auto"/>
        <w:bottom w:val="none" w:sz="0" w:space="0" w:color="auto"/>
        <w:right w:val="none" w:sz="0" w:space="0" w:color="auto"/>
      </w:divBdr>
      <w:divsChild>
        <w:div w:id="1708484658">
          <w:marLeft w:val="0"/>
          <w:marRight w:val="0"/>
          <w:marTop w:val="0"/>
          <w:marBottom w:val="0"/>
          <w:divBdr>
            <w:top w:val="none" w:sz="0" w:space="0" w:color="auto"/>
            <w:left w:val="none" w:sz="0" w:space="0" w:color="auto"/>
            <w:bottom w:val="none" w:sz="0" w:space="0" w:color="auto"/>
            <w:right w:val="none" w:sz="0" w:space="0" w:color="auto"/>
          </w:divBdr>
        </w:div>
      </w:divsChild>
    </w:div>
    <w:div w:id="1611235319">
      <w:bodyDiv w:val="1"/>
      <w:marLeft w:val="0"/>
      <w:marRight w:val="0"/>
      <w:marTop w:val="0"/>
      <w:marBottom w:val="0"/>
      <w:divBdr>
        <w:top w:val="none" w:sz="0" w:space="0" w:color="auto"/>
        <w:left w:val="none" w:sz="0" w:space="0" w:color="auto"/>
        <w:bottom w:val="none" w:sz="0" w:space="0" w:color="auto"/>
        <w:right w:val="none" w:sz="0" w:space="0" w:color="auto"/>
      </w:divBdr>
      <w:divsChild>
        <w:div w:id="453255850">
          <w:marLeft w:val="0"/>
          <w:marRight w:val="0"/>
          <w:marTop w:val="0"/>
          <w:marBottom w:val="0"/>
          <w:divBdr>
            <w:top w:val="none" w:sz="0" w:space="0" w:color="auto"/>
            <w:left w:val="none" w:sz="0" w:space="0" w:color="auto"/>
            <w:bottom w:val="none" w:sz="0" w:space="0" w:color="auto"/>
            <w:right w:val="none" w:sz="0" w:space="0" w:color="auto"/>
          </w:divBdr>
        </w:div>
      </w:divsChild>
    </w:div>
    <w:div w:id="1681200726">
      <w:bodyDiv w:val="1"/>
      <w:marLeft w:val="0"/>
      <w:marRight w:val="0"/>
      <w:marTop w:val="0"/>
      <w:marBottom w:val="0"/>
      <w:divBdr>
        <w:top w:val="none" w:sz="0" w:space="0" w:color="auto"/>
        <w:left w:val="none" w:sz="0" w:space="0" w:color="auto"/>
        <w:bottom w:val="none" w:sz="0" w:space="0" w:color="auto"/>
        <w:right w:val="none" w:sz="0" w:space="0" w:color="auto"/>
      </w:divBdr>
      <w:divsChild>
        <w:div w:id="519247759">
          <w:marLeft w:val="0"/>
          <w:marRight w:val="0"/>
          <w:marTop w:val="0"/>
          <w:marBottom w:val="0"/>
          <w:divBdr>
            <w:top w:val="none" w:sz="0" w:space="0" w:color="auto"/>
            <w:left w:val="none" w:sz="0" w:space="0" w:color="auto"/>
            <w:bottom w:val="none" w:sz="0" w:space="0" w:color="auto"/>
            <w:right w:val="none" w:sz="0" w:space="0" w:color="auto"/>
          </w:divBdr>
        </w:div>
      </w:divsChild>
    </w:div>
    <w:div w:id="1751926886">
      <w:bodyDiv w:val="1"/>
      <w:marLeft w:val="0"/>
      <w:marRight w:val="0"/>
      <w:marTop w:val="0"/>
      <w:marBottom w:val="0"/>
      <w:divBdr>
        <w:top w:val="none" w:sz="0" w:space="0" w:color="auto"/>
        <w:left w:val="none" w:sz="0" w:space="0" w:color="auto"/>
        <w:bottom w:val="none" w:sz="0" w:space="0" w:color="auto"/>
        <w:right w:val="none" w:sz="0" w:space="0" w:color="auto"/>
      </w:divBdr>
      <w:divsChild>
        <w:div w:id="1928271199">
          <w:marLeft w:val="0"/>
          <w:marRight w:val="0"/>
          <w:marTop w:val="0"/>
          <w:marBottom w:val="0"/>
          <w:divBdr>
            <w:top w:val="none" w:sz="0" w:space="0" w:color="auto"/>
            <w:left w:val="none" w:sz="0" w:space="0" w:color="auto"/>
            <w:bottom w:val="none" w:sz="0" w:space="0" w:color="auto"/>
            <w:right w:val="none" w:sz="0" w:space="0" w:color="auto"/>
          </w:divBdr>
        </w:div>
      </w:divsChild>
    </w:div>
    <w:div w:id="1771074920">
      <w:bodyDiv w:val="1"/>
      <w:marLeft w:val="0"/>
      <w:marRight w:val="0"/>
      <w:marTop w:val="0"/>
      <w:marBottom w:val="0"/>
      <w:divBdr>
        <w:top w:val="none" w:sz="0" w:space="0" w:color="auto"/>
        <w:left w:val="none" w:sz="0" w:space="0" w:color="auto"/>
        <w:bottom w:val="none" w:sz="0" w:space="0" w:color="auto"/>
        <w:right w:val="none" w:sz="0" w:space="0" w:color="auto"/>
      </w:divBdr>
      <w:divsChild>
        <w:div w:id="1591160608">
          <w:marLeft w:val="0"/>
          <w:marRight w:val="0"/>
          <w:marTop w:val="0"/>
          <w:marBottom w:val="0"/>
          <w:divBdr>
            <w:top w:val="none" w:sz="0" w:space="0" w:color="auto"/>
            <w:left w:val="none" w:sz="0" w:space="0" w:color="auto"/>
            <w:bottom w:val="none" w:sz="0" w:space="0" w:color="auto"/>
            <w:right w:val="none" w:sz="0" w:space="0" w:color="auto"/>
          </w:divBdr>
        </w:div>
      </w:divsChild>
    </w:div>
    <w:div w:id="1799715276">
      <w:bodyDiv w:val="1"/>
      <w:marLeft w:val="0"/>
      <w:marRight w:val="0"/>
      <w:marTop w:val="0"/>
      <w:marBottom w:val="0"/>
      <w:divBdr>
        <w:top w:val="none" w:sz="0" w:space="0" w:color="auto"/>
        <w:left w:val="none" w:sz="0" w:space="0" w:color="auto"/>
        <w:bottom w:val="none" w:sz="0" w:space="0" w:color="auto"/>
        <w:right w:val="none" w:sz="0" w:space="0" w:color="auto"/>
      </w:divBdr>
      <w:divsChild>
        <w:div w:id="1639610329">
          <w:marLeft w:val="0"/>
          <w:marRight w:val="0"/>
          <w:marTop w:val="0"/>
          <w:marBottom w:val="0"/>
          <w:divBdr>
            <w:top w:val="none" w:sz="0" w:space="0" w:color="auto"/>
            <w:left w:val="none" w:sz="0" w:space="0" w:color="auto"/>
            <w:bottom w:val="none" w:sz="0" w:space="0" w:color="auto"/>
            <w:right w:val="none" w:sz="0" w:space="0" w:color="auto"/>
          </w:divBdr>
        </w:div>
      </w:divsChild>
    </w:div>
    <w:div w:id="1888562478">
      <w:bodyDiv w:val="1"/>
      <w:marLeft w:val="0"/>
      <w:marRight w:val="0"/>
      <w:marTop w:val="0"/>
      <w:marBottom w:val="0"/>
      <w:divBdr>
        <w:top w:val="none" w:sz="0" w:space="0" w:color="auto"/>
        <w:left w:val="none" w:sz="0" w:space="0" w:color="auto"/>
        <w:bottom w:val="none" w:sz="0" w:space="0" w:color="auto"/>
        <w:right w:val="none" w:sz="0" w:space="0" w:color="auto"/>
      </w:divBdr>
      <w:divsChild>
        <w:div w:id="1265456387">
          <w:marLeft w:val="0"/>
          <w:marRight w:val="0"/>
          <w:marTop w:val="0"/>
          <w:marBottom w:val="0"/>
          <w:divBdr>
            <w:top w:val="none" w:sz="0" w:space="0" w:color="auto"/>
            <w:left w:val="none" w:sz="0" w:space="0" w:color="auto"/>
            <w:bottom w:val="none" w:sz="0" w:space="0" w:color="auto"/>
            <w:right w:val="none" w:sz="0" w:space="0" w:color="auto"/>
          </w:divBdr>
        </w:div>
      </w:divsChild>
    </w:div>
    <w:div w:id="1918903767">
      <w:bodyDiv w:val="1"/>
      <w:marLeft w:val="0"/>
      <w:marRight w:val="0"/>
      <w:marTop w:val="0"/>
      <w:marBottom w:val="0"/>
      <w:divBdr>
        <w:top w:val="none" w:sz="0" w:space="0" w:color="auto"/>
        <w:left w:val="none" w:sz="0" w:space="0" w:color="auto"/>
        <w:bottom w:val="none" w:sz="0" w:space="0" w:color="auto"/>
        <w:right w:val="none" w:sz="0" w:space="0" w:color="auto"/>
      </w:divBdr>
      <w:divsChild>
        <w:div w:id="2109570336">
          <w:marLeft w:val="0"/>
          <w:marRight w:val="0"/>
          <w:marTop w:val="0"/>
          <w:marBottom w:val="0"/>
          <w:divBdr>
            <w:top w:val="none" w:sz="0" w:space="0" w:color="auto"/>
            <w:left w:val="none" w:sz="0" w:space="0" w:color="auto"/>
            <w:bottom w:val="none" w:sz="0" w:space="0" w:color="auto"/>
            <w:right w:val="none" w:sz="0" w:space="0" w:color="auto"/>
          </w:divBdr>
        </w:div>
      </w:divsChild>
    </w:div>
    <w:div w:id="1924728374">
      <w:bodyDiv w:val="1"/>
      <w:marLeft w:val="0"/>
      <w:marRight w:val="0"/>
      <w:marTop w:val="0"/>
      <w:marBottom w:val="0"/>
      <w:divBdr>
        <w:top w:val="none" w:sz="0" w:space="0" w:color="auto"/>
        <w:left w:val="none" w:sz="0" w:space="0" w:color="auto"/>
        <w:bottom w:val="none" w:sz="0" w:space="0" w:color="auto"/>
        <w:right w:val="none" w:sz="0" w:space="0" w:color="auto"/>
      </w:divBdr>
      <w:divsChild>
        <w:div w:id="1891962320">
          <w:marLeft w:val="0"/>
          <w:marRight w:val="0"/>
          <w:marTop w:val="0"/>
          <w:marBottom w:val="0"/>
          <w:divBdr>
            <w:top w:val="none" w:sz="0" w:space="0" w:color="auto"/>
            <w:left w:val="none" w:sz="0" w:space="0" w:color="auto"/>
            <w:bottom w:val="none" w:sz="0" w:space="0" w:color="auto"/>
            <w:right w:val="none" w:sz="0" w:space="0" w:color="auto"/>
          </w:divBdr>
        </w:div>
      </w:divsChild>
    </w:div>
    <w:div w:id="1969974289">
      <w:bodyDiv w:val="1"/>
      <w:marLeft w:val="0"/>
      <w:marRight w:val="0"/>
      <w:marTop w:val="0"/>
      <w:marBottom w:val="0"/>
      <w:divBdr>
        <w:top w:val="none" w:sz="0" w:space="0" w:color="auto"/>
        <w:left w:val="none" w:sz="0" w:space="0" w:color="auto"/>
        <w:bottom w:val="none" w:sz="0" w:space="0" w:color="auto"/>
        <w:right w:val="none" w:sz="0" w:space="0" w:color="auto"/>
      </w:divBdr>
      <w:divsChild>
        <w:div w:id="1584799219">
          <w:marLeft w:val="0"/>
          <w:marRight w:val="0"/>
          <w:marTop w:val="0"/>
          <w:marBottom w:val="0"/>
          <w:divBdr>
            <w:top w:val="none" w:sz="0" w:space="0" w:color="auto"/>
            <w:left w:val="none" w:sz="0" w:space="0" w:color="auto"/>
            <w:bottom w:val="none" w:sz="0" w:space="0" w:color="auto"/>
            <w:right w:val="none" w:sz="0" w:space="0" w:color="auto"/>
          </w:divBdr>
        </w:div>
      </w:divsChild>
    </w:div>
    <w:div w:id="1988586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7218">
          <w:marLeft w:val="0"/>
          <w:marRight w:val="0"/>
          <w:marTop w:val="0"/>
          <w:marBottom w:val="0"/>
          <w:divBdr>
            <w:top w:val="none" w:sz="0" w:space="0" w:color="auto"/>
            <w:left w:val="none" w:sz="0" w:space="0" w:color="auto"/>
            <w:bottom w:val="none" w:sz="0" w:space="0" w:color="auto"/>
            <w:right w:val="none" w:sz="0" w:space="0" w:color="auto"/>
          </w:divBdr>
        </w:div>
      </w:divsChild>
    </w:div>
    <w:div w:id="1993832865">
      <w:bodyDiv w:val="1"/>
      <w:marLeft w:val="0"/>
      <w:marRight w:val="0"/>
      <w:marTop w:val="0"/>
      <w:marBottom w:val="0"/>
      <w:divBdr>
        <w:top w:val="none" w:sz="0" w:space="0" w:color="auto"/>
        <w:left w:val="none" w:sz="0" w:space="0" w:color="auto"/>
        <w:bottom w:val="none" w:sz="0" w:space="0" w:color="auto"/>
        <w:right w:val="none" w:sz="0" w:space="0" w:color="auto"/>
      </w:divBdr>
      <w:divsChild>
        <w:div w:id="1165052776">
          <w:marLeft w:val="0"/>
          <w:marRight w:val="0"/>
          <w:marTop w:val="0"/>
          <w:marBottom w:val="0"/>
          <w:divBdr>
            <w:top w:val="none" w:sz="0" w:space="0" w:color="auto"/>
            <w:left w:val="none" w:sz="0" w:space="0" w:color="auto"/>
            <w:bottom w:val="none" w:sz="0" w:space="0" w:color="auto"/>
            <w:right w:val="none" w:sz="0" w:space="0" w:color="auto"/>
          </w:divBdr>
        </w:div>
      </w:divsChild>
    </w:div>
    <w:div w:id="2002196416">
      <w:bodyDiv w:val="1"/>
      <w:marLeft w:val="0"/>
      <w:marRight w:val="0"/>
      <w:marTop w:val="0"/>
      <w:marBottom w:val="0"/>
      <w:divBdr>
        <w:top w:val="none" w:sz="0" w:space="0" w:color="auto"/>
        <w:left w:val="none" w:sz="0" w:space="0" w:color="auto"/>
        <w:bottom w:val="none" w:sz="0" w:space="0" w:color="auto"/>
        <w:right w:val="none" w:sz="0" w:space="0" w:color="auto"/>
      </w:divBdr>
      <w:divsChild>
        <w:div w:id="478232320">
          <w:marLeft w:val="0"/>
          <w:marRight w:val="0"/>
          <w:marTop w:val="0"/>
          <w:marBottom w:val="0"/>
          <w:divBdr>
            <w:top w:val="none" w:sz="0" w:space="0" w:color="auto"/>
            <w:left w:val="none" w:sz="0" w:space="0" w:color="auto"/>
            <w:bottom w:val="none" w:sz="0" w:space="0" w:color="auto"/>
            <w:right w:val="none" w:sz="0" w:space="0" w:color="auto"/>
          </w:divBdr>
        </w:div>
      </w:divsChild>
    </w:div>
    <w:div w:id="2008825088">
      <w:bodyDiv w:val="1"/>
      <w:marLeft w:val="0"/>
      <w:marRight w:val="0"/>
      <w:marTop w:val="0"/>
      <w:marBottom w:val="0"/>
      <w:divBdr>
        <w:top w:val="none" w:sz="0" w:space="0" w:color="auto"/>
        <w:left w:val="none" w:sz="0" w:space="0" w:color="auto"/>
        <w:bottom w:val="none" w:sz="0" w:space="0" w:color="auto"/>
        <w:right w:val="none" w:sz="0" w:space="0" w:color="auto"/>
      </w:divBdr>
      <w:divsChild>
        <w:div w:id="1163358202">
          <w:marLeft w:val="0"/>
          <w:marRight w:val="0"/>
          <w:marTop w:val="0"/>
          <w:marBottom w:val="0"/>
          <w:divBdr>
            <w:top w:val="none" w:sz="0" w:space="0" w:color="auto"/>
            <w:left w:val="none" w:sz="0" w:space="0" w:color="auto"/>
            <w:bottom w:val="none" w:sz="0" w:space="0" w:color="auto"/>
            <w:right w:val="none" w:sz="0" w:space="0" w:color="auto"/>
          </w:divBdr>
        </w:div>
      </w:divsChild>
    </w:div>
    <w:div w:id="2016760912">
      <w:bodyDiv w:val="1"/>
      <w:marLeft w:val="0"/>
      <w:marRight w:val="0"/>
      <w:marTop w:val="0"/>
      <w:marBottom w:val="0"/>
      <w:divBdr>
        <w:top w:val="none" w:sz="0" w:space="0" w:color="auto"/>
        <w:left w:val="none" w:sz="0" w:space="0" w:color="auto"/>
        <w:bottom w:val="none" w:sz="0" w:space="0" w:color="auto"/>
        <w:right w:val="none" w:sz="0" w:space="0" w:color="auto"/>
      </w:divBdr>
      <w:divsChild>
        <w:div w:id="500778609">
          <w:marLeft w:val="0"/>
          <w:marRight w:val="0"/>
          <w:marTop w:val="0"/>
          <w:marBottom w:val="0"/>
          <w:divBdr>
            <w:top w:val="none" w:sz="0" w:space="0" w:color="auto"/>
            <w:left w:val="none" w:sz="0" w:space="0" w:color="auto"/>
            <w:bottom w:val="none" w:sz="0" w:space="0" w:color="auto"/>
            <w:right w:val="none" w:sz="0" w:space="0" w:color="auto"/>
          </w:divBdr>
        </w:div>
      </w:divsChild>
    </w:div>
    <w:div w:id="2057729776">
      <w:bodyDiv w:val="1"/>
      <w:marLeft w:val="0"/>
      <w:marRight w:val="0"/>
      <w:marTop w:val="0"/>
      <w:marBottom w:val="0"/>
      <w:divBdr>
        <w:top w:val="none" w:sz="0" w:space="0" w:color="auto"/>
        <w:left w:val="none" w:sz="0" w:space="0" w:color="auto"/>
        <w:bottom w:val="none" w:sz="0" w:space="0" w:color="auto"/>
        <w:right w:val="none" w:sz="0" w:space="0" w:color="auto"/>
      </w:divBdr>
      <w:divsChild>
        <w:div w:id="169838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0062-32F6-42F3-985D-F5B63F43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2025-02-06T14:18:00Z</cp:lastPrinted>
  <dcterms:created xsi:type="dcterms:W3CDTF">2025-03-26T11:08:00Z</dcterms:created>
  <dcterms:modified xsi:type="dcterms:W3CDTF">2025-03-26T11:08:00Z</dcterms:modified>
</cp:coreProperties>
</file>