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62DEC" w14:textId="40CFBC75" w:rsidR="00F10276" w:rsidRDefault="00F10276" w:rsidP="00F10276">
      <w:pPr>
        <w:pStyle w:val="Header"/>
        <w:tabs>
          <w:tab w:val="right" w:pos="7349"/>
        </w:tabs>
      </w:pPr>
      <w:r>
        <w:rPr>
          <w:noProof/>
        </w:rPr>
        <mc:AlternateContent>
          <mc:Choice Requires="wps">
            <w:drawing>
              <wp:anchor distT="0" distB="0" distL="114300" distR="114300" simplePos="0" relativeHeight="251660288" behindDoc="0" locked="0" layoutInCell="1" allowOverlap="1" wp14:anchorId="6FFC9B83" wp14:editId="3D4128C9">
                <wp:simplePos x="0" y="0"/>
                <wp:positionH relativeFrom="page">
                  <wp:posOffset>1971675</wp:posOffset>
                </wp:positionH>
                <wp:positionV relativeFrom="page">
                  <wp:posOffset>733425</wp:posOffset>
                </wp:positionV>
                <wp:extent cx="6638925" cy="716280"/>
                <wp:effectExtent l="0" t="0" r="0" b="7620"/>
                <wp:wrapNone/>
                <wp:docPr id="1958486820" name="Text Box 1958486820"/>
                <wp:cNvGraphicFramePr/>
                <a:graphic xmlns:a="http://schemas.openxmlformats.org/drawingml/2006/main">
                  <a:graphicData uri="http://schemas.microsoft.com/office/word/2010/wordprocessingShape">
                    <wps:wsp>
                      <wps:cNvSpPr txBox="1"/>
                      <wps:spPr>
                        <a:xfrm>
                          <a:off x="0" y="0"/>
                          <a:ext cx="6638925" cy="716280"/>
                        </a:xfrm>
                        <a:prstGeom prst="rect">
                          <a:avLst/>
                        </a:prstGeom>
                        <a:noFill/>
                        <a:ln w="6350">
                          <a:noFill/>
                        </a:ln>
                        <a:effectLst/>
                      </wps:spPr>
                      <wps:txbx>
                        <w:txbxContent>
                          <w:p w14:paraId="53EDC21C" w14:textId="77777777" w:rsidR="00F10276" w:rsidRPr="00FA3169" w:rsidRDefault="00F10276" w:rsidP="00F10276">
                            <w:pPr>
                              <w:spacing w:after="0" w:line="360" w:lineRule="auto"/>
                              <w:rPr>
                                <w:rFonts w:ascii="Times New Roman" w:hAnsi="Times New Roman" w:cs="Times New Roman"/>
                                <w:b/>
                                <w:sz w:val="24"/>
                                <w:szCs w:val="24"/>
                              </w:rPr>
                            </w:pPr>
                            <w:r w:rsidRPr="00FA3169">
                              <w:rPr>
                                <w:rFonts w:ascii="Times New Roman" w:hAnsi="Times New Roman" w:cs="Times New Roman"/>
                                <w:b/>
                                <w:sz w:val="24"/>
                                <w:szCs w:val="24"/>
                              </w:rPr>
                              <w:t>AUTORITATEA NAȚIONALĂ DE REGLEMENTARE ÎN DOMENIUL ENERGIEI</w:t>
                            </w:r>
                          </w:p>
                          <w:p w14:paraId="633C8C4E" w14:textId="77777777" w:rsidR="00F10276" w:rsidRPr="00FA3169" w:rsidRDefault="00F10276" w:rsidP="00F10276">
                            <w:pPr>
                              <w:spacing w:after="0" w:line="240" w:lineRule="auto"/>
                              <w:jc w:val="center"/>
                              <w:rPr>
                                <w:rFonts w:ascii="Times New Roman" w:hAnsi="Times New Roman" w:cs="Times New Roman"/>
                                <w:b/>
                                <w:sz w:val="24"/>
                                <w:szCs w:val="24"/>
                              </w:rPr>
                            </w:pPr>
                          </w:p>
                          <w:p w14:paraId="29A1BB0C" w14:textId="77777777" w:rsidR="00F10276" w:rsidRDefault="00F10276" w:rsidP="00F10276">
                            <w:pPr>
                              <w:spacing w:after="0" w:line="240" w:lineRule="auto"/>
                              <w:rPr>
                                <w:rFonts w:ascii="Arial" w:hAnsi="Arial" w:cs="Arial"/>
                                <w:sz w:val="20"/>
                              </w:rPr>
                            </w:pPr>
                          </w:p>
                          <w:p w14:paraId="3C9182B1" w14:textId="77777777" w:rsidR="00F10276" w:rsidRPr="004B1447" w:rsidRDefault="00F10276" w:rsidP="00F10276">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C9B83" id="_x0000_t202" coordsize="21600,21600" o:spt="202" path="m,l,21600r21600,l21600,xe">
                <v:stroke joinstyle="miter"/>
                <v:path gradientshapeok="t" o:connecttype="rect"/>
              </v:shapetype>
              <v:shape id="Text Box 1958486820" o:spid="_x0000_s1026" type="#_x0000_t202" style="position:absolute;margin-left:155.25pt;margin-top:57.75pt;width:522.75pt;height:5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" filled="f" stroked="f" strokeweight=".5pt">
                <v:textbox>
                  <w:txbxContent>
                    <w:p w14:paraId="53EDC21C" w14:textId="77777777" w:rsidR="00F10276" w:rsidRPr="00FA3169" w:rsidRDefault="00F10276" w:rsidP="00F10276">
                      <w:pPr>
                        <w:spacing w:after="0" w:line="360" w:lineRule="auto"/>
                        <w:rPr>
                          <w:rFonts w:ascii="Times New Roman" w:hAnsi="Times New Roman" w:cs="Times New Roman"/>
                          <w:b/>
                          <w:sz w:val="24"/>
                          <w:szCs w:val="24"/>
                        </w:rPr>
                      </w:pPr>
                      <w:r w:rsidRPr="00FA3169">
                        <w:rPr>
                          <w:rFonts w:ascii="Times New Roman" w:hAnsi="Times New Roman" w:cs="Times New Roman"/>
                          <w:b/>
                          <w:sz w:val="24"/>
                          <w:szCs w:val="24"/>
                        </w:rPr>
                        <w:t>AUTORITATEA NAȚIONALĂ DE REGLEMENTARE ÎN DOMENIUL ENERGIEI</w:t>
                      </w:r>
                    </w:p>
                    <w:p w14:paraId="633C8C4E" w14:textId="77777777" w:rsidR="00F10276" w:rsidRPr="00FA3169" w:rsidRDefault="00F10276" w:rsidP="00F10276">
                      <w:pPr>
                        <w:spacing w:after="0" w:line="240" w:lineRule="auto"/>
                        <w:jc w:val="center"/>
                        <w:rPr>
                          <w:rFonts w:ascii="Times New Roman" w:hAnsi="Times New Roman" w:cs="Times New Roman"/>
                          <w:b/>
                          <w:sz w:val="24"/>
                          <w:szCs w:val="24"/>
                        </w:rPr>
                      </w:pPr>
                    </w:p>
                    <w:p w14:paraId="29A1BB0C" w14:textId="77777777" w:rsidR="00F10276" w:rsidRDefault="00F10276" w:rsidP="00F10276">
                      <w:pPr>
                        <w:spacing w:after="0" w:line="240" w:lineRule="auto"/>
                        <w:rPr>
                          <w:rFonts w:ascii="Arial" w:hAnsi="Arial" w:cs="Arial"/>
                          <w:sz w:val="20"/>
                        </w:rPr>
                      </w:pPr>
                    </w:p>
                    <w:p w14:paraId="3C9182B1" w14:textId="77777777" w:rsidR="00F10276" w:rsidRPr="004B1447" w:rsidRDefault="00F10276" w:rsidP="00F10276">
                      <w:pPr>
                        <w:spacing w:after="0" w:line="240" w:lineRule="auto"/>
                        <w:jc w:val="center"/>
                        <w:rPr>
                          <w:rFonts w:ascii="Arial" w:hAnsi="Arial" w:cs="Arial"/>
                          <w:sz w:val="20"/>
                        </w:rPr>
                      </w:pPr>
                    </w:p>
                  </w:txbxContent>
                </v:textbox>
                <w10:wrap anchorx="page" anchory="page"/>
              </v:shape>
            </w:pict>
          </mc:Fallback>
        </mc:AlternateContent>
      </w:r>
      <w:r>
        <w:rPr>
          <w:noProof/>
        </w:rPr>
        <w:drawing>
          <wp:anchor distT="0" distB="0" distL="114300" distR="114300" simplePos="0" relativeHeight="251659264" behindDoc="1" locked="0" layoutInCell="1" allowOverlap="1" wp14:anchorId="5AB3FB54" wp14:editId="2BB28E1A">
            <wp:simplePos x="0" y="0"/>
            <wp:positionH relativeFrom="column">
              <wp:posOffset>8393060</wp:posOffset>
            </wp:positionH>
            <wp:positionV relativeFrom="paragraph">
              <wp:posOffset>549</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3" name="Picture 3" descr="A blue and yellow emblem with a red and blue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emblem with a red and blue shiel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174C4F96" wp14:editId="40E6BCEC">
            <wp:extent cx="835025" cy="707390"/>
            <wp:effectExtent l="0" t="0" r="0" b="0"/>
            <wp:docPr id="4" name="Picture 4" descr="A triangle with a white circle and a red blue and yellow tri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riangle with a white circle and a red blue and yellow triangle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pic:spPr>
                </pic:pic>
              </a:graphicData>
            </a:graphic>
          </wp:inline>
        </w:drawing>
      </w:r>
      <w:r w:rsidRPr="006521DE">
        <w:rPr>
          <w:noProof/>
          <w:lang w:val="en-GB" w:eastAsia="en-GB"/>
        </w:rPr>
        <w:t xml:space="preserve"> </w:t>
      </w:r>
      <w:r>
        <w:t xml:space="preserve">                                                                                                                                                                                                                                            </w:t>
      </w:r>
    </w:p>
    <w:p w14:paraId="544452F1" w14:textId="77777777" w:rsidR="00F10276" w:rsidRDefault="00F10276" w:rsidP="00F10276">
      <w:pPr>
        <w:tabs>
          <w:tab w:val="left" w:pos="1950"/>
        </w:tabs>
        <w:spacing w:after="0" w:line="360" w:lineRule="auto"/>
        <w:jc w:val="center"/>
        <w:rPr>
          <w:rFonts w:ascii="Times New Roman" w:eastAsia="Times New Roman" w:hAnsi="Times New Roman" w:cs="Times New Roman"/>
          <w:b/>
          <w:bCs/>
          <w:i/>
          <w:sz w:val="24"/>
          <w:szCs w:val="24"/>
          <w:lang w:val="ro-RO"/>
        </w:rPr>
      </w:pPr>
      <w:bookmarkStart w:id="0" w:name="_Hlk203046701"/>
      <w:bookmarkStart w:id="1" w:name="_Hlk203383659"/>
      <w:bookmarkStart w:id="2" w:name="_Hlk203396415"/>
    </w:p>
    <w:p w14:paraId="0C9D9E63" w14:textId="77777777" w:rsidR="00F10276" w:rsidRDefault="00F10276" w:rsidP="00F10276">
      <w:pPr>
        <w:tabs>
          <w:tab w:val="left" w:pos="1950"/>
        </w:tabs>
        <w:spacing w:after="0" w:line="360" w:lineRule="auto"/>
        <w:jc w:val="center"/>
        <w:rPr>
          <w:rFonts w:ascii="Times New Roman" w:eastAsia="Times New Roman" w:hAnsi="Times New Roman" w:cs="Times New Roman"/>
          <w:b/>
          <w:bCs/>
          <w:i/>
          <w:sz w:val="24"/>
          <w:szCs w:val="24"/>
          <w:lang w:val="ro-RO"/>
        </w:rPr>
      </w:pPr>
    </w:p>
    <w:p w14:paraId="2B3E6573" w14:textId="5C2EDB3D" w:rsidR="00C7790A" w:rsidRPr="00026BA0" w:rsidRDefault="00C7790A" w:rsidP="00F10276">
      <w:pPr>
        <w:tabs>
          <w:tab w:val="left" w:pos="1950"/>
        </w:tabs>
        <w:spacing w:after="0" w:line="360" w:lineRule="auto"/>
        <w:jc w:val="center"/>
        <w:rPr>
          <w:rFonts w:ascii="Times New Roman" w:eastAsia="Times New Roman" w:hAnsi="Times New Roman" w:cs="Times New Roman"/>
          <w:b/>
          <w:bCs/>
          <w:i/>
          <w:sz w:val="24"/>
          <w:szCs w:val="24"/>
          <w:lang w:val="ro-RO"/>
        </w:rPr>
      </w:pPr>
      <w:r w:rsidRPr="00026BA0">
        <w:rPr>
          <w:rFonts w:ascii="Times New Roman" w:eastAsia="Times New Roman" w:hAnsi="Times New Roman" w:cs="Times New Roman"/>
          <w:b/>
          <w:bCs/>
          <w:i/>
          <w:sz w:val="24"/>
          <w:szCs w:val="24"/>
          <w:lang w:val="ro-RO"/>
        </w:rPr>
        <w:t xml:space="preserve">Clarificări </w:t>
      </w:r>
      <w:r w:rsidRPr="00026BA0">
        <w:rPr>
          <w:rFonts w:ascii="Times New Roman" w:hAnsi="Times New Roman" w:cs="Times New Roman"/>
          <w:b/>
          <w:bCs/>
          <w:i/>
          <w:sz w:val="24"/>
          <w:szCs w:val="24"/>
          <w:lang w:val="ro-RO"/>
        </w:rPr>
        <w:t xml:space="preserve">privind formatul/structura codului de bare aferent fiecărui loc de consum identificat cu POD </w:t>
      </w:r>
      <w:r w:rsidRPr="00026BA0" w:rsidDel="00E25144">
        <w:rPr>
          <w:rFonts w:ascii="Times New Roman" w:eastAsia="Times New Roman" w:hAnsi="Times New Roman" w:cs="Times New Roman"/>
          <w:b/>
          <w:bCs/>
          <w:i/>
          <w:sz w:val="24"/>
          <w:szCs w:val="24"/>
          <w:lang w:val="ro-RO"/>
        </w:rPr>
        <w:t xml:space="preserve"> </w:t>
      </w:r>
      <w:r w:rsidRPr="00026BA0">
        <w:rPr>
          <w:rFonts w:ascii="Times New Roman" w:hAnsi="Times New Roman" w:cs="Times New Roman"/>
          <w:b/>
          <w:bCs/>
          <w:i/>
          <w:sz w:val="24"/>
          <w:szCs w:val="24"/>
          <w:lang w:val="ro-RO"/>
        </w:rPr>
        <w:t xml:space="preserve">din anexele la facturile de energie electrică emise pentru consumul de energie electrică facturat începând cu data de 1 iulie 2025, </w:t>
      </w:r>
      <w:r w:rsidRPr="00026BA0">
        <w:rPr>
          <w:rFonts w:ascii="Times New Roman" w:eastAsia="Times New Roman" w:hAnsi="Times New Roman" w:cs="Times New Roman"/>
          <w:b/>
          <w:bCs/>
          <w:i/>
          <w:sz w:val="24"/>
          <w:szCs w:val="24"/>
          <w:lang w:val="ro-RO"/>
        </w:rPr>
        <w:t>necesar pentru implementarea de către furnizorii de energie electrică a obligației prevăzute la art. 15 alin. (6) din OUG nr. 35/2025</w:t>
      </w:r>
      <w:bookmarkEnd w:id="0"/>
      <w:bookmarkEnd w:id="1"/>
    </w:p>
    <w:bookmarkEnd w:id="2"/>
    <w:p w14:paraId="6155C04C" w14:textId="13C6C5A5" w:rsidR="001972D8" w:rsidRDefault="001972D8" w:rsidP="006F6DC0">
      <w:pPr>
        <w:tabs>
          <w:tab w:val="left" w:pos="1950"/>
        </w:tabs>
        <w:spacing w:after="0" w:line="360" w:lineRule="auto"/>
        <w:jc w:val="center"/>
        <w:rPr>
          <w:rFonts w:ascii="Times New Roman" w:hAnsi="Times New Roman" w:cs="Times New Roman"/>
          <w:b/>
          <w:bCs/>
          <w:color w:val="242424"/>
          <w:sz w:val="24"/>
          <w:szCs w:val="24"/>
          <w:shd w:val="clear" w:color="auto" w:fill="FFFFFF"/>
          <w:lang w:val="ro-RO"/>
        </w:rPr>
      </w:pPr>
    </w:p>
    <w:p w14:paraId="53D00706" w14:textId="77777777" w:rsidR="00D06F88" w:rsidRDefault="00D06F88" w:rsidP="00D06F88">
      <w:pPr>
        <w:jc w:val="center"/>
        <w:rPr>
          <w:rFonts w:ascii="Times New Roman" w:hAnsi="Times New Roman" w:cs="Times New Roman"/>
          <w:sz w:val="24"/>
          <w:szCs w:val="24"/>
          <w:lang w:val="ro-RO"/>
        </w:rPr>
      </w:pPr>
    </w:p>
    <w:p w14:paraId="0B3E8279" w14:textId="0BBA7AF1" w:rsidR="00043723" w:rsidRPr="00043723" w:rsidRDefault="00043723" w:rsidP="00043723">
      <w:pPr>
        <w:spacing w:after="0" w:line="360" w:lineRule="auto"/>
        <w:ind w:firstLine="714"/>
        <w:jc w:val="both"/>
        <w:rPr>
          <w:rFonts w:ascii="Times New Roman" w:hAnsi="Times New Roman" w:cs="Times New Roman"/>
          <w:bCs/>
          <w:sz w:val="24"/>
          <w:szCs w:val="24"/>
          <w:lang w:val="ro-RO"/>
        </w:rPr>
      </w:pPr>
      <w:r>
        <w:rPr>
          <w:rFonts w:ascii="Times New Roman" w:hAnsi="Times New Roman" w:cs="Times New Roman"/>
          <w:bCs/>
          <w:sz w:val="24"/>
          <w:szCs w:val="24"/>
          <w:lang w:val="ro-RO"/>
        </w:rPr>
        <w:t>Prezentul document a fost elaborat î</w:t>
      </w:r>
      <w:r w:rsidRPr="00043723">
        <w:rPr>
          <w:rFonts w:ascii="Times New Roman" w:hAnsi="Times New Roman" w:cs="Times New Roman"/>
          <w:bCs/>
          <w:sz w:val="24"/>
          <w:szCs w:val="24"/>
          <w:lang w:val="ro-RO"/>
        </w:rPr>
        <w:t xml:space="preserve">n aplicarea prevederilor art. 15 alin. (6) din  </w:t>
      </w:r>
      <w:r w:rsidRPr="00043723">
        <w:rPr>
          <w:rFonts w:ascii="Times New Roman" w:hAnsi="Times New Roman" w:cs="Times New Roman"/>
          <w:bCs/>
          <w:i/>
          <w:iCs/>
          <w:sz w:val="24"/>
          <w:szCs w:val="24"/>
          <w:lang w:val="ro-RO"/>
        </w:rPr>
        <w:t>Ordonanța de Urgență de Guvernului nr. 35/2025 privind introducerea unui mecanism de sprijin pentru consumatorii casnici de energie electrică aflați în situația de sărăcie energetică</w:t>
      </w:r>
      <w:r w:rsidRPr="00043723">
        <w:rPr>
          <w:rFonts w:ascii="Times New Roman" w:hAnsi="Times New Roman" w:cs="Times New Roman"/>
          <w:bCs/>
          <w:sz w:val="24"/>
          <w:szCs w:val="24"/>
          <w:lang w:val="ro-RO"/>
        </w:rPr>
        <w:t xml:space="preserve">: </w:t>
      </w:r>
    </w:p>
    <w:p w14:paraId="5FABA5DE" w14:textId="094170EF" w:rsidR="00036795" w:rsidRDefault="00043723" w:rsidP="00217D0C">
      <w:pPr>
        <w:spacing w:after="0" w:line="360" w:lineRule="auto"/>
        <w:jc w:val="both"/>
        <w:rPr>
          <w:rFonts w:ascii="Times New Roman" w:hAnsi="Times New Roman" w:cs="Times New Roman"/>
          <w:bCs/>
          <w:sz w:val="24"/>
          <w:szCs w:val="24"/>
          <w:lang w:val="ro-RO"/>
        </w:rPr>
      </w:pPr>
      <w:r w:rsidRPr="00043723">
        <w:rPr>
          <w:rFonts w:ascii="Times New Roman" w:hAnsi="Times New Roman" w:cs="Times New Roman"/>
          <w:bCs/>
          <w:sz w:val="24"/>
          <w:szCs w:val="24"/>
          <w:lang w:val="ro-RO"/>
        </w:rPr>
        <w:t xml:space="preserve">“(6) </w:t>
      </w:r>
      <w:r w:rsidRPr="00043723">
        <w:rPr>
          <w:rFonts w:ascii="Times New Roman" w:hAnsi="Times New Roman" w:cs="Times New Roman"/>
          <w:bCs/>
          <w:i/>
          <w:iCs/>
          <w:sz w:val="24"/>
          <w:szCs w:val="24"/>
          <w:lang w:val="ro-RO"/>
        </w:rPr>
        <w:t>Pe toate anexele cu defalcarea costurilor pe locurile de consum aferente facturilor pe baza cărora se facturează consumul de energie electrică, începând cu luna iulie 2025, furnizorii de energie electrică au obligaţia să adauge un cod de bare cu POD-ul aferent fiecărui loc de consum.</w:t>
      </w:r>
      <w:r w:rsidRPr="00043723">
        <w:rPr>
          <w:rFonts w:ascii="Times New Roman" w:hAnsi="Times New Roman" w:cs="Times New Roman"/>
          <w:bCs/>
          <w:sz w:val="24"/>
          <w:szCs w:val="24"/>
          <w:lang w:val="ro-RO"/>
        </w:rPr>
        <w:t>”</w:t>
      </w:r>
    </w:p>
    <w:p w14:paraId="6109D465" w14:textId="77777777" w:rsidR="00F10276" w:rsidRDefault="00F10276" w:rsidP="00217D0C">
      <w:pPr>
        <w:spacing w:after="0" w:line="360" w:lineRule="auto"/>
        <w:jc w:val="both"/>
        <w:rPr>
          <w:rFonts w:ascii="Times New Roman" w:hAnsi="Times New Roman" w:cs="Times New Roman"/>
          <w:bCs/>
          <w:sz w:val="24"/>
          <w:szCs w:val="24"/>
          <w:lang w:val="ro-RO"/>
        </w:rPr>
      </w:pPr>
    </w:p>
    <w:p w14:paraId="6EB67B08" w14:textId="77777777" w:rsidR="00F10276" w:rsidRDefault="00F10276" w:rsidP="00217D0C">
      <w:pPr>
        <w:spacing w:after="0" w:line="360" w:lineRule="auto"/>
        <w:jc w:val="both"/>
        <w:rPr>
          <w:rFonts w:ascii="Times New Roman" w:hAnsi="Times New Roman" w:cs="Times New Roman"/>
          <w:b/>
          <w:sz w:val="24"/>
          <w:szCs w:val="24"/>
          <w:lang w:val="ro-RO"/>
        </w:rPr>
      </w:pPr>
    </w:p>
    <w:p w14:paraId="3C61412D" w14:textId="45AE8897" w:rsidR="00AF14D3" w:rsidRDefault="00AF14D3" w:rsidP="00036795">
      <w:pPr>
        <w:pStyle w:val="ListParagraph"/>
        <w:numPr>
          <w:ilvl w:val="0"/>
          <w:numId w:val="19"/>
        </w:numPr>
        <w:spacing w:after="0" w:line="360" w:lineRule="auto"/>
        <w:jc w:val="both"/>
        <w:rPr>
          <w:rFonts w:ascii="Times New Roman" w:hAnsi="Times New Roman" w:cs="Times New Roman"/>
          <w:b/>
          <w:sz w:val="24"/>
          <w:szCs w:val="24"/>
          <w:lang w:val="ro-RO"/>
        </w:rPr>
      </w:pPr>
      <w:r w:rsidRPr="00036795">
        <w:rPr>
          <w:rFonts w:ascii="Times New Roman" w:hAnsi="Times New Roman" w:cs="Times New Roman"/>
          <w:b/>
          <w:sz w:val="24"/>
          <w:szCs w:val="24"/>
          <w:lang w:val="ro-RO"/>
        </w:rPr>
        <w:t>Standardul acceptat pentru codul de bare este Code 128.</w:t>
      </w:r>
    </w:p>
    <w:p w14:paraId="7659D87C" w14:textId="77777777" w:rsidR="00F10276" w:rsidRPr="00036795" w:rsidRDefault="00F10276" w:rsidP="00F10276">
      <w:pPr>
        <w:pStyle w:val="ListParagraph"/>
        <w:spacing w:after="0" w:line="360" w:lineRule="auto"/>
        <w:ind w:left="1074"/>
        <w:jc w:val="both"/>
        <w:rPr>
          <w:rFonts w:ascii="Times New Roman" w:hAnsi="Times New Roman" w:cs="Times New Roman"/>
          <w:b/>
          <w:sz w:val="24"/>
          <w:szCs w:val="24"/>
          <w:lang w:val="ro-RO"/>
        </w:rPr>
      </w:pPr>
    </w:p>
    <w:p w14:paraId="6B8FEE4B" w14:textId="6E889C47" w:rsidR="0039438E" w:rsidRDefault="004D2DDA" w:rsidP="00036795">
      <w:pPr>
        <w:pStyle w:val="ListParagraph"/>
        <w:numPr>
          <w:ilvl w:val="0"/>
          <w:numId w:val="19"/>
        </w:num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P</w:t>
      </w:r>
      <w:r w:rsidR="008D7737" w:rsidRPr="00036795">
        <w:rPr>
          <w:rFonts w:ascii="Times New Roman" w:hAnsi="Times New Roman" w:cs="Times New Roman"/>
          <w:b/>
          <w:sz w:val="24"/>
          <w:szCs w:val="24"/>
          <w:lang w:val="ro-RO"/>
        </w:rPr>
        <w:t xml:space="preserve">entru consumul de energie electrică facturat începând cu data de 1 iulie 2025 </w:t>
      </w:r>
      <w:r w:rsidRPr="00036795">
        <w:rPr>
          <w:rFonts w:ascii="Times New Roman" w:hAnsi="Times New Roman" w:cs="Times New Roman"/>
          <w:b/>
          <w:sz w:val="24"/>
          <w:szCs w:val="24"/>
          <w:lang w:val="ro-RO"/>
        </w:rPr>
        <w:t xml:space="preserve">Codul de bare </w:t>
      </w:r>
      <w:r w:rsidR="00FB2CB8">
        <w:rPr>
          <w:rFonts w:ascii="Times New Roman" w:hAnsi="Times New Roman" w:cs="Times New Roman"/>
          <w:b/>
          <w:sz w:val="24"/>
          <w:szCs w:val="24"/>
          <w:lang w:val="ro-RO"/>
        </w:rPr>
        <w:t xml:space="preserve">aferent POD din anexa la factură </w:t>
      </w:r>
      <w:r w:rsidR="008D7737" w:rsidRPr="00036795">
        <w:rPr>
          <w:rFonts w:ascii="Times New Roman" w:hAnsi="Times New Roman" w:cs="Times New Roman"/>
          <w:b/>
          <w:sz w:val="24"/>
          <w:szCs w:val="24"/>
          <w:lang w:val="ro-RO"/>
        </w:rPr>
        <w:t>va avea</w:t>
      </w:r>
      <w:r w:rsidR="0039438E" w:rsidRPr="00036795">
        <w:rPr>
          <w:rFonts w:ascii="Times New Roman" w:hAnsi="Times New Roman" w:cs="Times New Roman"/>
          <w:b/>
          <w:sz w:val="24"/>
          <w:szCs w:val="24"/>
          <w:lang w:val="ro-RO"/>
        </w:rPr>
        <w:t xml:space="preserve"> următoarea structură: </w:t>
      </w:r>
    </w:p>
    <w:p w14:paraId="33EFD155" w14:textId="77777777" w:rsidR="00F10276" w:rsidRPr="00F10276" w:rsidRDefault="00F10276" w:rsidP="00F10276">
      <w:pPr>
        <w:pStyle w:val="ListParagraph"/>
        <w:rPr>
          <w:rFonts w:ascii="Times New Roman" w:hAnsi="Times New Roman" w:cs="Times New Roman"/>
          <w:b/>
          <w:sz w:val="24"/>
          <w:szCs w:val="24"/>
          <w:lang w:val="ro-RO"/>
        </w:rPr>
      </w:pPr>
    </w:p>
    <w:p w14:paraId="0CB9188F" w14:textId="77777777" w:rsidR="00F10276" w:rsidRDefault="00F10276" w:rsidP="00F10276">
      <w:pPr>
        <w:pStyle w:val="ListParagraph"/>
        <w:spacing w:after="0" w:line="360" w:lineRule="auto"/>
        <w:ind w:left="1074"/>
        <w:jc w:val="both"/>
        <w:rPr>
          <w:rFonts w:ascii="Times New Roman" w:hAnsi="Times New Roman" w:cs="Times New Roman"/>
          <w:b/>
          <w:sz w:val="24"/>
          <w:szCs w:val="24"/>
          <w:lang w:val="ro-RO"/>
        </w:rPr>
      </w:pPr>
    </w:p>
    <w:p w14:paraId="41F56E58" w14:textId="77777777" w:rsidR="00F10276" w:rsidRPr="00036795" w:rsidRDefault="00F10276" w:rsidP="00F10276">
      <w:pPr>
        <w:pStyle w:val="ListParagraph"/>
        <w:spacing w:after="0" w:line="360" w:lineRule="auto"/>
        <w:ind w:left="1074"/>
        <w:jc w:val="both"/>
        <w:rPr>
          <w:rFonts w:ascii="Times New Roman" w:hAnsi="Times New Roman" w:cs="Times New Roman"/>
          <w:b/>
          <w:sz w:val="24"/>
          <w:szCs w:val="24"/>
          <w:lang w:val="ro-RO"/>
        </w:rPr>
      </w:pPr>
    </w:p>
    <w:tbl>
      <w:tblPr>
        <w:tblStyle w:val="TableGrid"/>
        <w:tblW w:w="0" w:type="auto"/>
        <w:tblLook w:val="04A0" w:firstRow="1" w:lastRow="0" w:firstColumn="1" w:lastColumn="0" w:noHBand="0" w:noVBand="1"/>
      </w:tblPr>
      <w:tblGrid>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tblGrid>
      <w:tr w:rsidR="009A6158" w:rsidRPr="001916B4" w14:paraId="5CE492C5" w14:textId="4AC95614" w:rsidTr="001916B4">
        <w:trPr>
          <w:cantSplit/>
          <w:trHeight w:val="440"/>
        </w:trPr>
        <w:tc>
          <w:tcPr>
            <w:tcW w:w="281" w:type="dxa"/>
            <w:shd w:val="clear" w:color="auto" w:fill="92D050"/>
            <w:textDirection w:val="btLr"/>
          </w:tcPr>
          <w:p w14:paraId="62C21AC6" w14:textId="399ED71F"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lastRenderedPageBreak/>
              <w:t>1</w:t>
            </w:r>
          </w:p>
        </w:tc>
        <w:tc>
          <w:tcPr>
            <w:tcW w:w="281" w:type="dxa"/>
            <w:shd w:val="clear" w:color="auto" w:fill="92D050"/>
            <w:textDirection w:val="btLr"/>
          </w:tcPr>
          <w:p w14:paraId="4B8A1AD6" w14:textId="1DAF954F"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w:t>
            </w:r>
          </w:p>
        </w:tc>
        <w:tc>
          <w:tcPr>
            <w:tcW w:w="281" w:type="dxa"/>
            <w:shd w:val="clear" w:color="auto" w:fill="92D050"/>
            <w:textDirection w:val="btLr"/>
          </w:tcPr>
          <w:p w14:paraId="0C3455B8" w14:textId="73FFB164"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w:t>
            </w:r>
          </w:p>
        </w:tc>
        <w:tc>
          <w:tcPr>
            <w:tcW w:w="281" w:type="dxa"/>
            <w:shd w:val="clear" w:color="auto" w:fill="FFFF00"/>
            <w:textDirection w:val="btLr"/>
          </w:tcPr>
          <w:p w14:paraId="4EC91C61" w14:textId="33454449"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w:t>
            </w:r>
          </w:p>
        </w:tc>
        <w:tc>
          <w:tcPr>
            <w:tcW w:w="281" w:type="dxa"/>
            <w:shd w:val="clear" w:color="auto" w:fill="FFFF00"/>
            <w:textDirection w:val="btLr"/>
          </w:tcPr>
          <w:p w14:paraId="14529958" w14:textId="03598136"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5</w:t>
            </w:r>
          </w:p>
        </w:tc>
        <w:tc>
          <w:tcPr>
            <w:tcW w:w="281" w:type="dxa"/>
            <w:shd w:val="clear" w:color="auto" w:fill="FFFF00"/>
            <w:textDirection w:val="btLr"/>
          </w:tcPr>
          <w:p w14:paraId="3FD19238" w14:textId="1BBE9C2F"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6</w:t>
            </w:r>
          </w:p>
        </w:tc>
        <w:tc>
          <w:tcPr>
            <w:tcW w:w="281" w:type="dxa"/>
            <w:shd w:val="clear" w:color="auto" w:fill="FFFF00"/>
            <w:textDirection w:val="btLr"/>
          </w:tcPr>
          <w:p w14:paraId="65E35299" w14:textId="7A7A66F3"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7</w:t>
            </w:r>
          </w:p>
        </w:tc>
        <w:tc>
          <w:tcPr>
            <w:tcW w:w="281" w:type="dxa"/>
            <w:shd w:val="clear" w:color="auto" w:fill="FFFF00"/>
            <w:textDirection w:val="btLr"/>
          </w:tcPr>
          <w:p w14:paraId="114A390E" w14:textId="44CC7B1A"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8</w:t>
            </w:r>
          </w:p>
        </w:tc>
        <w:tc>
          <w:tcPr>
            <w:tcW w:w="281" w:type="dxa"/>
            <w:shd w:val="clear" w:color="auto" w:fill="FFFF00"/>
            <w:textDirection w:val="btLr"/>
          </w:tcPr>
          <w:p w14:paraId="57735C2B" w14:textId="739B73FA"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9</w:t>
            </w:r>
          </w:p>
        </w:tc>
        <w:tc>
          <w:tcPr>
            <w:tcW w:w="281" w:type="dxa"/>
            <w:shd w:val="clear" w:color="auto" w:fill="FFFF00"/>
            <w:textDirection w:val="btLr"/>
          </w:tcPr>
          <w:p w14:paraId="719E9FC4" w14:textId="4DA87908"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10</w:t>
            </w:r>
          </w:p>
        </w:tc>
        <w:tc>
          <w:tcPr>
            <w:tcW w:w="281" w:type="dxa"/>
            <w:shd w:val="clear" w:color="auto" w:fill="FFFF00"/>
            <w:textDirection w:val="btLr"/>
          </w:tcPr>
          <w:p w14:paraId="7561C4EC" w14:textId="25857B1F"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11</w:t>
            </w:r>
          </w:p>
        </w:tc>
        <w:tc>
          <w:tcPr>
            <w:tcW w:w="281" w:type="dxa"/>
            <w:shd w:val="clear" w:color="auto" w:fill="FFFF00"/>
            <w:textDirection w:val="btLr"/>
          </w:tcPr>
          <w:p w14:paraId="60C51B47" w14:textId="4EF3D7DA"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12</w:t>
            </w:r>
          </w:p>
        </w:tc>
        <w:tc>
          <w:tcPr>
            <w:tcW w:w="281" w:type="dxa"/>
            <w:shd w:val="clear" w:color="auto" w:fill="FFFF00"/>
            <w:textDirection w:val="btLr"/>
          </w:tcPr>
          <w:p w14:paraId="196A98CE" w14:textId="27F77148"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13</w:t>
            </w:r>
          </w:p>
        </w:tc>
        <w:tc>
          <w:tcPr>
            <w:tcW w:w="281" w:type="dxa"/>
            <w:shd w:val="clear" w:color="auto" w:fill="FFFF00"/>
            <w:textDirection w:val="btLr"/>
          </w:tcPr>
          <w:p w14:paraId="7FDF0625" w14:textId="4F65E9B6"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14</w:t>
            </w:r>
          </w:p>
        </w:tc>
        <w:tc>
          <w:tcPr>
            <w:tcW w:w="281" w:type="dxa"/>
            <w:shd w:val="clear" w:color="auto" w:fill="FFFF00"/>
            <w:textDirection w:val="btLr"/>
          </w:tcPr>
          <w:p w14:paraId="3FFE3E8F" w14:textId="588A3B1F"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15</w:t>
            </w:r>
          </w:p>
        </w:tc>
        <w:tc>
          <w:tcPr>
            <w:tcW w:w="281" w:type="dxa"/>
            <w:shd w:val="clear" w:color="auto" w:fill="FFFF00"/>
            <w:textDirection w:val="btLr"/>
          </w:tcPr>
          <w:p w14:paraId="48765036" w14:textId="24623ED2"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16</w:t>
            </w:r>
          </w:p>
        </w:tc>
        <w:tc>
          <w:tcPr>
            <w:tcW w:w="281" w:type="dxa"/>
            <w:shd w:val="clear" w:color="auto" w:fill="FFFF00"/>
            <w:textDirection w:val="btLr"/>
          </w:tcPr>
          <w:p w14:paraId="248F1656" w14:textId="668E5AB2"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17</w:t>
            </w:r>
          </w:p>
        </w:tc>
        <w:tc>
          <w:tcPr>
            <w:tcW w:w="281" w:type="dxa"/>
            <w:shd w:val="clear" w:color="auto" w:fill="FFFF00"/>
            <w:textDirection w:val="btLr"/>
          </w:tcPr>
          <w:p w14:paraId="68536A5F" w14:textId="1F030B95"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18</w:t>
            </w:r>
          </w:p>
        </w:tc>
        <w:tc>
          <w:tcPr>
            <w:tcW w:w="281" w:type="dxa"/>
            <w:shd w:val="clear" w:color="auto" w:fill="FFFF00"/>
            <w:textDirection w:val="btLr"/>
          </w:tcPr>
          <w:p w14:paraId="1A04504E" w14:textId="7B3B8E02"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19</w:t>
            </w:r>
          </w:p>
        </w:tc>
        <w:tc>
          <w:tcPr>
            <w:tcW w:w="282" w:type="dxa"/>
            <w:shd w:val="clear" w:color="auto" w:fill="FFFF00"/>
            <w:textDirection w:val="btLr"/>
          </w:tcPr>
          <w:p w14:paraId="1CD60C36" w14:textId="10D1F9A5"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20</w:t>
            </w:r>
          </w:p>
        </w:tc>
        <w:tc>
          <w:tcPr>
            <w:tcW w:w="282" w:type="dxa"/>
            <w:shd w:val="clear" w:color="auto" w:fill="FFFF00"/>
            <w:textDirection w:val="btLr"/>
          </w:tcPr>
          <w:p w14:paraId="0A55F4F9" w14:textId="0A0D2C96"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21</w:t>
            </w:r>
          </w:p>
        </w:tc>
        <w:tc>
          <w:tcPr>
            <w:tcW w:w="282" w:type="dxa"/>
            <w:shd w:val="clear" w:color="auto" w:fill="FFFF00"/>
            <w:textDirection w:val="btLr"/>
          </w:tcPr>
          <w:p w14:paraId="17150186" w14:textId="204D0E59"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22</w:t>
            </w:r>
          </w:p>
        </w:tc>
        <w:tc>
          <w:tcPr>
            <w:tcW w:w="282" w:type="dxa"/>
            <w:shd w:val="clear" w:color="auto" w:fill="FFFF00"/>
            <w:textDirection w:val="btLr"/>
          </w:tcPr>
          <w:p w14:paraId="5B6CAAFD" w14:textId="0456E828"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23</w:t>
            </w:r>
          </w:p>
        </w:tc>
        <w:tc>
          <w:tcPr>
            <w:tcW w:w="282" w:type="dxa"/>
            <w:shd w:val="clear" w:color="auto" w:fill="FFFF00"/>
            <w:textDirection w:val="btLr"/>
          </w:tcPr>
          <w:p w14:paraId="699444CC" w14:textId="62577E6C"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24</w:t>
            </w:r>
          </w:p>
        </w:tc>
        <w:tc>
          <w:tcPr>
            <w:tcW w:w="282" w:type="dxa"/>
            <w:shd w:val="clear" w:color="auto" w:fill="FFFF00"/>
            <w:textDirection w:val="btLr"/>
          </w:tcPr>
          <w:p w14:paraId="2CCFBED0" w14:textId="14FD39D4"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25</w:t>
            </w:r>
          </w:p>
        </w:tc>
        <w:tc>
          <w:tcPr>
            <w:tcW w:w="282" w:type="dxa"/>
            <w:shd w:val="clear" w:color="auto" w:fill="FFFF00"/>
            <w:textDirection w:val="btLr"/>
          </w:tcPr>
          <w:p w14:paraId="1C3AECC3" w14:textId="084334DB"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26</w:t>
            </w:r>
          </w:p>
        </w:tc>
        <w:tc>
          <w:tcPr>
            <w:tcW w:w="282" w:type="dxa"/>
            <w:shd w:val="clear" w:color="auto" w:fill="FFFF00"/>
            <w:textDirection w:val="btLr"/>
          </w:tcPr>
          <w:p w14:paraId="75B33E54" w14:textId="225231E2"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27</w:t>
            </w:r>
          </w:p>
        </w:tc>
        <w:tc>
          <w:tcPr>
            <w:tcW w:w="282" w:type="dxa"/>
            <w:shd w:val="clear" w:color="auto" w:fill="FFFF00"/>
            <w:textDirection w:val="btLr"/>
          </w:tcPr>
          <w:p w14:paraId="641FC183" w14:textId="17BB9DBD"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28</w:t>
            </w:r>
          </w:p>
        </w:tc>
        <w:tc>
          <w:tcPr>
            <w:tcW w:w="282" w:type="dxa"/>
            <w:shd w:val="clear" w:color="auto" w:fill="FFFF00"/>
            <w:textDirection w:val="btLr"/>
          </w:tcPr>
          <w:p w14:paraId="2B0B525C" w14:textId="5822E2BD"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29</w:t>
            </w:r>
          </w:p>
        </w:tc>
        <w:tc>
          <w:tcPr>
            <w:tcW w:w="282" w:type="dxa"/>
            <w:shd w:val="clear" w:color="auto" w:fill="FFC000"/>
            <w:textDirection w:val="btLr"/>
          </w:tcPr>
          <w:p w14:paraId="68DDAED6" w14:textId="2A72704D"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30</w:t>
            </w:r>
          </w:p>
        </w:tc>
        <w:tc>
          <w:tcPr>
            <w:tcW w:w="282" w:type="dxa"/>
            <w:shd w:val="clear" w:color="auto" w:fill="FFC000"/>
            <w:textDirection w:val="btLr"/>
          </w:tcPr>
          <w:p w14:paraId="41000879" w14:textId="6D83FAF0"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31</w:t>
            </w:r>
          </w:p>
        </w:tc>
        <w:tc>
          <w:tcPr>
            <w:tcW w:w="282" w:type="dxa"/>
            <w:shd w:val="clear" w:color="auto" w:fill="FFC000"/>
            <w:textDirection w:val="btLr"/>
          </w:tcPr>
          <w:p w14:paraId="21805E81" w14:textId="5F8BC556"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32</w:t>
            </w:r>
          </w:p>
        </w:tc>
        <w:tc>
          <w:tcPr>
            <w:tcW w:w="282" w:type="dxa"/>
            <w:shd w:val="clear" w:color="auto" w:fill="FFC000"/>
            <w:textDirection w:val="btLr"/>
          </w:tcPr>
          <w:p w14:paraId="08F6A55A" w14:textId="781EB0D9"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33</w:t>
            </w:r>
          </w:p>
        </w:tc>
        <w:tc>
          <w:tcPr>
            <w:tcW w:w="282" w:type="dxa"/>
            <w:shd w:val="clear" w:color="auto" w:fill="FFC000"/>
            <w:textDirection w:val="btLr"/>
          </w:tcPr>
          <w:p w14:paraId="39C9B562" w14:textId="00A916B3"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34</w:t>
            </w:r>
          </w:p>
        </w:tc>
        <w:tc>
          <w:tcPr>
            <w:tcW w:w="282" w:type="dxa"/>
            <w:shd w:val="clear" w:color="auto" w:fill="FFC000"/>
            <w:textDirection w:val="btLr"/>
          </w:tcPr>
          <w:p w14:paraId="72624414" w14:textId="182F93C2"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35</w:t>
            </w:r>
          </w:p>
        </w:tc>
        <w:tc>
          <w:tcPr>
            <w:tcW w:w="282" w:type="dxa"/>
            <w:shd w:val="clear" w:color="auto" w:fill="FFC000"/>
            <w:textDirection w:val="btLr"/>
          </w:tcPr>
          <w:p w14:paraId="32AB71CB" w14:textId="77DC0E88"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36</w:t>
            </w:r>
          </w:p>
        </w:tc>
        <w:tc>
          <w:tcPr>
            <w:tcW w:w="282" w:type="dxa"/>
            <w:shd w:val="clear" w:color="auto" w:fill="FFC000"/>
            <w:textDirection w:val="btLr"/>
          </w:tcPr>
          <w:p w14:paraId="2B622BC1" w14:textId="6E1AF52D"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37</w:t>
            </w:r>
          </w:p>
        </w:tc>
        <w:tc>
          <w:tcPr>
            <w:tcW w:w="282" w:type="dxa"/>
            <w:shd w:val="clear" w:color="auto" w:fill="FFC000"/>
            <w:textDirection w:val="btLr"/>
          </w:tcPr>
          <w:p w14:paraId="4A00EC50" w14:textId="64E0DEC1"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38</w:t>
            </w:r>
          </w:p>
        </w:tc>
        <w:tc>
          <w:tcPr>
            <w:tcW w:w="282" w:type="dxa"/>
            <w:shd w:val="clear" w:color="auto" w:fill="FFC000"/>
            <w:textDirection w:val="btLr"/>
          </w:tcPr>
          <w:p w14:paraId="4C8E593C" w14:textId="6A4CB77A"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39</w:t>
            </w:r>
          </w:p>
        </w:tc>
        <w:tc>
          <w:tcPr>
            <w:tcW w:w="282" w:type="dxa"/>
            <w:shd w:val="clear" w:color="auto" w:fill="FFC000"/>
            <w:textDirection w:val="btLr"/>
          </w:tcPr>
          <w:p w14:paraId="0F27C573" w14:textId="3A03BA31"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40</w:t>
            </w:r>
          </w:p>
        </w:tc>
        <w:tc>
          <w:tcPr>
            <w:tcW w:w="282" w:type="dxa"/>
            <w:shd w:val="clear" w:color="auto" w:fill="FFC000"/>
            <w:textDirection w:val="btLr"/>
          </w:tcPr>
          <w:p w14:paraId="23D1AED9" w14:textId="03ACE001"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41</w:t>
            </w:r>
          </w:p>
        </w:tc>
        <w:tc>
          <w:tcPr>
            <w:tcW w:w="282" w:type="dxa"/>
            <w:shd w:val="clear" w:color="auto" w:fill="FFC000"/>
            <w:textDirection w:val="btLr"/>
          </w:tcPr>
          <w:p w14:paraId="36E88382" w14:textId="7BC217EB"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42</w:t>
            </w:r>
          </w:p>
        </w:tc>
        <w:tc>
          <w:tcPr>
            <w:tcW w:w="282" w:type="dxa"/>
            <w:shd w:val="clear" w:color="auto" w:fill="FFC000"/>
            <w:textDirection w:val="btLr"/>
          </w:tcPr>
          <w:p w14:paraId="39952697" w14:textId="44E1EFB2"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43</w:t>
            </w:r>
          </w:p>
        </w:tc>
        <w:tc>
          <w:tcPr>
            <w:tcW w:w="282" w:type="dxa"/>
            <w:shd w:val="clear" w:color="auto" w:fill="FFC000"/>
            <w:textDirection w:val="btLr"/>
          </w:tcPr>
          <w:p w14:paraId="172F1315" w14:textId="0AF812E0"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44</w:t>
            </w:r>
          </w:p>
        </w:tc>
        <w:tc>
          <w:tcPr>
            <w:tcW w:w="282" w:type="dxa"/>
            <w:shd w:val="clear" w:color="auto" w:fill="00B0F0"/>
            <w:textDirection w:val="btLr"/>
          </w:tcPr>
          <w:p w14:paraId="148F9E35" w14:textId="07F0C0B5"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45</w:t>
            </w:r>
          </w:p>
        </w:tc>
        <w:tc>
          <w:tcPr>
            <w:tcW w:w="282" w:type="dxa"/>
            <w:shd w:val="clear" w:color="auto" w:fill="00B0F0"/>
            <w:textDirection w:val="btLr"/>
          </w:tcPr>
          <w:p w14:paraId="62359551" w14:textId="1E6C102A"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46</w:t>
            </w:r>
          </w:p>
        </w:tc>
        <w:tc>
          <w:tcPr>
            <w:tcW w:w="282" w:type="dxa"/>
            <w:shd w:val="clear" w:color="auto" w:fill="00B0F0"/>
            <w:textDirection w:val="btLr"/>
          </w:tcPr>
          <w:p w14:paraId="01AF60D0" w14:textId="600995D6"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47</w:t>
            </w:r>
          </w:p>
        </w:tc>
        <w:tc>
          <w:tcPr>
            <w:tcW w:w="282" w:type="dxa"/>
            <w:shd w:val="clear" w:color="auto" w:fill="00B0F0"/>
            <w:textDirection w:val="btLr"/>
          </w:tcPr>
          <w:p w14:paraId="094190EE" w14:textId="4AA12484"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48</w:t>
            </w:r>
          </w:p>
        </w:tc>
        <w:tc>
          <w:tcPr>
            <w:tcW w:w="282" w:type="dxa"/>
            <w:shd w:val="clear" w:color="auto" w:fill="00B0F0"/>
            <w:textDirection w:val="btLr"/>
          </w:tcPr>
          <w:p w14:paraId="0EE534A4" w14:textId="3B6F2E20"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49</w:t>
            </w:r>
          </w:p>
        </w:tc>
        <w:tc>
          <w:tcPr>
            <w:tcW w:w="282" w:type="dxa"/>
            <w:shd w:val="clear" w:color="auto" w:fill="00B0F0"/>
            <w:textDirection w:val="btLr"/>
          </w:tcPr>
          <w:p w14:paraId="1C28262A" w14:textId="1D21DA1E"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50</w:t>
            </w:r>
          </w:p>
        </w:tc>
        <w:tc>
          <w:tcPr>
            <w:tcW w:w="282" w:type="dxa"/>
            <w:shd w:val="clear" w:color="auto" w:fill="00B0F0"/>
            <w:textDirection w:val="btLr"/>
          </w:tcPr>
          <w:p w14:paraId="28F81742" w14:textId="01AE4427" w:rsidR="001916B4" w:rsidRPr="001916B4" w:rsidRDefault="001916B4" w:rsidP="0039438E">
            <w:pPr>
              <w:spacing w:line="360" w:lineRule="auto"/>
              <w:ind w:left="113" w:right="113"/>
              <w:jc w:val="both"/>
              <w:rPr>
                <w:rFonts w:cstheme="minorHAnsi"/>
                <w:sz w:val="20"/>
                <w:szCs w:val="20"/>
                <w:lang w:val="ro-RO"/>
              </w:rPr>
            </w:pPr>
            <w:r w:rsidRPr="001916B4">
              <w:rPr>
                <w:rFonts w:cstheme="minorHAnsi"/>
                <w:sz w:val="20"/>
                <w:szCs w:val="20"/>
                <w:lang w:val="ro-RO"/>
              </w:rPr>
              <w:t>51</w:t>
            </w:r>
          </w:p>
        </w:tc>
      </w:tr>
      <w:tr w:rsidR="001916B4" w:rsidRPr="001916B4" w14:paraId="0D9181B6" w14:textId="50A0F839" w:rsidTr="001916B4">
        <w:trPr>
          <w:cantSplit/>
          <w:trHeight w:val="1610"/>
        </w:trPr>
        <w:tc>
          <w:tcPr>
            <w:tcW w:w="843" w:type="dxa"/>
            <w:gridSpan w:val="3"/>
            <w:textDirection w:val="btLr"/>
          </w:tcPr>
          <w:p w14:paraId="5FA2165C" w14:textId="0BFF9144" w:rsidR="001916B4" w:rsidRPr="001916B4" w:rsidRDefault="001916B4" w:rsidP="001916B4">
            <w:pPr>
              <w:spacing w:line="360" w:lineRule="auto"/>
              <w:ind w:left="113" w:right="113"/>
              <w:jc w:val="both"/>
              <w:rPr>
                <w:sz w:val="20"/>
                <w:szCs w:val="20"/>
                <w:lang w:val="ro-RO"/>
              </w:rPr>
            </w:pPr>
            <w:r w:rsidRPr="001916B4">
              <w:rPr>
                <w:sz w:val="20"/>
                <w:szCs w:val="20"/>
                <w:lang w:val="ro-RO"/>
              </w:rPr>
              <w:t>Cod furnizor – 3 caractere</w:t>
            </w:r>
          </w:p>
        </w:tc>
        <w:tc>
          <w:tcPr>
            <w:tcW w:w="7316" w:type="dxa"/>
            <w:gridSpan w:val="26"/>
          </w:tcPr>
          <w:p w14:paraId="20A6AAD8" w14:textId="77777777" w:rsidR="001916B4" w:rsidRPr="001916B4" w:rsidRDefault="001916B4" w:rsidP="001916B4">
            <w:pPr>
              <w:spacing w:line="360" w:lineRule="auto"/>
              <w:jc w:val="center"/>
              <w:rPr>
                <w:lang w:val="ro-RO"/>
              </w:rPr>
            </w:pPr>
            <w:r w:rsidRPr="001916B4">
              <w:rPr>
                <w:lang w:val="ro-RO"/>
              </w:rPr>
              <w:t>POD – 26 de caractere</w:t>
            </w:r>
          </w:p>
          <w:p w14:paraId="3A83961F" w14:textId="73D938B6" w:rsidR="001916B4" w:rsidRPr="001916B4" w:rsidRDefault="001916B4" w:rsidP="001916B4">
            <w:pPr>
              <w:spacing w:line="360" w:lineRule="auto"/>
              <w:jc w:val="center"/>
              <w:rPr>
                <w:lang w:val="ro-RO"/>
              </w:rPr>
            </w:pPr>
          </w:p>
        </w:tc>
        <w:tc>
          <w:tcPr>
            <w:tcW w:w="4230" w:type="dxa"/>
            <w:gridSpan w:val="15"/>
          </w:tcPr>
          <w:p w14:paraId="638E1F47" w14:textId="77777777" w:rsidR="001916B4" w:rsidRDefault="001916B4" w:rsidP="001916B4">
            <w:pPr>
              <w:spacing w:line="360" w:lineRule="auto"/>
              <w:jc w:val="center"/>
              <w:rPr>
                <w:lang w:val="ro-RO"/>
              </w:rPr>
            </w:pPr>
            <w:r w:rsidRPr="001916B4">
              <w:rPr>
                <w:lang w:val="ro-RO"/>
              </w:rPr>
              <w:t>Număr factur</w:t>
            </w:r>
            <w:r>
              <w:rPr>
                <w:lang w:val="ro-RO"/>
              </w:rPr>
              <w:t>ă</w:t>
            </w:r>
            <w:r w:rsidRPr="001916B4">
              <w:rPr>
                <w:lang w:val="ro-RO"/>
              </w:rPr>
              <w:t xml:space="preserve"> – 15 caractere</w:t>
            </w:r>
          </w:p>
          <w:p w14:paraId="6AFA4981" w14:textId="456FB31C" w:rsidR="001916B4" w:rsidRPr="001916B4" w:rsidRDefault="001916B4" w:rsidP="001916B4">
            <w:pPr>
              <w:spacing w:line="360" w:lineRule="auto"/>
              <w:jc w:val="center"/>
              <w:rPr>
                <w:lang w:val="ro-RO"/>
              </w:rPr>
            </w:pPr>
          </w:p>
        </w:tc>
        <w:tc>
          <w:tcPr>
            <w:tcW w:w="1974" w:type="dxa"/>
            <w:gridSpan w:val="7"/>
          </w:tcPr>
          <w:p w14:paraId="409238B3" w14:textId="0F7A6510" w:rsidR="001916B4" w:rsidRDefault="00217D0C" w:rsidP="001916B4">
            <w:pPr>
              <w:spacing w:line="360" w:lineRule="auto"/>
              <w:jc w:val="center"/>
              <w:rPr>
                <w:sz w:val="20"/>
                <w:szCs w:val="20"/>
                <w:lang w:val="ro-RO"/>
              </w:rPr>
            </w:pPr>
            <w:r>
              <w:rPr>
                <w:sz w:val="20"/>
                <w:szCs w:val="20"/>
                <w:lang w:val="ro-RO"/>
              </w:rPr>
              <w:t>Valoare de plata</w:t>
            </w:r>
            <w:r w:rsidR="001916B4" w:rsidRPr="001916B4">
              <w:rPr>
                <w:sz w:val="20"/>
                <w:szCs w:val="20"/>
                <w:lang w:val="ro-RO"/>
              </w:rPr>
              <w:t xml:space="preserve"> – 7 caractere</w:t>
            </w:r>
          </w:p>
          <w:p w14:paraId="0B08952A" w14:textId="77777777" w:rsidR="00217D0C" w:rsidRPr="001916B4" w:rsidRDefault="00217D0C" w:rsidP="001916B4">
            <w:pPr>
              <w:spacing w:line="360" w:lineRule="auto"/>
              <w:jc w:val="center"/>
              <w:rPr>
                <w:sz w:val="20"/>
                <w:szCs w:val="20"/>
                <w:lang w:val="ro-RO"/>
              </w:rPr>
            </w:pPr>
          </w:p>
          <w:p w14:paraId="4A5F73DB" w14:textId="4E7EBF73" w:rsidR="001916B4" w:rsidRPr="001916B4" w:rsidRDefault="001916B4" w:rsidP="001916B4">
            <w:pPr>
              <w:spacing w:line="360" w:lineRule="auto"/>
              <w:jc w:val="center"/>
              <w:rPr>
                <w:sz w:val="20"/>
                <w:szCs w:val="20"/>
                <w:lang w:val="ro-RO"/>
              </w:rPr>
            </w:pPr>
          </w:p>
        </w:tc>
      </w:tr>
    </w:tbl>
    <w:p w14:paraId="01B112E3" w14:textId="77777777" w:rsidR="00043723" w:rsidRDefault="00043723" w:rsidP="0039438E">
      <w:pPr>
        <w:spacing w:after="0" w:line="360" w:lineRule="auto"/>
        <w:jc w:val="both"/>
        <w:rPr>
          <w:rFonts w:ascii="Times New Roman" w:hAnsi="Times New Roman" w:cs="Times New Roman"/>
          <w:sz w:val="24"/>
          <w:szCs w:val="24"/>
          <w:lang w:val="ro-RO"/>
        </w:rPr>
      </w:pPr>
    </w:p>
    <w:p w14:paraId="5F34B7ED" w14:textId="1F1F0A5A" w:rsidR="0039438E" w:rsidRPr="00F04CD9" w:rsidRDefault="0039438E" w:rsidP="0039438E">
      <w:pPr>
        <w:spacing w:after="0" w:line="360" w:lineRule="auto"/>
        <w:jc w:val="both"/>
        <w:rPr>
          <w:rFonts w:ascii="Times New Roman" w:hAnsi="Times New Roman" w:cs="Times New Roman"/>
          <w:b/>
          <w:sz w:val="24"/>
          <w:szCs w:val="24"/>
          <w:lang w:val="ro-RO"/>
        </w:rPr>
      </w:pPr>
      <w:r w:rsidRPr="00F04CD9">
        <w:rPr>
          <w:rFonts w:ascii="Times New Roman" w:hAnsi="Times New Roman" w:cs="Times New Roman"/>
          <w:sz w:val="24"/>
          <w:szCs w:val="24"/>
          <w:lang w:val="ro-RO"/>
        </w:rPr>
        <w:t>Cod furnizor (3 caractere</w:t>
      </w:r>
      <w:r w:rsidR="00043723">
        <w:rPr>
          <w:rFonts w:ascii="Times New Roman" w:hAnsi="Times New Roman" w:cs="Times New Roman"/>
          <w:sz w:val="24"/>
          <w:szCs w:val="24"/>
          <w:lang w:val="ro-RO"/>
        </w:rPr>
        <w:t xml:space="preserve"> </w:t>
      </w:r>
      <w:r w:rsidR="00026BA0">
        <w:rPr>
          <w:rFonts w:ascii="Times New Roman" w:hAnsi="Times New Roman" w:cs="Times New Roman"/>
          <w:sz w:val="24"/>
          <w:szCs w:val="24"/>
          <w:lang w:val="ro-RO"/>
        </w:rPr>
        <w:t>alfabetice</w:t>
      </w:r>
      <w:r w:rsidRPr="00F04CD9">
        <w:rPr>
          <w:rFonts w:ascii="Times New Roman" w:hAnsi="Times New Roman" w:cs="Times New Roman"/>
          <w:sz w:val="24"/>
          <w:szCs w:val="24"/>
          <w:lang w:val="ro-RO"/>
        </w:rPr>
        <w:t xml:space="preserve">) </w:t>
      </w:r>
      <w:r w:rsidR="00DB1647">
        <w:rPr>
          <w:rFonts w:ascii="Times New Roman" w:hAnsi="Times New Roman" w:cs="Times New Roman"/>
          <w:sz w:val="24"/>
          <w:szCs w:val="24"/>
          <w:lang w:val="ro-RO"/>
        </w:rPr>
        <w:t xml:space="preserve">– </w:t>
      </w:r>
      <w:r w:rsidR="00FF3868">
        <w:rPr>
          <w:rFonts w:ascii="Times New Roman" w:hAnsi="Times New Roman" w:cs="Times New Roman"/>
          <w:sz w:val="24"/>
          <w:szCs w:val="24"/>
          <w:lang w:val="ro-RO"/>
        </w:rPr>
        <w:t xml:space="preserve">Codul aferent </w:t>
      </w:r>
      <w:r w:rsidR="003C4EE2">
        <w:rPr>
          <w:rFonts w:ascii="Times New Roman" w:hAnsi="Times New Roman" w:cs="Times New Roman"/>
          <w:sz w:val="24"/>
          <w:szCs w:val="24"/>
          <w:lang w:val="ro-RO"/>
        </w:rPr>
        <w:t>fiecărui</w:t>
      </w:r>
      <w:r w:rsidR="00FF3868">
        <w:rPr>
          <w:rFonts w:ascii="Times New Roman" w:hAnsi="Times New Roman" w:cs="Times New Roman"/>
          <w:sz w:val="24"/>
          <w:szCs w:val="24"/>
          <w:lang w:val="ro-RO"/>
        </w:rPr>
        <w:t xml:space="preserve"> furnizor care are </w:t>
      </w:r>
      <w:r w:rsidR="003C4EE2">
        <w:rPr>
          <w:rFonts w:ascii="Times New Roman" w:hAnsi="Times New Roman" w:cs="Times New Roman"/>
          <w:sz w:val="24"/>
          <w:szCs w:val="24"/>
          <w:lang w:val="ro-RO"/>
        </w:rPr>
        <w:t>clienți</w:t>
      </w:r>
      <w:r w:rsidR="00FF3868">
        <w:rPr>
          <w:rFonts w:ascii="Times New Roman" w:hAnsi="Times New Roman" w:cs="Times New Roman"/>
          <w:sz w:val="24"/>
          <w:szCs w:val="24"/>
          <w:lang w:val="ro-RO"/>
        </w:rPr>
        <w:t xml:space="preserve"> casnici </w:t>
      </w:r>
      <w:r w:rsidR="003C4EE2">
        <w:rPr>
          <w:rFonts w:ascii="Times New Roman" w:hAnsi="Times New Roman" w:cs="Times New Roman"/>
          <w:sz w:val="24"/>
          <w:szCs w:val="24"/>
          <w:lang w:val="ro-RO"/>
        </w:rPr>
        <w:t>î</w:t>
      </w:r>
      <w:r w:rsidR="00FF3868">
        <w:rPr>
          <w:rFonts w:ascii="Times New Roman" w:hAnsi="Times New Roman" w:cs="Times New Roman"/>
          <w:sz w:val="24"/>
          <w:szCs w:val="24"/>
          <w:lang w:val="ro-RO"/>
        </w:rPr>
        <w:t>n por</w:t>
      </w:r>
      <w:r w:rsidR="003C4EE2">
        <w:rPr>
          <w:rFonts w:ascii="Times New Roman" w:hAnsi="Times New Roman" w:cs="Times New Roman"/>
          <w:sz w:val="24"/>
          <w:szCs w:val="24"/>
          <w:lang w:val="ro-RO"/>
        </w:rPr>
        <w:t>tofoliu se regăsește în documentul</w:t>
      </w:r>
      <w:r w:rsidR="00FF3868">
        <w:rPr>
          <w:rFonts w:ascii="Times New Roman" w:hAnsi="Times New Roman" w:cs="Times New Roman"/>
          <w:sz w:val="24"/>
          <w:szCs w:val="24"/>
          <w:lang w:val="ro-RO"/>
        </w:rPr>
        <w:t xml:space="preserve"> </w:t>
      </w:r>
      <w:r w:rsidR="00C82B83">
        <w:rPr>
          <w:rFonts w:ascii="Times New Roman" w:hAnsi="Times New Roman" w:cs="Times New Roman"/>
          <w:sz w:val="24"/>
          <w:szCs w:val="24"/>
          <w:lang w:val="ro-RO"/>
        </w:rPr>
        <w:t>„</w:t>
      </w:r>
      <w:r w:rsidR="00DB1647" w:rsidRPr="00C70727">
        <w:rPr>
          <w:rFonts w:ascii="Times New Roman" w:hAnsi="Times New Roman" w:cs="Times New Roman"/>
          <w:sz w:val="24"/>
          <w:szCs w:val="24"/>
          <w:lang w:val="ro-RO"/>
        </w:rPr>
        <w:t>Lista cod</w:t>
      </w:r>
      <w:r w:rsidR="00C82B83" w:rsidRPr="00C70727">
        <w:rPr>
          <w:rFonts w:ascii="Times New Roman" w:hAnsi="Times New Roman" w:cs="Times New Roman"/>
          <w:sz w:val="24"/>
          <w:szCs w:val="24"/>
          <w:lang w:val="ro-RO"/>
        </w:rPr>
        <w:t>uri</w:t>
      </w:r>
      <w:r w:rsidR="00DB1647" w:rsidRPr="00C70727">
        <w:rPr>
          <w:rFonts w:ascii="Times New Roman" w:hAnsi="Times New Roman" w:cs="Times New Roman"/>
          <w:sz w:val="24"/>
          <w:szCs w:val="24"/>
          <w:lang w:val="ro-RO"/>
        </w:rPr>
        <w:t xml:space="preserve"> furnizori</w:t>
      </w:r>
      <w:r w:rsidR="00C82B83" w:rsidRPr="00C70727">
        <w:rPr>
          <w:rFonts w:ascii="Times New Roman" w:hAnsi="Times New Roman" w:cs="Times New Roman"/>
          <w:sz w:val="24"/>
          <w:szCs w:val="24"/>
          <w:lang w:val="ro-RO"/>
        </w:rPr>
        <w:t>”</w:t>
      </w:r>
      <w:r w:rsidR="00C82B83">
        <w:rPr>
          <w:rFonts w:ascii="Times New Roman" w:hAnsi="Times New Roman" w:cs="Times New Roman"/>
          <w:sz w:val="24"/>
          <w:szCs w:val="24"/>
          <w:lang w:val="ro-RO"/>
        </w:rPr>
        <w:t xml:space="preserve"> publicat pe pagina de internet a ANRE. Un furnizor care nu se regăsește în listă solicită ANRE </w:t>
      </w:r>
      <w:r w:rsidR="00C70727">
        <w:rPr>
          <w:rFonts w:ascii="Times New Roman" w:hAnsi="Times New Roman" w:cs="Times New Roman"/>
          <w:sz w:val="24"/>
          <w:szCs w:val="24"/>
          <w:lang w:val="ro-RO"/>
        </w:rPr>
        <w:t>transmiterea</w:t>
      </w:r>
      <w:r w:rsidR="00C82B83">
        <w:rPr>
          <w:rFonts w:ascii="Times New Roman" w:hAnsi="Times New Roman" w:cs="Times New Roman"/>
          <w:sz w:val="24"/>
          <w:szCs w:val="24"/>
          <w:lang w:val="ro-RO"/>
        </w:rPr>
        <w:t xml:space="preserve"> unui cod. După </w:t>
      </w:r>
      <w:r w:rsidR="00C70727">
        <w:rPr>
          <w:rFonts w:ascii="Times New Roman" w:hAnsi="Times New Roman" w:cs="Times New Roman"/>
          <w:sz w:val="24"/>
          <w:szCs w:val="24"/>
          <w:lang w:val="ro-RO"/>
        </w:rPr>
        <w:t>transm</w:t>
      </w:r>
      <w:r w:rsidR="00C82B83">
        <w:rPr>
          <w:rFonts w:ascii="Times New Roman" w:hAnsi="Times New Roman" w:cs="Times New Roman"/>
          <w:sz w:val="24"/>
          <w:szCs w:val="24"/>
          <w:lang w:val="ro-RO"/>
        </w:rPr>
        <w:t>iterea cod</w:t>
      </w:r>
      <w:r w:rsidR="00C70727">
        <w:rPr>
          <w:rFonts w:ascii="Times New Roman" w:hAnsi="Times New Roman" w:cs="Times New Roman"/>
          <w:sz w:val="24"/>
          <w:szCs w:val="24"/>
          <w:lang w:val="ro-RO"/>
        </w:rPr>
        <w:t>ului la furnizor</w:t>
      </w:r>
      <w:r w:rsidR="00C82B83">
        <w:rPr>
          <w:rFonts w:ascii="Times New Roman" w:hAnsi="Times New Roman" w:cs="Times New Roman"/>
          <w:sz w:val="24"/>
          <w:szCs w:val="24"/>
          <w:lang w:val="ro-RO"/>
        </w:rPr>
        <w:t xml:space="preserve"> ANRE actualizează lista publicată.  </w:t>
      </w:r>
    </w:p>
    <w:p w14:paraId="0480E96D" w14:textId="56DE9413" w:rsidR="0039438E" w:rsidRPr="00F04CD9" w:rsidRDefault="0039438E" w:rsidP="0039438E">
      <w:pPr>
        <w:jc w:val="both"/>
        <w:rPr>
          <w:rFonts w:ascii="Times New Roman" w:hAnsi="Times New Roman" w:cs="Times New Roman"/>
          <w:sz w:val="24"/>
          <w:szCs w:val="24"/>
          <w:lang w:val="ro-RO"/>
        </w:rPr>
      </w:pPr>
      <w:r w:rsidRPr="00F04CD9">
        <w:rPr>
          <w:rFonts w:ascii="Times New Roman" w:hAnsi="Times New Roman" w:cs="Times New Roman"/>
          <w:sz w:val="24"/>
          <w:szCs w:val="24"/>
          <w:lang w:val="ro-RO"/>
        </w:rPr>
        <w:t>POD (26 caractere</w:t>
      </w:r>
      <w:r w:rsidR="00043723">
        <w:rPr>
          <w:rFonts w:ascii="Times New Roman" w:hAnsi="Times New Roman" w:cs="Times New Roman"/>
          <w:sz w:val="24"/>
          <w:szCs w:val="24"/>
          <w:lang w:val="ro-RO"/>
        </w:rPr>
        <w:t xml:space="preserve"> </w:t>
      </w:r>
      <w:r w:rsidR="00043723" w:rsidRPr="00DB1647">
        <w:rPr>
          <w:rFonts w:ascii="Times New Roman" w:hAnsi="Times New Roman" w:cs="Times New Roman"/>
          <w:sz w:val="24"/>
          <w:szCs w:val="24"/>
          <w:lang w:val="ro-RO"/>
        </w:rPr>
        <w:t>alfanumerice</w:t>
      </w:r>
      <w:r w:rsidRPr="00DB1647">
        <w:rPr>
          <w:rFonts w:ascii="Times New Roman" w:hAnsi="Times New Roman" w:cs="Times New Roman"/>
          <w:sz w:val="24"/>
          <w:szCs w:val="24"/>
          <w:lang w:val="ro-RO"/>
        </w:rPr>
        <w:t>)</w:t>
      </w:r>
      <w:r w:rsidRPr="00F04CD9">
        <w:rPr>
          <w:rFonts w:ascii="Times New Roman" w:hAnsi="Times New Roman" w:cs="Times New Roman"/>
          <w:sz w:val="24"/>
          <w:szCs w:val="24"/>
          <w:lang w:val="ro-RO"/>
        </w:rPr>
        <w:t xml:space="preserve"> </w:t>
      </w:r>
      <w:r w:rsidR="00026BA0">
        <w:rPr>
          <w:rFonts w:ascii="Times New Roman" w:hAnsi="Times New Roman" w:cs="Times New Roman"/>
          <w:sz w:val="24"/>
          <w:szCs w:val="24"/>
          <w:lang w:val="ro-RO"/>
        </w:rPr>
        <w:t xml:space="preserve">- </w:t>
      </w:r>
      <w:r w:rsidR="00026BA0" w:rsidRPr="00026BA0">
        <w:rPr>
          <w:rFonts w:ascii="Times New Roman" w:hAnsi="Times New Roman" w:cs="Times New Roman"/>
          <w:sz w:val="24"/>
          <w:szCs w:val="24"/>
          <w:lang w:val="ro-RO"/>
        </w:rPr>
        <w:t>Se completează cu 0 primele caractere dac</w:t>
      </w:r>
      <w:r w:rsidR="00026BA0">
        <w:rPr>
          <w:rFonts w:ascii="Times New Roman" w:hAnsi="Times New Roman" w:cs="Times New Roman"/>
          <w:sz w:val="24"/>
          <w:szCs w:val="24"/>
          <w:lang w:val="ro-RO"/>
        </w:rPr>
        <w:t>ă</w:t>
      </w:r>
      <w:r w:rsidR="00026BA0" w:rsidRPr="00026BA0">
        <w:rPr>
          <w:rFonts w:ascii="Times New Roman" w:hAnsi="Times New Roman" w:cs="Times New Roman"/>
          <w:sz w:val="24"/>
          <w:szCs w:val="24"/>
          <w:lang w:val="ro-RO"/>
        </w:rPr>
        <w:t xml:space="preserve"> POD-ul conține un număr de caractere mai mic de 26</w:t>
      </w:r>
      <w:r w:rsidR="00026BA0">
        <w:rPr>
          <w:rFonts w:ascii="Times New Roman" w:hAnsi="Times New Roman" w:cs="Times New Roman"/>
          <w:sz w:val="24"/>
          <w:szCs w:val="24"/>
          <w:lang w:val="ro-RO"/>
        </w:rPr>
        <w:t>.</w:t>
      </w:r>
    </w:p>
    <w:p w14:paraId="6087A468" w14:textId="711B6A56" w:rsidR="0039438E" w:rsidRPr="00F04CD9" w:rsidRDefault="0039438E" w:rsidP="0039438E">
      <w:pPr>
        <w:jc w:val="both"/>
        <w:rPr>
          <w:rFonts w:ascii="Times New Roman" w:hAnsi="Times New Roman" w:cs="Times New Roman"/>
          <w:sz w:val="24"/>
          <w:szCs w:val="24"/>
          <w:lang w:val="ro-RO"/>
        </w:rPr>
      </w:pPr>
      <w:r w:rsidRPr="00F04CD9">
        <w:rPr>
          <w:rFonts w:ascii="Times New Roman" w:hAnsi="Times New Roman" w:cs="Times New Roman"/>
          <w:sz w:val="24"/>
          <w:szCs w:val="24"/>
          <w:lang w:val="ro-RO"/>
        </w:rPr>
        <w:t>Număr factură (ID – 15 caractere</w:t>
      </w:r>
      <w:r w:rsidR="00026BA0">
        <w:rPr>
          <w:rFonts w:ascii="Times New Roman" w:hAnsi="Times New Roman" w:cs="Times New Roman"/>
          <w:sz w:val="24"/>
          <w:szCs w:val="24"/>
          <w:lang w:val="ro-RO"/>
        </w:rPr>
        <w:t xml:space="preserve"> </w:t>
      </w:r>
      <w:r w:rsidR="003F7DE8">
        <w:rPr>
          <w:rFonts w:ascii="Times New Roman" w:hAnsi="Times New Roman" w:cs="Times New Roman"/>
          <w:sz w:val="24"/>
          <w:szCs w:val="24"/>
          <w:lang w:val="ro-RO"/>
        </w:rPr>
        <w:t>alfa</w:t>
      </w:r>
      <w:r w:rsidR="00026BA0">
        <w:rPr>
          <w:rFonts w:ascii="Times New Roman" w:hAnsi="Times New Roman" w:cs="Times New Roman"/>
          <w:sz w:val="24"/>
          <w:szCs w:val="24"/>
          <w:lang w:val="ro-RO"/>
        </w:rPr>
        <w:t>numerice</w:t>
      </w:r>
      <w:r w:rsidRPr="00F04CD9">
        <w:rPr>
          <w:rFonts w:ascii="Times New Roman" w:hAnsi="Times New Roman" w:cs="Times New Roman"/>
          <w:sz w:val="24"/>
          <w:szCs w:val="24"/>
          <w:lang w:val="ro-RO"/>
        </w:rPr>
        <w:t xml:space="preserve">) </w:t>
      </w:r>
      <w:r w:rsidR="00026BA0">
        <w:rPr>
          <w:rFonts w:ascii="Times New Roman" w:hAnsi="Times New Roman" w:cs="Times New Roman"/>
          <w:sz w:val="24"/>
          <w:szCs w:val="24"/>
          <w:lang w:val="ro-RO"/>
        </w:rPr>
        <w:t xml:space="preserve">- </w:t>
      </w:r>
      <w:r w:rsidR="00026BA0" w:rsidRPr="00026BA0">
        <w:rPr>
          <w:rFonts w:ascii="Times New Roman" w:hAnsi="Times New Roman" w:cs="Times New Roman"/>
          <w:sz w:val="24"/>
          <w:szCs w:val="24"/>
          <w:lang w:val="ro-RO"/>
        </w:rPr>
        <w:t>Se completează cu 0 primele caractere dac</w:t>
      </w:r>
      <w:r w:rsidR="00FF3868">
        <w:rPr>
          <w:rFonts w:ascii="Times New Roman" w:hAnsi="Times New Roman" w:cs="Times New Roman"/>
          <w:sz w:val="24"/>
          <w:szCs w:val="24"/>
          <w:lang w:val="ro-RO"/>
        </w:rPr>
        <w:t>ă</w:t>
      </w:r>
      <w:r w:rsidR="00026BA0" w:rsidRPr="00026BA0">
        <w:rPr>
          <w:rFonts w:ascii="Times New Roman" w:hAnsi="Times New Roman" w:cs="Times New Roman"/>
          <w:sz w:val="24"/>
          <w:szCs w:val="24"/>
          <w:lang w:val="ro-RO"/>
        </w:rPr>
        <w:t xml:space="preserve"> numărul facturii conține un număr de caractere mai mic de 15.</w:t>
      </w:r>
    </w:p>
    <w:p w14:paraId="7CD7595E" w14:textId="278CCE96" w:rsidR="003C4EE2" w:rsidRDefault="00DB1647" w:rsidP="0039438E">
      <w:pPr>
        <w:jc w:val="both"/>
        <w:rPr>
          <w:rFonts w:ascii="Times New Roman" w:hAnsi="Times New Roman" w:cs="Times New Roman"/>
          <w:sz w:val="24"/>
          <w:szCs w:val="24"/>
          <w:lang w:val="ro-RO"/>
        </w:rPr>
      </w:pPr>
      <w:r w:rsidRPr="00FF3868">
        <w:rPr>
          <w:rFonts w:ascii="Times New Roman" w:hAnsi="Times New Roman" w:cs="Times New Roman"/>
          <w:sz w:val="24"/>
          <w:szCs w:val="24"/>
          <w:lang w:val="ro-RO"/>
        </w:rPr>
        <w:t>Valoare</w:t>
      </w:r>
      <w:r w:rsidR="0039438E" w:rsidRPr="00FF3868">
        <w:rPr>
          <w:rFonts w:ascii="Times New Roman" w:hAnsi="Times New Roman" w:cs="Times New Roman"/>
          <w:sz w:val="24"/>
          <w:szCs w:val="24"/>
          <w:lang w:val="ro-RO"/>
        </w:rPr>
        <w:t xml:space="preserve"> de plată (7 caractere</w:t>
      </w:r>
      <w:r w:rsidR="00026BA0" w:rsidRPr="00FF3868">
        <w:rPr>
          <w:rFonts w:ascii="Times New Roman" w:hAnsi="Times New Roman" w:cs="Times New Roman"/>
          <w:sz w:val="24"/>
          <w:szCs w:val="24"/>
          <w:lang w:val="ro-RO"/>
        </w:rPr>
        <w:t xml:space="preserve"> numerice</w:t>
      </w:r>
      <w:r w:rsidR="0039438E" w:rsidRPr="00FF3868">
        <w:rPr>
          <w:rFonts w:ascii="Times New Roman" w:hAnsi="Times New Roman" w:cs="Times New Roman"/>
          <w:sz w:val="24"/>
          <w:szCs w:val="24"/>
          <w:lang w:val="ro-RO"/>
        </w:rPr>
        <w:t xml:space="preserve">) </w:t>
      </w:r>
      <w:r w:rsidR="00026BA0" w:rsidRPr="00FF3868">
        <w:rPr>
          <w:rFonts w:ascii="Times New Roman" w:hAnsi="Times New Roman" w:cs="Times New Roman"/>
          <w:sz w:val="24"/>
          <w:szCs w:val="24"/>
          <w:lang w:val="ro-RO"/>
        </w:rPr>
        <w:t>– Se completeaz</w:t>
      </w:r>
      <w:r w:rsidR="003C4EE2">
        <w:rPr>
          <w:rFonts w:ascii="Times New Roman" w:hAnsi="Times New Roman" w:cs="Times New Roman"/>
          <w:sz w:val="24"/>
          <w:szCs w:val="24"/>
          <w:lang w:val="ro-RO"/>
        </w:rPr>
        <w:t>ă</w:t>
      </w:r>
      <w:r w:rsidR="00026BA0" w:rsidRPr="00FF3868">
        <w:rPr>
          <w:rFonts w:ascii="Times New Roman" w:hAnsi="Times New Roman" w:cs="Times New Roman"/>
          <w:sz w:val="24"/>
          <w:szCs w:val="24"/>
          <w:lang w:val="ro-RO"/>
        </w:rPr>
        <w:t xml:space="preserve"> cu </w:t>
      </w:r>
      <w:r w:rsidR="00FF3868" w:rsidRPr="00FF3868">
        <w:rPr>
          <w:rFonts w:ascii="Times New Roman" w:hAnsi="Times New Roman" w:cs="Times New Roman"/>
          <w:sz w:val="24"/>
          <w:szCs w:val="24"/>
          <w:lang w:val="ro-RO"/>
        </w:rPr>
        <w:t>0</w:t>
      </w:r>
      <w:r w:rsidR="00026BA0" w:rsidRPr="00FF3868">
        <w:rPr>
          <w:rFonts w:ascii="Times New Roman" w:hAnsi="Times New Roman" w:cs="Times New Roman"/>
          <w:sz w:val="24"/>
          <w:szCs w:val="24"/>
          <w:lang w:val="ro-RO"/>
        </w:rPr>
        <w:t xml:space="preserve"> primele caractere dac</w:t>
      </w:r>
      <w:r w:rsidR="003C4EE2">
        <w:rPr>
          <w:rFonts w:ascii="Times New Roman" w:hAnsi="Times New Roman" w:cs="Times New Roman"/>
          <w:sz w:val="24"/>
          <w:szCs w:val="24"/>
          <w:lang w:val="ro-RO"/>
        </w:rPr>
        <w:t>ă</w:t>
      </w:r>
      <w:r w:rsidR="00026BA0" w:rsidRPr="00FF3868">
        <w:rPr>
          <w:rFonts w:ascii="Times New Roman" w:hAnsi="Times New Roman" w:cs="Times New Roman"/>
          <w:sz w:val="24"/>
          <w:szCs w:val="24"/>
          <w:lang w:val="ro-RO"/>
        </w:rPr>
        <w:t xml:space="preserve"> valoarea de plat</w:t>
      </w:r>
      <w:r w:rsidR="003C4EE2">
        <w:rPr>
          <w:rFonts w:ascii="Times New Roman" w:hAnsi="Times New Roman" w:cs="Times New Roman"/>
          <w:sz w:val="24"/>
          <w:szCs w:val="24"/>
          <w:lang w:val="ro-RO"/>
        </w:rPr>
        <w:t>ă</w:t>
      </w:r>
      <w:r w:rsidR="00026BA0" w:rsidRPr="00FF3868">
        <w:rPr>
          <w:rFonts w:ascii="Times New Roman" w:hAnsi="Times New Roman" w:cs="Times New Roman"/>
          <w:sz w:val="24"/>
          <w:szCs w:val="24"/>
          <w:lang w:val="ro-RO"/>
        </w:rPr>
        <w:t xml:space="preserve"> cu 2 zecimale are</w:t>
      </w:r>
      <w:r w:rsidR="00FF3868" w:rsidRPr="00FF3868">
        <w:rPr>
          <w:rFonts w:ascii="Times New Roman" w:hAnsi="Times New Roman" w:cs="Times New Roman"/>
          <w:sz w:val="24"/>
          <w:szCs w:val="24"/>
          <w:lang w:val="ro-RO"/>
        </w:rPr>
        <w:t xml:space="preserve"> caractere mai </w:t>
      </w:r>
      <w:r w:rsidR="003C4EE2" w:rsidRPr="00FF3868">
        <w:rPr>
          <w:rFonts w:ascii="Times New Roman" w:hAnsi="Times New Roman" w:cs="Times New Roman"/>
          <w:sz w:val="24"/>
          <w:szCs w:val="24"/>
          <w:lang w:val="ro-RO"/>
        </w:rPr>
        <w:t>puține</w:t>
      </w:r>
      <w:r w:rsidR="00FF3868" w:rsidRPr="00FF3868">
        <w:rPr>
          <w:rFonts w:ascii="Times New Roman" w:hAnsi="Times New Roman" w:cs="Times New Roman"/>
          <w:sz w:val="24"/>
          <w:szCs w:val="24"/>
          <w:lang w:val="ro-RO"/>
        </w:rPr>
        <w:t xml:space="preserve"> de 7. </w:t>
      </w:r>
      <w:r w:rsidR="00026BA0" w:rsidRPr="00FF3868">
        <w:rPr>
          <w:rFonts w:ascii="Times New Roman" w:hAnsi="Times New Roman" w:cs="Times New Roman"/>
          <w:sz w:val="24"/>
          <w:szCs w:val="24"/>
          <w:lang w:val="ro-RO"/>
        </w:rPr>
        <w:t>Ultimele 2 caractere sunt zecimale</w:t>
      </w:r>
    </w:p>
    <w:p w14:paraId="66D48A07" w14:textId="77777777" w:rsidR="00D15F31" w:rsidRDefault="00D15F31" w:rsidP="0039438E">
      <w:pPr>
        <w:jc w:val="both"/>
        <w:rPr>
          <w:rFonts w:ascii="Times New Roman" w:hAnsi="Times New Roman" w:cs="Times New Roman"/>
          <w:sz w:val="24"/>
          <w:szCs w:val="24"/>
          <w:lang w:val="ro-RO"/>
        </w:rPr>
      </w:pPr>
    </w:p>
    <w:p w14:paraId="5335EDF0" w14:textId="118DD46B" w:rsidR="0039438E" w:rsidRPr="00F04CD9" w:rsidRDefault="0039438E" w:rsidP="0039438E">
      <w:pPr>
        <w:jc w:val="both"/>
        <w:rPr>
          <w:rFonts w:ascii="Times New Roman" w:hAnsi="Times New Roman" w:cs="Times New Roman"/>
          <w:sz w:val="24"/>
          <w:szCs w:val="24"/>
          <w:lang w:val="ro-RO"/>
        </w:rPr>
      </w:pPr>
      <w:r w:rsidRPr="00F04CD9">
        <w:rPr>
          <w:rFonts w:ascii="Times New Roman" w:hAnsi="Times New Roman" w:cs="Times New Roman"/>
          <w:sz w:val="24"/>
          <w:szCs w:val="24"/>
          <w:lang w:val="ro-RO"/>
        </w:rPr>
        <w:t xml:space="preserve">Prezentăm mai jos un exemplu </w:t>
      </w:r>
      <w:r w:rsidR="00D15F31">
        <w:rPr>
          <w:rFonts w:ascii="Times New Roman" w:hAnsi="Times New Roman" w:cs="Times New Roman"/>
          <w:sz w:val="24"/>
          <w:szCs w:val="24"/>
          <w:lang w:val="ro-RO"/>
        </w:rPr>
        <w:t xml:space="preserve">doar </w:t>
      </w:r>
      <w:r w:rsidRPr="00F04CD9">
        <w:rPr>
          <w:rFonts w:ascii="Times New Roman" w:hAnsi="Times New Roman" w:cs="Times New Roman"/>
          <w:sz w:val="24"/>
          <w:szCs w:val="24"/>
          <w:lang w:val="ro-RO"/>
        </w:rPr>
        <w:t>ilustrativ de cod de bare:</w:t>
      </w:r>
    </w:p>
    <w:p w14:paraId="4E1BCC21" w14:textId="77777777" w:rsidR="00AA1EC5" w:rsidRDefault="00AA1EC5" w:rsidP="00AA1EC5">
      <w:pPr>
        <w:pStyle w:val="NormalWeb"/>
      </w:pPr>
      <w:r>
        <w:rPr>
          <w:noProof/>
        </w:rPr>
        <w:lastRenderedPageBreak/>
        <w:drawing>
          <wp:inline distT="0" distB="0" distL="0" distR="0" wp14:anchorId="1B72E369" wp14:editId="2A65277C">
            <wp:extent cx="9124950" cy="2655066"/>
            <wp:effectExtent l="0" t="0" r="0" b="0"/>
            <wp:docPr id="1" name="Picture 1" descr="A bar code with black and whit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ar code with black and white strip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62179" cy="2665899"/>
                    </a:xfrm>
                    <a:prstGeom prst="rect">
                      <a:avLst/>
                    </a:prstGeom>
                    <a:noFill/>
                    <a:ln>
                      <a:noFill/>
                    </a:ln>
                  </pic:spPr>
                </pic:pic>
              </a:graphicData>
            </a:graphic>
          </wp:inline>
        </w:drawing>
      </w:r>
    </w:p>
    <w:p w14:paraId="56F5E8FA" w14:textId="55134C1E" w:rsidR="0039438E" w:rsidRDefault="004D2DDA" w:rsidP="004D2DDA">
      <w:pPr>
        <w:pStyle w:val="ListParagraph"/>
        <w:numPr>
          <w:ilvl w:val="0"/>
          <w:numId w:val="19"/>
        </w:num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043723" w:rsidRPr="00130A6D">
        <w:rPr>
          <w:rFonts w:ascii="Times New Roman" w:hAnsi="Times New Roman" w:cs="Times New Roman"/>
          <w:sz w:val="24"/>
          <w:szCs w:val="24"/>
          <w:lang w:val="ro-RO"/>
        </w:rPr>
        <w:t xml:space="preserve">odul de bare va </w:t>
      </w:r>
      <w:r w:rsidR="00FB2CB8">
        <w:rPr>
          <w:rFonts w:ascii="Times New Roman" w:hAnsi="Times New Roman" w:cs="Times New Roman"/>
          <w:sz w:val="24"/>
          <w:szCs w:val="24"/>
          <w:lang w:val="ro-RO"/>
        </w:rPr>
        <w:t>conține</w:t>
      </w:r>
      <w:r w:rsidR="00FB2CB8" w:rsidRPr="00130A6D">
        <w:rPr>
          <w:rFonts w:ascii="Times New Roman" w:hAnsi="Times New Roman" w:cs="Times New Roman"/>
          <w:sz w:val="24"/>
          <w:szCs w:val="24"/>
          <w:lang w:val="ro-RO"/>
        </w:rPr>
        <w:t xml:space="preserve"> </w:t>
      </w:r>
      <w:r w:rsidR="00877A78">
        <w:rPr>
          <w:rFonts w:ascii="Times New Roman" w:hAnsi="Times New Roman" w:cs="Times New Roman"/>
          <w:sz w:val="24"/>
          <w:szCs w:val="24"/>
          <w:lang w:val="ro-RO"/>
        </w:rPr>
        <w:t xml:space="preserve">valoarea </w:t>
      </w:r>
      <w:r w:rsidR="00043723" w:rsidRPr="00130A6D">
        <w:rPr>
          <w:rFonts w:ascii="Times New Roman" w:hAnsi="Times New Roman" w:cs="Times New Roman"/>
          <w:sz w:val="24"/>
          <w:szCs w:val="24"/>
          <w:lang w:val="ro-RO"/>
        </w:rPr>
        <w:t>de plat</w:t>
      </w:r>
      <w:r w:rsidR="00130A6D">
        <w:rPr>
          <w:rFonts w:ascii="Times New Roman" w:hAnsi="Times New Roman" w:cs="Times New Roman"/>
          <w:sz w:val="24"/>
          <w:szCs w:val="24"/>
          <w:lang w:val="ro-RO"/>
        </w:rPr>
        <w:t>ă</w:t>
      </w:r>
      <w:r w:rsidR="00043723" w:rsidRPr="00130A6D">
        <w:rPr>
          <w:rFonts w:ascii="Times New Roman" w:hAnsi="Times New Roman" w:cs="Times New Roman"/>
          <w:sz w:val="24"/>
          <w:szCs w:val="24"/>
          <w:lang w:val="ro-RO"/>
        </w:rPr>
        <w:t xml:space="preserve"> aferent</w:t>
      </w:r>
      <w:r w:rsidR="00130A6D">
        <w:rPr>
          <w:rFonts w:ascii="Times New Roman" w:hAnsi="Times New Roman" w:cs="Times New Roman"/>
          <w:sz w:val="24"/>
          <w:szCs w:val="24"/>
          <w:lang w:val="ro-RO"/>
        </w:rPr>
        <w:t>ă</w:t>
      </w:r>
      <w:r w:rsidR="00043723" w:rsidRPr="00130A6D">
        <w:rPr>
          <w:rFonts w:ascii="Times New Roman" w:hAnsi="Times New Roman" w:cs="Times New Roman"/>
          <w:sz w:val="24"/>
          <w:szCs w:val="24"/>
          <w:lang w:val="ro-RO"/>
        </w:rPr>
        <w:t xml:space="preserve"> consumului de energie electric</w:t>
      </w:r>
      <w:r w:rsidR="00130A6D">
        <w:rPr>
          <w:rFonts w:ascii="Times New Roman" w:hAnsi="Times New Roman" w:cs="Times New Roman"/>
          <w:sz w:val="24"/>
          <w:szCs w:val="24"/>
          <w:lang w:val="ro-RO"/>
        </w:rPr>
        <w:t>ă</w:t>
      </w:r>
      <w:r w:rsidR="00043723" w:rsidRPr="00130A6D">
        <w:rPr>
          <w:rFonts w:ascii="Times New Roman" w:hAnsi="Times New Roman" w:cs="Times New Roman"/>
          <w:sz w:val="24"/>
          <w:szCs w:val="24"/>
          <w:lang w:val="ro-RO"/>
        </w:rPr>
        <w:t xml:space="preserve"> </w:t>
      </w:r>
      <w:r w:rsidR="00130A6D" w:rsidRPr="00130A6D">
        <w:rPr>
          <w:rFonts w:ascii="Times New Roman" w:hAnsi="Times New Roman" w:cs="Times New Roman"/>
          <w:sz w:val="24"/>
          <w:szCs w:val="24"/>
          <w:lang w:val="ro-RO"/>
        </w:rPr>
        <w:t>înregistrat</w:t>
      </w:r>
      <w:r w:rsidR="00043723" w:rsidRPr="00130A6D">
        <w:rPr>
          <w:rFonts w:ascii="Times New Roman" w:hAnsi="Times New Roman" w:cs="Times New Roman"/>
          <w:sz w:val="24"/>
          <w:szCs w:val="24"/>
          <w:lang w:val="ro-RO"/>
        </w:rPr>
        <w:t xml:space="preserve"> </w:t>
      </w:r>
      <w:r w:rsidR="00130A6D" w:rsidRPr="00130A6D">
        <w:rPr>
          <w:rFonts w:ascii="Times New Roman" w:hAnsi="Times New Roman" w:cs="Times New Roman"/>
          <w:sz w:val="24"/>
          <w:szCs w:val="24"/>
          <w:lang w:val="ro-RO"/>
        </w:rPr>
        <w:t>începând</w:t>
      </w:r>
      <w:r w:rsidR="00043723" w:rsidRPr="00130A6D">
        <w:rPr>
          <w:rFonts w:ascii="Times New Roman" w:hAnsi="Times New Roman" w:cs="Times New Roman"/>
          <w:sz w:val="24"/>
          <w:szCs w:val="24"/>
          <w:lang w:val="ro-RO"/>
        </w:rPr>
        <w:t xml:space="preserve"> cu </w:t>
      </w:r>
      <w:r w:rsidR="00130A6D">
        <w:rPr>
          <w:rFonts w:ascii="Times New Roman" w:hAnsi="Times New Roman" w:cs="Times New Roman"/>
          <w:sz w:val="24"/>
          <w:szCs w:val="24"/>
          <w:lang w:val="ro-RO"/>
        </w:rPr>
        <w:t xml:space="preserve">data de </w:t>
      </w:r>
      <w:r w:rsidR="00043723" w:rsidRPr="00130A6D">
        <w:rPr>
          <w:rFonts w:ascii="Times New Roman" w:hAnsi="Times New Roman" w:cs="Times New Roman"/>
          <w:sz w:val="24"/>
          <w:szCs w:val="24"/>
          <w:lang w:val="ro-RO"/>
        </w:rPr>
        <w:t>1 iulie 2025</w:t>
      </w:r>
      <w:r w:rsidR="00FB2CB8">
        <w:rPr>
          <w:rFonts w:ascii="Times New Roman" w:hAnsi="Times New Roman" w:cs="Times New Roman"/>
          <w:sz w:val="24"/>
          <w:szCs w:val="24"/>
          <w:lang w:val="ro-RO"/>
        </w:rPr>
        <w:t xml:space="preserve"> aferentă POD</w:t>
      </w:r>
      <w:r w:rsidR="00043723" w:rsidRPr="00130A6D">
        <w:rPr>
          <w:rFonts w:ascii="Times New Roman" w:hAnsi="Times New Roman" w:cs="Times New Roman"/>
          <w:sz w:val="24"/>
          <w:szCs w:val="24"/>
          <w:lang w:val="ro-RO"/>
        </w:rPr>
        <w:t>.</w:t>
      </w:r>
    </w:p>
    <w:p w14:paraId="4BCE1665" w14:textId="5CA0C268" w:rsidR="00043723" w:rsidRPr="004D2DDA" w:rsidRDefault="004D2DDA" w:rsidP="004D2DDA">
      <w:pPr>
        <w:pStyle w:val="ListParagraph"/>
        <w:numPr>
          <w:ilvl w:val="0"/>
          <w:numId w:val="19"/>
        </w:numPr>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043723" w:rsidRPr="004D2DDA">
        <w:rPr>
          <w:rFonts w:ascii="Times New Roman" w:hAnsi="Times New Roman" w:cs="Times New Roman"/>
          <w:sz w:val="24"/>
          <w:szCs w:val="24"/>
          <w:lang w:val="ro-RO"/>
        </w:rPr>
        <w:t xml:space="preserve">n </w:t>
      </w:r>
      <w:r w:rsidR="00130A6D" w:rsidRPr="004D2DDA">
        <w:rPr>
          <w:rFonts w:ascii="Times New Roman" w:hAnsi="Times New Roman" w:cs="Times New Roman"/>
          <w:sz w:val="24"/>
          <w:szCs w:val="24"/>
          <w:lang w:val="ro-RO"/>
        </w:rPr>
        <w:t>situația</w:t>
      </w:r>
      <w:r w:rsidR="00043723" w:rsidRPr="004D2DDA">
        <w:rPr>
          <w:rFonts w:ascii="Times New Roman" w:hAnsi="Times New Roman" w:cs="Times New Roman"/>
          <w:sz w:val="24"/>
          <w:szCs w:val="24"/>
          <w:lang w:val="ro-RO"/>
        </w:rPr>
        <w:t xml:space="preserve"> </w:t>
      </w:r>
      <w:r w:rsidR="00130A6D" w:rsidRPr="004D2DDA">
        <w:rPr>
          <w:rFonts w:ascii="Times New Roman" w:hAnsi="Times New Roman" w:cs="Times New Roman"/>
          <w:sz w:val="24"/>
          <w:szCs w:val="24"/>
          <w:lang w:val="ro-RO"/>
        </w:rPr>
        <w:t>î</w:t>
      </w:r>
      <w:r w:rsidR="00043723" w:rsidRPr="004D2DDA">
        <w:rPr>
          <w:rFonts w:ascii="Times New Roman" w:hAnsi="Times New Roman" w:cs="Times New Roman"/>
          <w:sz w:val="24"/>
          <w:szCs w:val="24"/>
          <w:lang w:val="ro-RO"/>
        </w:rPr>
        <w:t>n care, perioada facturat</w:t>
      </w:r>
      <w:r w:rsidR="00130A6D" w:rsidRPr="004D2DDA">
        <w:rPr>
          <w:rFonts w:ascii="Times New Roman" w:hAnsi="Times New Roman" w:cs="Times New Roman"/>
          <w:sz w:val="24"/>
          <w:szCs w:val="24"/>
          <w:lang w:val="ro-RO"/>
        </w:rPr>
        <w:t>ă</w:t>
      </w:r>
      <w:r w:rsidR="00043723" w:rsidRPr="004D2DDA">
        <w:rPr>
          <w:rFonts w:ascii="Times New Roman" w:hAnsi="Times New Roman" w:cs="Times New Roman"/>
          <w:sz w:val="24"/>
          <w:szCs w:val="24"/>
          <w:lang w:val="ro-RO"/>
        </w:rPr>
        <w:t xml:space="preserve"> cuprinde </w:t>
      </w:r>
      <w:r w:rsidR="00130A6D" w:rsidRPr="004D2DDA">
        <w:rPr>
          <w:rFonts w:ascii="Times New Roman" w:hAnsi="Times New Roman" w:cs="Times New Roman"/>
          <w:sz w:val="24"/>
          <w:szCs w:val="24"/>
          <w:lang w:val="ro-RO"/>
        </w:rPr>
        <w:t>o sub</w:t>
      </w:r>
      <w:r w:rsidR="00043723" w:rsidRPr="004D2DDA">
        <w:rPr>
          <w:rFonts w:ascii="Times New Roman" w:hAnsi="Times New Roman" w:cs="Times New Roman"/>
          <w:sz w:val="24"/>
          <w:szCs w:val="24"/>
          <w:lang w:val="ro-RO"/>
        </w:rPr>
        <w:t xml:space="preserve">perioada anterioară datei de 1 iulie 2025 </w:t>
      </w:r>
      <w:r w:rsidR="00130A6D" w:rsidRPr="004D2DDA">
        <w:rPr>
          <w:rFonts w:ascii="Times New Roman" w:hAnsi="Times New Roman" w:cs="Times New Roman"/>
          <w:sz w:val="24"/>
          <w:szCs w:val="24"/>
          <w:lang w:val="ro-RO"/>
        </w:rPr>
        <w:t>ș</w:t>
      </w:r>
      <w:r w:rsidR="00043723" w:rsidRPr="004D2DDA">
        <w:rPr>
          <w:rFonts w:ascii="Times New Roman" w:hAnsi="Times New Roman" w:cs="Times New Roman"/>
          <w:sz w:val="24"/>
          <w:szCs w:val="24"/>
          <w:lang w:val="ro-RO"/>
        </w:rPr>
        <w:t xml:space="preserve">i </w:t>
      </w:r>
      <w:r w:rsidR="00130A6D" w:rsidRPr="004D2DDA">
        <w:rPr>
          <w:rFonts w:ascii="Times New Roman" w:hAnsi="Times New Roman" w:cs="Times New Roman"/>
          <w:sz w:val="24"/>
          <w:szCs w:val="24"/>
          <w:lang w:val="ro-RO"/>
        </w:rPr>
        <w:t>o sub</w:t>
      </w:r>
      <w:r w:rsidR="00043723" w:rsidRPr="004D2DDA">
        <w:rPr>
          <w:rFonts w:ascii="Times New Roman" w:hAnsi="Times New Roman" w:cs="Times New Roman"/>
          <w:sz w:val="24"/>
          <w:szCs w:val="24"/>
          <w:lang w:val="ro-RO"/>
        </w:rPr>
        <w:t>perioada ulterioară, consumul de energie electrică</w:t>
      </w:r>
      <w:r w:rsidR="00130A6D" w:rsidRPr="004D2DDA">
        <w:rPr>
          <w:rFonts w:ascii="Times New Roman" w:hAnsi="Times New Roman" w:cs="Times New Roman"/>
          <w:sz w:val="24"/>
          <w:szCs w:val="24"/>
          <w:lang w:val="ro-RO"/>
        </w:rPr>
        <w:t xml:space="preserve"> aferent fiecărei</w:t>
      </w:r>
      <w:r w:rsidR="00043723" w:rsidRPr="004D2DDA">
        <w:rPr>
          <w:rFonts w:ascii="Times New Roman" w:hAnsi="Times New Roman" w:cs="Times New Roman"/>
          <w:sz w:val="24"/>
          <w:szCs w:val="24"/>
          <w:lang w:val="ro-RO"/>
        </w:rPr>
        <w:t xml:space="preserve"> </w:t>
      </w:r>
      <w:r w:rsidR="00130A6D" w:rsidRPr="004D2DDA">
        <w:rPr>
          <w:rFonts w:ascii="Times New Roman" w:hAnsi="Times New Roman" w:cs="Times New Roman"/>
          <w:sz w:val="24"/>
          <w:szCs w:val="24"/>
          <w:lang w:val="ro-RO"/>
        </w:rPr>
        <w:t xml:space="preserve">subperioade </w:t>
      </w:r>
      <w:r w:rsidR="00043723" w:rsidRPr="004D2DDA">
        <w:rPr>
          <w:rFonts w:ascii="Times New Roman" w:hAnsi="Times New Roman" w:cs="Times New Roman"/>
          <w:sz w:val="24"/>
          <w:szCs w:val="24"/>
          <w:lang w:val="ro-RO"/>
        </w:rPr>
        <w:t xml:space="preserve">se </w:t>
      </w:r>
      <w:r w:rsidR="00130A6D" w:rsidRPr="004D2DDA">
        <w:rPr>
          <w:rFonts w:ascii="Times New Roman" w:hAnsi="Times New Roman" w:cs="Times New Roman"/>
          <w:sz w:val="24"/>
          <w:szCs w:val="24"/>
          <w:lang w:val="ro-RO"/>
        </w:rPr>
        <w:t>determină ca produs între consumul mediu zilnic al perioadei înmulțit cu numărul de zile a fiecărei subperioade conform prevederilor Regulamentului de furnizare a energiei electrice la clienții finali, aprobat prin Ordinul Presedintelui ANRE nr. 5/2023, care la art. 22 alin. (3) prevede că: “</w:t>
      </w:r>
      <w:r w:rsidR="00130A6D" w:rsidRPr="004D2DDA">
        <w:rPr>
          <w:rFonts w:ascii="Times New Roman" w:hAnsi="Times New Roman" w:cs="Times New Roman"/>
          <w:i/>
          <w:iCs/>
          <w:sz w:val="24"/>
          <w:szCs w:val="24"/>
          <w:lang w:val="ro-RO"/>
        </w:rPr>
        <w:t>În situația în care în perioada de facturare are loc o modificare a prețului final, valoarea consumului de energie electrică pentru fiecare din perioadele de aplicare a preţurilor din perioada de facturare se determină proporţional cu numărul de zile de aplicare a preţului.”</w:t>
      </w:r>
    </w:p>
    <w:p w14:paraId="32F7A207" w14:textId="5B5ADD89" w:rsidR="0039438E" w:rsidRDefault="004D2DDA" w:rsidP="004D2DDA">
      <w:pPr>
        <w:pStyle w:val="ListParagraph"/>
        <w:numPr>
          <w:ilvl w:val="0"/>
          <w:numId w:val="19"/>
        </w:numPr>
        <w:jc w:val="both"/>
        <w:rPr>
          <w:rFonts w:ascii="Times New Roman" w:hAnsi="Times New Roman" w:cs="Times New Roman"/>
          <w:sz w:val="24"/>
          <w:szCs w:val="24"/>
          <w:lang w:val="ro-RO"/>
        </w:rPr>
      </w:pPr>
      <w:r w:rsidRPr="004D2DDA">
        <w:rPr>
          <w:rFonts w:ascii="Times New Roman" w:hAnsi="Times New Roman" w:cs="Times New Roman"/>
          <w:sz w:val="24"/>
          <w:szCs w:val="24"/>
          <w:lang w:val="ro-RO"/>
        </w:rPr>
        <w:t>Î</w:t>
      </w:r>
      <w:r w:rsidR="00C1559E" w:rsidRPr="004D2DDA">
        <w:rPr>
          <w:rFonts w:ascii="Times New Roman" w:hAnsi="Times New Roman" w:cs="Times New Roman"/>
          <w:sz w:val="24"/>
          <w:szCs w:val="24"/>
          <w:lang w:val="ro-RO"/>
        </w:rPr>
        <w:t xml:space="preserve">n cazul clienților finali care au calitatea de prosumatori </w:t>
      </w:r>
      <w:r w:rsidR="008F01B3" w:rsidRPr="004D2DDA">
        <w:rPr>
          <w:rFonts w:ascii="Times New Roman" w:hAnsi="Times New Roman" w:cs="Times New Roman"/>
          <w:sz w:val="24"/>
          <w:szCs w:val="24"/>
          <w:lang w:val="ro-RO"/>
        </w:rPr>
        <w:t xml:space="preserve">și care </w:t>
      </w:r>
      <w:r w:rsidR="008F01B3">
        <w:rPr>
          <w:rFonts w:ascii="Times New Roman" w:hAnsi="Times New Roman" w:cs="Times New Roman"/>
          <w:sz w:val="24"/>
          <w:szCs w:val="24"/>
          <w:lang w:val="ro-RO"/>
        </w:rPr>
        <w:t xml:space="preserve">devin </w:t>
      </w:r>
      <w:r w:rsidR="008F01B3" w:rsidRPr="004D2DDA">
        <w:rPr>
          <w:rFonts w:ascii="Times New Roman" w:hAnsi="Times New Roman" w:cs="Times New Roman"/>
          <w:sz w:val="24"/>
          <w:szCs w:val="24"/>
          <w:lang w:val="ro-RO"/>
        </w:rPr>
        <w:t>beneficia</w:t>
      </w:r>
      <w:r w:rsidR="008F01B3">
        <w:rPr>
          <w:rFonts w:ascii="Times New Roman" w:hAnsi="Times New Roman" w:cs="Times New Roman"/>
          <w:sz w:val="24"/>
          <w:szCs w:val="24"/>
          <w:lang w:val="ro-RO"/>
        </w:rPr>
        <w:t>ri</w:t>
      </w:r>
      <w:r w:rsidR="008F01B3" w:rsidRPr="004D2DDA">
        <w:rPr>
          <w:rFonts w:ascii="Times New Roman" w:hAnsi="Times New Roman" w:cs="Times New Roman"/>
          <w:sz w:val="24"/>
          <w:szCs w:val="24"/>
          <w:lang w:val="ro-RO"/>
        </w:rPr>
        <w:t xml:space="preserve"> </w:t>
      </w:r>
      <w:r w:rsidR="008F01B3">
        <w:rPr>
          <w:rFonts w:ascii="Times New Roman" w:hAnsi="Times New Roman" w:cs="Times New Roman"/>
          <w:sz w:val="24"/>
          <w:szCs w:val="24"/>
          <w:lang w:val="ro-RO"/>
        </w:rPr>
        <w:t>ai</w:t>
      </w:r>
      <w:r w:rsidR="008F01B3" w:rsidRPr="004D2DDA">
        <w:rPr>
          <w:rFonts w:ascii="Times New Roman" w:hAnsi="Times New Roman" w:cs="Times New Roman"/>
          <w:sz w:val="24"/>
          <w:szCs w:val="24"/>
          <w:lang w:val="ro-RO"/>
        </w:rPr>
        <w:t xml:space="preserve"> schem</w:t>
      </w:r>
      <w:r w:rsidR="008F01B3">
        <w:rPr>
          <w:rFonts w:ascii="Times New Roman" w:hAnsi="Times New Roman" w:cs="Times New Roman"/>
          <w:sz w:val="24"/>
          <w:szCs w:val="24"/>
          <w:lang w:val="ro-RO"/>
        </w:rPr>
        <w:t>ei</w:t>
      </w:r>
      <w:r w:rsidR="008F01B3" w:rsidRPr="004D2DDA">
        <w:rPr>
          <w:rFonts w:ascii="Times New Roman" w:hAnsi="Times New Roman" w:cs="Times New Roman"/>
          <w:sz w:val="24"/>
          <w:szCs w:val="24"/>
          <w:lang w:val="ro-RO"/>
        </w:rPr>
        <w:t xml:space="preserve"> de sprijin</w:t>
      </w:r>
      <w:r w:rsidR="00631432">
        <w:rPr>
          <w:rFonts w:ascii="Times New Roman" w:hAnsi="Times New Roman" w:cs="Times New Roman"/>
          <w:sz w:val="24"/>
          <w:szCs w:val="24"/>
          <w:lang w:val="ro-RO"/>
        </w:rPr>
        <w:t>,</w:t>
      </w:r>
      <w:r w:rsidR="008F01B3">
        <w:rPr>
          <w:rFonts w:ascii="Times New Roman" w:hAnsi="Times New Roman" w:cs="Times New Roman"/>
          <w:sz w:val="24"/>
          <w:szCs w:val="24"/>
          <w:lang w:val="ro-RO"/>
        </w:rPr>
        <w:t xml:space="preserve"> </w:t>
      </w:r>
      <w:r w:rsidR="00631432">
        <w:rPr>
          <w:rFonts w:ascii="Times New Roman" w:hAnsi="Times New Roman" w:cs="Times New Roman"/>
          <w:sz w:val="24"/>
          <w:szCs w:val="24"/>
          <w:lang w:val="ro-RO"/>
        </w:rPr>
        <w:t>valoarea</w:t>
      </w:r>
      <w:r w:rsidR="00C1559E" w:rsidRPr="004D2DDA">
        <w:rPr>
          <w:rFonts w:ascii="Times New Roman" w:hAnsi="Times New Roman" w:cs="Times New Roman"/>
          <w:sz w:val="24"/>
          <w:szCs w:val="24"/>
          <w:lang w:val="ro-RO"/>
        </w:rPr>
        <w:t xml:space="preserve"> de plată înscrisă în codul de bare aferent locului de consum va fi cea rezultat</w:t>
      </w:r>
      <w:r w:rsidR="008F01B3">
        <w:rPr>
          <w:rFonts w:ascii="Times New Roman" w:hAnsi="Times New Roman" w:cs="Times New Roman"/>
          <w:sz w:val="24"/>
          <w:szCs w:val="24"/>
          <w:lang w:val="ro-RO"/>
        </w:rPr>
        <w:t>ă</w:t>
      </w:r>
      <w:r w:rsidR="00C1559E" w:rsidRPr="004D2DDA">
        <w:rPr>
          <w:rFonts w:ascii="Times New Roman" w:hAnsi="Times New Roman" w:cs="Times New Roman"/>
          <w:sz w:val="24"/>
          <w:szCs w:val="24"/>
          <w:lang w:val="ro-RO"/>
        </w:rPr>
        <w:t xml:space="preserve"> după aplicarea regulilor prevăzute prin reglementările aplicabile</w:t>
      </w:r>
      <w:r w:rsidR="008F01B3">
        <w:rPr>
          <w:rFonts w:ascii="Times New Roman" w:hAnsi="Times New Roman" w:cs="Times New Roman"/>
          <w:sz w:val="24"/>
          <w:szCs w:val="24"/>
          <w:lang w:val="ro-RO"/>
        </w:rPr>
        <w:t xml:space="preserve"> prosumatorilor</w:t>
      </w:r>
      <w:r w:rsidR="00C1559E" w:rsidRPr="004D2DDA">
        <w:rPr>
          <w:rFonts w:ascii="Times New Roman" w:hAnsi="Times New Roman" w:cs="Times New Roman"/>
          <w:sz w:val="24"/>
          <w:szCs w:val="24"/>
          <w:lang w:val="ro-RO"/>
        </w:rPr>
        <w:t>.</w:t>
      </w:r>
    </w:p>
    <w:p w14:paraId="2EC8B77D" w14:textId="0DFB8A06" w:rsidR="008D7737" w:rsidRPr="003E0518" w:rsidRDefault="00782CBD" w:rsidP="008F01B3">
      <w:pPr>
        <w:pStyle w:val="ListParagraph"/>
        <w:numPr>
          <w:ilvl w:val="0"/>
          <w:numId w:val="19"/>
        </w:numPr>
        <w:jc w:val="both"/>
        <w:rPr>
          <w:rFonts w:ascii="Times New Roman" w:hAnsi="Times New Roman" w:cs="Times New Roman"/>
          <w:sz w:val="24"/>
          <w:szCs w:val="24"/>
          <w:lang w:val="ro-RO"/>
        </w:rPr>
      </w:pPr>
      <w:r w:rsidRPr="008F01B3">
        <w:rPr>
          <w:rFonts w:ascii="Times New Roman" w:hAnsi="Times New Roman" w:cs="Times New Roman"/>
          <w:bCs/>
          <w:color w:val="242424"/>
          <w:sz w:val="24"/>
          <w:szCs w:val="24"/>
          <w:shd w:val="clear" w:color="auto" w:fill="FFFFFF"/>
          <w:lang w:val="ro-RO"/>
        </w:rPr>
        <w:t xml:space="preserve">În cazul în care valoarea de plată </w:t>
      </w:r>
      <w:r w:rsidR="008F01B3">
        <w:rPr>
          <w:rFonts w:ascii="Times New Roman" w:hAnsi="Times New Roman" w:cs="Times New Roman"/>
          <w:bCs/>
          <w:color w:val="242424"/>
          <w:sz w:val="24"/>
          <w:szCs w:val="24"/>
          <w:shd w:val="clear" w:color="auto" w:fill="FFFFFF"/>
          <w:lang w:val="ro-RO"/>
        </w:rPr>
        <w:t xml:space="preserve">aferentă locului de consum </w:t>
      </w:r>
      <w:r w:rsidR="00FB2CB8">
        <w:rPr>
          <w:rFonts w:ascii="Times New Roman" w:hAnsi="Times New Roman" w:cs="Times New Roman"/>
          <w:bCs/>
          <w:color w:val="242424"/>
          <w:sz w:val="24"/>
          <w:szCs w:val="24"/>
          <w:shd w:val="clear" w:color="auto" w:fill="FFFFFF"/>
          <w:lang w:val="ro-RO"/>
        </w:rPr>
        <w:t xml:space="preserve">(POD) </w:t>
      </w:r>
      <w:r w:rsidRPr="008F01B3">
        <w:rPr>
          <w:rFonts w:ascii="Times New Roman" w:hAnsi="Times New Roman" w:cs="Times New Roman"/>
          <w:bCs/>
          <w:color w:val="242424"/>
          <w:sz w:val="24"/>
          <w:szCs w:val="24"/>
          <w:shd w:val="clear" w:color="auto" w:fill="FFFFFF"/>
          <w:lang w:val="ro-RO"/>
        </w:rPr>
        <w:t xml:space="preserve">este negativă </w:t>
      </w:r>
      <w:r w:rsidR="008F01B3">
        <w:rPr>
          <w:rFonts w:ascii="Times New Roman" w:hAnsi="Times New Roman" w:cs="Times New Roman"/>
          <w:bCs/>
          <w:color w:val="242424"/>
          <w:sz w:val="24"/>
          <w:szCs w:val="24"/>
          <w:shd w:val="clear" w:color="auto" w:fill="FFFFFF"/>
          <w:lang w:val="ro-RO"/>
        </w:rPr>
        <w:t>s</w:t>
      </w:r>
      <w:r w:rsidR="00E673E4" w:rsidRPr="008F01B3">
        <w:rPr>
          <w:rFonts w:ascii="Times New Roman" w:hAnsi="Times New Roman" w:cs="Times New Roman"/>
          <w:bCs/>
          <w:color w:val="242424"/>
          <w:sz w:val="24"/>
          <w:szCs w:val="24"/>
          <w:shd w:val="clear" w:color="auto" w:fill="FFFFFF"/>
          <w:lang w:val="ro-RO"/>
        </w:rPr>
        <w:t>e introduce valoare</w:t>
      </w:r>
      <w:r w:rsidR="008F01B3">
        <w:rPr>
          <w:rFonts w:ascii="Times New Roman" w:hAnsi="Times New Roman" w:cs="Times New Roman"/>
          <w:bCs/>
          <w:color w:val="242424"/>
          <w:sz w:val="24"/>
          <w:szCs w:val="24"/>
          <w:shd w:val="clear" w:color="auto" w:fill="FFFFFF"/>
          <w:lang w:val="ro-RO"/>
        </w:rPr>
        <w:t>a</w:t>
      </w:r>
      <w:r w:rsidR="00E673E4" w:rsidRPr="008F01B3">
        <w:rPr>
          <w:rFonts w:ascii="Times New Roman" w:hAnsi="Times New Roman" w:cs="Times New Roman"/>
          <w:bCs/>
          <w:color w:val="242424"/>
          <w:sz w:val="24"/>
          <w:szCs w:val="24"/>
          <w:shd w:val="clear" w:color="auto" w:fill="FFFFFF"/>
          <w:lang w:val="ro-RO"/>
        </w:rPr>
        <w:t xml:space="preserve"> de plata 0 </w:t>
      </w:r>
      <w:r w:rsidR="008F01B3">
        <w:rPr>
          <w:rFonts w:ascii="Times New Roman" w:hAnsi="Times New Roman" w:cs="Times New Roman"/>
          <w:bCs/>
          <w:color w:val="242424"/>
          <w:sz w:val="24"/>
          <w:szCs w:val="24"/>
          <w:shd w:val="clear" w:color="auto" w:fill="FFFFFF"/>
          <w:lang w:val="ro-RO"/>
        </w:rPr>
        <w:t>î</w:t>
      </w:r>
      <w:r w:rsidR="00E673E4" w:rsidRPr="008F01B3">
        <w:rPr>
          <w:rFonts w:ascii="Times New Roman" w:hAnsi="Times New Roman" w:cs="Times New Roman"/>
          <w:bCs/>
          <w:color w:val="242424"/>
          <w:sz w:val="24"/>
          <w:szCs w:val="24"/>
          <w:shd w:val="clear" w:color="auto" w:fill="FFFFFF"/>
          <w:lang w:val="ro-RO"/>
        </w:rPr>
        <w:t xml:space="preserve">n codul de bare. </w:t>
      </w:r>
    </w:p>
    <w:p w14:paraId="5DDFF92E" w14:textId="77777777" w:rsidR="003E0518" w:rsidRDefault="003E0518" w:rsidP="003E0518">
      <w:pPr>
        <w:pStyle w:val="ListParagraph"/>
        <w:ind w:left="1074"/>
        <w:jc w:val="both"/>
        <w:rPr>
          <w:rFonts w:ascii="Times New Roman" w:hAnsi="Times New Roman" w:cs="Times New Roman"/>
          <w:bCs/>
          <w:color w:val="242424"/>
          <w:sz w:val="24"/>
          <w:szCs w:val="24"/>
          <w:shd w:val="clear" w:color="auto" w:fill="FFFFFF"/>
          <w:lang w:val="ro-RO"/>
        </w:rPr>
      </w:pPr>
    </w:p>
    <w:p w14:paraId="39171887" w14:textId="77777777" w:rsidR="003E0518" w:rsidRDefault="003E0518" w:rsidP="003E0518">
      <w:pPr>
        <w:pStyle w:val="ListParagraph"/>
        <w:ind w:left="1074"/>
        <w:jc w:val="both"/>
        <w:rPr>
          <w:rFonts w:ascii="Times New Roman" w:hAnsi="Times New Roman" w:cs="Times New Roman"/>
          <w:bCs/>
          <w:color w:val="242424"/>
          <w:sz w:val="24"/>
          <w:szCs w:val="24"/>
          <w:shd w:val="clear" w:color="auto" w:fill="FFFFFF"/>
          <w:lang w:val="ro-RO"/>
        </w:rPr>
      </w:pPr>
    </w:p>
    <w:p w14:paraId="289739AB" w14:textId="77777777" w:rsidR="003E0518" w:rsidRDefault="003E0518" w:rsidP="003E0518">
      <w:pPr>
        <w:pStyle w:val="ListParagraph"/>
        <w:ind w:left="1074"/>
        <w:jc w:val="both"/>
        <w:rPr>
          <w:rFonts w:ascii="Times New Roman" w:hAnsi="Times New Roman" w:cs="Times New Roman"/>
          <w:bCs/>
          <w:color w:val="242424"/>
          <w:sz w:val="24"/>
          <w:szCs w:val="24"/>
          <w:shd w:val="clear" w:color="auto" w:fill="FFFFFF"/>
          <w:lang w:val="ro-RO"/>
        </w:rPr>
      </w:pPr>
    </w:p>
    <w:p w14:paraId="38A7A867" w14:textId="77777777" w:rsidR="003E0518" w:rsidRDefault="003E0518" w:rsidP="003E0518">
      <w:pPr>
        <w:pStyle w:val="ListParagraph"/>
        <w:ind w:left="1074"/>
        <w:jc w:val="both"/>
        <w:rPr>
          <w:rFonts w:ascii="Times New Roman" w:hAnsi="Times New Roman" w:cs="Times New Roman"/>
          <w:bCs/>
          <w:color w:val="242424"/>
          <w:sz w:val="24"/>
          <w:szCs w:val="24"/>
          <w:shd w:val="clear" w:color="auto" w:fill="FFFFFF"/>
          <w:lang w:val="ro-RO"/>
        </w:rPr>
      </w:pPr>
    </w:p>
    <w:p w14:paraId="409C3122" w14:textId="77777777" w:rsidR="003E0518" w:rsidRDefault="003E0518" w:rsidP="003E0518">
      <w:pPr>
        <w:pStyle w:val="ListParagraph"/>
        <w:ind w:left="1074"/>
        <w:jc w:val="both"/>
        <w:rPr>
          <w:rFonts w:ascii="Times New Roman" w:hAnsi="Times New Roman" w:cs="Times New Roman"/>
          <w:bCs/>
          <w:color w:val="242424"/>
          <w:sz w:val="24"/>
          <w:szCs w:val="24"/>
          <w:shd w:val="clear" w:color="auto" w:fill="FFFFFF"/>
          <w:lang w:val="ro-RO"/>
        </w:rPr>
      </w:pPr>
      <w:bookmarkStart w:id="3" w:name="_GoBack"/>
      <w:bookmarkEnd w:id="3"/>
    </w:p>
    <w:sectPr w:rsidR="003E0518" w:rsidSect="0039438E">
      <w:footerReference w:type="default" r:id="rId11"/>
      <w:pgSz w:w="15840" w:h="12240" w:orient="landscape"/>
      <w:pgMar w:top="1134" w:right="567" w:bottom="1183"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68CE7" w14:textId="77777777" w:rsidR="00FE318A" w:rsidRDefault="00FE318A" w:rsidP="003839F7">
      <w:pPr>
        <w:spacing w:after="0" w:line="240" w:lineRule="auto"/>
      </w:pPr>
      <w:r>
        <w:separator/>
      </w:r>
    </w:p>
  </w:endnote>
  <w:endnote w:type="continuationSeparator" w:id="0">
    <w:p w14:paraId="3691A9BA" w14:textId="77777777" w:rsidR="00FE318A" w:rsidRDefault="00FE318A" w:rsidP="0038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BC7F" w14:textId="33AED85B" w:rsidR="00F10276" w:rsidRPr="005A7C34" w:rsidRDefault="00F10276" w:rsidP="00F10276">
    <w:pPr>
      <w:tabs>
        <w:tab w:val="left" w:pos="2475"/>
        <w:tab w:val="center" w:pos="5031"/>
      </w:tabs>
      <w:spacing w:after="40" w:line="240" w:lineRule="auto"/>
      <w:jc w:val="center"/>
      <w:rPr>
        <w:rFonts w:ascii="Arial" w:eastAsia="Calibri" w:hAnsi="Arial" w:cs="Arial"/>
        <w:sz w:val="14"/>
        <w:szCs w:val="14"/>
      </w:rPr>
    </w:pPr>
    <w:r w:rsidRPr="005A7C34">
      <w:rPr>
        <w:rFonts w:eastAsia="Calibri"/>
        <w:noProof/>
        <w:sz w:val="14"/>
        <w:szCs w:val="14"/>
      </w:rPr>
      <w:drawing>
        <wp:anchor distT="0" distB="0" distL="114300" distR="114300" simplePos="0" relativeHeight="251659264" behindDoc="1" locked="0" layoutInCell="1" allowOverlap="1" wp14:anchorId="3B94717C" wp14:editId="4F1D3622">
          <wp:simplePos x="0" y="0"/>
          <wp:positionH relativeFrom="column">
            <wp:posOffset>5372100</wp:posOffset>
          </wp:positionH>
          <wp:positionV relativeFrom="page">
            <wp:posOffset>9878060</wp:posOffset>
          </wp:positionV>
          <wp:extent cx="322580" cy="342900"/>
          <wp:effectExtent l="0" t="0" r="1270" b="0"/>
          <wp:wrapNone/>
          <wp:docPr id="5"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80" cy="342900"/>
                  </a:xfrm>
                  <a:prstGeom prst="rect">
                    <a:avLst/>
                  </a:prstGeom>
                  <a:noFill/>
                </pic:spPr>
              </pic:pic>
            </a:graphicData>
          </a:graphic>
          <wp14:sizeRelH relativeFrom="margin">
            <wp14:pctWidth>0</wp14:pctWidth>
          </wp14:sizeRelH>
          <wp14:sizeRelV relativeFrom="margin">
            <wp14:pctHeight>0</wp14:pctHeight>
          </wp14:sizeRelV>
        </wp:anchor>
      </w:drawing>
    </w:r>
    <w:r w:rsidRPr="005A7C34">
      <w:rPr>
        <w:rFonts w:eastAsia="Calibri"/>
        <w:noProof/>
        <w:sz w:val="14"/>
        <w:szCs w:val="14"/>
      </w:rPr>
      <w:drawing>
        <wp:anchor distT="0" distB="0" distL="114300" distR="114300" simplePos="0" relativeHeight="251660288" behindDoc="1" locked="0" layoutInCell="1" allowOverlap="1" wp14:anchorId="4CE4D0C7" wp14:editId="72960C1E">
          <wp:simplePos x="0" y="0"/>
          <wp:positionH relativeFrom="column">
            <wp:posOffset>5690235</wp:posOffset>
          </wp:positionH>
          <wp:positionV relativeFrom="page">
            <wp:posOffset>9916705</wp:posOffset>
          </wp:positionV>
          <wp:extent cx="389798" cy="304800"/>
          <wp:effectExtent l="0" t="0" r="0" b="0"/>
          <wp:wrapNone/>
          <wp:docPr id="6" name="Picture 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798" cy="304800"/>
                  </a:xfrm>
                  <a:prstGeom prst="rect">
                    <a:avLst/>
                  </a:prstGeom>
                  <a:noFill/>
                </pic:spPr>
              </pic:pic>
            </a:graphicData>
          </a:graphic>
          <wp14:sizeRelH relativeFrom="margin">
            <wp14:pctWidth>0</wp14:pctWidth>
          </wp14:sizeRelH>
          <wp14:sizeRelV relativeFrom="margin">
            <wp14:pctHeight>0</wp14:pctHeight>
          </wp14:sizeRelV>
        </wp:anchor>
      </w:drawing>
    </w:r>
    <w:r w:rsidRPr="005A7C34">
      <w:rPr>
        <w:rFonts w:ascii="Arial" w:eastAsia="Calibri" w:hAnsi="Arial" w:cs="Arial"/>
        <w:sz w:val="14"/>
        <w:szCs w:val="14"/>
      </w:rPr>
      <w:t xml:space="preserve">Str. Constantin Nacu, nr. 3, Sector 2, </w:t>
    </w:r>
    <w:proofErr w:type="spellStart"/>
    <w:r w:rsidRPr="005A7C34">
      <w:rPr>
        <w:rFonts w:ascii="Arial" w:eastAsia="Calibri" w:hAnsi="Arial" w:cs="Arial"/>
        <w:sz w:val="14"/>
        <w:szCs w:val="14"/>
      </w:rPr>
      <w:t>Bucureşti</w:t>
    </w:r>
    <w:proofErr w:type="spellEnd"/>
    <w:r w:rsidRPr="005A7C34">
      <w:rPr>
        <w:rFonts w:ascii="Arial" w:eastAsia="Calibri" w:hAnsi="Arial" w:cs="Arial"/>
        <w:sz w:val="14"/>
        <w:szCs w:val="14"/>
      </w:rPr>
      <w:t xml:space="preserve">, Cod </w:t>
    </w:r>
    <w:proofErr w:type="spellStart"/>
    <w:r w:rsidRPr="005A7C34">
      <w:rPr>
        <w:rFonts w:ascii="Arial" w:eastAsia="Calibri" w:hAnsi="Arial" w:cs="Arial"/>
        <w:sz w:val="14"/>
        <w:szCs w:val="14"/>
      </w:rPr>
      <w:t>poştal</w:t>
    </w:r>
    <w:proofErr w:type="spellEnd"/>
    <w:r w:rsidRPr="005A7C34">
      <w:rPr>
        <w:rFonts w:ascii="Arial" w:eastAsia="Calibri" w:hAnsi="Arial" w:cs="Arial"/>
        <w:sz w:val="14"/>
        <w:szCs w:val="14"/>
      </w:rPr>
      <w:t>: 020995</w:t>
    </w:r>
  </w:p>
  <w:p w14:paraId="3E20164D" w14:textId="77777777" w:rsidR="00F10276" w:rsidRPr="00A63C0A" w:rsidRDefault="00F10276" w:rsidP="00F10276">
    <w:pPr>
      <w:tabs>
        <w:tab w:val="left" w:pos="2475"/>
        <w:tab w:val="center" w:pos="5031"/>
      </w:tabs>
      <w:spacing w:after="40" w:line="240" w:lineRule="auto"/>
      <w:jc w:val="center"/>
      <w:rPr>
        <w:rFonts w:ascii="Arial" w:hAnsi="Arial" w:cs="Arial"/>
        <w:sz w:val="16"/>
      </w:rPr>
    </w:pPr>
    <w:r w:rsidRPr="00915400">
      <w:rPr>
        <w:rFonts w:ascii="Arial" w:eastAsia="Calibri" w:hAnsi="Arial" w:cs="Arial"/>
        <w:sz w:val="14"/>
        <w:szCs w:val="14"/>
      </w:rPr>
      <w:t>Tel: (021) 327 8100. Fax: (021) 312 4365. E-mail: anre@anre.ro. Web: www.anre.</w:t>
    </w:r>
  </w:p>
  <w:p w14:paraId="70044A5B" w14:textId="77777777" w:rsidR="00F10276" w:rsidRPr="005A7C34" w:rsidRDefault="00F10276" w:rsidP="00F10276">
    <w:pPr>
      <w:tabs>
        <w:tab w:val="left" w:pos="2475"/>
        <w:tab w:val="center" w:pos="5031"/>
      </w:tabs>
      <w:spacing w:after="40" w:line="240" w:lineRule="auto"/>
      <w:jc w:val="center"/>
      <w:rPr>
        <w:rFonts w:ascii="Arial" w:eastAsia="Calibri" w:hAnsi="Arial" w:cs="Arial"/>
        <w:sz w:val="14"/>
        <w:szCs w:val="14"/>
      </w:rPr>
    </w:pPr>
    <w:r w:rsidRPr="005A7C34">
      <w:rPr>
        <w:rFonts w:ascii="Arial" w:eastAsia="Calibri" w:hAnsi="Arial" w:cs="Arial"/>
        <w:sz w:val="14"/>
        <w:szCs w:val="14"/>
      </w:rPr>
      <w:t xml:space="preserve">ANRE </w:t>
    </w:r>
    <w:proofErr w:type="spellStart"/>
    <w:r w:rsidRPr="005A7C34">
      <w:rPr>
        <w:rFonts w:ascii="Arial" w:eastAsia="Calibri" w:hAnsi="Arial" w:cs="Arial"/>
        <w:sz w:val="14"/>
        <w:szCs w:val="14"/>
      </w:rPr>
      <w:t>în</w:t>
    </w:r>
    <w:proofErr w:type="spellEnd"/>
    <w:r w:rsidRPr="005A7C34">
      <w:rPr>
        <w:rFonts w:ascii="Arial" w:eastAsia="Calibri" w:hAnsi="Arial" w:cs="Arial"/>
        <w:sz w:val="14"/>
        <w:szCs w:val="14"/>
      </w:rPr>
      <w:t xml:space="preserve"> </w:t>
    </w:r>
    <w:proofErr w:type="spellStart"/>
    <w:r w:rsidRPr="005A7C34">
      <w:rPr>
        <w:rFonts w:ascii="Arial" w:eastAsia="Calibri" w:hAnsi="Arial" w:cs="Arial"/>
        <w:sz w:val="14"/>
        <w:szCs w:val="14"/>
      </w:rPr>
      <w:t>calitate</w:t>
    </w:r>
    <w:proofErr w:type="spellEnd"/>
    <w:r w:rsidRPr="005A7C34">
      <w:rPr>
        <w:rFonts w:ascii="Arial" w:eastAsia="Calibri" w:hAnsi="Arial" w:cs="Arial"/>
        <w:sz w:val="14"/>
        <w:szCs w:val="14"/>
      </w:rPr>
      <w:t xml:space="preserve"> de operator de date cu </w:t>
    </w:r>
    <w:proofErr w:type="spellStart"/>
    <w:r w:rsidRPr="005A7C34">
      <w:rPr>
        <w:rFonts w:ascii="Arial" w:eastAsia="Calibri" w:hAnsi="Arial" w:cs="Arial"/>
        <w:sz w:val="14"/>
        <w:szCs w:val="14"/>
      </w:rPr>
      <w:t>caracter</w:t>
    </w:r>
    <w:proofErr w:type="spellEnd"/>
    <w:r w:rsidRPr="005A7C34">
      <w:rPr>
        <w:rFonts w:ascii="Arial" w:eastAsia="Calibri" w:hAnsi="Arial" w:cs="Arial"/>
        <w:sz w:val="14"/>
        <w:szCs w:val="14"/>
      </w:rPr>
      <w:t xml:space="preserve"> personal, </w:t>
    </w:r>
    <w:proofErr w:type="spellStart"/>
    <w:r w:rsidRPr="005A7C34">
      <w:rPr>
        <w:rFonts w:ascii="Arial" w:eastAsia="Calibri" w:hAnsi="Arial" w:cs="Arial"/>
        <w:sz w:val="14"/>
        <w:szCs w:val="14"/>
      </w:rPr>
      <w:t>respectă</w:t>
    </w:r>
    <w:proofErr w:type="spellEnd"/>
    <w:r w:rsidRPr="005A7C34">
      <w:rPr>
        <w:rFonts w:ascii="Arial" w:eastAsia="Calibri" w:hAnsi="Arial" w:cs="Arial"/>
        <w:sz w:val="14"/>
        <w:szCs w:val="14"/>
      </w:rPr>
      <w:t xml:space="preserve"> </w:t>
    </w:r>
    <w:proofErr w:type="spellStart"/>
    <w:r w:rsidRPr="005A7C34">
      <w:rPr>
        <w:rFonts w:ascii="Arial" w:eastAsia="Calibri" w:hAnsi="Arial" w:cs="Arial"/>
        <w:sz w:val="14"/>
        <w:szCs w:val="14"/>
      </w:rPr>
      <w:t>prevederile</w:t>
    </w:r>
    <w:proofErr w:type="spellEnd"/>
    <w:r w:rsidRPr="005A7C34">
      <w:rPr>
        <w:rFonts w:ascii="Arial" w:eastAsia="Calibri" w:hAnsi="Arial" w:cs="Arial"/>
        <w:sz w:val="14"/>
        <w:szCs w:val="14"/>
      </w:rPr>
      <w:t xml:space="preserve"> </w:t>
    </w:r>
    <w:proofErr w:type="spellStart"/>
    <w:r w:rsidRPr="005A7C34">
      <w:rPr>
        <w:rFonts w:ascii="Arial" w:eastAsia="Calibri" w:hAnsi="Arial" w:cs="Arial"/>
        <w:sz w:val="14"/>
        <w:szCs w:val="14"/>
      </w:rPr>
      <w:t>Regulamentului</w:t>
    </w:r>
    <w:proofErr w:type="spellEnd"/>
    <w:r w:rsidRPr="005A7C34">
      <w:rPr>
        <w:rFonts w:ascii="Arial" w:eastAsia="Calibri" w:hAnsi="Arial" w:cs="Arial"/>
        <w:sz w:val="14"/>
        <w:szCs w:val="14"/>
      </w:rPr>
      <w:t xml:space="preserve"> UE nr.679/2016 </w:t>
    </w:r>
    <w:proofErr w:type="spellStart"/>
    <w:r w:rsidRPr="005A7C34">
      <w:rPr>
        <w:rFonts w:ascii="Arial" w:eastAsia="Calibri" w:hAnsi="Arial" w:cs="Arial"/>
        <w:sz w:val="14"/>
        <w:szCs w:val="14"/>
      </w:rPr>
      <w:t>și</w:t>
    </w:r>
    <w:proofErr w:type="spellEnd"/>
    <w:r w:rsidRPr="005A7C34">
      <w:rPr>
        <w:rFonts w:ascii="Arial" w:eastAsia="Calibri" w:hAnsi="Arial" w:cs="Arial"/>
        <w:sz w:val="14"/>
        <w:szCs w:val="14"/>
      </w:rPr>
      <w:t xml:space="preserve"> </w:t>
    </w:r>
    <w:proofErr w:type="spellStart"/>
    <w:r w:rsidRPr="005A7C34">
      <w:rPr>
        <w:rFonts w:ascii="Arial" w:eastAsia="Calibri" w:hAnsi="Arial" w:cs="Arial"/>
        <w:sz w:val="14"/>
        <w:szCs w:val="14"/>
      </w:rPr>
      <w:t>reglementările</w:t>
    </w:r>
    <w:proofErr w:type="spellEnd"/>
    <w:r w:rsidRPr="005A7C34">
      <w:rPr>
        <w:rFonts w:ascii="Arial" w:eastAsia="Calibri" w:hAnsi="Arial" w:cs="Arial"/>
        <w:sz w:val="14"/>
        <w:szCs w:val="14"/>
      </w:rPr>
      <w:t xml:space="preserve"> interne </w:t>
    </w:r>
    <w:proofErr w:type="spellStart"/>
    <w:r w:rsidRPr="005A7C34">
      <w:rPr>
        <w:rFonts w:ascii="Arial" w:eastAsia="Calibri" w:hAnsi="Arial" w:cs="Arial"/>
        <w:sz w:val="14"/>
        <w:szCs w:val="14"/>
      </w:rPr>
      <w:t>în</w:t>
    </w:r>
    <w:proofErr w:type="spellEnd"/>
    <w:r w:rsidRPr="005A7C34">
      <w:rPr>
        <w:rFonts w:ascii="Arial" w:eastAsia="Calibri" w:hAnsi="Arial" w:cs="Arial"/>
        <w:sz w:val="14"/>
        <w:szCs w:val="14"/>
      </w:rPr>
      <w:t xml:space="preserve"> </w:t>
    </w:r>
    <w:proofErr w:type="spellStart"/>
    <w:r w:rsidRPr="005A7C34">
      <w:rPr>
        <w:rFonts w:ascii="Arial" w:eastAsia="Calibri" w:hAnsi="Arial" w:cs="Arial"/>
        <w:sz w:val="14"/>
        <w:szCs w:val="14"/>
      </w:rPr>
      <w:t>vigoare</w:t>
    </w:r>
    <w:proofErr w:type="spellEnd"/>
    <w:r w:rsidRPr="005A7C34">
      <w:rPr>
        <w:rFonts w:ascii="Arial" w:eastAsia="Calibri" w:hAnsi="Arial" w:cs="Arial"/>
        <w:sz w:val="14"/>
        <w:szCs w:val="14"/>
      </w:rPr>
      <w:t xml:space="preserve"> </w:t>
    </w:r>
    <w:proofErr w:type="spellStart"/>
    <w:r w:rsidRPr="005A7C34">
      <w:rPr>
        <w:rFonts w:ascii="Arial" w:eastAsia="Calibri" w:hAnsi="Arial" w:cs="Arial"/>
        <w:sz w:val="14"/>
        <w:szCs w:val="14"/>
      </w:rPr>
      <w:t>în</w:t>
    </w:r>
    <w:proofErr w:type="spellEnd"/>
    <w:r w:rsidRPr="005A7C34">
      <w:rPr>
        <w:rFonts w:ascii="Arial" w:eastAsia="Calibri" w:hAnsi="Arial" w:cs="Arial"/>
        <w:sz w:val="14"/>
        <w:szCs w:val="14"/>
      </w:rPr>
      <w:t xml:space="preserve"> </w:t>
    </w:r>
    <w:proofErr w:type="spellStart"/>
    <w:r w:rsidRPr="005A7C34">
      <w:rPr>
        <w:rFonts w:ascii="Arial" w:eastAsia="Calibri" w:hAnsi="Arial" w:cs="Arial"/>
        <w:sz w:val="14"/>
        <w:szCs w:val="14"/>
      </w:rPr>
      <w:t>materia</w:t>
    </w:r>
    <w:proofErr w:type="spellEnd"/>
    <w:r w:rsidRPr="005A7C34">
      <w:rPr>
        <w:rFonts w:ascii="Arial" w:eastAsia="Calibri" w:hAnsi="Arial" w:cs="Arial"/>
        <w:sz w:val="14"/>
        <w:szCs w:val="14"/>
      </w:rPr>
      <w:t xml:space="preserve"> </w:t>
    </w:r>
    <w:proofErr w:type="spellStart"/>
    <w:r w:rsidRPr="005A7C34">
      <w:rPr>
        <w:rFonts w:ascii="Arial" w:eastAsia="Calibri" w:hAnsi="Arial" w:cs="Arial"/>
        <w:sz w:val="14"/>
        <w:szCs w:val="14"/>
      </w:rPr>
      <w:t>protecției</w:t>
    </w:r>
    <w:proofErr w:type="spellEnd"/>
    <w:r w:rsidRPr="005A7C34">
      <w:rPr>
        <w:rFonts w:ascii="Arial" w:eastAsia="Calibri" w:hAnsi="Arial" w:cs="Arial"/>
        <w:sz w:val="14"/>
        <w:szCs w:val="14"/>
      </w:rPr>
      <w:t xml:space="preserve"> </w:t>
    </w:r>
    <w:proofErr w:type="spellStart"/>
    <w:r w:rsidRPr="005A7C34">
      <w:rPr>
        <w:rFonts w:ascii="Arial" w:eastAsia="Calibri" w:hAnsi="Arial" w:cs="Arial"/>
        <w:sz w:val="14"/>
        <w:szCs w:val="14"/>
      </w:rPr>
      <w:t>datelor</w:t>
    </w:r>
    <w:proofErr w:type="spellEnd"/>
    <w:r w:rsidRPr="005A7C34">
      <w:rPr>
        <w:rFonts w:ascii="Arial" w:eastAsia="Calibri" w:hAnsi="Arial" w:cs="Arial"/>
        <w:sz w:val="14"/>
        <w:szCs w:val="14"/>
      </w:rPr>
      <w:t xml:space="preserve"> cu </w:t>
    </w:r>
    <w:proofErr w:type="spellStart"/>
    <w:r w:rsidRPr="005A7C34">
      <w:rPr>
        <w:rFonts w:ascii="Arial" w:eastAsia="Calibri" w:hAnsi="Arial" w:cs="Arial"/>
        <w:sz w:val="14"/>
        <w:szCs w:val="14"/>
      </w:rPr>
      <w:t>caracter</w:t>
    </w:r>
    <w:proofErr w:type="spellEnd"/>
    <w:r w:rsidRPr="005A7C34">
      <w:rPr>
        <w:rFonts w:ascii="Arial" w:eastAsia="Calibri" w:hAnsi="Arial" w:cs="Arial"/>
        <w:sz w:val="14"/>
        <w:szCs w:val="14"/>
      </w:rPr>
      <w:t xml:space="preserve"> personal</w:t>
    </w:r>
  </w:p>
  <w:p w14:paraId="15530D5E" w14:textId="15853E2C" w:rsidR="00F10276" w:rsidRDefault="00F10276">
    <w:pPr>
      <w:pStyle w:val="Footer"/>
    </w:pPr>
  </w:p>
  <w:p w14:paraId="36BC6EC3" w14:textId="77777777" w:rsidR="003839F7" w:rsidRDefault="00383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F5F44" w14:textId="77777777" w:rsidR="00FE318A" w:rsidRDefault="00FE318A" w:rsidP="003839F7">
      <w:pPr>
        <w:spacing w:after="0" w:line="240" w:lineRule="auto"/>
      </w:pPr>
      <w:r>
        <w:separator/>
      </w:r>
    </w:p>
  </w:footnote>
  <w:footnote w:type="continuationSeparator" w:id="0">
    <w:p w14:paraId="7078501B" w14:textId="77777777" w:rsidR="00FE318A" w:rsidRDefault="00FE318A" w:rsidP="00383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42E7"/>
    <w:multiLevelType w:val="hybridMultilevel"/>
    <w:tmpl w:val="6382D6CE"/>
    <w:lvl w:ilvl="0" w:tplc="0409001B">
      <w:start w:val="1"/>
      <w:numFmt w:val="lowerRoman"/>
      <w:lvlText w:val="%1."/>
      <w:lvlJc w:val="righ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894548A"/>
    <w:multiLevelType w:val="hybridMultilevel"/>
    <w:tmpl w:val="DE14271E"/>
    <w:lvl w:ilvl="0" w:tplc="04090017">
      <w:start w:val="1"/>
      <w:numFmt w:val="lowerLetter"/>
      <w:lvlText w:val="%1)"/>
      <w:lvlJc w:val="left"/>
      <w:pPr>
        <w:ind w:left="2508" w:hanging="360"/>
      </w:pPr>
    </w:lvl>
    <w:lvl w:ilvl="1" w:tplc="04180019" w:tentative="1">
      <w:start w:val="1"/>
      <w:numFmt w:val="lowerLetter"/>
      <w:lvlText w:val="%2."/>
      <w:lvlJc w:val="left"/>
      <w:pPr>
        <w:ind w:left="3228" w:hanging="360"/>
      </w:pPr>
    </w:lvl>
    <w:lvl w:ilvl="2" w:tplc="0418001B" w:tentative="1">
      <w:start w:val="1"/>
      <w:numFmt w:val="lowerRoman"/>
      <w:lvlText w:val="%3."/>
      <w:lvlJc w:val="right"/>
      <w:pPr>
        <w:ind w:left="3948" w:hanging="180"/>
      </w:pPr>
    </w:lvl>
    <w:lvl w:ilvl="3" w:tplc="0418000F" w:tentative="1">
      <w:start w:val="1"/>
      <w:numFmt w:val="decimal"/>
      <w:lvlText w:val="%4."/>
      <w:lvlJc w:val="left"/>
      <w:pPr>
        <w:ind w:left="4668" w:hanging="360"/>
      </w:pPr>
    </w:lvl>
    <w:lvl w:ilvl="4" w:tplc="04180019" w:tentative="1">
      <w:start w:val="1"/>
      <w:numFmt w:val="lowerLetter"/>
      <w:lvlText w:val="%5."/>
      <w:lvlJc w:val="left"/>
      <w:pPr>
        <w:ind w:left="5388" w:hanging="360"/>
      </w:pPr>
    </w:lvl>
    <w:lvl w:ilvl="5" w:tplc="0418001B" w:tentative="1">
      <w:start w:val="1"/>
      <w:numFmt w:val="lowerRoman"/>
      <w:lvlText w:val="%6."/>
      <w:lvlJc w:val="right"/>
      <w:pPr>
        <w:ind w:left="6108" w:hanging="180"/>
      </w:pPr>
    </w:lvl>
    <w:lvl w:ilvl="6" w:tplc="0418000F" w:tentative="1">
      <w:start w:val="1"/>
      <w:numFmt w:val="decimal"/>
      <w:lvlText w:val="%7."/>
      <w:lvlJc w:val="left"/>
      <w:pPr>
        <w:ind w:left="6828" w:hanging="360"/>
      </w:pPr>
    </w:lvl>
    <w:lvl w:ilvl="7" w:tplc="04180019" w:tentative="1">
      <w:start w:val="1"/>
      <w:numFmt w:val="lowerLetter"/>
      <w:lvlText w:val="%8."/>
      <w:lvlJc w:val="left"/>
      <w:pPr>
        <w:ind w:left="7548" w:hanging="360"/>
      </w:pPr>
    </w:lvl>
    <w:lvl w:ilvl="8" w:tplc="0418001B" w:tentative="1">
      <w:start w:val="1"/>
      <w:numFmt w:val="lowerRoman"/>
      <w:lvlText w:val="%9."/>
      <w:lvlJc w:val="right"/>
      <w:pPr>
        <w:ind w:left="8268" w:hanging="180"/>
      </w:pPr>
    </w:lvl>
  </w:abstractNum>
  <w:abstractNum w:abstractNumId="2" w15:restartNumberingAfterBreak="0">
    <w:nsid w:val="0FE9220C"/>
    <w:multiLevelType w:val="hybridMultilevel"/>
    <w:tmpl w:val="E9B2EAD2"/>
    <w:lvl w:ilvl="0" w:tplc="B77212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292107A"/>
    <w:multiLevelType w:val="multilevel"/>
    <w:tmpl w:val="8160C9C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07A19D8"/>
    <w:multiLevelType w:val="hybridMultilevel"/>
    <w:tmpl w:val="0A163058"/>
    <w:lvl w:ilvl="0" w:tplc="98B61AFC">
      <w:start w:val="1"/>
      <w:numFmt w:val="bullet"/>
      <w:lvlText w:val=""/>
      <w:lvlJc w:val="left"/>
      <w:pPr>
        <w:ind w:left="2142" w:hanging="360"/>
      </w:pPr>
      <w:rPr>
        <w:rFonts w:ascii="Symbol" w:hAnsi="Symbol" w:hint="default"/>
      </w:rPr>
    </w:lvl>
    <w:lvl w:ilvl="1" w:tplc="12D255F8">
      <w:numFmt w:val="bullet"/>
      <w:lvlText w:val="-"/>
      <w:lvlJc w:val="left"/>
      <w:pPr>
        <w:ind w:left="2862" w:hanging="360"/>
      </w:pPr>
      <w:rPr>
        <w:rFonts w:ascii="Times New Roman" w:eastAsiaTheme="minorHAnsi" w:hAnsi="Times New Roman" w:cs="Times New Roman" w:hint="default"/>
      </w:rPr>
    </w:lvl>
    <w:lvl w:ilvl="2" w:tplc="04180005" w:tentative="1">
      <w:start w:val="1"/>
      <w:numFmt w:val="bullet"/>
      <w:lvlText w:val=""/>
      <w:lvlJc w:val="left"/>
      <w:pPr>
        <w:ind w:left="3582" w:hanging="360"/>
      </w:pPr>
      <w:rPr>
        <w:rFonts w:ascii="Wingdings" w:hAnsi="Wingdings" w:hint="default"/>
      </w:rPr>
    </w:lvl>
    <w:lvl w:ilvl="3" w:tplc="04180001" w:tentative="1">
      <w:start w:val="1"/>
      <w:numFmt w:val="bullet"/>
      <w:lvlText w:val=""/>
      <w:lvlJc w:val="left"/>
      <w:pPr>
        <w:ind w:left="4302" w:hanging="360"/>
      </w:pPr>
      <w:rPr>
        <w:rFonts w:ascii="Symbol" w:hAnsi="Symbol" w:hint="default"/>
      </w:rPr>
    </w:lvl>
    <w:lvl w:ilvl="4" w:tplc="04180003" w:tentative="1">
      <w:start w:val="1"/>
      <w:numFmt w:val="bullet"/>
      <w:lvlText w:val="o"/>
      <w:lvlJc w:val="left"/>
      <w:pPr>
        <w:ind w:left="5022" w:hanging="360"/>
      </w:pPr>
      <w:rPr>
        <w:rFonts w:ascii="Courier New" w:hAnsi="Courier New" w:cs="Courier New" w:hint="default"/>
      </w:rPr>
    </w:lvl>
    <w:lvl w:ilvl="5" w:tplc="04180005" w:tentative="1">
      <w:start w:val="1"/>
      <w:numFmt w:val="bullet"/>
      <w:lvlText w:val=""/>
      <w:lvlJc w:val="left"/>
      <w:pPr>
        <w:ind w:left="5742" w:hanging="360"/>
      </w:pPr>
      <w:rPr>
        <w:rFonts w:ascii="Wingdings" w:hAnsi="Wingdings" w:hint="default"/>
      </w:rPr>
    </w:lvl>
    <w:lvl w:ilvl="6" w:tplc="04180001" w:tentative="1">
      <w:start w:val="1"/>
      <w:numFmt w:val="bullet"/>
      <w:lvlText w:val=""/>
      <w:lvlJc w:val="left"/>
      <w:pPr>
        <w:ind w:left="6462" w:hanging="360"/>
      </w:pPr>
      <w:rPr>
        <w:rFonts w:ascii="Symbol" w:hAnsi="Symbol" w:hint="default"/>
      </w:rPr>
    </w:lvl>
    <w:lvl w:ilvl="7" w:tplc="04180003" w:tentative="1">
      <w:start w:val="1"/>
      <w:numFmt w:val="bullet"/>
      <w:lvlText w:val="o"/>
      <w:lvlJc w:val="left"/>
      <w:pPr>
        <w:ind w:left="7182" w:hanging="360"/>
      </w:pPr>
      <w:rPr>
        <w:rFonts w:ascii="Courier New" w:hAnsi="Courier New" w:cs="Courier New" w:hint="default"/>
      </w:rPr>
    </w:lvl>
    <w:lvl w:ilvl="8" w:tplc="04180005" w:tentative="1">
      <w:start w:val="1"/>
      <w:numFmt w:val="bullet"/>
      <w:lvlText w:val=""/>
      <w:lvlJc w:val="left"/>
      <w:pPr>
        <w:ind w:left="7902" w:hanging="360"/>
      </w:pPr>
      <w:rPr>
        <w:rFonts w:ascii="Wingdings" w:hAnsi="Wingdings" w:hint="default"/>
      </w:rPr>
    </w:lvl>
  </w:abstractNum>
  <w:abstractNum w:abstractNumId="5" w15:restartNumberingAfterBreak="0">
    <w:nsid w:val="219E6EA0"/>
    <w:multiLevelType w:val="hybridMultilevel"/>
    <w:tmpl w:val="976226DC"/>
    <w:lvl w:ilvl="0" w:tplc="BC6C0AD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6" w15:restartNumberingAfterBreak="0">
    <w:nsid w:val="24E775F9"/>
    <w:multiLevelType w:val="multilevel"/>
    <w:tmpl w:val="D610D088"/>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lvlText w:val="%3)"/>
      <w:lvlJc w:val="left"/>
      <w:pPr>
        <w:ind w:left="1004" w:hanging="720"/>
      </w:pPr>
      <w:rPr>
        <w:b w:val="0"/>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7" w15:restartNumberingAfterBreak="0">
    <w:nsid w:val="341C5F13"/>
    <w:multiLevelType w:val="hybridMultilevel"/>
    <w:tmpl w:val="9A9A9420"/>
    <w:lvl w:ilvl="0" w:tplc="30B262E6">
      <w:start w:val="1"/>
      <w:numFmt w:val="decimal"/>
      <w:lvlText w:val="%1)"/>
      <w:lvlJc w:val="left"/>
      <w:pPr>
        <w:ind w:left="1429" w:hanging="360"/>
      </w:pPr>
      <w:rPr>
        <w:rFonts w:ascii="Times New Roman" w:hAnsi="Times New Roman" w:cs="Times New Roman" w:hint="default"/>
        <w:sz w:val="24"/>
        <w:szCs w:val="24"/>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3BEC7E8E"/>
    <w:multiLevelType w:val="hybridMultilevel"/>
    <w:tmpl w:val="28664352"/>
    <w:lvl w:ilvl="0" w:tplc="04090001">
      <w:start w:val="1"/>
      <w:numFmt w:val="bullet"/>
      <w:lvlText w:val=""/>
      <w:lvlJc w:val="left"/>
      <w:pPr>
        <w:ind w:left="1854" w:hanging="360"/>
      </w:pPr>
      <w:rPr>
        <w:rFonts w:ascii="Symbol" w:hAnsi="Symbol" w:hint="default"/>
      </w:rPr>
    </w:lvl>
    <w:lvl w:ilvl="1" w:tplc="04090001">
      <w:start w:val="1"/>
      <w:numFmt w:val="bullet"/>
      <w:lvlText w:val=""/>
      <w:lvlJc w:val="left"/>
      <w:pPr>
        <w:ind w:left="2574" w:hanging="360"/>
      </w:pPr>
      <w:rPr>
        <w:rFonts w:ascii="Symbol" w:hAnsi="Symbol"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15:restartNumberingAfterBreak="0">
    <w:nsid w:val="3E795B54"/>
    <w:multiLevelType w:val="hybridMultilevel"/>
    <w:tmpl w:val="D9A6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B3B35"/>
    <w:multiLevelType w:val="hybridMultilevel"/>
    <w:tmpl w:val="90D491DC"/>
    <w:lvl w:ilvl="0" w:tplc="A8DED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76D7D"/>
    <w:multiLevelType w:val="hybridMultilevel"/>
    <w:tmpl w:val="45B0FEA0"/>
    <w:lvl w:ilvl="0" w:tplc="95D0C7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A96ED2"/>
    <w:multiLevelType w:val="hybridMultilevel"/>
    <w:tmpl w:val="A0E629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11713C1"/>
    <w:multiLevelType w:val="hybridMultilevel"/>
    <w:tmpl w:val="1E7CC58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4260092"/>
    <w:multiLevelType w:val="hybridMultilevel"/>
    <w:tmpl w:val="A59E167E"/>
    <w:lvl w:ilvl="0" w:tplc="D7ECF3D4">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5D751427"/>
    <w:multiLevelType w:val="hybridMultilevel"/>
    <w:tmpl w:val="A6A6BA6A"/>
    <w:lvl w:ilvl="0" w:tplc="0409000F">
      <w:start w:val="1"/>
      <w:numFmt w:val="decimal"/>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16" w15:restartNumberingAfterBreak="0">
    <w:nsid w:val="61640DCB"/>
    <w:multiLevelType w:val="hybridMultilevel"/>
    <w:tmpl w:val="A11C23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5937211"/>
    <w:multiLevelType w:val="hybridMultilevel"/>
    <w:tmpl w:val="AD587C58"/>
    <w:lvl w:ilvl="0" w:tplc="0C1283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8452B"/>
    <w:multiLevelType w:val="hybridMultilevel"/>
    <w:tmpl w:val="A80C78AC"/>
    <w:lvl w:ilvl="0" w:tplc="7B8E5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7E014B"/>
    <w:multiLevelType w:val="hybridMultilevel"/>
    <w:tmpl w:val="89028C90"/>
    <w:lvl w:ilvl="0" w:tplc="04090011">
      <w:start w:val="1"/>
      <w:numFmt w:val="decimal"/>
      <w:lvlText w:val="%1)"/>
      <w:lvlJc w:val="left"/>
      <w:pPr>
        <w:ind w:left="2508" w:hanging="360"/>
      </w:pPr>
    </w:lvl>
    <w:lvl w:ilvl="1" w:tplc="04180019" w:tentative="1">
      <w:start w:val="1"/>
      <w:numFmt w:val="lowerLetter"/>
      <w:lvlText w:val="%2."/>
      <w:lvlJc w:val="left"/>
      <w:pPr>
        <w:ind w:left="3228" w:hanging="360"/>
      </w:pPr>
    </w:lvl>
    <w:lvl w:ilvl="2" w:tplc="0418001B" w:tentative="1">
      <w:start w:val="1"/>
      <w:numFmt w:val="lowerRoman"/>
      <w:lvlText w:val="%3."/>
      <w:lvlJc w:val="right"/>
      <w:pPr>
        <w:ind w:left="3948" w:hanging="180"/>
      </w:pPr>
    </w:lvl>
    <w:lvl w:ilvl="3" w:tplc="0418000F" w:tentative="1">
      <w:start w:val="1"/>
      <w:numFmt w:val="decimal"/>
      <w:lvlText w:val="%4."/>
      <w:lvlJc w:val="left"/>
      <w:pPr>
        <w:ind w:left="4668" w:hanging="360"/>
      </w:pPr>
    </w:lvl>
    <w:lvl w:ilvl="4" w:tplc="04180019" w:tentative="1">
      <w:start w:val="1"/>
      <w:numFmt w:val="lowerLetter"/>
      <w:lvlText w:val="%5."/>
      <w:lvlJc w:val="left"/>
      <w:pPr>
        <w:ind w:left="5388" w:hanging="360"/>
      </w:pPr>
    </w:lvl>
    <w:lvl w:ilvl="5" w:tplc="0418001B" w:tentative="1">
      <w:start w:val="1"/>
      <w:numFmt w:val="lowerRoman"/>
      <w:lvlText w:val="%6."/>
      <w:lvlJc w:val="right"/>
      <w:pPr>
        <w:ind w:left="6108" w:hanging="180"/>
      </w:pPr>
    </w:lvl>
    <w:lvl w:ilvl="6" w:tplc="0418000F" w:tentative="1">
      <w:start w:val="1"/>
      <w:numFmt w:val="decimal"/>
      <w:lvlText w:val="%7."/>
      <w:lvlJc w:val="left"/>
      <w:pPr>
        <w:ind w:left="6828" w:hanging="360"/>
      </w:pPr>
    </w:lvl>
    <w:lvl w:ilvl="7" w:tplc="04180019" w:tentative="1">
      <w:start w:val="1"/>
      <w:numFmt w:val="lowerLetter"/>
      <w:lvlText w:val="%8."/>
      <w:lvlJc w:val="left"/>
      <w:pPr>
        <w:ind w:left="7548" w:hanging="360"/>
      </w:pPr>
    </w:lvl>
    <w:lvl w:ilvl="8" w:tplc="0418001B" w:tentative="1">
      <w:start w:val="1"/>
      <w:numFmt w:val="lowerRoman"/>
      <w:lvlText w:val="%9."/>
      <w:lvlJc w:val="right"/>
      <w:pPr>
        <w:ind w:left="8268" w:hanging="180"/>
      </w:pPr>
    </w:lvl>
  </w:abstractNum>
  <w:num w:numId="1">
    <w:abstractNumId w:val="6"/>
  </w:num>
  <w:num w:numId="2">
    <w:abstractNumId w:val="15"/>
  </w:num>
  <w:num w:numId="3">
    <w:abstractNumId w:val="19"/>
  </w:num>
  <w:num w:numId="4">
    <w:abstractNumId w:val="1"/>
  </w:num>
  <w:num w:numId="5">
    <w:abstractNumId w:val="18"/>
  </w:num>
  <w:num w:numId="6">
    <w:abstractNumId w:val="11"/>
  </w:num>
  <w:num w:numId="7">
    <w:abstractNumId w:val="0"/>
  </w:num>
  <w:num w:numId="8">
    <w:abstractNumId w:val="9"/>
  </w:num>
  <w:num w:numId="9">
    <w:abstractNumId w:val="4"/>
  </w:num>
  <w:num w:numId="10">
    <w:abstractNumId w:val="13"/>
  </w:num>
  <w:num w:numId="11">
    <w:abstractNumId w:val="3"/>
  </w:num>
  <w:num w:numId="12">
    <w:abstractNumId w:val="16"/>
  </w:num>
  <w:num w:numId="13">
    <w:abstractNumId w:val="2"/>
  </w:num>
  <w:num w:numId="14">
    <w:abstractNumId w:val="12"/>
  </w:num>
  <w:num w:numId="15">
    <w:abstractNumId w:val="8"/>
  </w:num>
  <w:num w:numId="16">
    <w:abstractNumId w:val="7"/>
  </w:num>
  <w:num w:numId="17">
    <w:abstractNumId w:val="17"/>
  </w:num>
  <w:num w:numId="18">
    <w:abstractNumId w:val="10"/>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24"/>
    <w:rsid w:val="00004D7C"/>
    <w:rsid w:val="00010434"/>
    <w:rsid w:val="000203B6"/>
    <w:rsid w:val="00026BA0"/>
    <w:rsid w:val="00036795"/>
    <w:rsid w:val="00043723"/>
    <w:rsid w:val="00053384"/>
    <w:rsid w:val="0007753C"/>
    <w:rsid w:val="00080710"/>
    <w:rsid w:val="00080AEE"/>
    <w:rsid w:val="000A0C79"/>
    <w:rsid w:val="000B0707"/>
    <w:rsid w:val="000C08D0"/>
    <w:rsid w:val="000E1938"/>
    <w:rsid w:val="000F6B72"/>
    <w:rsid w:val="00104FA8"/>
    <w:rsid w:val="00123EB5"/>
    <w:rsid w:val="00130A6D"/>
    <w:rsid w:val="001403B2"/>
    <w:rsid w:val="001549ED"/>
    <w:rsid w:val="00160E2A"/>
    <w:rsid w:val="001842F4"/>
    <w:rsid w:val="00190AFE"/>
    <w:rsid w:val="001916B4"/>
    <w:rsid w:val="001936D3"/>
    <w:rsid w:val="001972D8"/>
    <w:rsid w:val="001B6E39"/>
    <w:rsid w:val="001C19B7"/>
    <w:rsid w:val="001C6A78"/>
    <w:rsid w:val="001D143F"/>
    <w:rsid w:val="001D209F"/>
    <w:rsid w:val="001E073E"/>
    <w:rsid w:val="00200AF2"/>
    <w:rsid w:val="00204840"/>
    <w:rsid w:val="0021574A"/>
    <w:rsid w:val="00217D0C"/>
    <w:rsid w:val="00250438"/>
    <w:rsid w:val="00254DD8"/>
    <w:rsid w:val="00273079"/>
    <w:rsid w:val="00277983"/>
    <w:rsid w:val="00292099"/>
    <w:rsid w:val="00295657"/>
    <w:rsid w:val="002A0C1A"/>
    <w:rsid w:val="002C72F5"/>
    <w:rsid w:val="002D718E"/>
    <w:rsid w:val="002D7E2E"/>
    <w:rsid w:val="002E7E11"/>
    <w:rsid w:val="002F6CEF"/>
    <w:rsid w:val="00321D97"/>
    <w:rsid w:val="00323796"/>
    <w:rsid w:val="00325E45"/>
    <w:rsid w:val="00326126"/>
    <w:rsid w:val="00341355"/>
    <w:rsid w:val="00361ED5"/>
    <w:rsid w:val="00365D8E"/>
    <w:rsid w:val="00375601"/>
    <w:rsid w:val="00381DB7"/>
    <w:rsid w:val="003839F7"/>
    <w:rsid w:val="00392C1B"/>
    <w:rsid w:val="0039438E"/>
    <w:rsid w:val="003B731F"/>
    <w:rsid w:val="003C1335"/>
    <w:rsid w:val="003C4EE2"/>
    <w:rsid w:val="003E0518"/>
    <w:rsid w:val="003E5699"/>
    <w:rsid w:val="003E6DC6"/>
    <w:rsid w:val="003F0488"/>
    <w:rsid w:val="003F04EC"/>
    <w:rsid w:val="003F581C"/>
    <w:rsid w:val="003F7DE8"/>
    <w:rsid w:val="004078C7"/>
    <w:rsid w:val="004144F2"/>
    <w:rsid w:val="00415C8C"/>
    <w:rsid w:val="004352A6"/>
    <w:rsid w:val="00435B1D"/>
    <w:rsid w:val="00437A67"/>
    <w:rsid w:val="00453C5C"/>
    <w:rsid w:val="0046242F"/>
    <w:rsid w:val="00464A17"/>
    <w:rsid w:val="00470F48"/>
    <w:rsid w:val="00470FF4"/>
    <w:rsid w:val="004802AD"/>
    <w:rsid w:val="00480813"/>
    <w:rsid w:val="004A3B5B"/>
    <w:rsid w:val="004A40CF"/>
    <w:rsid w:val="004B101F"/>
    <w:rsid w:val="004B7098"/>
    <w:rsid w:val="004D0347"/>
    <w:rsid w:val="004D2DDA"/>
    <w:rsid w:val="004F144C"/>
    <w:rsid w:val="004F4227"/>
    <w:rsid w:val="00510D51"/>
    <w:rsid w:val="005237FA"/>
    <w:rsid w:val="0054570D"/>
    <w:rsid w:val="00554169"/>
    <w:rsid w:val="0057480A"/>
    <w:rsid w:val="00577195"/>
    <w:rsid w:val="0059136B"/>
    <w:rsid w:val="005B524C"/>
    <w:rsid w:val="005D4423"/>
    <w:rsid w:val="006011FF"/>
    <w:rsid w:val="00616FAF"/>
    <w:rsid w:val="00630000"/>
    <w:rsid w:val="006300D4"/>
    <w:rsid w:val="00631432"/>
    <w:rsid w:val="0063501A"/>
    <w:rsid w:val="00640240"/>
    <w:rsid w:val="00665A9D"/>
    <w:rsid w:val="006934A3"/>
    <w:rsid w:val="006A16AB"/>
    <w:rsid w:val="006B4CF1"/>
    <w:rsid w:val="006C033A"/>
    <w:rsid w:val="006C3A84"/>
    <w:rsid w:val="006C651A"/>
    <w:rsid w:val="006D18D9"/>
    <w:rsid w:val="006D56A6"/>
    <w:rsid w:val="006E2198"/>
    <w:rsid w:val="006E3B97"/>
    <w:rsid w:val="006F6DC0"/>
    <w:rsid w:val="00722079"/>
    <w:rsid w:val="007321EF"/>
    <w:rsid w:val="00751BCC"/>
    <w:rsid w:val="007667B3"/>
    <w:rsid w:val="00776C08"/>
    <w:rsid w:val="00780D90"/>
    <w:rsid w:val="00782CBD"/>
    <w:rsid w:val="00784078"/>
    <w:rsid w:val="00791124"/>
    <w:rsid w:val="0079249A"/>
    <w:rsid w:val="007A0EDE"/>
    <w:rsid w:val="007A71D0"/>
    <w:rsid w:val="007B6B5B"/>
    <w:rsid w:val="007E508D"/>
    <w:rsid w:val="007F4B4C"/>
    <w:rsid w:val="00807035"/>
    <w:rsid w:val="00815AF6"/>
    <w:rsid w:val="00833627"/>
    <w:rsid w:val="00850F94"/>
    <w:rsid w:val="00853B23"/>
    <w:rsid w:val="0085736D"/>
    <w:rsid w:val="00877A78"/>
    <w:rsid w:val="008807F5"/>
    <w:rsid w:val="0088483B"/>
    <w:rsid w:val="00885C0F"/>
    <w:rsid w:val="008A1AAF"/>
    <w:rsid w:val="008A1F71"/>
    <w:rsid w:val="008C7D18"/>
    <w:rsid w:val="008D13DD"/>
    <w:rsid w:val="008D16F1"/>
    <w:rsid w:val="008D71D5"/>
    <w:rsid w:val="008D7737"/>
    <w:rsid w:val="008F01B3"/>
    <w:rsid w:val="008F28B5"/>
    <w:rsid w:val="009109EA"/>
    <w:rsid w:val="00914740"/>
    <w:rsid w:val="009148A3"/>
    <w:rsid w:val="00925A08"/>
    <w:rsid w:val="00934C3E"/>
    <w:rsid w:val="00940EE8"/>
    <w:rsid w:val="009421B8"/>
    <w:rsid w:val="0094388B"/>
    <w:rsid w:val="00943907"/>
    <w:rsid w:val="00964069"/>
    <w:rsid w:val="00991342"/>
    <w:rsid w:val="009939DA"/>
    <w:rsid w:val="009A6158"/>
    <w:rsid w:val="009A6601"/>
    <w:rsid w:val="009B04DB"/>
    <w:rsid w:val="009B1218"/>
    <w:rsid w:val="009B7969"/>
    <w:rsid w:val="009C2245"/>
    <w:rsid w:val="009C7EB1"/>
    <w:rsid w:val="009D3E9B"/>
    <w:rsid w:val="009E2CA0"/>
    <w:rsid w:val="009F30BB"/>
    <w:rsid w:val="009F5688"/>
    <w:rsid w:val="009F75DA"/>
    <w:rsid w:val="00A03935"/>
    <w:rsid w:val="00A06749"/>
    <w:rsid w:val="00A14B19"/>
    <w:rsid w:val="00A16C5B"/>
    <w:rsid w:val="00A22D5A"/>
    <w:rsid w:val="00A30713"/>
    <w:rsid w:val="00A30B2F"/>
    <w:rsid w:val="00A4556E"/>
    <w:rsid w:val="00A50198"/>
    <w:rsid w:val="00A509F6"/>
    <w:rsid w:val="00A63A01"/>
    <w:rsid w:val="00A67B48"/>
    <w:rsid w:val="00A739B7"/>
    <w:rsid w:val="00A7529B"/>
    <w:rsid w:val="00A92E51"/>
    <w:rsid w:val="00AA009F"/>
    <w:rsid w:val="00AA1EC5"/>
    <w:rsid w:val="00AA7EA3"/>
    <w:rsid w:val="00AB25E3"/>
    <w:rsid w:val="00AC1521"/>
    <w:rsid w:val="00AC192B"/>
    <w:rsid w:val="00AD1D3D"/>
    <w:rsid w:val="00AD3364"/>
    <w:rsid w:val="00AD3D2C"/>
    <w:rsid w:val="00AF14D3"/>
    <w:rsid w:val="00AF7333"/>
    <w:rsid w:val="00B00FF1"/>
    <w:rsid w:val="00B0361D"/>
    <w:rsid w:val="00B13947"/>
    <w:rsid w:val="00B325FC"/>
    <w:rsid w:val="00B4614F"/>
    <w:rsid w:val="00B51118"/>
    <w:rsid w:val="00B5177A"/>
    <w:rsid w:val="00B52DE2"/>
    <w:rsid w:val="00B555C3"/>
    <w:rsid w:val="00B558E8"/>
    <w:rsid w:val="00B6060A"/>
    <w:rsid w:val="00B718E7"/>
    <w:rsid w:val="00B76171"/>
    <w:rsid w:val="00BA01A2"/>
    <w:rsid w:val="00BB0818"/>
    <w:rsid w:val="00BB7B0E"/>
    <w:rsid w:val="00BC1B2C"/>
    <w:rsid w:val="00BC50AB"/>
    <w:rsid w:val="00BF0406"/>
    <w:rsid w:val="00BF5B44"/>
    <w:rsid w:val="00C06CC5"/>
    <w:rsid w:val="00C10FC2"/>
    <w:rsid w:val="00C115F5"/>
    <w:rsid w:val="00C1559E"/>
    <w:rsid w:val="00C330A6"/>
    <w:rsid w:val="00C424E8"/>
    <w:rsid w:val="00C7011A"/>
    <w:rsid w:val="00C70727"/>
    <w:rsid w:val="00C7707A"/>
    <w:rsid w:val="00C7790A"/>
    <w:rsid w:val="00C82B83"/>
    <w:rsid w:val="00CD10F9"/>
    <w:rsid w:val="00CD33A7"/>
    <w:rsid w:val="00CE197A"/>
    <w:rsid w:val="00CF1A9F"/>
    <w:rsid w:val="00CF322D"/>
    <w:rsid w:val="00D06F88"/>
    <w:rsid w:val="00D12431"/>
    <w:rsid w:val="00D15F31"/>
    <w:rsid w:val="00D22427"/>
    <w:rsid w:val="00D346B8"/>
    <w:rsid w:val="00D43E9F"/>
    <w:rsid w:val="00D61517"/>
    <w:rsid w:val="00D6310D"/>
    <w:rsid w:val="00D743B8"/>
    <w:rsid w:val="00D84286"/>
    <w:rsid w:val="00DA5095"/>
    <w:rsid w:val="00DA5612"/>
    <w:rsid w:val="00DB1647"/>
    <w:rsid w:val="00DC30A3"/>
    <w:rsid w:val="00DD2B55"/>
    <w:rsid w:val="00DD7EF7"/>
    <w:rsid w:val="00DE47E6"/>
    <w:rsid w:val="00DE4883"/>
    <w:rsid w:val="00DE6BCD"/>
    <w:rsid w:val="00E126F1"/>
    <w:rsid w:val="00E219AF"/>
    <w:rsid w:val="00E35B37"/>
    <w:rsid w:val="00E4341D"/>
    <w:rsid w:val="00E61793"/>
    <w:rsid w:val="00E673E4"/>
    <w:rsid w:val="00E754DC"/>
    <w:rsid w:val="00E76AF4"/>
    <w:rsid w:val="00E77166"/>
    <w:rsid w:val="00E82D5D"/>
    <w:rsid w:val="00EA1230"/>
    <w:rsid w:val="00EA42C6"/>
    <w:rsid w:val="00EB10E8"/>
    <w:rsid w:val="00EC35EF"/>
    <w:rsid w:val="00EE460B"/>
    <w:rsid w:val="00EE57C4"/>
    <w:rsid w:val="00EE783F"/>
    <w:rsid w:val="00EF0448"/>
    <w:rsid w:val="00F04CD9"/>
    <w:rsid w:val="00F10276"/>
    <w:rsid w:val="00F21A4B"/>
    <w:rsid w:val="00F26106"/>
    <w:rsid w:val="00F2761A"/>
    <w:rsid w:val="00F45DD4"/>
    <w:rsid w:val="00F53C9D"/>
    <w:rsid w:val="00F76E8B"/>
    <w:rsid w:val="00F846B0"/>
    <w:rsid w:val="00F8568C"/>
    <w:rsid w:val="00F95E4A"/>
    <w:rsid w:val="00FA3169"/>
    <w:rsid w:val="00FB2CB8"/>
    <w:rsid w:val="00FB7C25"/>
    <w:rsid w:val="00FC0607"/>
    <w:rsid w:val="00FC525E"/>
    <w:rsid w:val="00FD058B"/>
    <w:rsid w:val="00FD219B"/>
    <w:rsid w:val="00FD2BFB"/>
    <w:rsid w:val="00FD5FB1"/>
    <w:rsid w:val="00FD63A3"/>
    <w:rsid w:val="00FD76B6"/>
    <w:rsid w:val="00FE0B04"/>
    <w:rsid w:val="00FE318A"/>
    <w:rsid w:val="00FE5E93"/>
    <w:rsid w:val="00FF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FF87"/>
  <w15:chartTrackingRefBased/>
  <w15:docId w15:val="{82D3F134-8A59-4EC3-819D-B7B24F8C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517"/>
  </w:style>
  <w:style w:type="paragraph" w:styleId="Heading4">
    <w:name w:val="heading 4"/>
    <w:basedOn w:val="Normal"/>
    <w:link w:val="Heading4Char"/>
    <w:uiPriority w:val="9"/>
    <w:qFormat/>
    <w:rsid w:val="00BA01A2"/>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1938"/>
    <w:rPr>
      <w:color w:val="0563C1" w:themeColor="hyperlink"/>
      <w:u w:val="single"/>
    </w:rPr>
  </w:style>
  <w:style w:type="character" w:styleId="UnresolvedMention">
    <w:name w:val="Unresolved Mention"/>
    <w:basedOn w:val="DefaultParagraphFont"/>
    <w:uiPriority w:val="99"/>
    <w:semiHidden/>
    <w:unhideWhenUsed/>
    <w:rsid w:val="00464A17"/>
    <w:rPr>
      <w:color w:val="605E5C"/>
      <w:shd w:val="clear" w:color="auto" w:fill="E1DFDD"/>
    </w:rPr>
  </w:style>
  <w:style w:type="paragraph" w:customStyle="1" w:styleId="Char">
    <w:name w:val="Char"/>
    <w:basedOn w:val="Normal"/>
    <w:rsid w:val="00A739B7"/>
    <w:pPr>
      <w:spacing w:after="0" w:line="240" w:lineRule="auto"/>
    </w:pPr>
    <w:rPr>
      <w:rFonts w:ascii="Times New Roman" w:eastAsia="Times New Roman" w:hAnsi="Times New Roman" w:cs="Times New Roman"/>
      <w:sz w:val="20"/>
      <w:szCs w:val="20"/>
      <w:lang w:val="pl-PL" w:eastAsia="pl-PL"/>
    </w:rPr>
  </w:style>
  <w:style w:type="paragraph" w:customStyle="1" w:styleId="Char1">
    <w:name w:val="Char1"/>
    <w:basedOn w:val="Normal"/>
    <w:rsid w:val="00DC30A3"/>
    <w:pPr>
      <w:spacing w:after="0" w:line="240" w:lineRule="auto"/>
    </w:pPr>
    <w:rPr>
      <w:rFonts w:ascii="Times New Roman" w:eastAsia="Times New Roman" w:hAnsi="Times New Roman" w:cs="Times New Roman"/>
      <w:sz w:val="20"/>
      <w:szCs w:val="20"/>
      <w:lang w:val="pl-PL" w:eastAsia="pl-PL"/>
    </w:rPr>
  </w:style>
  <w:style w:type="character" w:customStyle="1" w:styleId="Heading4Char">
    <w:name w:val="Heading 4 Char"/>
    <w:basedOn w:val="DefaultParagraphFont"/>
    <w:link w:val="Heading4"/>
    <w:uiPriority w:val="9"/>
    <w:rsid w:val="00BA01A2"/>
    <w:rPr>
      <w:rFonts w:ascii="Times New Roman" w:eastAsia="Times New Roman" w:hAnsi="Times New Roman" w:cs="Times New Roman"/>
      <w:b/>
      <w:bCs/>
      <w:sz w:val="24"/>
      <w:szCs w:val="24"/>
      <w:lang w:val="ro-RO" w:eastAsia="ro-RO"/>
    </w:rPr>
  </w:style>
  <w:style w:type="paragraph" w:styleId="BalloonText">
    <w:name w:val="Balloon Text"/>
    <w:basedOn w:val="Normal"/>
    <w:link w:val="BalloonTextChar"/>
    <w:uiPriority w:val="99"/>
    <w:semiHidden/>
    <w:unhideWhenUsed/>
    <w:rsid w:val="00C42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4E8"/>
    <w:rPr>
      <w:rFonts w:ascii="Segoe UI" w:hAnsi="Segoe UI" w:cs="Segoe UI"/>
      <w:sz w:val="18"/>
      <w:szCs w:val="18"/>
    </w:rPr>
  </w:style>
  <w:style w:type="paragraph" w:styleId="ListParagraph">
    <w:name w:val="List Paragraph"/>
    <w:basedOn w:val="Normal"/>
    <w:uiPriority w:val="34"/>
    <w:qFormat/>
    <w:rsid w:val="001972D8"/>
    <w:pPr>
      <w:ind w:left="720"/>
      <w:contextualSpacing/>
    </w:pPr>
  </w:style>
  <w:style w:type="paragraph" w:styleId="Header">
    <w:name w:val="header"/>
    <w:basedOn w:val="Normal"/>
    <w:link w:val="HeaderChar"/>
    <w:uiPriority w:val="99"/>
    <w:unhideWhenUsed/>
    <w:rsid w:val="0038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9F7"/>
  </w:style>
  <w:style w:type="paragraph" w:styleId="Footer">
    <w:name w:val="footer"/>
    <w:basedOn w:val="Normal"/>
    <w:link w:val="FooterChar"/>
    <w:uiPriority w:val="99"/>
    <w:unhideWhenUsed/>
    <w:rsid w:val="00383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9F7"/>
  </w:style>
  <w:style w:type="character" w:styleId="CommentReference">
    <w:name w:val="annotation reference"/>
    <w:basedOn w:val="DefaultParagraphFont"/>
    <w:uiPriority w:val="99"/>
    <w:semiHidden/>
    <w:unhideWhenUsed/>
    <w:rsid w:val="00B76171"/>
    <w:rPr>
      <w:sz w:val="16"/>
      <w:szCs w:val="16"/>
    </w:rPr>
  </w:style>
  <w:style w:type="paragraph" w:styleId="CommentText">
    <w:name w:val="annotation text"/>
    <w:basedOn w:val="Normal"/>
    <w:link w:val="CommentTextChar"/>
    <w:uiPriority w:val="99"/>
    <w:semiHidden/>
    <w:unhideWhenUsed/>
    <w:rsid w:val="00B76171"/>
    <w:pPr>
      <w:spacing w:line="240" w:lineRule="auto"/>
    </w:pPr>
    <w:rPr>
      <w:sz w:val="20"/>
      <w:szCs w:val="20"/>
    </w:rPr>
  </w:style>
  <w:style w:type="character" w:customStyle="1" w:styleId="CommentTextChar">
    <w:name w:val="Comment Text Char"/>
    <w:basedOn w:val="DefaultParagraphFont"/>
    <w:link w:val="CommentText"/>
    <w:uiPriority w:val="99"/>
    <w:semiHidden/>
    <w:rsid w:val="00B76171"/>
    <w:rPr>
      <w:sz w:val="20"/>
      <w:szCs w:val="20"/>
    </w:rPr>
  </w:style>
  <w:style w:type="paragraph" w:styleId="CommentSubject">
    <w:name w:val="annotation subject"/>
    <w:basedOn w:val="CommentText"/>
    <w:next w:val="CommentText"/>
    <w:link w:val="CommentSubjectChar"/>
    <w:uiPriority w:val="99"/>
    <w:semiHidden/>
    <w:unhideWhenUsed/>
    <w:rsid w:val="00B76171"/>
    <w:rPr>
      <w:b/>
      <w:bCs/>
    </w:rPr>
  </w:style>
  <w:style w:type="character" w:customStyle="1" w:styleId="CommentSubjectChar">
    <w:name w:val="Comment Subject Char"/>
    <w:basedOn w:val="CommentTextChar"/>
    <w:link w:val="CommentSubject"/>
    <w:uiPriority w:val="99"/>
    <w:semiHidden/>
    <w:rsid w:val="00B76171"/>
    <w:rPr>
      <w:b/>
      <w:bCs/>
      <w:sz w:val="20"/>
      <w:szCs w:val="20"/>
    </w:rPr>
  </w:style>
  <w:style w:type="paragraph" w:styleId="NormalWeb">
    <w:name w:val="Normal (Web)"/>
    <w:basedOn w:val="Normal"/>
    <w:uiPriority w:val="99"/>
    <w:semiHidden/>
    <w:unhideWhenUsed/>
    <w:rsid w:val="00AA1EC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70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12294">
      <w:bodyDiv w:val="1"/>
      <w:marLeft w:val="0"/>
      <w:marRight w:val="0"/>
      <w:marTop w:val="0"/>
      <w:marBottom w:val="0"/>
      <w:divBdr>
        <w:top w:val="none" w:sz="0" w:space="0" w:color="auto"/>
        <w:left w:val="none" w:sz="0" w:space="0" w:color="auto"/>
        <w:bottom w:val="none" w:sz="0" w:space="0" w:color="auto"/>
        <w:right w:val="none" w:sz="0" w:space="0" w:color="auto"/>
      </w:divBdr>
    </w:div>
    <w:div w:id="438648777">
      <w:bodyDiv w:val="1"/>
      <w:marLeft w:val="0"/>
      <w:marRight w:val="0"/>
      <w:marTop w:val="0"/>
      <w:marBottom w:val="0"/>
      <w:divBdr>
        <w:top w:val="none" w:sz="0" w:space="0" w:color="auto"/>
        <w:left w:val="none" w:sz="0" w:space="0" w:color="auto"/>
        <w:bottom w:val="none" w:sz="0" w:space="0" w:color="auto"/>
        <w:right w:val="none" w:sz="0" w:space="0" w:color="auto"/>
      </w:divBdr>
    </w:div>
    <w:div w:id="623732385">
      <w:bodyDiv w:val="1"/>
      <w:marLeft w:val="0"/>
      <w:marRight w:val="0"/>
      <w:marTop w:val="0"/>
      <w:marBottom w:val="0"/>
      <w:divBdr>
        <w:top w:val="none" w:sz="0" w:space="0" w:color="auto"/>
        <w:left w:val="none" w:sz="0" w:space="0" w:color="auto"/>
        <w:bottom w:val="none" w:sz="0" w:space="0" w:color="auto"/>
        <w:right w:val="none" w:sz="0" w:space="0" w:color="auto"/>
      </w:divBdr>
    </w:div>
    <w:div w:id="700671276">
      <w:bodyDiv w:val="1"/>
      <w:marLeft w:val="0"/>
      <w:marRight w:val="0"/>
      <w:marTop w:val="0"/>
      <w:marBottom w:val="0"/>
      <w:divBdr>
        <w:top w:val="none" w:sz="0" w:space="0" w:color="auto"/>
        <w:left w:val="none" w:sz="0" w:space="0" w:color="auto"/>
        <w:bottom w:val="none" w:sz="0" w:space="0" w:color="auto"/>
        <w:right w:val="none" w:sz="0" w:space="0" w:color="auto"/>
      </w:divBdr>
    </w:div>
    <w:div w:id="822040635">
      <w:bodyDiv w:val="1"/>
      <w:marLeft w:val="0"/>
      <w:marRight w:val="0"/>
      <w:marTop w:val="0"/>
      <w:marBottom w:val="0"/>
      <w:divBdr>
        <w:top w:val="none" w:sz="0" w:space="0" w:color="auto"/>
        <w:left w:val="none" w:sz="0" w:space="0" w:color="auto"/>
        <w:bottom w:val="none" w:sz="0" w:space="0" w:color="auto"/>
        <w:right w:val="none" w:sz="0" w:space="0" w:color="auto"/>
      </w:divBdr>
    </w:div>
    <w:div w:id="1031033828">
      <w:bodyDiv w:val="1"/>
      <w:marLeft w:val="0"/>
      <w:marRight w:val="0"/>
      <w:marTop w:val="0"/>
      <w:marBottom w:val="0"/>
      <w:divBdr>
        <w:top w:val="none" w:sz="0" w:space="0" w:color="auto"/>
        <w:left w:val="none" w:sz="0" w:space="0" w:color="auto"/>
        <w:bottom w:val="none" w:sz="0" w:space="0" w:color="auto"/>
        <w:right w:val="none" w:sz="0" w:space="0" w:color="auto"/>
      </w:divBdr>
    </w:div>
    <w:div w:id="1138915201">
      <w:bodyDiv w:val="1"/>
      <w:marLeft w:val="0"/>
      <w:marRight w:val="0"/>
      <w:marTop w:val="0"/>
      <w:marBottom w:val="0"/>
      <w:divBdr>
        <w:top w:val="none" w:sz="0" w:space="0" w:color="auto"/>
        <w:left w:val="none" w:sz="0" w:space="0" w:color="auto"/>
        <w:bottom w:val="none" w:sz="0" w:space="0" w:color="auto"/>
        <w:right w:val="none" w:sz="0" w:space="0" w:color="auto"/>
      </w:divBdr>
    </w:div>
    <w:div w:id="17051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A47BF-F705-42A3-BBDF-4B819653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2025-07-24T13:54:00Z</dcterms:created>
  <dcterms:modified xsi:type="dcterms:W3CDTF">2025-08-27T10:07:00Z</dcterms:modified>
</cp:coreProperties>
</file>