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3D" w:rsidRDefault="00EB583D" w:rsidP="00EB58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Anexa</w:t>
      </w:r>
    </w:p>
    <w:p w:rsidR="004C4195" w:rsidRPr="00AA6789" w:rsidRDefault="001A49DA" w:rsidP="004C41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E6B">
        <w:rPr>
          <w:rFonts w:ascii="Times New Roman" w:hAnsi="Times New Roman" w:cs="Times New Roman"/>
          <w:b/>
          <w:bCs/>
          <w:sz w:val="24"/>
          <w:szCs w:val="24"/>
        </w:rPr>
        <w:t xml:space="preserve">Informare privind </w:t>
      </w:r>
      <w:r w:rsidR="00AA6789" w:rsidRPr="00491E6B">
        <w:rPr>
          <w:rFonts w:ascii="Times New Roman" w:hAnsi="Times New Roman" w:cs="Times New Roman"/>
          <w:b/>
          <w:bCs/>
          <w:sz w:val="24"/>
          <w:szCs w:val="24"/>
        </w:rPr>
        <w:t xml:space="preserve">termenele de transmitere </w:t>
      </w:r>
      <w:r w:rsidR="00AA6789">
        <w:rPr>
          <w:rFonts w:ascii="Times New Roman" w:hAnsi="Times New Roman" w:cs="Times New Roman"/>
          <w:b/>
          <w:bCs/>
          <w:sz w:val="24"/>
          <w:szCs w:val="24"/>
        </w:rPr>
        <w:t xml:space="preserve">a datelor </w:t>
      </w:r>
      <w:r w:rsidR="00AA6789" w:rsidRPr="00491E6B">
        <w:rPr>
          <w:rFonts w:ascii="Times New Roman" w:hAnsi="Times New Roman" w:cs="Times New Roman"/>
          <w:b/>
          <w:bCs/>
          <w:sz w:val="24"/>
          <w:szCs w:val="24"/>
        </w:rPr>
        <w:t>pentru monitorizarea promovării producerii energiei electrice din surse regenerabile de energie</w:t>
      </w:r>
      <w:r w:rsidR="000D4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02523686"/>
      <w:r w:rsidR="00EC6E16">
        <w:rPr>
          <w:rFonts w:ascii="Times New Roman" w:hAnsi="Times New Roman" w:cs="Times New Roman"/>
          <w:b/>
          <w:bCs/>
          <w:sz w:val="24"/>
          <w:szCs w:val="24"/>
        </w:rPr>
        <w:t>și a datelor privind energia electrică facturată</w:t>
      </w:r>
      <w:r w:rsidR="00EC6E16" w:rsidRPr="00EC6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6E16">
        <w:rPr>
          <w:rFonts w:ascii="Times New Roman" w:hAnsi="Times New Roman" w:cs="Times New Roman"/>
          <w:b/>
          <w:bCs/>
          <w:sz w:val="24"/>
          <w:szCs w:val="24"/>
        </w:rPr>
        <w:t>consumatorilor finali /utilizată pentru consum final propriu</w:t>
      </w:r>
      <w:r w:rsidR="000536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C6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491E6B" w:rsidRPr="00491E6B">
        <w:rPr>
          <w:rFonts w:ascii="Times New Roman" w:hAnsi="Times New Roman" w:cs="Times New Roman"/>
          <w:b/>
          <w:bCs/>
          <w:sz w:val="24"/>
          <w:szCs w:val="24"/>
        </w:rPr>
        <w:t>aferente trimestrului T</w:t>
      </w:r>
      <w:r w:rsidR="006418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91E6B" w:rsidRPr="00491E6B">
        <w:rPr>
          <w:rFonts w:ascii="Times New Roman" w:hAnsi="Times New Roman" w:cs="Times New Roman"/>
          <w:b/>
          <w:bCs/>
          <w:sz w:val="24"/>
          <w:szCs w:val="24"/>
        </w:rPr>
        <w:t xml:space="preserve"> al anului 202</w:t>
      </w:r>
      <w:r w:rsidR="00E654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A6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048F" w:rsidRDefault="00F53458" w:rsidP="001A49D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6B">
        <w:rPr>
          <w:rFonts w:ascii="Times New Roman" w:hAnsi="Times New Roman" w:cs="Times New Roman"/>
          <w:sz w:val="24"/>
          <w:szCs w:val="24"/>
        </w:rPr>
        <w:t xml:space="preserve">Raportarea datelor pentru monitorizarea sistemului de promovare a energiei electrice din surse regenerabile de energie (E-SRE) se realizează în conformitate cu prevederile </w:t>
      </w:r>
      <w:r w:rsidRPr="008B432E">
        <w:rPr>
          <w:rFonts w:ascii="Times New Roman" w:hAnsi="Times New Roman" w:cs="Times New Roman"/>
          <w:i/>
          <w:sz w:val="24"/>
          <w:szCs w:val="24"/>
        </w:rPr>
        <w:t>Metodologiei de monitorizare a sistemului de promovare a producerii energiei electrice din surse regenerabile de energie</w:t>
      </w:r>
      <w:r w:rsidRPr="00491E6B">
        <w:rPr>
          <w:rFonts w:ascii="Times New Roman" w:hAnsi="Times New Roman" w:cs="Times New Roman"/>
          <w:sz w:val="24"/>
          <w:szCs w:val="24"/>
        </w:rPr>
        <w:t>, aprobată prin Ordinul ANRE nr. 5</w:t>
      </w:r>
      <w:r w:rsidR="00B27BF6" w:rsidRPr="00491E6B">
        <w:rPr>
          <w:rFonts w:ascii="Times New Roman" w:hAnsi="Times New Roman" w:cs="Times New Roman"/>
          <w:sz w:val="24"/>
          <w:szCs w:val="24"/>
        </w:rPr>
        <w:t>2</w:t>
      </w:r>
      <w:r w:rsidRPr="00491E6B">
        <w:rPr>
          <w:rFonts w:ascii="Times New Roman" w:hAnsi="Times New Roman" w:cs="Times New Roman"/>
          <w:sz w:val="24"/>
          <w:szCs w:val="24"/>
        </w:rPr>
        <w:t>/20</w:t>
      </w:r>
      <w:r w:rsidR="00B27BF6" w:rsidRPr="00491E6B">
        <w:rPr>
          <w:rFonts w:ascii="Times New Roman" w:hAnsi="Times New Roman" w:cs="Times New Roman"/>
          <w:sz w:val="24"/>
          <w:szCs w:val="24"/>
        </w:rPr>
        <w:t>21</w:t>
      </w:r>
      <w:r w:rsidR="0013753A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31048F" w:rsidRPr="00491E6B">
        <w:rPr>
          <w:rFonts w:ascii="Times New Roman" w:hAnsi="Times New Roman" w:cs="Times New Roman"/>
          <w:sz w:val="24"/>
          <w:szCs w:val="24"/>
        </w:rPr>
        <w:t>.</w:t>
      </w:r>
    </w:p>
    <w:p w:rsidR="00EC6E16" w:rsidRPr="00491E6B" w:rsidRDefault="00EC6E16" w:rsidP="001A49D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asemenea, </w:t>
      </w:r>
      <w:r w:rsidR="00FD6E87">
        <w:rPr>
          <w:rFonts w:ascii="Times New Roman" w:hAnsi="Times New Roman" w:cs="Times New Roman"/>
          <w:sz w:val="24"/>
          <w:szCs w:val="24"/>
        </w:rPr>
        <w:t xml:space="preserve">datele privind energia electrică (inclusiv utilizată pentru consumul final propriu) facturată consumatorilor finali </w:t>
      </w:r>
      <w:r w:rsidR="008B432E">
        <w:rPr>
          <w:rFonts w:ascii="Times New Roman" w:hAnsi="Times New Roman" w:cs="Times New Roman"/>
          <w:sz w:val="24"/>
          <w:szCs w:val="24"/>
        </w:rPr>
        <w:t xml:space="preserve">pentru un trimestru de analiză se realizează în conformitate cu prevederile </w:t>
      </w:r>
      <w:r w:rsidR="008B432E" w:rsidRPr="008B432E">
        <w:rPr>
          <w:rFonts w:ascii="Times New Roman" w:hAnsi="Times New Roman" w:cs="Times New Roman"/>
          <w:i/>
          <w:sz w:val="24"/>
          <w:szCs w:val="24"/>
        </w:rPr>
        <w:t>Metodologiei de stabilire a cotei anuale obligatorii de achiziţie de certificate verzi</w:t>
      </w:r>
      <w:r w:rsidR="008B432E">
        <w:rPr>
          <w:rFonts w:ascii="Times New Roman" w:hAnsi="Times New Roman" w:cs="Times New Roman"/>
          <w:sz w:val="24"/>
          <w:szCs w:val="24"/>
        </w:rPr>
        <w:t>, aprobată prin Ordinul ANRE nr. 96/2022, cu modificările și completările ulterioare.</w:t>
      </w:r>
    </w:p>
    <w:p w:rsidR="008B432E" w:rsidRDefault="008D23DA" w:rsidP="00E65453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6B">
        <w:rPr>
          <w:rFonts w:ascii="Times New Roman" w:hAnsi="Times New Roman" w:cs="Times New Roman"/>
          <w:sz w:val="24"/>
          <w:szCs w:val="24"/>
        </w:rPr>
        <w:t>Având în vedere</w:t>
      </w:r>
      <w:r w:rsidR="008B432E">
        <w:rPr>
          <w:rFonts w:ascii="Times New Roman" w:hAnsi="Times New Roman" w:cs="Times New Roman"/>
          <w:sz w:val="24"/>
          <w:szCs w:val="24"/>
        </w:rPr>
        <w:t>:</w:t>
      </w:r>
    </w:p>
    <w:p w:rsidR="008B432E" w:rsidRDefault="008B432E" w:rsidP="00E65453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23DA" w:rsidRPr="00491E6B">
        <w:rPr>
          <w:rFonts w:ascii="Times New Roman" w:hAnsi="Times New Roman" w:cs="Times New Roman"/>
          <w:sz w:val="24"/>
          <w:szCs w:val="24"/>
        </w:rPr>
        <w:t xml:space="preserve"> </w:t>
      </w:r>
      <w:r w:rsidR="0031048F" w:rsidRPr="00491E6B">
        <w:rPr>
          <w:rFonts w:ascii="Times New Roman" w:hAnsi="Times New Roman" w:cs="Times New Roman"/>
          <w:sz w:val="24"/>
          <w:szCs w:val="24"/>
        </w:rPr>
        <w:t xml:space="preserve">prevederile art. 23 alin. </w:t>
      </w:r>
      <w:r w:rsidR="00416E89">
        <w:rPr>
          <w:rFonts w:ascii="Times New Roman" w:hAnsi="Times New Roman" w:cs="Times New Roman"/>
          <w:sz w:val="24"/>
          <w:szCs w:val="24"/>
        </w:rPr>
        <w:t>(</w:t>
      </w:r>
      <w:r w:rsidR="0031048F" w:rsidRPr="00491E6B">
        <w:rPr>
          <w:rFonts w:ascii="Times New Roman" w:hAnsi="Times New Roman" w:cs="Times New Roman"/>
          <w:sz w:val="24"/>
          <w:szCs w:val="24"/>
        </w:rPr>
        <w:t>1</w:t>
      </w:r>
      <w:r w:rsidR="00416E89">
        <w:rPr>
          <w:rFonts w:ascii="Times New Roman" w:hAnsi="Times New Roman" w:cs="Times New Roman"/>
          <w:sz w:val="24"/>
          <w:szCs w:val="24"/>
        </w:rPr>
        <w:t>)</w:t>
      </w:r>
      <w:r w:rsidR="0031048F" w:rsidRPr="00491E6B">
        <w:rPr>
          <w:rFonts w:ascii="Times New Roman" w:hAnsi="Times New Roman" w:cs="Times New Roman"/>
          <w:sz w:val="24"/>
          <w:szCs w:val="24"/>
        </w:rPr>
        <w:t xml:space="preserve"> lit. a), lit. b) și lit. c)</w:t>
      </w:r>
      <w:r w:rsidR="00100342" w:rsidRPr="00491E6B">
        <w:rPr>
          <w:rFonts w:ascii="Times New Roman" w:hAnsi="Times New Roman" w:cs="Times New Roman"/>
          <w:sz w:val="24"/>
          <w:szCs w:val="24"/>
        </w:rPr>
        <w:t xml:space="preserve">, </w:t>
      </w:r>
      <w:r w:rsidR="0031048F" w:rsidRPr="00491E6B">
        <w:rPr>
          <w:rFonts w:ascii="Times New Roman" w:hAnsi="Times New Roman" w:cs="Times New Roman"/>
          <w:sz w:val="24"/>
          <w:szCs w:val="24"/>
        </w:rPr>
        <w:t xml:space="preserve">respectiv alin. </w:t>
      </w:r>
      <w:r w:rsidR="00416E89">
        <w:rPr>
          <w:rFonts w:ascii="Times New Roman" w:hAnsi="Times New Roman" w:cs="Times New Roman"/>
          <w:sz w:val="24"/>
          <w:szCs w:val="24"/>
        </w:rPr>
        <w:t>(</w:t>
      </w:r>
      <w:r w:rsidR="0031048F" w:rsidRPr="00491E6B">
        <w:rPr>
          <w:rFonts w:ascii="Times New Roman" w:hAnsi="Times New Roman" w:cs="Times New Roman"/>
          <w:sz w:val="24"/>
          <w:szCs w:val="24"/>
        </w:rPr>
        <w:t>2</w:t>
      </w:r>
      <w:r w:rsidR="00416E89">
        <w:rPr>
          <w:rFonts w:ascii="Times New Roman" w:hAnsi="Times New Roman" w:cs="Times New Roman"/>
          <w:sz w:val="24"/>
          <w:szCs w:val="24"/>
        </w:rPr>
        <w:t>)</w:t>
      </w:r>
      <w:r w:rsidR="0031048F" w:rsidRPr="00491E6B">
        <w:rPr>
          <w:rFonts w:ascii="Times New Roman" w:hAnsi="Times New Roman" w:cs="Times New Roman"/>
          <w:sz w:val="24"/>
          <w:szCs w:val="24"/>
        </w:rPr>
        <w:t xml:space="preserve"> din </w:t>
      </w:r>
      <w:r w:rsidR="0031048F" w:rsidRPr="00491E6B">
        <w:rPr>
          <w:rFonts w:ascii="Times New Roman" w:eastAsia="Times New Roman" w:hAnsi="Times New Roman" w:cs="Times New Roman"/>
          <w:bCs/>
          <w:iCs/>
          <w:sz w:val="24"/>
          <w:szCs w:val="24"/>
        </w:rPr>
        <w:t>Metodologia de monitorizare a sistemului de promovare a producerii energiei electrice</w:t>
      </w:r>
      <w:r w:rsidR="0031048F" w:rsidRPr="00491E6B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surse regenerabile de energie aprobată</w:t>
      </w:r>
      <w:r w:rsidR="00286537" w:rsidRPr="00491E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6537" w:rsidRPr="00491E6B">
        <w:rPr>
          <w:rFonts w:ascii="Times New Roman" w:hAnsi="Times New Roman" w:cs="Times New Roman"/>
          <w:sz w:val="24"/>
          <w:szCs w:val="24"/>
        </w:rPr>
        <w:t>prin Ordinul ANRE nr. 52/2021</w:t>
      </w:r>
      <w:r w:rsidR="0031048F" w:rsidRPr="00491E6B">
        <w:rPr>
          <w:rFonts w:ascii="Times New Roman" w:hAnsi="Times New Roman" w:cs="Times New Roman"/>
          <w:sz w:val="24"/>
          <w:szCs w:val="24"/>
        </w:rPr>
        <w:t xml:space="preserve">, </w:t>
      </w:r>
      <w:r w:rsidR="001F4B44">
        <w:rPr>
          <w:rFonts w:ascii="Times New Roman" w:hAnsi="Times New Roman" w:cs="Times New Roman"/>
          <w:sz w:val="24"/>
          <w:szCs w:val="24"/>
        </w:rPr>
        <w:t xml:space="preserve">cu modificările și completările ulterioare, </w:t>
      </w:r>
    </w:p>
    <w:p w:rsidR="008B432E" w:rsidRDefault="008B432E" w:rsidP="00E65453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432E">
        <w:rPr>
          <w:rFonts w:ascii="Times New Roman" w:hAnsi="Times New Roman" w:cs="Times New Roman"/>
          <w:sz w:val="24"/>
          <w:szCs w:val="24"/>
        </w:rPr>
        <w:t xml:space="preserve">prevederile art.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B432E">
        <w:rPr>
          <w:rFonts w:ascii="Times New Roman" w:hAnsi="Times New Roman" w:cs="Times New Roman"/>
          <w:sz w:val="24"/>
          <w:szCs w:val="24"/>
        </w:rPr>
        <w:t xml:space="preserve"> alin.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432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și</w:t>
      </w:r>
      <w:r w:rsidRPr="008B432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432E">
        <w:rPr>
          <w:rFonts w:ascii="Times New Roman" w:hAnsi="Times New Roman" w:cs="Times New Roman"/>
          <w:sz w:val="24"/>
          <w:szCs w:val="24"/>
        </w:rPr>
        <w:t xml:space="preserve">) din </w:t>
      </w:r>
      <w:bookmarkStart w:id="2" w:name="_Hlk202524832"/>
      <w:r w:rsidRPr="008B432E">
        <w:rPr>
          <w:rFonts w:ascii="Times New Roman" w:hAnsi="Times New Roman" w:cs="Times New Roman"/>
          <w:sz w:val="24"/>
          <w:szCs w:val="24"/>
        </w:rPr>
        <w:t>Metodologia de stabilire a cotei anuale obligatorii de achiziţie de certificate verzi, aprobată prin Ordinul ANRE nr. 96/2022, cu modificările și completările ulterioare</w:t>
      </w:r>
      <w:bookmarkEnd w:id="2"/>
      <w:r w:rsidRPr="008B432E">
        <w:rPr>
          <w:rFonts w:ascii="Times New Roman" w:hAnsi="Times New Roman" w:cs="Times New Roman"/>
          <w:sz w:val="24"/>
          <w:szCs w:val="24"/>
        </w:rPr>
        <w:t>,</w:t>
      </w:r>
    </w:p>
    <w:p w:rsidR="00F53458" w:rsidRPr="00E65453" w:rsidRDefault="0031048F" w:rsidP="00E65453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6B">
        <w:rPr>
          <w:rFonts w:ascii="Times New Roman" w:hAnsi="Times New Roman" w:cs="Times New Roman"/>
          <w:sz w:val="24"/>
          <w:szCs w:val="24"/>
        </w:rPr>
        <w:t xml:space="preserve">raportarea datelor se realizează </w:t>
      </w:r>
      <w:r w:rsidR="008D23DA" w:rsidRPr="00491E6B">
        <w:rPr>
          <w:rFonts w:ascii="Times New Roman" w:hAnsi="Times New Roman" w:cs="Times New Roman"/>
          <w:sz w:val="24"/>
          <w:szCs w:val="24"/>
        </w:rPr>
        <w:t>în conformitate cu formatul prevă</w:t>
      </w:r>
      <w:r w:rsidR="00491E6B" w:rsidRPr="00491E6B">
        <w:rPr>
          <w:rFonts w:ascii="Times New Roman" w:hAnsi="Times New Roman" w:cs="Times New Roman"/>
          <w:sz w:val="24"/>
          <w:szCs w:val="24"/>
        </w:rPr>
        <w:t>z</w:t>
      </w:r>
      <w:r w:rsidR="008D23DA" w:rsidRPr="00491E6B">
        <w:rPr>
          <w:rFonts w:ascii="Times New Roman" w:hAnsi="Times New Roman" w:cs="Times New Roman"/>
          <w:sz w:val="24"/>
          <w:szCs w:val="24"/>
        </w:rPr>
        <w:t>ut</w:t>
      </w:r>
      <w:r w:rsidRPr="00491E6B">
        <w:rPr>
          <w:rFonts w:ascii="Times New Roman" w:hAnsi="Times New Roman" w:cs="Times New Roman"/>
          <w:sz w:val="24"/>
          <w:szCs w:val="24"/>
        </w:rPr>
        <w:t xml:space="preserve"> în următoarele machete, care se găsesc pe Portalul ANRE: </w:t>
      </w:r>
    </w:p>
    <w:p w:rsidR="00FD6E87" w:rsidRPr="00976E8C" w:rsidRDefault="00FD6E87" w:rsidP="001B75BF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FD6E87">
        <w:rPr>
          <w:rFonts w:ascii="Times New Roman" w:eastAsia="Times New Roman" w:hAnsi="Times New Roman" w:cs="Times New Roman"/>
          <w:b/>
          <w:sz w:val="24"/>
          <w:szCs w:val="24"/>
        </w:rPr>
        <w:t>acheta  EE_ESRE_OpEc_fact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Macheta privind </w:t>
      </w:r>
      <w:r w:rsidR="002C3601">
        <w:rPr>
          <w:rFonts w:ascii="Times New Roman" w:eastAsia="Times New Roman" w:hAnsi="Times New Roman" w:cs="Times New Roman"/>
          <w:sz w:val="24"/>
          <w:szCs w:val="24"/>
        </w:rPr>
        <w:t>energia electrică (inclusiv utilizată pentru consumul final propriu) facturată consumatorilor finali în trimestrul T2 al anului 2025</w:t>
      </w:r>
      <w:r w:rsidR="00976E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6E8C" w:rsidRPr="00976E8C">
        <w:rPr>
          <w:rFonts w:ascii="Times New Roman" w:eastAsia="Times New Roman" w:hAnsi="Times New Roman" w:cs="Times New Roman"/>
          <w:b/>
          <w:sz w:val="24"/>
          <w:szCs w:val="24"/>
        </w:rPr>
        <w:t>se completează de operatorii economici cu obligație de achiziție certificate verzi.</w:t>
      </w:r>
    </w:p>
    <w:p w:rsidR="002C3601" w:rsidRPr="00FD6E87" w:rsidRDefault="002C3601" w:rsidP="00976E8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Termen de transmitere: 15 iulie 2025</w:t>
      </w:r>
    </w:p>
    <w:p w:rsidR="00FD6E87" w:rsidRPr="00FD6E87" w:rsidRDefault="00FD6E87" w:rsidP="00976E8C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5BF" w:rsidRPr="00491E6B" w:rsidRDefault="001B75BF" w:rsidP="001B75BF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Macheta ESRE_tranzEE: </w:t>
      </w:r>
      <w:r w:rsidRPr="00491E6B">
        <w:rPr>
          <w:rFonts w:ascii="Times New Roman" w:eastAsia="Times New Roman" w:hAnsi="Times New Roman" w:cs="Times New Roman"/>
          <w:sz w:val="24"/>
          <w:szCs w:val="24"/>
        </w:rPr>
        <w:t>Macheta privind E-SRE</w:t>
      </w: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1E6B">
        <w:rPr>
          <w:rFonts w:ascii="Times New Roman" w:eastAsia="Times New Roman" w:hAnsi="Times New Roman" w:cs="Times New Roman"/>
          <w:sz w:val="24"/>
          <w:szCs w:val="24"/>
        </w:rPr>
        <w:t>produsă,</w:t>
      </w: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 se completează </w:t>
      </w:r>
      <w:r w:rsidRPr="00491E6B">
        <w:rPr>
          <w:rFonts w:ascii="Times New Roman" w:hAnsi="Times New Roman" w:cs="Times New Roman"/>
          <w:b/>
          <w:sz w:val="24"/>
          <w:szCs w:val="24"/>
        </w:rPr>
        <w:t>de toți producătorii de E-SRE (cu sau fără acreditare pentru schema de sprijin prin certificate verzi).</w:t>
      </w:r>
    </w:p>
    <w:p w:rsidR="001B75BF" w:rsidRPr="00E0621F" w:rsidRDefault="001B75BF" w:rsidP="00E0621F">
      <w:pPr>
        <w:spacing w:after="100" w:afterAutospacing="1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6B">
        <w:rPr>
          <w:rFonts w:ascii="Times New Roman" w:hAnsi="Times New Roman" w:cs="Times New Roman"/>
          <w:b/>
          <w:sz w:val="24"/>
          <w:szCs w:val="24"/>
        </w:rPr>
        <w:t xml:space="preserve">Termen de transmitere: 15 </w:t>
      </w:r>
      <w:r w:rsidR="00E65453">
        <w:rPr>
          <w:rFonts w:ascii="Times New Roman" w:hAnsi="Times New Roman" w:cs="Times New Roman"/>
          <w:b/>
          <w:sz w:val="24"/>
          <w:szCs w:val="24"/>
        </w:rPr>
        <w:t>august</w:t>
      </w:r>
      <w:r w:rsidRPr="00491E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5453">
        <w:rPr>
          <w:rFonts w:ascii="Times New Roman" w:hAnsi="Times New Roman" w:cs="Times New Roman"/>
          <w:b/>
          <w:sz w:val="24"/>
          <w:szCs w:val="24"/>
        </w:rPr>
        <w:t>5</w:t>
      </w:r>
    </w:p>
    <w:p w:rsidR="00131740" w:rsidRPr="00491E6B" w:rsidRDefault="00F53458" w:rsidP="00131740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Macheta ESRE_CV: </w:t>
      </w:r>
      <w:r w:rsidRPr="00491E6B">
        <w:rPr>
          <w:rFonts w:ascii="Times New Roman" w:eastAsia="Times New Roman" w:hAnsi="Times New Roman" w:cs="Times New Roman"/>
          <w:sz w:val="24"/>
          <w:szCs w:val="24"/>
        </w:rPr>
        <w:t>Macheta privind E-SRE</w:t>
      </w: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1E6B">
        <w:rPr>
          <w:rFonts w:ascii="Times New Roman" w:hAnsi="Times New Roman" w:cs="Times New Roman"/>
          <w:sz w:val="24"/>
          <w:szCs w:val="24"/>
        </w:rPr>
        <w:t>care beneficiază de schema de sprijin prin certificate verzi,</w:t>
      </w:r>
      <w:r w:rsidRPr="00491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202522147"/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se completează de toți </w:t>
      </w:r>
      <w:r w:rsidRPr="00491E6B">
        <w:rPr>
          <w:rFonts w:ascii="Times New Roman" w:hAnsi="Times New Roman" w:cs="Times New Roman"/>
          <w:b/>
          <w:sz w:val="24"/>
          <w:szCs w:val="24"/>
        </w:rPr>
        <w:t>producătorii E-SRE care beneficiază de schema de sprijin prin certificate verzi.</w:t>
      </w:r>
      <w:bookmarkEnd w:id="3"/>
    </w:p>
    <w:p w:rsidR="00F53458" w:rsidRPr="00491E6B" w:rsidRDefault="00F53458" w:rsidP="00131740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6B">
        <w:rPr>
          <w:rFonts w:ascii="Times New Roman" w:hAnsi="Times New Roman" w:cs="Times New Roman"/>
          <w:b/>
          <w:sz w:val="24"/>
          <w:szCs w:val="24"/>
        </w:rPr>
        <w:t xml:space="preserve">Termen de transmitere: 15 </w:t>
      </w:r>
      <w:r w:rsidR="00E65453">
        <w:rPr>
          <w:rFonts w:ascii="Times New Roman" w:hAnsi="Times New Roman" w:cs="Times New Roman"/>
          <w:b/>
          <w:sz w:val="24"/>
          <w:szCs w:val="24"/>
        </w:rPr>
        <w:t>august</w:t>
      </w:r>
      <w:r w:rsidRPr="00491E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5453">
        <w:rPr>
          <w:rFonts w:ascii="Times New Roman" w:hAnsi="Times New Roman" w:cs="Times New Roman"/>
          <w:b/>
          <w:sz w:val="24"/>
          <w:szCs w:val="24"/>
        </w:rPr>
        <w:t>5</w:t>
      </w:r>
    </w:p>
    <w:p w:rsidR="00E9215F" w:rsidRPr="00491E6B" w:rsidRDefault="00E9215F" w:rsidP="001B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3458" w:rsidRPr="00491E6B" w:rsidRDefault="00F53458" w:rsidP="0013174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Macheta ESRE_OpEc: </w:t>
      </w:r>
      <w:r w:rsidRPr="00491E6B">
        <w:rPr>
          <w:rFonts w:ascii="Times New Roman" w:eastAsia="Times New Roman" w:hAnsi="Times New Roman" w:cs="Times New Roman"/>
          <w:sz w:val="24"/>
          <w:szCs w:val="24"/>
        </w:rPr>
        <w:t xml:space="preserve">Monitorizarea tranzacţiilor încheiate de operatorii economici cu obligaţie de achiziție certificate verzi, </w:t>
      </w:r>
      <w:r w:rsidRPr="00491E6B">
        <w:rPr>
          <w:rFonts w:ascii="Times New Roman" w:eastAsia="Times New Roman" w:hAnsi="Times New Roman" w:cs="Times New Roman"/>
          <w:b/>
          <w:sz w:val="24"/>
          <w:szCs w:val="24"/>
        </w:rPr>
        <w:t xml:space="preserve">se completează </w:t>
      </w:r>
      <w:r w:rsidRPr="00491E6B">
        <w:rPr>
          <w:rFonts w:ascii="Times New Roman" w:hAnsi="Times New Roman" w:cs="Times New Roman"/>
          <w:b/>
          <w:sz w:val="24"/>
          <w:szCs w:val="24"/>
        </w:rPr>
        <w:t>de operatorii economici cu obligație de achiziție certificate verzi.</w:t>
      </w:r>
    </w:p>
    <w:p w:rsidR="00F53458" w:rsidRPr="00491E6B" w:rsidRDefault="00F53458" w:rsidP="00131740">
      <w:p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E6B">
        <w:rPr>
          <w:rFonts w:ascii="Times New Roman" w:hAnsi="Times New Roman" w:cs="Times New Roman"/>
          <w:b/>
          <w:sz w:val="24"/>
          <w:szCs w:val="24"/>
        </w:rPr>
        <w:t>Termen de transmitere: 1</w:t>
      </w:r>
      <w:r w:rsidR="006C63E9" w:rsidRPr="00491E6B">
        <w:rPr>
          <w:rFonts w:ascii="Times New Roman" w:hAnsi="Times New Roman" w:cs="Times New Roman"/>
          <w:b/>
          <w:sz w:val="24"/>
          <w:szCs w:val="24"/>
        </w:rPr>
        <w:t>5</w:t>
      </w:r>
      <w:r w:rsidRPr="00491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453">
        <w:rPr>
          <w:rFonts w:ascii="Times New Roman" w:hAnsi="Times New Roman" w:cs="Times New Roman"/>
          <w:b/>
          <w:sz w:val="24"/>
          <w:szCs w:val="24"/>
        </w:rPr>
        <w:t>august</w:t>
      </w:r>
      <w:r w:rsidRPr="00491E6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5453">
        <w:rPr>
          <w:rFonts w:ascii="Times New Roman" w:hAnsi="Times New Roman" w:cs="Times New Roman"/>
          <w:b/>
          <w:sz w:val="24"/>
          <w:szCs w:val="24"/>
        </w:rPr>
        <w:t>5</w:t>
      </w:r>
    </w:p>
    <w:p w:rsidR="004F7162" w:rsidRPr="00491E6B" w:rsidRDefault="00AA6789" w:rsidP="001A49D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contextul legal menționat, d</w:t>
      </w:r>
      <w:r w:rsidR="00521851" w:rsidRPr="00491E6B">
        <w:rPr>
          <w:rFonts w:ascii="Times New Roman" w:eastAsia="Times New Roman" w:hAnsi="Times New Roman" w:cs="Times New Roman"/>
          <w:sz w:val="24"/>
          <w:szCs w:val="24"/>
        </w:rPr>
        <w:t>upă termenele limită precizate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21851" w:rsidRPr="00491E6B">
        <w:rPr>
          <w:rFonts w:ascii="Times New Roman" w:eastAsia="Times New Roman" w:hAnsi="Times New Roman" w:cs="Times New Roman"/>
          <w:sz w:val="24"/>
          <w:szCs w:val="24"/>
        </w:rPr>
        <w:t xml:space="preserve"> machetele nu vor mai fi disponibile pentru încărcare, acestea vor fi retrase de pe Portal-ul ANRE.</w:t>
      </w:r>
    </w:p>
    <w:p w:rsidR="0031048F" w:rsidRDefault="0031048F" w:rsidP="001F4B44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E6B">
        <w:rPr>
          <w:rFonts w:ascii="Times New Roman" w:hAnsi="Times New Roman" w:cs="Times New Roman"/>
          <w:sz w:val="24"/>
          <w:szCs w:val="24"/>
        </w:rPr>
        <w:t xml:space="preserve">Precizăm că, după data limită de transmitere menționată, pentru operatorii economici care nu au transmis raportările menționate în prezentul anunț, vor fi aplicate </w:t>
      </w:r>
      <w:r w:rsidR="00976E8C">
        <w:rPr>
          <w:rFonts w:ascii="Times New Roman" w:hAnsi="Times New Roman" w:cs="Times New Roman"/>
          <w:sz w:val="24"/>
          <w:szCs w:val="24"/>
        </w:rPr>
        <w:t>sancțiunile legale în vigoare.</w:t>
      </w:r>
      <w:r w:rsidRPr="00491E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789" w:rsidRDefault="004C4195" w:rsidP="001F4B4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solicitări de clarificări punctuale referitoare la modul de transmitere a datelor se vor adresa la S</w:t>
      </w:r>
      <w:r w:rsidR="00AA6789" w:rsidRPr="00491E6B">
        <w:rPr>
          <w:rFonts w:ascii="Times New Roman" w:hAnsi="Times New Roman" w:cs="Times New Roman"/>
          <w:sz w:val="24"/>
          <w:szCs w:val="24"/>
        </w:rPr>
        <w:t>erviciul Surse Regenerabile, email: sremonitorizare@anre.ro, tel: 0213 278 179</w:t>
      </w:r>
      <w:r w:rsidR="00FD6E87">
        <w:rPr>
          <w:rFonts w:ascii="Times New Roman" w:hAnsi="Times New Roman" w:cs="Times New Roman"/>
          <w:sz w:val="24"/>
          <w:szCs w:val="24"/>
        </w:rPr>
        <w:t>/0213 278 122</w:t>
      </w:r>
      <w:r w:rsidR="00AA6789" w:rsidRPr="00491E6B">
        <w:rPr>
          <w:rFonts w:ascii="Times New Roman" w:hAnsi="Times New Roman" w:cs="Times New Roman"/>
          <w:sz w:val="24"/>
          <w:szCs w:val="24"/>
        </w:rPr>
        <w:t>.</w:t>
      </w:r>
    </w:p>
    <w:p w:rsidR="00EC6E16" w:rsidRPr="004C4195" w:rsidRDefault="00EC6E16" w:rsidP="00FD6E87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E16" w:rsidRPr="004C4195" w:rsidSect="00E9215F">
      <w:footerReference w:type="default" r:id="rId7"/>
      <w:headerReference w:type="first" r:id="rId8"/>
      <w:footerReference w:type="first" r:id="rId9"/>
      <w:pgSz w:w="11906" w:h="16838" w:code="9"/>
      <w:pgMar w:top="720" w:right="763" w:bottom="576" w:left="1411" w:header="850" w:footer="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34B" w:rsidRDefault="00A6234B" w:rsidP="003B4C37">
      <w:pPr>
        <w:spacing w:after="0" w:line="240" w:lineRule="auto"/>
      </w:pPr>
      <w:r>
        <w:separator/>
      </w:r>
    </w:p>
  </w:endnote>
  <w:endnote w:type="continuationSeparator" w:id="0">
    <w:p w:rsidR="00A6234B" w:rsidRDefault="00A6234B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D6D" w:rsidRDefault="00561D6D">
    <w:pPr>
      <w:pStyle w:val="Footer"/>
      <w:jc w:val="center"/>
    </w:pPr>
  </w:p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3AD" w:rsidRDefault="00C473AD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Pr="00C473AD">
      <w:rPr>
        <w:rFonts w:ascii="Arial" w:hAnsi="Arial" w:cs="Arial"/>
        <w:sz w:val="16"/>
      </w:rPr>
      <w:t>Str. Constantin Nacu, nr. 3, Sector 2, Bucureşti, Cod poştal: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  <w:r w:rsidR="00903E9B">
      <w:rPr>
        <w:rFonts w:ascii="Arial" w:hAnsi="Arial" w:cs="Arial"/>
        <w:noProof/>
        <w:sz w:val="16"/>
        <w:lang w:eastAsia="ro-RO"/>
      </w:rPr>
      <w:drawing>
        <wp:inline distT="0" distB="0" distL="0" distR="0" wp14:anchorId="1D6E71ED" wp14:editId="31155296">
          <wp:extent cx="353695" cy="353695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4903">
      <w:rPr>
        <w:rFonts w:ascii="Arial" w:hAnsi="Arial" w:cs="Arial"/>
        <w:noProof/>
        <w:sz w:val="16"/>
        <w:lang w:eastAsia="ro-RO"/>
      </w:rPr>
      <w:drawing>
        <wp:inline distT="0" distB="0" distL="0" distR="0" wp14:anchorId="1A0E14E5" wp14:editId="294444D9">
          <wp:extent cx="353695" cy="353695"/>
          <wp:effectExtent l="0" t="0" r="825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4C37" w:rsidRPr="00160D1D" w:rsidRDefault="00B25C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 w:rsidR="00F80B77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34B" w:rsidRDefault="00A6234B" w:rsidP="003B4C37">
      <w:pPr>
        <w:spacing w:after="0" w:line="240" w:lineRule="auto"/>
      </w:pPr>
      <w:r>
        <w:separator/>
      </w:r>
    </w:p>
  </w:footnote>
  <w:footnote w:type="continuationSeparator" w:id="0">
    <w:p w:rsidR="00A6234B" w:rsidRDefault="00A6234B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7D9" w:rsidRDefault="00DD3A98" w:rsidP="003927D9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378E3" wp14:editId="3BB43E80">
              <wp:simplePos x="0" y="0"/>
              <wp:positionH relativeFrom="margin">
                <wp:posOffset>556895</wp:posOffset>
              </wp:positionH>
              <wp:positionV relativeFrom="paragraph">
                <wp:posOffset>12699</wp:posOffset>
              </wp:positionV>
              <wp:extent cx="5191125" cy="5238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:rsidR="00464696" w:rsidRDefault="00464696" w:rsidP="0046469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B1447">
                            <w:rPr>
                              <w:rFonts w:ascii="Arial" w:hAnsi="Arial" w:cs="Arial"/>
                              <w:sz w:val="20"/>
                            </w:rPr>
                            <w:t>Direcția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AA6789">
                            <w:rPr>
                              <w:rFonts w:ascii="Arial" w:hAnsi="Arial" w:cs="Arial"/>
                              <w:sz w:val="20"/>
                            </w:rPr>
                            <w:t xml:space="preserve">Promovare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Surse Regenerabile</w:t>
                          </w:r>
                          <w:r w:rsidR="00AA6789">
                            <w:rPr>
                              <w:rFonts w:ascii="Arial" w:hAnsi="Arial" w:cs="Arial"/>
                              <w:sz w:val="20"/>
                            </w:rPr>
                            <w:t xml:space="preserve"> și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Cogenerare </w:t>
                          </w:r>
                        </w:p>
                        <w:p w:rsidR="00E01990" w:rsidRPr="00A70B44" w:rsidRDefault="00E01990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</w:p>
                        <w:p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3927D9" w:rsidRPr="004B1447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37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85pt;margin-top:1pt;width:40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" filled="f" stroked="f" strokeweight=".5pt">
              <v:textbox>
                <w:txbxContent>
                  <w:p w:rsidR="003B4C37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:rsidR="00464696" w:rsidRDefault="00464696" w:rsidP="00464696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B1447">
                      <w:rPr>
                        <w:rFonts w:ascii="Arial" w:hAnsi="Arial" w:cs="Arial"/>
                        <w:sz w:val="20"/>
                      </w:rPr>
                      <w:t>Direcția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AA6789">
                      <w:rPr>
                        <w:rFonts w:ascii="Arial" w:hAnsi="Arial" w:cs="Arial"/>
                        <w:sz w:val="20"/>
                      </w:rPr>
                      <w:t xml:space="preserve">Promovare </w:t>
                    </w:r>
                    <w:r>
                      <w:rPr>
                        <w:rFonts w:ascii="Arial" w:hAnsi="Arial" w:cs="Arial"/>
                        <w:sz w:val="20"/>
                      </w:rPr>
                      <w:t>Surse Regenerabile</w:t>
                    </w:r>
                    <w:r w:rsidR="00AA6789">
                      <w:rPr>
                        <w:rFonts w:ascii="Arial" w:hAnsi="Arial" w:cs="Arial"/>
                        <w:sz w:val="20"/>
                      </w:rPr>
                      <w:t xml:space="preserve"> și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Cogenerare </w:t>
                    </w:r>
                  </w:p>
                  <w:p w:rsidR="00E01990" w:rsidRPr="00A70B44" w:rsidRDefault="00E01990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</w:p>
                  <w:p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:rsidR="003927D9" w:rsidRPr="004B1447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C58ED">
      <w:rPr>
        <w:noProof/>
        <w:lang w:eastAsia="ro-RO"/>
      </w:rPr>
      <w:drawing>
        <wp:anchor distT="0" distB="0" distL="114300" distR="114300" simplePos="0" relativeHeight="251661312" behindDoc="1" locked="0" layoutInCell="1" allowOverlap="1" wp14:anchorId="77805177" wp14:editId="10C22EE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eastAsia="ro-RO"/>
      </w:rPr>
      <w:drawing>
        <wp:inline distT="0" distB="0" distL="0" distR="0" wp14:anchorId="048D2FE7" wp14:editId="3773734E">
          <wp:extent cx="834101" cy="7073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94" cy="721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1B4EA0" wp14:editId="29A4416B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A5BE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1263"/>
    <w:multiLevelType w:val="hybridMultilevel"/>
    <w:tmpl w:val="44FCC442"/>
    <w:lvl w:ilvl="0" w:tplc="32320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B37E5"/>
    <w:multiLevelType w:val="hybridMultilevel"/>
    <w:tmpl w:val="0FB4E7D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814FD3"/>
    <w:multiLevelType w:val="hybridMultilevel"/>
    <w:tmpl w:val="8D3E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11FE"/>
    <w:multiLevelType w:val="hybridMultilevel"/>
    <w:tmpl w:val="E272B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E16EE"/>
    <w:multiLevelType w:val="hybridMultilevel"/>
    <w:tmpl w:val="70F6F2A6"/>
    <w:lvl w:ilvl="0" w:tplc="29F64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B311C"/>
    <w:multiLevelType w:val="hybridMultilevel"/>
    <w:tmpl w:val="636CC2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0838D8"/>
    <w:multiLevelType w:val="hybridMultilevel"/>
    <w:tmpl w:val="2BFA885C"/>
    <w:lvl w:ilvl="0" w:tplc="10C83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0AC7"/>
    <w:multiLevelType w:val="hybridMultilevel"/>
    <w:tmpl w:val="8D3E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51E4"/>
    <w:multiLevelType w:val="hybridMultilevel"/>
    <w:tmpl w:val="EEEC8E3E"/>
    <w:lvl w:ilvl="0" w:tplc="BDC81A3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42DB0"/>
    <w:rsid w:val="000536CE"/>
    <w:rsid w:val="00060DF3"/>
    <w:rsid w:val="00064875"/>
    <w:rsid w:val="00072ACB"/>
    <w:rsid w:val="000770BB"/>
    <w:rsid w:val="00085AC8"/>
    <w:rsid w:val="000869E1"/>
    <w:rsid w:val="00096493"/>
    <w:rsid w:val="000A571C"/>
    <w:rsid w:val="000C1FA0"/>
    <w:rsid w:val="000C55C3"/>
    <w:rsid w:val="000D1B42"/>
    <w:rsid w:val="000D4689"/>
    <w:rsid w:val="000D4B9D"/>
    <w:rsid w:val="000D6B83"/>
    <w:rsid w:val="000E5AAF"/>
    <w:rsid w:val="000F0FF3"/>
    <w:rsid w:val="000F1644"/>
    <w:rsid w:val="000F4624"/>
    <w:rsid w:val="000F4EF5"/>
    <w:rsid w:val="000F5522"/>
    <w:rsid w:val="000F7EA1"/>
    <w:rsid w:val="00100342"/>
    <w:rsid w:val="00103A22"/>
    <w:rsid w:val="00111977"/>
    <w:rsid w:val="0011447A"/>
    <w:rsid w:val="00123A54"/>
    <w:rsid w:val="00123B37"/>
    <w:rsid w:val="001258B1"/>
    <w:rsid w:val="00126E6D"/>
    <w:rsid w:val="00130459"/>
    <w:rsid w:val="00131740"/>
    <w:rsid w:val="0013274F"/>
    <w:rsid w:val="0013753A"/>
    <w:rsid w:val="00155980"/>
    <w:rsid w:val="00160D1D"/>
    <w:rsid w:val="00172D21"/>
    <w:rsid w:val="001856BD"/>
    <w:rsid w:val="00191BE7"/>
    <w:rsid w:val="001A1D73"/>
    <w:rsid w:val="001A49DA"/>
    <w:rsid w:val="001B12B8"/>
    <w:rsid w:val="001B69B6"/>
    <w:rsid w:val="001B75BF"/>
    <w:rsid w:val="001C199B"/>
    <w:rsid w:val="001C49FC"/>
    <w:rsid w:val="001D7EE6"/>
    <w:rsid w:val="001E55F5"/>
    <w:rsid w:val="001E5DC7"/>
    <w:rsid w:val="001E6561"/>
    <w:rsid w:val="001F4B44"/>
    <w:rsid w:val="001F6855"/>
    <w:rsid w:val="001F7F31"/>
    <w:rsid w:val="00216D0D"/>
    <w:rsid w:val="00220311"/>
    <w:rsid w:val="002223F9"/>
    <w:rsid w:val="0022499A"/>
    <w:rsid w:val="0023257F"/>
    <w:rsid w:val="00236249"/>
    <w:rsid w:val="0025001A"/>
    <w:rsid w:val="00250503"/>
    <w:rsid w:val="00260737"/>
    <w:rsid w:val="0027738A"/>
    <w:rsid w:val="00286537"/>
    <w:rsid w:val="002B3467"/>
    <w:rsid w:val="002C3601"/>
    <w:rsid w:val="002C5F65"/>
    <w:rsid w:val="002D25BF"/>
    <w:rsid w:val="002E226F"/>
    <w:rsid w:val="002E5808"/>
    <w:rsid w:val="002E5F0C"/>
    <w:rsid w:val="002E7BAE"/>
    <w:rsid w:val="002F2709"/>
    <w:rsid w:val="00301D0A"/>
    <w:rsid w:val="0031048F"/>
    <w:rsid w:val="00314052"/>
    <w:rsid w:val="00315655"/>
    <w:rsid w:val="00331B49"/>
    <w:rsid w:val="00352809"/>
    <w:rsid w:val="0036052A"/>
    <w:rsid w:val="00362A81"/>
    <w:rsid w:val="0037242D"/>
    <w:rsid w:val="003842D0"/>
    <w:rsid w:val="003850FE"/>
    <w:rsid w:val="003927D9"/>
    <w:rsid w:val="00395D85"/>
    <w:rsid w:val="003B0ECB"/>
    <w:rsid w:val="003B4C37"/>
    <w:rsid w:val="003B71A2"/>
    <w:rsid w:val="003F73C2"/>
    <w:rsid w:val="0040020E"/>
    <w:rsid w:val="00416E89"/>
    <w:rsid w:val="00437531"/>
    <w:rsid w:val="00437C42"/>
    <w:rsid w:val="00444064"/>
    <w:rsid w:val="00447714"/>
    <w:rsid w:val="00464696"/>
    <w:rsid w:val="0047208B"/>
    <w:rsid w:val="00477A42"/>
    <w:rsid w:val="00485BF1"/>
    <w:rsid w:val="00491E6B"/>
    <w:rsid w:val="004B14C2"/>
    <w:rsid w:val="004C0B86"/>
    <w:rsid w:val="004C35A4"/>
    <w:rsid w:val="004C3B4F"/>
    <w:rsid w:val="004C4195"/>
    <w:rsid w:val="004F7162"/>
    <w:rsid w:val="00511E4B"/>
    <w:rsid w:val="005213BB"/>
    <w:rsid w:val="00521851"/>
    <w:rsid w:val="00526001"/>
    <w:rsid w:val="00540119"/>
    <w:rsid w:val="0054488E"/>
    <w:rsid w:val="0055030F"/>
    <w:rsid w:val="005618E2"/>
    <w:rsid w:val="00561D6D"/>
    <w:rsid w:val="00570AC1"/>
    <w:rsid w:val="005857D1"/>
    <w:rsid w:val="005A28F5"/>
    <w:rsid w:val="005A480A"/>
    <w:rsid w:val="005A4903"/>
    <w:rsid w:val="005A759E"/>
    <w:rsid w:val="005C58ED"/>
    <w:rsid w:val="005C5B17"/>
    <w:rsid w:val="005D25F4"/>
    <w:rsid w:val="005D339E"/>
    <w:rsid w:val="005E003D"/>
    <w:rsid w:val="005F0977"/>
    <w:rsid w:val="005F3D43"/>
    <w:rsid w:val="00606291"/>
    <w:rsid w:val="00616C02"/>
    <w:rsid w:val="00620875"/>
    <w:rsid w:val="00641808"/>
    <w:rsid w:val="00643521"/>
    <w:rsid w:val="00643F8F"/>
    <w:rsid w:val="006744BC"/>
    <w:rsid w:val="00682A2E"/>
    <w:rsid w:val="0069371D"/>
    <w:rsid w:val="006954EC"/>
    <w:rsid w:val="0069692C"/>
    <w:rsid w:val="006A2FB3"/>
    <w:rsid w:val="006A4351"/>
    <w:rsid w:val="006A5583"/>
    <w:rsid w:val="006B72DD"/>
    <w:rsid w:val="006C63E9"/>
    <w:rsid w:val="006C6611"/>
    <w:rsid w:val="006E0DF7"/>
    <w:rsid w:val="006F70B1"/>
    <w:rsid w:val="00710579"/>
    <w:rsid w:val="007115A0"/>
    <w:rsid w:val="00713D09"/>
    <w:rsid w:val="00724154"/>
    <w:rsid w:val="007301AC"/>
    <w:rsid w:val="00732BB2"/>
    <w:rsid w:val="00734B89"/>
    <w:rsid w:val="007805B5"/>
    <w:rsid w:val="00784088"/>
    <w:rsid w:val="00794FAB"/>
    <w:rsid w:val="007A14F0"/>
    <w:rsid w:val="007A183A"/>
    <w:rsid w:val="007A713E"/>
    <w:rsid w:val="007B3DCB"/>
    <w:rsid w:val="007C0BC0"/>
    <w:rsid w:val="007C2777"/>
    <w:rsid w:val="007C2B85"/>
    <w:rsid w:val="007C7256"/>
    <w:rsid w:val="007E7B61"/>
    <w:rsid w:val="007F030B"/>
    <w:rsid w:val="0080695E"/>
    <w:rsid w:val="008216DF"/>
    <w:rsid w:val="00822BBD"/>
    <w:rsid w:val="00827CDE"/>
    <w:rsid w:val="00845749"/>
    <w:rsid w:val="00866C90"/>
    <w:rsid w:val="008730F2"/>
    <w:rsid w:val="00877AEF"/>
    <w:rsid w:val="00882450"/>
    <w:rsid w:val="008830FA"/>
    <w:rsid w:val="00895766"/>
    <w:rsid w:val="008A56D5"/>
    <w:rsid w:val="008B432E"/>
    <w:rsid w:val="008B531F"/>
    <w:rsid w:val="008B5C27"/>
    <w:rsid w:val="008B6F8C"/>
    <w:rsid w:val="008D1F0A"/>
    <w:rsid w:val="008D23DA"/>
    <w:rsid w:val="008D7198"/>
    <w:rsid w:val="008D7A6B"/>
    <w:rsid w:val="008E5015"/>
    <w:rsid w:val="008F1D5A"/>
    <w:rsid w:val="008F401E"/>
    <w:rsid w:val="008F644D"/>
    <w:rsid w:val="00903E9B"/>
    <w:rsid w:val="00923D34"/>
    <w:rsid w:val="00924AED"/>
    <w:rsid w:val="0092789A"/>
    <w:rsid w:val="009458F5"/>
    <w:rsid w:val="00966807"/>
    <w:rsid w:val="00976E8C"/>
    <w:rsid w:val="009A4DC2"/>
    <w:rsid w:val="009C01B6"/>
    <w:rsid w:val="009C25D0"/>
    <w:rsid w:val="009E4D47"/>
    <w:rsid w:val="00A06EE0"/>
    <w:rsid w:val="00A14658"/>
    <w:rsid w:val="00A203CB"/>
    <w:rsid w:val="00A324B4"/>
    <w:rsid w:val="00A43E22"/>
    <w:rsid w:val="00A527B2"/>
    <w:rsid w:val="00A5466F"/>
    <w:rsid w:val="00A6234B"/>
    <w:rsid w:val="00A66A36"/>
    <w:rsid w:val="00A75D8A"/>
    <w:rsid w:val="00A946CF"/>
    <w:rsid w:val="00AA54E3"/>
    <w:rsid w:val="00AA6789"/>
    <w:rsid w:val="00AA6FD9"/>
    <w:rsid w:val="00AA7225"/>
    <w:rsid w:val="00AB1F22"/>
    <w:rsid w:val="00AB22C6"/>
    <w:rsid w:val="00AB481B"/>
    <w:rsid w:val="00AC68ED"/>
    <w:rsid w:val="00AD3E5C"/>
    <w:rsid w:val="00AF1D45"/>
    <w:rsid w:val="00AF731D"/>
    <w:rsid w:val="00B176F7"/>
    <w:rsid w:val="00B21FF5"/>
    <w:rsid w:val="00B25C27"/>
    <w:rsid w:val="00B27BF6"/>
    <w:rsid w:val="00B31376"/>
    <w:rsid w:val="00B34E61"/>
    <w:rsid w:val="00B36815"/>
    <w:rsid w:val="00B41019"/>
    <w:rsid w:val="00B424B5"/>
    <w:rsid w:val="00B56190"/>
    <w:rsid w:val="00B56991"/>
    <w:rsid w:val="00B63405"/>
    <w:rsid w:val="00B71541"/>
    <w:rsid w:val="00B81C1F"/>
    <w:rsid w:val="00B82259"/>
    <w:rsid w:val="00B840A9"/>
    <w:rsid w:val="00BA0AC7"/>
    <w:rsid w:val="00BA16A5"/>
    <w:rsid w:val="00BA40E6"/>
    <w:rsid w:val="00BB22FA"/>
    <w:rsid w:val="00BD2AD7"/>
    <w:rsid w:val="00BE339F"/>
    <w:rsid w:val="00BE3B1E"/>
    <w:rsid w:val="00BE4268"/>
    <w:rsid w:val="00BF56D9"/>
    <w:rsid w:val="00C057AE"/>
    <w:rsid w:val="00C17A0D"/>
    <w:rsid w:val="00C21A91"/>
    <w:rsid w:val="00C3689B"/>
    <w:rsid w:val="00C37F9C"/>
    <w:rsid w:val="00C410BE"/>
    <w:rsid w:val="00C45609"/>
    <w:rsid w:val="00C473AD"/>
    <w:rsid w:val="00C572F7"/>
    <w:rsid w:val="00C611D7"/>
    <w:rsid w:val="00C70586"/>
    <w:rsid w:val="00C73C28"/>
    <w:rsid w:val="00C76D20"/>
    <w:rsid w:val="00CA5684"/>
    <w:rsid w:val="00CA64B2"/>
    <w:rsid w:val="00CA7B10"/>
    <w:rsid w:val="00CC28F8"/>
    <w:rsid w:val="00CE1D82"/>
    <w:rsid w:val="00CF7DA3"/>
    <w:rsid w:val="00D01F62"/>
    <w:rsid w:val="00D0771B"/>
    <w:rsid w:val="00D077C2"/>
    <w:rsid w:val="00D10FE7"/>
    <w:rsid w:val="00D17C7B"/>
    <w:rsid w:val="00D17ECE"/>
    <w:rsid w:val="00D24ECD"/>
    <w:rsid w:val="00D44401"/>
    <w:rsid w:val="00D47766"/>
    <w:rsid w:val="00D629EE"/>
    <w:rsid w:val="00D6553D"/>
    <w:rsid w:val="00D66765"/>
    <w:rsid w:val="00D72211"/>
    <w:rsid w:val="00D83576"/>
    <w:rsid w:val="00D84645"/>
    <w:rsid w:val="00D974CB"/>
    <w:rsid w:val="00DA6ECF"/>
    <w:rsid w:val="00DD3A98"/>
    <w:rsid w:val="00DE58FD"/>
    <w:rsid w:val="00DF4AB3"/>
    <w:rsid w:val="00E01990"/>
    <w:rsid w:val="00E04F8A"/>
    <w:rsid w:val="00E0621F"/>
    <w:rsid w:val="00E14B15"/>
    <w:rsid w:val="00E178FE"/>
    <w:rsid w:val="00E2564D"/>
    <w:rsid w:val="00E35D49"/>
    <w:rsid w:val="00E45F2B"/>
    <w:rsid w:val="00E564E5"/>
    <w:rsid w:val="00E625B0"/>
    <w:rsid w:val="00E65453"/>
    <w:rsid w:val="00E75346"/>
    <w:rsid w:val="00E813E0"/>
    <w:rsid w:val="00E9215F"/>
    <w:rsid w:val="00EA2F0B"/>
    <w:rsid w:val="00EB583D"/>
    <w:rsid w:val="00EC6E16"/>
    <w:rsid w:val="00EE57AF"/>
    <w:rsid w:val="00EF7FEB"/>
    <w:rsid w:val="00F03123"/>
    <w:rsid w:val="00F074B5"/>
    <w:rsid w:val="00F10F43"/>
    <w:rsid w:val="00F16FC8"/>
    <w:rsid w:val="00F26FFA"/>
    <w:rsid w:val="00F53458"/>
    <w:rsid w:val="00F55C6B"/>
    <w:rsid w:val="00F55F3B"/>
    <w:rsid w:val="00F70CDC"/>
    <w:rsid w:val="00F7437F"/>
    <w:rsid w:val="00F80B77"/>
    <w:rsid w:val="00F845BA"/>
    <w:rsid w:val="00F85120"/>
    <w:rsid w:val="00F90F91"/>
    <w:rsid w:val="00FA5BB2"/>
    <w:rsid w:val="00FB425E"/>
    <w:rsid w:val="00FB694A"/>
    <w:rsid w:val="00FD4BB7"/>
    <w:rsid w:val="00FD6E87"/>
    <w:rsid w:val="00FE116D"/>
    <w:rsid w:val="00F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3A0C82-2BD2-4BAB-B5D1-C2C98060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FA0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E58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2">
    <w:name w:val="Char Char Char Char2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Hyperlink">
    <w:name w:val="Hyperlink"/>
    <w:rsid w:val="008830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30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0B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0BB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2E5808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customStyle="1" w:styleId="CharCharChar">
    <w:name w:val="Char Char Char"/>
    <w:basedOn w:val="Normal"/>
    <w:rsid w:val="002E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2E5808"/>
    <w:pPr>
      <w:spacing w:after="0" w:line="240" w:lineRule="auto"/>
    </w:pPr>
    <w:rPr>
      <w:rFonts w:ascii="ArialUpR" w:eastAsia="Times New Roman" w:hAnsi="ArialUpR" w:cs="Times New Roman"/>
      <w:sz w:val="24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E5808"/>
    <w:rPr>
      <w:rFonts w:ascii="ArialUpR" w:eastAsia="Times New Roman" w:hAnsi="ArialUpR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E5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E580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1">
    <w:name w:val="Char Char Char Char1"/>
    <w:basedOn w:val="Normal"/>
    <w:rsid w:val="006F7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2024-02-08T11:41:00Z</cp:lastPrinted>
  <dcterms:created xsi:type="dcterms:W3CDTF">2025-07-04T09:40:00Z</dcterms:created>
  <dcterms:modified xsi:type="dcterms:W3CDTF">2025-07-04T09:40:00Z</dcterms:modified>
</cp:coreProperties>
</file>