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53F46" w14:textId="77777777" w:rsidR="00D027B4" w:rsidRPr="008F5263" w:rsidRDefault="00D027B4" w:rsidP="008F5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bookmarkStart w:id="0" w:name="OLE_LINK26"/>
    </w:p>
    <w:p w14:paraId="21F037C1" w14:textId="6F23F1E1" w:rsidR="00D027B4" w:rsidRPr="008F5263" w:rsidRDefault="000936ED" w:rsidP="008F5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8F5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INFORMARE</w:t>
      </w:r>
      <w:r w:rsidR="00D027B4" w:rsidRPr="008F5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DE PRESĂ</w:t>
      </w:r>
    </w:p>
    <w:p w14:paraId="510333EE" w14:textId="77777777" w:rsidR="0001331B" w:rsidRPr="008F5263" w:rsidRDefault="0001331B" w:rsidP="008F52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02A3471" w14:textId="77777777" w:rsidR="008F5263" w:rsidRPr="008F5263" w:rsidRDefault="008F5263" w:rsidP="008F5263">
      <w:pPr>
        <w:pStyle w:val="Body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F5263">
        <w:rPr>
          <w:rFonts w:ascii="Times New Roman" w:hAnsi="Times New Roman" w:cs="Times New Roman"/>
          <w:b/>
        </w:rPr>
        <w:t>ANRE declan</w:t>
      </w:r>
      <w:r w:rsidRPr="008F5263">
        <w:rPr>
          <w:rFonts w:ascii="Times New Roman" w:hAnsi="Times New Roman" w:cs="Times New Roman"/>
          <w:b/>
          <w:lang w:val="en-US"/>
        </w:rPr>
        <w:t>ș</w:t>
      </w:r>
      <w:r w:rsidRPr="008F5263">
        <w:rPr>
          <w:rFonts w:ascii="Times New Roman" w:hAnsi="Times New Roman" w:cs="Times New Roman"/>
          <w:b/>
        </w:rPr>
        <w:t>eaz</w:t>
      </w:r>
      <w:r w:rsidRPr="008F5263">
        <w:rPr>
          <w:rFonts w:ascii="Times New Roman" w:hAnsi="Times New Roman" w:cs="Times New Roman"/>
          <w:b/>
          <w:lang w:val="en-US"/>
        </w:rPr>
        <w:t xml:space="preserve">ă </w:t>
      </w:r>
      <w:r w:rsidRPr="008F5263">
        <w:rPr>
          <w:rFonts w:ascii="Times New Roman" w:hAnsi="Times New Roman" w:cs="Times New Roman"/>
          <w:b/>
        </w:rPr>
        <w:t>ac</w:t>
      </w:r>
      <w:r w:rsidRPr="008F5263">
        <w:rPr>
          <w:rFonts w:ascii="Times New Roman" w:hAnsi="Times New Roman" w:cs="Times New Roman"/>
          <w:b/>
          <w:lang w:val="en-US"/>
        </w:rPr>
        <w:t>ț</w:t>
      </w:r>
      <w:r w:rsidRPr="008F5263">
        <w:rPr>
          <w:rFonts w:ascii="Times New Roman" w:hAnsi="Times New Roman" w:cs="Times New Roman"/>
          <w:b/>
        </w:rPr>
        <w:t>iuni de control privind plata compensa</w:t>
      </w:r>
      <w:r w:rsidRPr="008F5263">
        <w:rPr>
          <w:rFonts w:ascii="Times New Roman" w:hAnsi="Times New Roman" w:cs="Times New Roman"/>
          <w:b/>
          <w:lang w:val="en-US"/>
        </w:rPr>
        <w:t>ț</w:t>
      </w:r>
      <w:r w:rsidRPr="008F5263">
        <w:rPr>
          <w:rFonts w:ascii="Times New Roman" w:hAnsi="Times New Roman" w:cs="Times New Roman"/>
          <w:b/>
        </w:rPr>
        <w:t>iilor c</w:t>
      </w:r>
      <w:r w:rsidRPr="008F5263">
        <w:rPr>
          <w:rFonts w:ascii="Times New Roman" w:hAnsi="Times New Roman" w:cs="Times New Roman"/>
          <w:b/>
          <w:lang w:val="en-US"/>
        </w:rPr>
        <w:t>ă</w:t>
      </w:r>
      <w:r w:rsidRPr="008F5263">
        <w:rPr>
          <w:rFonts w:ascii="Times New Roman" w:hAnsi="Times New Roman" w:cs="Times New Roman"/>
          <w:b/>
        </w:rPr>
        <w:t>tre consumatori pentru nerespectarea indicatorilor de performan</w:t>
      </w:r>
      <w:proofErr w:type="spellStart"/>
      <w:r w:rsidRPr="008F5263">
        <w:rPr>
          <w:rFonts w:ascii="Times New Roman" w:hAnsi="Times New Roman" w:cs="Times New Roman"/>
          <w:b/>
          <w:lang w:val="en-US"/>
        </w:rPr>
        <w:t>ță</w:t>
      </w:r>
      <w:proofErr w:type="spellEnd"/>
    </w:p>
    <w:p w14:paraId="747B519C" w14:textId="77777777" w:rsidR="008F5263" w:rsidRDefault="008F5263" w:rsidP="008F5263">
      <w:pPr>
        <w:pStyle w:val="Body"/>
        <w:spacing w:after="0" w:line="240" w:lineRule="auto"/>
        <w:jc w:val="both"/>
        <w:rPr>
          <w:rFonts w:ascii="Times New Roman" w:hAnsi="Times New Roman" w:cs="Times New Roman"/>
        </w:rPr>
      </w:pPr>
    </w:p>
    <w:p w14:paraId="02914289" w14:textId="2D76E9F9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</w:rPr>
        <w:t>ANRE</w:t>
      </w:r>
      <w:r w:rsidRPr="008F5263">
        <w:rPr>
          <w:rFonts w:ascii="Times New Roman" w:hAnsi="Times New Roman" w:cs="Times New Roman"/>
        </w:rPr>
        <w:t xml:space="preserve"> a dispus ini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>ierea unei ac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>iuni de control la operatorii de distribu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  <w:lang w:val="it-IT"/>
        </w:rPr>
        <w:t xml:space="preserve">ie concesionari, </w:t>
      </w:r>
      <w:r w:rsidRPr="008F5263">
        <w:rPr>
          <w:rFonts w:ascii="Times New Roman" w:hAnsi="Times New Roman" w:cs="Times New Roman"/>
          <w:lang w:val="en-US"/>
        </w:rPr>
        <w:t>î</w:t>
      </w:r>
      <w:r w:rsidRPr="008F5263">
        <w:rPr>
          <w:rFonts w:ascii="Times New Roman" w:hAnsi="Times New Roman" w:cs="Times New Roman"/>
        </w:rPr>
        <w:t>n ceea ce prive</w:t>
      </w:r>
      <w:r w:rsidRPr="008F5263">
        <w:rPr>
          <w:rFonts w:ascii="Times New Roman" w:hAnsi="Times New Roman" w:cs="Times New Roman"/>
          <w:lang w:val="en-US"/>
        </w:rPr>
        <w:t>ș</w:t>
      </w:r>
      <w:r w:rsidRPr="008F5263">
        <w:rPr>
          <w:rFonts w:ascii="Times New Roman" w:hAnsi="Times New Roman" w:cs="Times New Roman"/>
          <w:lang w:val="it-IT"/>
        </w:rPr>
        <w:t>te plata compensa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>iilor c</w:t>
      </w:r>
      <w:r w:rsidRPr="008F5263">
        <w:rPr>
          <w:rFonts w:ascii="Times New Roman" w:hAnsi="Times New Roman" w:cs="Times New Roman"/>
          <w:lang w:val="en-US"/>
        </w:rPr>
        <w:t>ă</w:t>
      </w:r>
      <w:r w:rsidRPr="008F5263">
        <w:rPr>
          <w:rFonts w:ascii="Times New Roman" w:hAnsi="Times New Roman" w:cs="Times New Roman"/>
        </w:rPr>
        <w:t>tre utilizatori pentru nerespectarea indicatorilor de performan</w:t>
      </w:r>
      <w:proofErr w:type="spellStart"/>
      <w:r w:rsidRPr="008F5263">
        <w:rPr>
          <w:rFonts w:ascii="Times New Roman" w:hAnsi="Times New Roman" w:cs="Times New Roman"/>
          <w:lang w:val="en-US"/>
        </w:rPr>
        <w:t>ță</w:t>
      </w:r>
      <w:proofErr w:type="spellEnd"/>
      <w:r w:rsidRPr="008F5263">
        <w:rPr>
          <w:rFonts w:ascii="Times New Roman" w:hAnsi="Times New Roman" w:cs="Times New Roman"/>
          <w:lang w:val="en-US"/>
        </w:rPr>
        <w:t xml:space="preserve"> </w:t>
      </w:r>
      <w:r w:rsidRPr="008F5263">
        <w:rPr>
          <w:rFonts w:ascii="Times New Roman" w:hAnsi="Times New Roman" w:cs="Times New Roman"/>
        </w:rPr>
        <w:t>prev</w:t>
      </w:r>
      <w:r w:rsidRPr="008F5263">
        <w:rPr>
          <w:rFonts w:ascii="Times New Roman" w:hAnsi="Times New Roman" w:cs="Times New Roman"/>
          <w:lang w:val="en-US"/>
        </w:rPr>
        <w:t>ă</w:t>
      </w:r>
      <w:r w:rsidRPr="008F5263">
        <w:rPr>
          <w:rFonts w:ascii="Times New Roman" w:hAnsi="Times New Roman" w:cs="Times New Roman"/>
        </w:rPr>
        <w:t>zu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 xml:space="preserve">i </w:t>
      </w:r>
      <w:r w:rsidRPr="008F5263">
        <w:rPr>
          <w:rFonts w:ascii="Times New Roman" w:hAnsi="Times New Roman" w:cs="Times New Roman"/>
          <w:lang w:val="en-US"/>
        </w:rPr>
        <w:t>î</w:t>
      </w:r>
      <w:r w:rsidRPr="008F5263">
        <w:rPr>
          <w:rFonts w:ascii="Times New Roman" w:hAnsi="Times New Roman" w:cs="Times New Roman"/>
          <w:lang w:val="nl-NL"/>
        </w:rPr>
        <w:t>n standardele ANRE.</w:t>
      </w:r>
    </w:p>
    <w:p w14:paraId="19B2316D" w14:textId="77777777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41EEA28" w14:textId="77777777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hAnsi="Times New Roman" w:cs="Times New Roman"/>
        </w:rPr>
      </w:pPr>
      <w:r w:rsidRPr="008F5263">
        <w:rPr>
          <w:rFonts w:ascii="Times New Roman" w:hAnsi="Times New Roman" w:cs="Times New Roman"/>
        </w:rPr>
        <w:t>Concret, ANRE a constat c</w:t>
      </w:r>
      <w:r w:rsidRPr="008F5263">
        <w:rPr>
          <w:rFonts w:ascii="Times New Roman" w:hAnsi="Times New Roman" w:cs="Times New Roman"/>
          <w:lang w:val="en-US"/>
        </w:rPr>
        <w:t xml:space="preserve">ă </w:t>
      </w:r>
      <w:r w:rsidRPr="008F5263">
        <w:rPr>
          <w:rFonts w:ascii="Times New Roman" w:hAnsi="Times New Roman" w:cs="Times New Roman"/>
        </w:rPr>
        <w:t>nivelul compensa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>iilor acordate de anumi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  <w:lang w:val="it-IT"/>
        </w:rPr>
        <w:t>i operatori de distribu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>ie concesionari nu se coreleaz</w:t>
      </w:r>
      <w:r w:rsidRPr="008F5263">
        <w:rPr>
          <w:rFonts w:ascii="Times New Roman" w:hAnsi="Times New Roman" w:cs="Times New Roman"/>
          <w:lang w:val="en-US"/>
        </w:rPr>
        <w:t xml:space="preserve">ă </w:t>
      </w:r>
      <w:r w:rsidRPr="008F5263">
        <w:rPr>
          <w:rFonts w:ascii="Times New Roman" w:hAnsi="Times New Roman" w:cs="Times New Roman"/>
        </w:rPr>
        <w:t>cu nivelul de performan</w:t>
      </w:r>
      <w:proofErr w:type="spellStart"/>
      <w:r w:rsidRPr="008F5263">
        <w:rPr>
          <w:rFonts w:ascii="Times New Roman" w:hAnsi="Times New Roman" w:cs="Times New Roman"/>
          <w:lang w:val="en-US"/>
        </w:rPr>
        <w:t>ță</w:t>
      </w:r>
      <w:proofErr w:type="spellEnd"/>
      <w:r w:rsidRPr="008F5263">
        <w:rPr>
          <w:rFonts w:ascii="Times New Roman" w:hAnsi="Times New Roman" w:cs="Times New Roman"/>
          <w:lang w:val="en-US"/>
        </w:rPr>
        <w:t xml:space="preserve"> </w:t>
      </w:r>
      <w:r w:rsidRPr="008F5263">
        <w:rPr>
          <w:rFonts w:ascii="Times New Roman" w:hAnsi="Times New Roman" w:cs="Times New Roman"/>
        </w:rPr>
        <w:t>al calit</w:t>
      </w:r>
      <w:proofErr w:type="spellStart"/>
      <w:r w:rsidRPr="008F5263">
        <w:rPr>
          <w:rFonts w:ascii="Times New Roman" w:hAnsi="Times New Roman" w:cs="Times New Roman"/>
          <w:lang w:val="en-US"/>
        </w:rPr>
        <w:t>ăț</w:t>
      </w:r>
      <w:proofErr w:type="spellEnd"/>
      <w:r w:rsidRPr="008F5263">
        <w:rPr>
          <w:rFonts w:ascii="Times New Roman" w:hAnsi="Times New Roman" w:cs="Times New Roman"/>
        </w:rPr>
        <w:t>ii serviciului de distribu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 xml:space="preserve">ie prestat </w:t>
      </w:r>
      <w:r w:rsidRPr="008F5263">
        <w:rPr>
          <w:rFonts w:ascii="Times New Roman" w:hAnsi="Times New Roman" w:cs="Times New Roman"/>
          <w:lang w:val="en-US"/>
        </w:rPr>
        <w:t>ș</w:t>
      </w:r>
      <w:r w:rsidRPr="008F5263">
        <w:rPr>
          <w:rFonts w:ascii="Times New Roman" w:hAnsi="Times New Roman" w:cs="Times New Roman"/>
          <w:lang w:val="fr-FR"/>
        </w:rPr>
        <w:t xml:space="preserve">i </w:t>
      </w:r>
      <w:proofErr w:type="spellStart"/>
      <w:r w:rsidRPr="008F5263">
        <w:rPr>
          <w:rFonts w:ascii="Times New Roman" w:hAnsi="Times New Roman" w:cs="Times New Roman"/>
          <w:lang w:val="fr-FR"/>
        </w:rPr>
        <w:t>reflectat</w:t>
      </w:r>
      <w:proofErr w:type="spellEnd"/>
      <w:r w:rsidRPr="008F5263">
        <w:rPr>
          <w:rFonts w:ascii="Times New Roman" w:hAnsi="Times New Roman" w:cs="Times New Roman"/>
          <w:lang w:val="fr-FR"/>
        </w:rPr>
        <w:t xml:space="preserve"> </w:t>
      </w:r>
      <w:r w:rsidRPr="008F5263">
        <w:rPr>
          <w:rFonts w:ascii="Times New Roman" w:hAnsi="Times New Roman" w:cs="Times New Roman"/>
          <w:lang w:val="en-US"/>
        </w:rPr>
        <w:t>î</w:t>
      </w:r>
      <w:r w:rsidRPr="008F5263">
        <w:rPr>
          <w:rFonts w:ascii="Times New Roman" w:hAnsi="Times New Roman" w:cs="Times New Roman"/>
        </w:rPr>
        <w:t>n indicatorii de performan</w:t>
      </w:r>
      <w:proofErr w:type="spellStart"/>
      <w:r w:rsidRPr="008F5263">
        <w:rPr>
          <w:rFonts w:ascii="Times New Roman" w:hAnsi="Times New Roman" w:cs="Times New Roman"/>
          <w:lang w:val="en-US"/>
        </w:rPr>
        <w:t>ță</w:t>
      </w:r>
      <w:proofErr w:type="spellEnd"/>
      <w:r w:rsidRPr="008F5263">
        <w:rPr>
          <w:rFonts w:ascii="Times New Roman" w:hAnsi="Times New Roman" w:cs="Times New Roman"/>
          <w:lang w:val="en-US"/>
        </w:rPr>
        <w:t xml:space="preserve"> </w:t>
      </w:r>
      <w:r w:rsidRPr="008F5263">
        <w:rPr>
          <w:rFonts w:ascii="Times New Roman" w:hAnsi="Times New Roman" w:cs="Times New Roman"/>
        </w:rPr>
        <w:t>raporta</w:t>
      </w:r>
      <w:r w:rsidRPr="008F5263">
        <w:rPr>
          <w:rFonts w:ascii="Times New Roman" w:hAnsi="Times New Roman" w:cs="Times New Roman"/>
          <w:lang w:val="en-US"/>
        </w:rPr>
        <w:t>ț</w:t>
      </w:r>
      <w:r w:rsidRPr="008F5263">
        <w:rPr>
          <w:rFonts w:ascii="Times New Roman" w:hAnsi="Times New Roman" w:cs="Times New Roman"/>
        </w:rPr>
        <w:t xml:space="preserve">i.  </w:t>
      </w:r>
    </w:p>
    <w:p w14:paraId="1109DCEC" w14:textId="77777777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26CFBC9" w14:textId="77777777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8F5263">
        <w:rPr>
          <w:rFonts w:ascii="Times New Roman" w:hAnsi="Times New Roman" w:cs="Times New Roman"/>
          <w:b/>
          <w:bCs/>
        </w:rPr>
        <w:t>George-Sergiu Niculescu, Pre</w:t>
      </w:r>
      <w:r w:rsidRPr="008F5263">
        <w:rPr>
          <w:rFonts w:ascii="Times New Roman" w:hAnsi="Times New Roman" w:cs="Times New Roman"/>
          <w:b/>
          <w:bCs/>
          <w:lang w:val="en-US"/>
        </w:rPr>
        <w:t>ș</w:t>
      </w:r>
      <w:r w:rsidRPr="008F5263">
        <w:rPr>
          <w:rFonts w:ascii="Times New Roman" w:hAnsi="Times New Roman" w:cs="Times New Roman"/>
          <w:b/>
          <w:bCs/>
        </w:rPr>
        <w:t>edinte ANRE:</w:t>
      </w:r>
      <w:r w:rsidRPr="008F5263">
        <w:rPr>
          <w:rFonts w:ascii="Times New Roman" w:hAnsi="Times New Roman" w:cs="Times New Roman"/>
        </w:rPr>
        <w:t xml:space="preserve"> 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„</w:t>
      </w:r>
      <w:r w:rsidRPr="008F5263">
        <w:rPr>
          <w:rFonts w:ascii="Times New Roman" w:hAnsi="Times New Roman" w:cs="Times New Roman"/>
          <w:b/>
          <w:bCs/>
          <w:i/>
          <w:iCs/>
        </w:rPr>
        <w:t>Consumatorii au dreptul legal de a fi desp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ă</w:t>
      </w:r>
      <w:r w:rsidRPr="008F5263">
        <w:rPr>
          <w:rFonts w:ascii="Times New Roman" w:hAnsi="Times New Roman" w:cs="Times New Roman"/>
          <w:b/>
          <w:bCs/>
          <w:i/>
          <w:iCs/>
        </w:rPr>
        <w:t>gubi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 atunci c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â</w:t>
      </w:r>
      <w:r w:rsidRPr="008F5263">
        <w:rPr>
          <w:rFonts w:ascii="Times New Roman" w:hAnsi="Times New Roman" w:cs="Times New Roman"/>
          <w:b/>
          <w:bCs/>
          <w:i/>
          <w:iCs/>
        </w:rPr>
        <w:t>nd calitatea serviciului de distribu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ie nu respect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 xml:space="preserve">ă </w:t>
      </w:r>
      <w:r w:rsidRPr="008F5263">
        <w:rPr>
          <w:rFonts w:ascii="Times New Roman" w:hAnsi="Times New Roman" w:cs="Times New Roman"/>
          <w:b/>
          <w:bCs/>
          <w:i/>
          <w:iCs/>
          <w:lang w:val="nl-NL"/>
        </w:rPr>
        <w:t>standardele. C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â</w:t>
      </w:r>
      <w:r w:rsidRPr="008F5263">
        <w:rPr>
          <w:rFonts w:ascii="Times New Roman" w:hAnsi="Times New Roman" w:cs="Times New Roman"/>
          <w:b/>
          <w:bCs/>
          <w:i/>
          <w:iCs/>
        </w:rPr>
        <w:t>nd ne-am uitat la situa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  <w:lang w:val="it-IT"/>
        </w:rPr>
        <w:t>ia compens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ă</w:t>
      </w:r>
      <w:r w:rsidRPr="008F5263">
        <w:rPr>
          <w:rFonts w:ascii="Times New Roman" w:hAnsi="Times New Roman" w:cs="Times New Roman"/>
          <w:b/>
          <w:bCs/>
          <w:i/>
          <w:iCs/>
        </w:rPr>
        <w:t>rilor pl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ă</w:t>
      </w:r>
      <w:r w:rsidRPr="008F5263">
        <w:rPr>
          <w:rFonts w:ascii="Times New Roman" w:hAnsi="Times New Roman" w:cs="Times New Roman"/>
          <w:b/>
          <w:bCs/>
          <w:i/>
          <w:iCs/>
        </w:rPr>
        <w:t>tite de operatorii de distribu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ie concesionari pentru anul 2024 am v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ă</w:t>
      </w:r>
      <w:r w:rsidRPr="008F5263">
        <w:rPr>
          <w:rFonts w:ascii="Times New Roman" w:hAnsi="Times New Roman" w:cs="Times New Roman"/>
          <w:b/>
          <w:bCs/>
          <w:i/>
          <w:iCs/>
        </w:rPr>
        <w:t>zut cum unii operatori de distribu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ie oferă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8F5263">
        <w:rPr>
          <w:rFonts w:ascii="Times New Roman" w:hAnsi="Times New Roman" w:cs="Times New Roman"/>
          <w:b/>
          <w:bCs/>
          <w:i/>
          <w:iCs/>
          <w:lang w:val="it-IT"/>
        </w:rPr>
        <w:t>compensa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ii de ordinul milioanelor de lei, iar al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ii de c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â</w:t>
      </w:r>
      <w:r w:rsidRPr="008F5263">
        <w:rPr>
          <w:rFonts w:ascii="Times New Roman" w:hAnsi="Times New Roman" w:cs="Times New Roman"/>
          <w:b/>
          <w:bCs/>
          <w:i/>
          <w:iCs/>
        </w:rPr>
        <w:t>teva de zeci de ori mai pu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in. ANRE trateaz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 xml:space="preserve">ă </w:t>
      </w:r>
      <w:r w:rsidRPr="008F5263">
        <w:rPr>
          <w:rFonts w:ascii="Times New Roman" w:hAnsi="Times New Roman" w:cs="Times New Roman"/>
          <w:b/>
          <w:bCs/>
          <w:i/>
          <w:iCs/>
        </w:rPr>
        <w:t>foarte serios orice semnal referitor</w:t>
      </w:r>
      <w:r w:rsidRPr="008F5263">
        <w:rPr>
          <w:rFonts w:ascii="Times New Roman" w:hAnsi="Times New Roman" w:cs="Times New Roman"/>
          <w:b/>
          <w:bCs/>
          <w:i/>
          <w:iCs/>
          <w:lang w:val="it-IT"/>
        </w:rPr>
        <w:t xml:space="preserve"> la neplata compensa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</w:t>
      </w:r>
      <w:r w:rsidRPr="008F5263">
        <w:rPr>
          <w:rFonts w:ascii="Times New Roman" w:hAnsi="Times New Roman" w:cs="Times New Roman"/>
          <w:b/>
          <w:bCs/>
          <w:i/>
          <w:iCs/>
        </w:rPr>
        <w:t>iilor corecte către utilizatori, pentru c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 xml:space="preserve">ă </w:t>
      </w:r>
      <w:r w:rsidRPr="008F5263">
        <w:rPr>
          <w:rFonts w:ascii="Times New Roman" w:hAnsi="Times New Roman" w:cs="Times New Roman"/>
          <w:b/>
          <w:bCs/>
          <w:i/>
          <w:iCs/>
        </w:rPr>
        <w:t>respectul fa</w:t>
      </w:r>
      <w:proofErr w:type="spellStart"/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ță</w:t>
      </w:r>
      <w:proofErr w:type="spellEnd"/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8F5263">
        <w:rPr>
          <w:rFonts w:ascii="Times New Roman" w:hAnsi="Times New Roman" w:cs="Times New Roman"/>
          <w:b/>
          <w:bCs/>
          <w:i/>
          <w:iCs/>
        </w:rPr>
        <w:t xml:space="preserve">de consumator 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î</w:t>
      </w:r>
      <w:r w:rsidRPr="008F5263">
        <w:rPr>
          <w:rFonts w:ascii="Times New Roman" w:hAnsi="Times New Roman" w:cs="Times New Roman"/>
          <w:b/>
          <w:bCs/>
          <w:i/>
          <w:iCs/>
        </w:rPr>
        <w:t>ncepe cu respectarea drepturilor sale.</w:t>
      </w:r>
      <w:r w:rsidRPr="008F5263">
        <w:rPr>
          <w:rFonts w:ascii="Times New Roman" w:hAnsi="Times New Roman" w:cs="Times New Roman"/>
          <w:b/>
          <w:bCs/>
          <w:i/>
          <w:iCs/>
          <w:lang w:val="en-US"/>
        </w:rPr>
        <w:t>”</w:t>
      </w:r>
    </w:p>
    <w:p w14:paraId="6A0434BE" w14:textId="77777777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685E5A" w14:textId="77777777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F5263">
        <w:rPr>
          <w:rFonts w:ascii="Times New Roman" w:hAnsi="Times New Roman" w:cs="Times New Roman"/>
          <w:lang w:val="en-US"/>
        </w:rPr>
        <w:t>Background:</w:t>
      </w:r>
    </w:p>
    <w:p w14:paraId="44F869CD" w14:textId="77777777" w:rsidR="008F5263" w:rsidRPr="008F5263" w:rsidRDefault="008F5263" w:rsidP="008F5263">
      <w:pPr>
        <w:pStyle w:val="Body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8FFC5C7" w14:textId="77777777" w:rsidR="008F5263" w:rsidRPr="008F5263" w:rsidRDefault="008F5263" w:rsidP="008F5263">
      <w:pPr>
        <w:pStyle w:val="NormalWeb"/>
        <w:shd w:val="clear" w:color="auto" w:fill="FFFFFF"/>
        <w:spacing w:before="0" w:beforeAutospacing="0" w:after="300" w:afterAutospacing="0"/>
        <w:jc w:val="both"/>
        <w:rPr>
          <w:spacing w:val="4"/>
        </w:rPr>
      </w:pPr>
      <w:r w:rsidRPr="008F5263">
        <w:rPr>
          <w:spacing w:val="4"/>
        </w:rPr>
        <w:t xml:space="preserve">Conform </w:t>
      </w:r>
      <w:proofErr w:type="spellStart"/>
      <w:r w:rsidRPr="008F5263">
        <w:rPr>
          <w:spacing w:val="4"/>
        </w:rPr>
        <w:t>Standardului</w:t>
      </w:r>
      <w:proofErr w:type="spellEnd"/>
      <w:r w:rsidRPr="008F5263">
        <w:rPr>
          <w:spacing w:val="4"/>
        </w:rPr>
        <w:t xml:space="preserve"> de </w:t>
      </w:r>
      <w:proofErr w:type="spellStart"/>
      <w:r w:rsidRPr="008F5263">
        <w:rPr>
          <w:spacing w:val="4"/>
        </w:rPr>
        <w:t>performanță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pentru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serviciul</w:t>
      </w:r>
      <w:proofErr w:type="spellEnd"/>
      <w:r w:rsidRPr="008F5263">
        <w:rPr>
          <w:spacing w:val="4"/>
        </w:rPr>
        <w:t xml:space="preserve"> de </w:t>
      </w:r>
      <w:proofErr w:type="spellStart"/>
      <w:r w:rsidRPr="008F5263">
        <w:rPr>
          <w:spacing w:val="4"/>
        </w:rPr>
        <w:t>distribuție</w:t>
      </w:r>
      <w:proofErr w:type="spellEnd"/>
      <w:r w:rsidRPr="008F5263">
        <w:rPr>
          <w:spacing w:val="4"/>
        </w:rPr>
        <w:t xml:space="preserve"> </w:t>
      </w:r>
      <w:proofErr w:type="gramStart"/>
      <w:r w:rsidRPr="008F5263">
        <w:rPr>
          <w:spacing w:val="4"/>
        </w:rPr>
        <w:t>a</w:t>
      </w:r>
      <w:proofErr w:type="gram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energiei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electrice</w:t>
      </w:r>
      <w:proofErr w:type="spellEnd"/>
      <w:r w:rsidRPr="008F5263">
        <w:rPr>
          <w:spacing w:val="4"/>
        </w:rPr>
        <w:t xml:space="preserve">, </w:t>
      </w:r>
      <w:proofErr w:type="spellStart"/>
      <w:r w:rsidRPr="008F5263">
        <w:rPr>
          <w:spacing w:val="4"/>
        </w:rPr>
        <w:t>aprobat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prin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Ordinul</w:t>
      </w:r>
      <w:proofErr w:type="spellEnd"/>
      <w:r w:rsidRPr="008F5263">
        <w:rPr>
          <w:spacing w:val="4"/>
        </w:rPr>
        <w:t xml:space="preserve"> ANRE nr. 46/2021, </w:t>
      </w:r>
      <w:proofErr w:type="spellStart"/>
      <w:r w:rsidRPr="008F5263">
        <w:rPr>
          <w:spacing w:val="4"/>
        </w:rPr>
        <w:t>operatorii</w:t>
      </w:r>
      <w:proofErr w:type="spellEnd"/>
      <w:r w:rsidRPr="008F5263">
        <w:rPr>
          <w:spacing w:val="4"/>
        </w:rPr>
        <w:t xml:space="preserve"> de </w:t>
      </w:r>
      <w:proofErr w:type="spellStart"/>
      <w:r w:rsidRPr="008F5263">
        <w:rPr>
          <w:spacing w:val="4"/>
        </w:rPr>
        <w:t>distribuție</w:t>
      </w:r>
      <w:proofErr w:type="spellEnd"/>
      <w:r w:rsidRPr="008F5263">
        <w:rPr>
          <w:spacing w:val="4"/>
        </w:rPr>
        <w:t xml:space="preserve"> au </w:t>
      </w:r>
      <w:proofErr w:type="spellStart"/>
      <w:r w:rsidRPr="008F5263">
        <w:rPr>
          <w:spacing w:val="4"/>
        </w:rPr>
        <w:t>obligația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să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acorde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compensații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în</w:t>
      </w:r>
      <w:proofErr w:type="spellEnd"/>
      <w:r w:rsidRPr="008F5263">
        <w:rPr>
          <w:spacing w:val="4"/>
        </w:rPr>
        <w:t xml:space="preserve"> mod automat, </w:t>
      </w:r>
      <w:proofErr w:type="spellStart"/>
      <w:r w:rsidRPr="008F5263">
        <w:rPr>
          <w:spacing w:val="4"/>
        </w:rPr>
        <w:t>fără</w:t>
      </w:r>
      <w:proofErr w:type="spellEnd"/>
      <w:r w:rsidRPr="008F5263">
        <w:rPr>
          <w:spacing w:val="4"/>
        </w:rPr>
        <w:t xml:space="preserve"> ca </w:t>
      </w:r>
      <w:proofErr w:type="spellStart"/>
      <w:r w:rsidRPr="008F5263">
        <w:rPr>
          <w:spacing w:val="4"/>
        </w:rPr>
        <w:t>utilizatorii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afectați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să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depună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cereri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în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acest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sens.</w:t>
      </w:r>
      <w:proofErr w:type="spellEnd"/>
    </w:p>
    <w:p w14:paraId="575310C6" w14:textId="77777777" w:rsidR="008F5263" w:rsidRPr="008F5263" w:rsidRDefault="008F5263" w:rsidP="008F5263">
      <w:pPr>
        <w:pStyle w:val="NormalWeb"/>
        <w:shd w:val="clear" w:color="auto" w:fill="FFFFFF"/>
        <w:spacing w:before="0" w:beforeAutospacing="0" w:after="300" w:afterAutospacing="0"/>
        <w:jc w:val="both"/>
        <w:rPr>
          <w:spacing w:val="4"/>
        </w:rPr>
      </w:pPr>
      <w:r w:rsidRPr="008F5263">
        <w:rPr>
          <w:spacing w:val="4"/>
        </w:rPr>
        <w:t xml:space="preserve">Art. 8 </w:t>
      </w:r>
      <w:proofErr w:type="spellStart"/>
      <w:r w:rsidRPr="008F5263">
        <w:rPr>
          <w:spacing w:val="4"/>
        </w:rPr>
        <w:t>alin</w:t>
      </w:r>
      <w:proofErr w:type="spellEnd"/>
      <w:r w:rsidRPr="008F5263">
        <w:rPr>
          <w:spacing w:val="4"/>
        </w:rPr>
        <w:t xml:space="preserve"> (1): </w:t>
      </w:r>
      <w:proofErr w:type="spellStart"/>
      <w:r w:rsidRPr="008F5263">
        <w:rPr>
          <w:spacing w:val="4"/>
        </w:rPr>
        <w:t>În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situația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în</w:t>
      </w:r>
      <w:proofErr w:type="spellEnd"/>
      <w:r w:rsidRPr="008F5263">
        <w:rPr>
          <w:spacing w:val="4"/>
        </w:rPr>
        <w:t xml:space="preserve"> care OD nu </w:t>
      </w:r>
      <w:proofErr w:type="spellStart"/>
      <w:r w:rsidRPr="008F5263">
        <w:rPr>
          <w:spacing w:val="4"/>
        </w:rPr>
        <w:t>asigură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nivelul</w:t>
      </w:r>
      <w:proofErr w:type="spellEnd"/>
      <w:r w:rsidRPr="008F5263">
        <w:rPr>
          <w:spacing w:val="4"/>
        </w:rPr>
        <w:t xml:space="preserve"> de </w:t>
      </w:r>
      <w:proofErr w:type="spellStart"/>
      <w:r w:rsidRPr="008F5263">
        <w:rPr>
          <w:spacing w:val="4"/>
        </w:rPr>
        <w:t>performanță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stabilit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prin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prezentul</w:t>
      </w:r>
      <w:proofErr w:type="spellEnd"/>
      <w:r w:rsidRPr="008F5263">
        <w:rPr>
          <w:spacing w:val="4"/>
        </w:rPr>
        <w:t xml:space="preserve"> standard, </w:t>
      </w:r>
      <w:proofErr w:type="spellStart"/>
      <w:r w:rsidRPr="008F5263">
        <w:rPr>
          <w:spacing w:val="4"/>
        </w:rPr>
        <w:t>utilizatorii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racordați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în</w:t>
      </w:r>
      <w:proofErr w:type="spellEnd"/>
      <w:r w:rsidRPr="008F5263">
        <w:rPr>
          <w:spacing w:val="4"/>
        </w:rPr>
        <w:t xml:space="preserve"> zona din RED </w:t>
      </w:r>
      <w:proofErr w:type="spellStart"/>
      <w:r w:rsidRPr="008F5263">
        <w:rPr>
          <w:spacing w:val="4"/>
        </w:rPr>
        <w:t>afectată</w:t>
      </w:r>
      <w:proofErr w:type="spellEnd"/>
      <w:r w:rsidRPr="008F5263">
        <w:rPr>
          <w:spacing w:val="4"/>
        </w:rPr>
        <w:t xml:space="preserve"> au </w:t>
      </w:r>
      <w:proofErr w:type="spellStart"/>
      <w:r w:rsidRPr="008F5263">
        <w:rPr>
          <w:spacing w:val="4"/>
        </w:rPr>
        <w:t>dreptul</w:t>
      </w:r>
      <w:proofErr w:type="spellEnd"/>
      <w:r w:rsidRPr="008F5263">
        <w:rPr>
          <w:spacing w:val="4"/>
        </w:rPr>
        <w:t xml:space="preserve"> de a </w:t>
      </w:r>
      <w:proofErr w:type="spellStart"/>
      <w:r w:rsidRPr="008F5263">
        <w:rPr>
          <w:spacing w:val="4"/>
        </w:rPr>
        <w:t>primi</w:t>
      </w:r>
      <w:proofErr w:type="spellEnd"/>
      <w:r w:rsidRPr="008F5263">
        <w:rPr>
          <w:spacing w:val="4"/>
        </w:rPr>
        <w:t xml:space="preserve"> </w:t>
      </w:r>
      <w:proofErr w:type="spellStart"/>
      <w:r w:rsidRPr="008F5263">
        <w:rPr>
          <w:spacing w:val="4"/>
        </w:rPr>
        <w:t>compensații</w:t>
      </w:r>
      <w:proofErr w:type="spellEnd"/>
      <w:r w:rsidRPr="008F5263">
        <w:rPr>
          <w:spacing w:val="4"/>
        </w:rPr>
        <w:t>.</w:t>
      </w:r>
    </w:p>
    <w:p w14:paraId="28B75F96" w14:textId="77777777" w:rsidR="008F5263" w:rsidRPr="008F5263" w:rsidRDefault="008F5263" w:rsidP="008F5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F5263">
        <w:rPr>
          <w:rFonts w:ascii="Times New Roman" w:hAnsi="Times New Roman" w:cs="Times New Roman"/>
          <w:spacing w:val="4"/>
          <w:sz w:val="24"/>
          <w:szCs w:val="24"/>
        </w:rPr>
        <w:t xml:space="preserve">Art. 35. alin (2): </w:t>
      </w:r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obligat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plătească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aceste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compensații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, direct,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contractul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distribuție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încheiat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utilizatorul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intermediul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furnizorului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termen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30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zile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calendaristice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la data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informării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la art. 36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. (3)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(4),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modalitatea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convenită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contractul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serviciul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distribuție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D1C8539" w14:textId="77777777" w:rsidR="008F5263" w:rsidRPr="008F5263" w:rsidRDefault="008F5263" w:rsidP="008F5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GoBack"/>
      <w:bookmarkEnd w:id="1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Art. 36.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(1)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Compensațiile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nerespectarea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indicatorilor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performanță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prevăzuți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standard se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acordă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OD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mod automat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utilizatorilor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căror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locuri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consum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producere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racordate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la RED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indiferent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nivelul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tensiune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fără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a fi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necesară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solicitare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partea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F5263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8F526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A2FDB02" w14:textId="77777777" w:rsidR="008F5263" w:rsidRPr="008F5263" w:rsidRDefault="008F5263" w:rsidP="008F5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DFF4E" w14:textId="77777777" w:rsidR="00CF6045" w:rsidRPr="008F5263" w:rsidRDefault="00CF6045" w:rsidP="008F52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bookmarkEnd w:id="0"/>
    <w:p w14:paraId="4E56BD48" w14:textId="77777777" w:rsidR="000936ED" w:rsidRPr="008F5263" w:rsidRDefault="000936ED" w:rsidP="008F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125A2" w14:textId="6893BF91" w:rsidR="00EC425E" w:rsidRPr="008F5263" w:rsidRDefault="00EC425E" w:rsidP="008F52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212934"/>
          <w:spacing w:val="4"/>
          <w:lang w:val="ro-RO"/>
        </w:rPr>
      </w:pPr>
      <w:r w:rsidRPr="008F5263">
        <w:rPr>
          <w:rStyle w:val="Emphasis"/>
          <w:b/>
          <w:i w:val="0"/>
          <w:color w:val="212934"/>
          <w:spacing w:val="4"/>
          <w:lang w:val="ro-RO"/>
        </w:rPr>
        <w:t>Direcția relații internaționale, comunicare și soluționare plângeri</w:t>
      </w:r>
    </w:p>
    <w:p w14:paraId="76E356F0" w14:textId="27E21102" w:rsidR="00A93C9B" w:rsidRPr="008F5263" w:rsidRDefault="0071749B" w:rsidP="008F52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b/>
          <w:i w:val="0"/>
          <w:color w:val="212934"/>
          <w:spacing w:val="4"/>
          <w:lang w:val="ro-RO"/>
        </w:rPr>
      </w:pPr>
      <w:r w:rsidRPr="008F5263">
        <w:rPr>
          <w:rStyle w:val="Emphasis"/>
          <w:b/>
          <w:i w:val="0"/>
          <w:color w:val="212934"/>
          <w:spacing w:val="4"/>
          <w:lang w:val="ro-RO"/>
        </w:rPr>
        <w:t>2</w:t>
      </w:r>
      <w:r w:rsidR="0001331B" w:rsidRPr="008F5263">
        <w:rPr>
          <w:rStyle w:val="Emphasis"/>
          <w:b/>
          <w:i w:val="0"/>
          <w:color w:val="212934"/>
          <w:spacing w:val="4"/>
          <w:lang w:val="ro-RO"/>
        </w:rPr>
        <w:t>9</w:t>
      </w:r>
      <w:r w:rsidR="00EC425E" w:rsidRPr="008F5263">
        <w:rPr>
          <w:rStyle w:val="Emphasis"/>
          <w:b/>
          <w:i w:val="0"/>
          <w:color w:val="212934"/>
          <w:spacing w:val="4"/>
          <w:lang w:val="ro-RO"/>
        </w:rPr>
        <w:t>.0</w:t>
      </w:r>
      <w:r w:rsidR="0001331B" w:rsidRPr="008F5263">
        <w:rPr>
          <w:rStyle w:val="Emphasis"/>
          <w:b/>
          <w:i w:val="0"/>
          <w:color w:val="212934"/>
          <w:spacing w:val="4"/>
          <w:lang w:val="ro-RO"/>
        </w:rPr>
        <w:t>7</w:t>
      </w:r>
      <w:r w:rsidR="00EC425E" w:rsidRPr="008F5263">
        <w:rPr>
          <w:rStyle w:val="Emphasis"/>
          <w:b/>
          <w:i w:val="0"/>
          <w:color w:val="212934"/>
          <w:spacing w:val="4"/>
          <w:lang w:val="ro-RO"/>
        </w:rPr>
        <w:t>.2025</w:t>
      </w:r>
    </w:p>
    <w:sectPr w:rsidR="00A93C9B" w:rsidRPr="008F5263" w:rsidSect="003427FA">
      <w:footerReference w:type="default" r:id="rId7"/>
      <w:headerReference w:type="first" r:id="rId8"/>
      <w:footerReference w:type="first" r:id="rId9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0DFC1" w14:textId="77777777" w:rsidR="008B0741" w:rsidRDefault="008B0741" w:rsidP="003B4C37">
      <w:pPr>
        <w:spacing w:after="0" w:line="240" w:lineRule="auto"/>
      </w:pPr>
      <w:r>
        <w:separator/>
      </w:r>
    </w:p>
  </w:endnote>
  <w:endnote w:type="continuationSeparator" w:id="0">
    <w:p w14:paraId="723AE860" w14:textId="77777777" w:rsidR="008B0741" w:rsidRDefault="008B0741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AF7E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A60F9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F04D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3A079550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C31D" w14:textId="77777777" w:rsidR="008B0741" w:rsidRDefault="008B0741" w:rsidP="003B4C37">
      <w:pPr>
        <w:spacing w:after="0" w:line="240" w:lineRule="auto"/>
      </w:pPr>
      <w:r>
        <w:separator/>
      </w:r>
    </w:p>
  </w:footnote>
  <w:footnote w:type="continuationSeparator" w:id="0">
    <w:p w14:paraId="24C29DF3" w14:textId="77777777" w:rsidR="008B0741" w:rsidRDefault="008B0741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865A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33E2B8" wp14:editId="738D7EE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C6B3" wp14:editId="27587ACD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8092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6AD00858" w14:textId="1C8D267A" w:rsidR="00AF71FE" w:rsidRPr="004B1447" w:rsidRDefault="004D2EC1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2EC1">
                            <w:rPr>
                              <w:rFonts w:ascii="Arial" w:hAnsi="Arial" w:cs="Arial"/>
                              <w:sz w:val="20"/>
                            </w:rPr>
                            <w:t>Direcţia Relaţii Internaţionale, Comunicare şi Soluţionare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9C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14:paraId="720A8092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6AD00858" w14:textId="1C8D267A" w:rsidR="00AF71FE" w:rsidRPr="004B1447" w:rsidRDefault="004D2EC1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D2EC1">
                      <w:rPr>
                        <w:rFonts w:ascii="Arial" w:hAnsi="Arial" w:cs="Arial"/>
                        <w:sz w:val="20"/>
                      </w:rPr>
                      <w:t>Direcţia Relaţii Internaţionale, Comunicare şi Soluţionare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086BBFAD" wp14:editId="28A501FA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35B2E58" w14:textId="77777777"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99B27" wp14:editId="6BD1FE02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C2C"/>
    <w:multiLevelType w:val="hybridMultilevel"/>
    <w:tmpl w:val="87CE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3E6E"/>
    <w:multiLevelType w:val="multilevel"/>
    <w:tmpl w:val="9F3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9725E"/>
    <w:multiLevelType w:val="hybridMultilevel"/>
    <w:tmpl w:val="A3EE722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19C713CB"/>
    <w:multiLevelType w:val="multilevel"/>
    <w:tmpl w:val="F50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5A0B2B"/>
    <w:multiLevelType w:val="hybridMultilevel"/>
    <w:tmpl w:val="2626DD84"/>
    <w:lvl w:ilvl="0" w:tplc="5B66D7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38F310DE"/>
    <w:multiLevelType w:val="multilevel"/>
    <w:tmpl w:val="AA6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5"/>
    <w:multiLevelType w:val="multilevel"/>
    <w:tmpl w:val="CC7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06816"/>
    <w:multiLevelType w:val="hybridMultilevel"/>
    <w:tmpl w:val="B6E6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3E302F"/>
    <w:multiLevelType w:val="hybridMultilevel"/>
    <w:tmpl w:val="A77CCC14"/>
    <w:lvl w:ilvl="0" w:tplc="7FF20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7101D"/>
    <w:multiLevelType w:val="hybridMultilevel"/>
    <w:tmpl w:val="3E70DEF8"/>
    <w:lvl w:ilvl="0" w:tplc="A2840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9F1647"/>
    <w:multiLevelType w:val="hybridMultilevel"/>
    <w:tmpl w:val="CBB6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3552D"/>
    <w:multiLevelType w:val="hybridMultilevel"/>
    <w:tmpl w:val="F9D4E640"/>
    <w:lvl w:ilvl="0" w:tplc="A9409D8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DAE4F99"/>
    <w:multiLevelType w:val="multilevel"/>
    <w:tmpl w:val="D8B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23"/>
  </w:num>
  <w:num w:numId="5">
    <w:abstractNumId w:val="4"/>
  </w:num>
  <w:num w:numId="6">
    <w:abstractNumId w:val="18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9"/>
  </w:num>
  <w:num w:numId="12">
    <w:abstractNumId w:val="14"/>
  </w:num>
  <w:num w:numId="13">
    <w:abstractNumId w:val="13"/>
  </w:num>
  <w:num w:numId="14">
    <w:abstractNumId w:val="1"/>
  </w:num>
  <w:num w:numId="15">
    <w:abstractNumId w:val="20"/>
  </w:num>
  <w:num w:numId="16">
    <w:abstractNumId w:val="26"/>
  </w:num>
  <w:num w:numId="17">
    <w:abstractNumId w:val="10"/>
  </w:num>
  <w:num w:numId="18">
    <w:abstractNumId w:val="24"/>
  </w:num>
  <w:num w:numId="19">
    <w:abstractNumId w:val="17"/>
  </w:num>
  <w:num w:numId="20">
    <w:abstractNumId w:val="3"/>
  </w:num>
  <w:num w:numId="21">
    <w:abstractNumId w:val="25"/>
  </w:num>
  <w:num w:numId="22">
    <w:abstractNumId w:val="2"/>
  </w:num>
  <w:num w:numId="23">
    <w:abstractNumId w:val="21"/>
  </w:num>
  <w:num w:numId="24">
    <w:abstractNumId w:val="6"/>
  </w:num>
  <w:num w:numId="25">
    <w:abstractNumId w:val="0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8BE"/>
    <w:rsid w:val="0001331B"/>
    <w:rsid w:val="0004383C"/>
    <w:rsid w:val="00060CDF"/>
    <w:rsid w:val="000770B3"/>
    <w:rsid w:val="00084A83"/>
    <w:rsid w:val="00090741"/>
    <w:rsid w:val="000936ED"/>
    <w:rsid w:val="000A3484"/>
    <w:rsid w:val="000C0560"/>
    <w:rsid w:val="000C3334"/>
    <w:rsid w:val="000D4689"/>
    <w:rsid w:val="000D7AE0"/>
    <w:rsid w:val="000E316D"/>
    <w:rsid w:val="000F246C"/>
    <w:rsid w:val="000F3DF1"/>
    <w:rsid w:val="00105619"/>
    <w:rsid w:val="001073B3"/>
    <w:rsid w:val="00110294"/>
    <w:rsid w:val="00110BD8"/>
    <w:rsid w:val="00123A54"/>
    <w:rsid w:val="00125D85"/>
    <w:rsid w:val="00140718"/>
    <w:rsid w:val="001552A6"/>
    <w:rsid w:val="00160D1D"/>
    <w:rsid w:val="0016112A"/>
    <w:rsid w:val="00166619"/>
    <w:rsid w:val="00172D21"/>
    <w:rsid w:val="00174E62"/>
    <w:rsid w:val="001A1DA0"/>
    <w:rsid w:val="001B48AD"/>
    <w:rsid w:val="001B58B7"/>
    <w:rsid w:val="001C00D5"/>
    <w:rsid w:val="001C4CA1"/>
    <w:rsid w:val="001D1F76"/>
    <w:rsid w:val="001E13AF"/>
    <w:rsid w:val="0023637F"/>
    <w:rsid w:val="00247DA8"/>
    <w:rsid w:val="0027738A"/>
    <w:rsid w:val="00293F32"/>
    <w:rsid w:val="002A66A8"/>
    <w:rsid w:val="002A6DA5"/>
    <w:rsid w:val="002B3467"/>
    <w:rsid w:val="002C2346"/>
    <w:rsid w:val="002D6F0B"/>
    <w:rsid w:val="002D7393"/>
    <w:rsid w:val="002E3CE4"/>
    <w:rsid w:val="00313EBA"/>
    <w:rsid w:val="00341BDF"/>
    <w:rsid w:val="003427FA"/>
    <w:rsid w:val="003543C8"/>
    <w:rsid w:val="00364C45"/>
    <w:rsid w:val="00364E3A"/>
    <w:rsid w:val="0037458E"/>
    <w:rsid w:val="0038084D"/>
    <w:rsid w:val="00395BF4"/>
    <w:rsid w:val="003A0854"/>
    <w:rsid w:val="003A2FF3"/>
    <w:rsid w:val="003B26B9"/>
    <w:rsid w:val="003B4C37"/>
    <w:rsid w:val="003C26D1"/>
    <w:rsid w:val="003C78E8"/>
    <w:rsid w:val="00405B8C"/>
    <w:rsid w:val="004119A7"/>
    <w:rsid w:val="0042783B"/>
    <w:rsid w:val="00435E29"/>
    <w:rsid w:val="00437C42"/>
    <w:rsid w:val="0044444A"/>
    <w:rsid w:val="0048138E"/>
    <w:rsid w:val="00481FB4"/>
    <w:rsid w:val="004B55AA"/>
    <w:rsid w:val="004C26C2"/>
    <w:rsid w:val="004C4C23"/>
    <w:rsid w:val="004D2EC1"/>
    <w:rsid w:val="004D364D"/>
    <w:rsid w:val="004D4AE6"/>
    <w:rsid w:val="004E2A22"/>
    <w:rsid w:val="004E5631"/>
    <w:rsid w:val="00500397"/>
    <w:rsid w:val="0051759B"/>
    <w:rsid w:val="00520268"/>
    <w:rsid w:val="0052287D"/>
    <w:rsid w:val="005261D6"/>
    <w:rsid w:val="005279ED"/>
    <w:rsid w:val="0053264E"/>
    <w:rsid w:val="00540FD2"/>
    <w:rsid w:val="00544B0D"/>
    <w:rsid w:val="0055789B"/>
    <w:rsid w:val="00557BC0"/>
    <w:rsid w:val="0056190F"/>
    <w:rsid w:val="00561D6D"/>
    <w:rsid w:val="00562F71"/>
    <w:rsid w:val="00572DF7"/>
    <w:rsid w:val="00574929"/>
    <w:rsid w:val="00587BE2"/>
    <w:rsid w:val="005D0E57"/>
    <w:rsid w:val="005E003D"/>
    <w:rsid w:val="005E3B03"/>
    <w:rsid w:val="005E64BD"/>
    <w:rsid w:val="00607D44"/>
    <w:rsid w:val="00620875"/>
    <w:rsid w:val="0062605E"/>
    <w:rsid w:val="00642271"/>
    <w:rsid w:val="00645DA4"/>
    <w:rsid w:val="0066785A"/>
    <w:rsid w:val="00677CF9"/>
    <w:rsid w:val="006A1460"/>
    <w:rsid w:val="006B51FC"/>
    <w:rsid w:val="006B7CD0"/>
    <w:rsid w:val="006C1CB9"/>
    <w:rsid w:val="006D4F08"/>
    <w:rsid w:val="006D5361"/>
    <w:rsid w:val="006E6A98"/>
    <w:rsid w:val="006F55C4"/>
    <w:rsid w:val="00711364"/>
    <w:rsid w:val="0071749B"/>
    <w:rsid w:val="00717D6D"/>
    <w:rsid w:val="00742998"/>
    <w:rsid w:val="0076099F"/>
    <w:rsid w:val="007825E2"/>
    <w:rsid w:val="00787AA2"/>
    <w:rsid w:val="00795361"/>
    <w:rsid w:val="007A3C37"/>
    <w:rsid w:val="007A7115"/>
    <w:rsid w:val="007A78E2"/>
    <w:rsid w:val="007B305C"/>
    <w:rsid w:val="007C7406"/>
    <w:rsid w:val="007D1F9B"/>
    <w:rsid w:val="007D4CCF"/>
    <w:rsid w:val="007E1A9D"/>
    <w:rsid w:val="007F1C78"/>
    <w:rsid w:val="00822101"/>
    <w:rsid w:val="00825359"/>
    <w:rsid w:val="0082578E"/>
    <w:rsid w:val="0083432D"/>
    <w:rsid w:val="00835EE2"/>
    <w:rsid w:val="00845749"/>
    <w:rsid w:val="00847506"/>
    <w:rsid w:val="0085060E"/>
    <w:rsid w:val="008620B0"/>
    <w:rsid w:val="0087454D"/>
    <w:rsid w:val="0088430C"/>
    <w:rsid w:val="0088656E"/>
    <w:rsid w:val="008A4DDE"/>
    <w:rsid w:val="008B0741"/>
    <w:rsid w:val="008D7198"/>
    <w:rsid w:val="008F401E"/>
    <w:rsid w:val="008F5263"/>
    <w:rsid w:val="008F6221"/>
    <w:rsid w:val="00904AAE"/>
    <w:rsid w:val="009103E0"/>
    <w:rsid w:val="00915A76"/>
    <w:rsid w:val="00917CB4"/>
    <w:rsid w:val="009267F6"/>
    <w:rsid w:val="00934921"/>
    <w:rsid w:val="00936332"/>
    <w:rsid w:val="009432ED"/>
    <w:rsid w:val="009601B9"/>
    <w:rsid w:val="00962771"/>
    <w:rsid w:val="00974CA7"/>
    <w:rsid w:val="009961E4"/>
    <w:rsid w:val="00997D09"/>
    <w:rsid w:val="009A321B"/>
    <w:rsid w:val="009A626A"/>
    <w:rsid w:val="009B1577"/>
    <w:rsid w:val="009B2AF2"/>
    <w:rsid w:val="009B5806"/>
    <w:rsid w:val="009C5B10"/>
    <w:rsid w:val="00A029FA"/>
    <w:rsid w:val="00A04859"/>
    <w:rsid w:val="00A12310"/>
    <w:rsid w:val="00A17BBC"/>
    <w:rsid w:val="00A26582"/>
    <w:rsid w:val="00A270B1"/>
    <w:rsid w:val="00A277E7"/>
    <w:rsid w:val="00A27ADC"/>
    <w:rsid w:val="00A36C8C"/>
    <w:rsid w:val="00A53F29"/>
    <w:rsid w:val="00A60696"/>
    <w:rsid w:val="00A672EA"/>
    <w:rsid w:val="00A67B3D"/>
    <w:rsid w:val="00A72D14"/>
    <w:rsid w:val="00A93C9B"/>
    <w:rsid w:val="00AA203C"/>
    <w:rsid w:val="00AB62C4"/>
    <w:rsid w:val="00AD154F"/>
    <w:rsid w:val="00AE22CA"/>
    <w:rsid w:val="00AE6F05"/>
    <w:rsid w:val="00AF2BC1"/>
    <w:rsid w:val="00AF71FE"/>
    <w:rsid w:val="00B03DBB"/>
    <w:rsid w:val="00B06834"/>
    <w:rsid w:val="00B50AEF"/>
    <w:rsid w:val="00B534BA"/>
    <w:rsid w:val="00B5576A"/>
    <w:rsid w:val="00B57094"/>
    <w:rsid w:val="00B57B95"/>
    <w:rsid w:val="00B63563"/>
    <w:rsid w:val="00B74F33"/>
    <w:rsid w:val="00B81C1F"/>
    <w:rsid w:val="00BA14C9"/>
    <w:rsid w:val="00BA17F0"/>
    <w:rsid w:val="00BC0B70"/>
    <w:rsid w:val="00BD4091"/>
    <w:rsid w:val="00BF2C67"/>
    <w:rsid w:val="00C042DC"/>
    <w:rsid w:val="00C059F2"/>
    <w:rsid w:val="00C17D43"/>
    <w:rsid w:val="00C2096C"/>
    <w:rsid w:val="00C27FA4"/>
    <w:rsid w:val="00C41C0C"/>
    <w:rsid w:val="00C428F5"/>
    <w:rsid w:val="00C85F0F"/>
    <w:rsid w:val="00CA0471"/>
    <w:rsid w:val="00CA38F4"/>
    <w:rsid w:val="00CD269C"/>
    <w:rsid w:val="00CD67A9"/>
    <w:rsid w:val="00CF0587"/>
    <w:rsid w:val="00CF2E2C"/>
    <w:rsid w:val="00CF6045"/>
    <w:rsid w:val="00CF7DC2"/>
    <w:rsid w:val="00D005D5"/>
    <w:rsid w:val="00D027B4"/>
    <w:rsid w:val="00D133FD"/>
    <w:rsid w:val="00D3506D"/>
    <w:rsid w:val="00D37EC9"/>
    <w:rsid w:val="00D5062A"/>
    <w:rsid w:val="00D6263E"/>
    <w:rsid w:val="00D64C0C"/>
    <w:rsid w:val="00D72DAB"/>
    <w:rsid w:val="00D75725"/>
    <w:rsid w:val="00D76985"/>
    <w:rsid w:val="00DE40C1"/>
    <w:rsid w:val="00DE7A98"/>
    <w:rsid w:val="00DF7952"/>
    <w:rsid w:val="00E03D51"/>
    <w:rsid w:val="00E160B3"/>
    <w:rsid w:val="00E16640"/>
    <w:rsid w:val="00E43B64"/>
    <w:rsid w:val="00E56C1A"/>
    <w:rsid w:val="00E66BF7"/>
    <w:rsid w:val="00E7037E"/>
    <w:rsid w:val="00EA2E26"/>
    <w:rsid w:val="00EA4BD5"/>
    <w:rsid w:val="00EC425E"/>
    <w:rsid w:val="00ED1E6B"/>
    <w:rsid w:val="00ED494E"/>
    <w:rsid w:val="00EE398F"/>
    <w:rsid w:val="00EF36DB"/>
    <w:rsid w:val="00EF44A3"/>
    <w:rsid w:val="00F00275"/>
    <w:rsid w:val="00F34184"/>
    <w:rsid w:val="00F404C1"/>
    <w:rsid w:val="00F41654"/>
    <w:rsid w:val="00F80B77"/>
    <w:rsid w:val="00FA0A1E"/>
    <w:rsid w:val="00FA1D08"/>
    <w:rsid w:val="00FD521F"/>
    <w:rsid w:val="00FD57C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10C9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ADC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spacing w:line="259" w:lineRule="auto"/>
      <w:ind w:left="720"/>
      <w:contextualSpacing/>
    </w:pPr>
  </w:style>
  <w:style w:type="character" w:customStyle="1" w:styleId="nranre">
    <w:name w:val="nr_anre"/>
    <w:basedOn w:val="DefaultParagraphFont"/>
    <w:rsid w:val="00A27ADC"/>
  </w:style>
  <w:style w:type="paragraph" w:styleId="NoSpacing">
    <w:name w:val="No Spacing"/>
    <w:uiPriority w:val="1"/>
    <w:qFormat/>
    <w:rsid w:val="00A27ADC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EC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C425E"/>
    <w:rPr>
      <w:i/>
      <w:iCs/>
    </w:rPr>
  </w:style>
  <w:style w:type="character" w:styleId="Hyperlink">
    <w:name w:val="Hyperlink"/>
    <w:basedOn w:val="DefaultParagraphFont"/>
    <w:uiPriority w:val="99"/>
    <w:unhideWhenUsed/>
    <w:rsid w:val="009961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915A76"/>
  </w:style>
  <w:style w:type="paragraph" w:styleId="PlainText">
    <w:name w:val="Plain Text"/>
    <w:basedOn w:val="Normal"/>
    <w:link w:val="PlainTextChar"/>
    <w:uiPriority w:val="99"/>
    <w:semiHidden/>
    <w:unhideWhenUsed/>
    <w:rsid w:val="00A93C9B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3C9B"/>
    <w:rPr>
      <w:rFonts w:ascii="Calibri" w:hAnsi="Calibri" w:cs="Calibri"/>
      <w:lang w:val="en-US"/>
    </w:rPr>
  </w:style>
  <w:style w:type="paragraph" w:customStyle="1" w:styleId="Body">
    <w:name w:val="Body"/>
    <w:rsid w:val="0001331B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2023-09-04T08:01:00Z</cp:lastPrinted>
  <dcterms:created xsi:type="dcterms:W3CDTF">2025-07-30T12:57:00Z</dcterms:created>
  <dcterms:modified xsi:type="dcterms:W3CDTF">2025-07-30T12:57:00Z</dcterms:modified>
</cp:coreProperties>
</file>