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EEBE" w14:textId="5B57CE86" w:rsidR="00DF34B3" w:rsidRPr="00570C02" w:rsidRDefault="00DF34B3" w:rsidP="00E949D6">
      <w:pPr>
        <w:jc w:val="center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ORDIN</w:t>
      </w:r>
      <w:r w:rsidR="00E949D6" w:rsidRPr="00570C02">
        <w:rPr>
          <w:rFonts w:ascii="Times New Roman" w:hAnsi="Times New Roman" w:cs="Times New Roman"/>
          <w:lang w:val="it-IT"/>
        </w:rPr>
        <w:t xml:space="preserve"> </w:t>
      </w:r>
      <w:r w:rsidRPr="00570C02">
        <w:rPr>
          <w:rFonts w:ascii="Times New Roman" w:hAnsi="Times New Roman" w:cs="Times New Roman"/>
          <w:b/>
          <w:bCs/>
          <w:lang w:val="it-IT"/>
        </w:rPr>
        <w:t xml:space="preserve">privind aprobarea Metodologiei de determinare și raportare a ponderii energiei electrice din surse regenerabile și a conținutului de emisii de gaze cu efect de seră aferent energiei electrice </w:t>
      </w:r>
      <w:r w:rsidR="00846423" w:rsidRPr="00570C02">
        <w:rPr>
          <w:rFonts w:ascii="Times New Roman" w:hAnsi="Times New Roman" w:cs="Times New Roman"/>
          <w:b/>
          <w:bCs/>
          <w:lang w:val="it-IT"/>
        </w:rPr>
        <w:t xml:space="preserve">produsă și injectată în rețea </w:t>
      </w:r>
      <w:r w:rsidRPr="00570C02">
        <w:rPr>
          <w:rFonts w:ascii="Times New Roman" w:hAnsi="Times New Roman" w:cs="Times New Roman"/>
          <w:b/>
          <w:bCs/>
          <w:lang w:val="it-IT"/>
        </w:rPr>
        <w:t>pentru fiecare interval de decontare</w:t>
      </w:r>
    </w:p>
    <w:p w14:paraId="43F8713F" w14:textId="77777777" w:rsidR="00DF34B3" w:rsidRPr="00570C02" w:rsidRDefault="00DF34B3" w:rsidP="00DF34B3">
      <w:pPr>
        <w:jc w:val="both"/>
        <w:rPr>
          <w:rFonts w:ascii="Times New Roman" w:hAnsi="Times New Roman" w:cs="Times New Roman"/>
        </w:rPr>
      </w:pPr>
      <w:proofErr w:type="spellStart"/>
      <w:r w:rsidRPr="00570C02">
        <w:rPr>
          <w:rFonts w:ascii="Times New Roman" w:hAnsi="Times New Roman" w:cs="Times New Roman"/>
        </w:rPr>
        <w:t>Având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în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vedere</w:t>
      </w:r>
      <w:proofErr w:type="spellEnd"/>
      <w:r w:rsidRPr="00570C02">
        <w:rPr>
          <w:rFonts w:ascii="Times New Roman" w:hAnsi="Times New Roman" w:cs="Times New Roman"/>
        </w:rPr>
        <w:t>:</w:t>
      </w:r>
    </w:p>
    <w:p w14:paraId="2D1D6284" w14:textId="529AE14A" w:rsidR="00DF34B3" w:rsidRPr="00570C02" w:rsidRDefault="00DF34B3" w:rsidP="00DF34B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prevederile art. 20</w:t>
      </w:r>
      <w:r w:rsidR="00D37474" w:rsidRPr="00570C02">
        <w:rPr>
          <w:rFonts w:ascii="Times New Roman" w:hAnsi="Times New Roman" w:cs="Times New Roman"/>
          <w:lang w:val="it-IT"/>
        </w:rPr>
        <w:t>^1</w:t>
      </w:r>
      <w:r w:rsidRPr="00570C02">
        <w:rPr>
          <w:rFonts w:ascii="Times New Roman" w:hAnsi="Times New Roman" w:cs="Times New Roman"/>
          <w:lang w:val="it-IT"/>
        </w:rPr>
        <w:t xml:space="preserve"> din Ordonanța de urgență a Guvernului nr. 163/2022 pentru completarea cadrului legal de promovare a utilizării energiei din surse regenerabile, precum și pentru modificarea şi completarea unor acte normative, cu modificările ulterioare și completările aduse prin Ordonanța de urgență a Guvernului nr. 59/2025;</w:t>
      </w:r>
    </w:p>
    <w:p w14:paraId="5B59399E" w14:textId="77777777" w:rsidR="00DF34B3" w:rsidRPr="00570C02" w:rsidRDefault="00DF34B3" w:rsidP="00DF34B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prevederile art. 20a „Facilitarea integrării în sistem a energiei electrice din surse regenerabile” din Directiva (UE) 2018/2001, astfel cum a fost modificată prin Directiva (UE) 2023/2413 (RED III) </w:t>
      </w:r>
    </w:p>
    <w:p w14:paraId="7245CFA6" w14:textId="77777777" w:rsidR="00DF34B3" w:rsidRPr="00570C02" w:rsidRDefault="00DF34B3" w:rsidP="00DF34B3">
      <w:pPr>
        <w:jc w:val="both"/>
        <w:rPr>
          <w:rFonts w:ascii="Times New Roman" w:hAnsi="Times New Roman" w:cs="Times New Roman"/>
        </w:rPr>
      </w:pPr>
      <w:proofErr w:type="spellStart"/>
      <w:r w:rsidRPr="00570C02">
        <w:rPr>
          <w:rFonts w:ascii="Times New Roman" w:hAnsi="Times New Roman" w:cs="Times New Roman"/>
        </w:rPr>
        <w:t>în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temeiul</w:t>
      </w:r>
      <w:proofErr w:type="spellEnd"/>
      <w:r w:rsidRPr="00570C02">
        <w:rPr>
          <w:rFonts w:ascii="Times New Roman" w:hAnsi="Times New Roman" w:cs="Times New Roman"/>
        </w:rPr>
        <w:t>:</w:t>
      </w:r>
    </w:p>
    <w:p w14:paraId="496F234A" w14:textId="72D9CFFB" w:rsidR="00DF34B3" w:rsidRPr="00570C02" w:rsidRDefault="000206DB" w:rsidP="00DF34B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570C02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dispoziţiilor</w:t>
      </w:r>
      <w:proofErr w:type="spellEnd"/>
      <w:r w:rsidRPr="00570C02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art. 5 </w:t>
      </w:r>
      <w:proofErr w:type="spellStart"/>
      <w:r w:rsidRPr="00570C02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alin</w:t>
      </w:r>
      <w:proofErr w:type="spellEnd"/>
      <w:r w:rsidRPr="00570C02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. (1) lit. f) </w:t>
      </w:r>
      <w:r w:rsidR="00DF34B3" w:rsidRPr="00570C02">
        <w:rPr>
          <w:rFonts w:ascii="Times New Roman" w:hAnsi="Times New Roman" w:cs="Times New Roman"/>
        </w:rPr>
        <w:t xml:space="preserve">din </w:t>
      </w:r>
      <w:proofErr w:type="spellStart"/>
      <w:r w:rsidR="00DF34B3" w:rsidRPr="00570C02">
        <w:rPr>
          <w:rFonts w:ascii="Times New Roman" w:hAnsi="Times New Roman" w:cs="Times New Roman"/>
        </w:rPr>
        <w:t>Ordonanța</w:t>
      </w:r>
      <w:proofErr w:type="spellEnd"/>
      <w:r w:rsidR="00DF34B3" w:rsidRPr="00570C02">
        <w:rPr>
          <w:rFonts w:ascii="Times New Roman" w:hAnsi="Times New Roman" w:cs="Times New Roman"/>
        </w:rPr>
        <w:t xml:space="preserve"> de </w:t>
      </w:r>
      <w:proofErr w:type="spellStart"/>
      <w:r w:rsidR="00DF34B3" w:rsidRPr="00570C02">
        <w:rPr>
          <w:rFonts w:ascii="Times New Roman" w:hAnsi="Times New Roman" w:cs="Times New Roman"/>
        </w:rPr>
        <w:t>urgență</w:t>
      </w:r>
      <w:proofErr w:type="spellEnd"/>
      <w:r w:rsidR="00DF34B3" w:rsidRPr="00570C02">
        <w:rPr>
          <w:rFonts w:ascii="Times New Roman" w:hAnsi="Times New Roman" w:cs="Times New Roman"/>
        </w:rPr>
        <w:t xml:space="preserve"> a </w:t>
      </w:r>
      <w:proofErr w:type="spellStart"/>
      <w:r w:rsidR="00DF34B3" w:rsidRPr="00570C02">
        <w:rPr>
          <w:rFonts w:ascii="Times New Roman" w:hAnsi="Times New Roman" w:cs="Times New Roman"/>
        </w:rPr>
        <w:t>Guvernului</w:t>
      </w:r>
      <w:proofErr w:type="spellEnd"/>
      <w:r w:rsidR="00DF34B3" w:rsidRPr="00570C02">
        <w:rPr>
          <w:rFonts w:ascii="Times New Roman" w:hAnsi="Times New Roman" w:cs="Times New Roman"/>
        </w:rPr>
        <w:t xml:space="preserve"> nr. 33/2007 </w:t>
      </w:r>
      <w:proofErr w:type="spellStart"/>
      <w:r w:rsidR="00DF34B3" w:rsidRPr="00570C02">
        <w:rPr>
          <w:rFonts w:ascii="Times New Roman" w:hAnsi="Times New Roman" w:cs="Times New Roman"/>
        </w:rPr>
        <w:t>privind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r w:rsidR="00DF34B3" w:rsidRPr="00570C02">
        <w:rPr>
          <w:rFonts w:ascii="Times New Roman" w:hAnsi="Times New Roman" w:cs="Times New Roman"/>
        </w:rPr>
        <w:t>organizarea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r w:rsidR="00DF34B3" w:rsidRPr="00570C02">
        <w:rPr>
          <w:rFonts w:ascii="Times New Roman" w:hAnsi="Times New Roman" w:cs="Times New Roman"/>
        </w:rPr>
        <w:t>și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r w:rsidR="00DF34B3" w:rsidRPr="00570C02">
        <w:rPr>
          <w:rFonts w:ascii="Times New Roman" w:hAnsi="Times New Roman" w:cs="Times New Roman"/>
        </w:rPr>
        <w:t>funcționarea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r w:rsidR="00DF34B3" w:rsidRPr="00570C02">
        <w:rPr>
          <w:rFonts w:ascii="Times New Roman" w:hAnsi="Times New Roman" w:cs="Times New Roman"/>
        </w:rPr>
        <w:t>Autorității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r w:rsidR="00DF34B3" w:rsidRPr="00570C02">
        <w:rPr>
          <w:rFonts w:ascii="Times New Roman" w:hAnsi="Times New Roman" w:cs="Times New Roman"/>
        </w:rPr>
        <w:t>Naționale</w:t>
      </w:r>
      <w:proofErr w:type="spellEnd"/>
      <w:r w:rsidR="00DF34B3" w:rsidRPr="00570C02">
        <w:rPr>
          <w:rFonts w:ascii="Times New Roman" w:hAnsi="Times New Roman" w:cs="Times New Roman"/>
        </w:rPr>
        <w:t xml:space="preserve"> de </w:t>
      </w:r>
      <w:proofErr w:type="spellStart"/>
      <w:r w:rsidR="00DF34B3" w:rsidRPr="00570C02">
        <w:rPr>
          <w:rFonts w:ascii="Times New Roman" w:hAnsi="Times New Roman" w:cs="Times New Roman"/>
        </w:rPr>
        <w:t>Reglementare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r w:rsidR="00DF34B3" w:rsidRPr="00570C02">
        <w:rPr>
          <w:rFonts w:ascii="Times New Roman" w:hAnsi="Times New Roman" w:cs="Times New Roman"/>
        </w:rPr>
        <w:t>în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r w:rsidR="00DF34B3" w:rsidRPr="00570C02">
        <w:rPr>
          <w:rFonts w:ascii="Times New Roman" w:hAnsi="Times New Roman" w:cs="Times New Roman"/>
        </w:rPr>
        <w:t>domeniul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r w:rsidR="00DF34B3" w:rsidRPr="00570C02">
        <w:rPr>
          <w:rFonts w:ascii="Times New Roman" w:hAnsi="Times New Roman" w:cs="Times New Roman"/>
        </w:rPr>
        <w:t>Energiei</w:t>
      </w:r>
      <w:proofErr w:type="spellEnd"/>
      <w:r w:rsidR="00DF34B3" w:rsidRPr="00570C02">
        <w:rPr>
          <w:rFonts w:ascii="Times New Roman" w:hAnsi="Times New Roman" w:cs="Times New Roman"/>
        </w:rPr>
        <w:t xml:space="preserve">, </w:t>
      </w:r>
      <w:proofErr w:type="spellStart"/>
      <w:r w:rsidR="00DF34B3" w:rsidRPr="00570C02">
        <w:rPr>
          <w:rFonts w:ascii="Times New Roman" w:hAnsi="Times New Roman" w:cs="Times New Roman"/>
        </w:rPr>
        <w:t>aprobată</w:t>
      </w:r>
      <w:proofErr w:type="spellEnd"/>
      <w:r w:rsidR="00DF34B3" w:rsidRPr="00570C02">
        <w:rPr>
          <w:rFonts w:ascii="Times New Roman" w:hAnsi="Times New Roman" w:cs="Times New Roman"/>
        </w:rPr>
        <w:t xml:space="preserve"> cu </w:t>
      </w:r>
      <w:proofErr w:type="spellStart"/>
      <w:r w:rsidR="00DF34B3" w:rsidRPr="00570C02">
        <w:rPr>
          <w:rFonts w:ascii="Times New Roman" w:hAnsi="Times New Roman" w:cs="Times New Roman"/>
        </w:rPr>
        <w:t>modificări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r w:rsidR="00DF34B3" w:rsidRPr="00570C02">
        <w:rPr>
          <w:rFonts w:ascii="Times New Roman" w:hAnsi="Times New Roman" w:cs="Times New Roman"/>
        </w:rPr>
        <w:t>şi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r w:rsidR="00DF34B3" w:rsidRPr="00570C02">
        <w:rPr>
          <w:rFonts w:ascii="Times New Roman" w:hAnsi="Times New Roman" w:cs="Times New Roman"/>
        </w:rPr>
        <w:t>completări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r w:rsidR="00DF34B3" w:rsidRPr="00570C02">
        <w:rPr>
          <w:rFonts w:ascii="Times New Roman" w:hAnsi="Times New Roman" w:cs="Times New Roman"/>
        </w:rPr>
        <w:t>prin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r w:rsidR="00DF34B3" w:rsidRPr="00570C02">
        <w:rPr>
          <w:rFonts w:ascii="Times New Roman" w:hAnsi="Times New Roman" w:cs="Times New Roman"/>
        </w:rPr>
        <w:t>Legea</w:t>
      </w:r>
      <w:proofErr w:type="spellEnd"/>
      <w:r w:rsidR="00DF34B3" w:rsidRPr="00570C02">
        <w:rPr>
          <w:rFonts w:ascii="Times New Roman" w:hAnsi="Times New Roman" w:cs="Times New Roman"/>
        </w:rPr>
        <w:t xml:space="preserve"> nr. 160/2012, cu </w:t>
      </w:r>
      <w:proofErr w:type="spellStart"/>
      <w:r w:rsidR="00DF34B3" w:rsidRPr="00570C02">
        <w:rPr>
          <w:rFonts w:ascii="Times New Roman" w:hAnsi="Times New Roman" w:cs="Times New Roman"/>
        </w:rPr>
        <w:t>modificările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r w:rsidR="00DF34B3" w:rsidRPr="00570C02">
        <w:rPr>
          <w:rFonts w:ascii="Times New Roman" w:hAnsi="Times New Roman" w:cs="Times New Roman"/>
        </w:rPr>
        <w:t>şi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r w:rsidR="00DF34B3" w:rsidRPr="00570C02">
        <w:rPr>
          <w:rFonts w:ascii="Times New Roman" w:hAnsi="Times New Roman" w:cs="Times New Roman"/>
        </w:rPr>
        <w:t>completările</w:t>
      </w:r>
      <w:proofErr w:type="spellEnd"/>
      <w:r w:rsidR="00DF34B3" w:rsidRPr="00570C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F34B3" w:rsidRPr="00570C02">
        <w:rPr>
          <w:rFonts w:ascii="Times New Roman" w:hAnsi="Times New Roman" w:cs="Times New Roman"/>
        </w:rPr>
        <w:t>ulterioare</w:t>
      </w:r>
      <w:proofErr w:type="spellEnd"/>
      <w:r w:rsidR="00DF34B3" w:rsidRPr="00570C02">
        <w:rPr>
          <w:rFonts w:ascii="Times New Roman" w:hAnsi="Times New Roman" w:cs="Times New Roman"/>
        </w:rPr>
        <w:t>;</w:t>
      </w:r>
      <w:proofErr w:type="gramEnd"/>
    </w:p>
    <w:p w14:paraId="5146C4E1" w14:textId="7777777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președintele Autorității Naționale de Reglementare în domeniul Energiei emite următorul</w:t>
      </w:r>
    </w:p>
    <w:p w14:paraId="326CB2B2" w14:textId="6DA45F3B" w:rsidR="00DF34B3" w:rsidRPr="00570C02" w:rsidRDefault="00DF34B3" w:rsidP="00DF34B3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ORDIN</w:t>
      </w:r>
    </w:p>
    <w:p w14:paraId="0F1014EF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1</w:t>
      </w:r>
    </w:p>
    <w:p w14:paraId="76FFC620" w14:textId="1AC1C254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Se aprobă </w:t>
      </w:r>
      <w:r w:rsidRPr="00570C02">
        <w:rPr>
          <w:rFonts w:ascii="Times New Roman" w:hAnsi="Times New Roman" w:cs="Times New Roman"/>
          <w:b/>
          <w:bCs/>
          <w:lang w:val="it-IT"/>
        </w:rPr>
        <w:t xml:space="preserve">Metodologia de determinare și raportare a ponderii energiei electrice din surse regenerabile și a conținutului de emisii de gaze cu efect de seră aferent energiei electrice </w:t>
      </w:r>
      <w:r w:rsidR="00D37474" w:rsidRPr="00570C02">
        <w:rPr>
          <w:rFonts w:ascii="Times New Roman" w:hAnsi="Times New Roman" w:cs="Times New Roman"/>
          <w:b/>
          <w:bCs/>
          <w:lang w:val="it-IT"/>
        </w:rPr>
        <w:t>produsă și</w:t>
      </w:r>
      <w:r w:rsidR="00306C59" w:rsidRPr="00570C02">
        <w:rPr>
          <w:rFonts w:ascii="Times New Roman" w:hAnsi="Times New Roman" w:cs="Times New Roman"/>
          <w:b/>
          <w:bCs/>
          <w:lang w:val="it-IT"/>
        </w:rPr>
        <w:t xml:space="preserve"> injectată</w:t>
      </w:r>
      <w:r w:rsidR="00D37474" w:rsidRPr="00570C02">
        <w:rPr>
          <w:rFonts w:ascii="Times New Roman" w:hAnsi="Times New Roman" w:cs="Times New Roman"/>
          <w:b/>
          <w:bCs/>
          <w:lang w:val="it-IT"/>
        </w:rPr>
        <w:t xml:space="preserve"> în rețea </w:t>
      </w:r>
      <w:r w:rsidRPr="00570C02">
        <w:rPr>
          <w:rFonts w:ascii="Times New Roman" w:hAnsi="Times New Roman" w:cs="Times New Roman"/>
          <w:b/>
          <w:bCs/>
          <w:lang w:val="it-IT"/>
        </w:rPr>
        <w:t>pentru fiecare interval de decontare</w:t>
      </w:r>
      <w:r w:rsidRPr="00570C02">
        <w:rPr>
          <w:rFonts w:ascii="Times New Roman" w:hAnsi="Times New Roman" w:cs="Times New Roman"/>
          <w:lang w:val="it-IT"/>
        </w:rPr>
        <w:t xml:space="preserve">, denumită în continuare Metodologia, prevăzută în </w:t>
      </w:r>
      <w:r w:rsidRPr="00570C02">
        <w:rPr>
          <w:rFonts w:ascii="Times New Roman" w:hAnsi="Times New Roman" w:cs="Times New Roman"/>
          <w:b/>
          <w:bCs/>
          <w:lang w:val="it-IT"/>
        </w:rPr>
        <w:t>anexa nr. 1</w:t>
      </w:r>
      <w:r w:rsidRPr="00570C02">
        <w:rPr>
          <w:rFonts w:ascii="Times New Roman" w:hAnsi="Times New Roman" w:cs="Times New Roman"/>
          <w:lang w:val="it-IT"/>
        </w:rPr>
        <w:t>, care face parte integrantă din prezentul ordin.</w:t>
      </w:r>
    </w:p>
    <w:p w14:paraId="4D60A765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2</w:t>
      </w:r>
    </w:p>
    <w:p w14:paraId="1CCDEDA7" w14:textId="77777777" w:rsidR="00526182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(1) Se aprobă </w:t>
      </w:r>
      <w:r w:rsidRPr="00570C02">
        <w:rPr>
          <w:rFonts w:ascii="Times New Roman" w:hAnsi="Times New Roman" w:cs="Times New Roman"/>
          <w:b/>
          <w:bCs/>
          <w:lang w:val="it-IT"/>
        </w:rPr>
        <w:t>Lista factorilor de emisie și a randamentelor medii pe tehnologii de producere a energiei electrice</w:t>
      </w:r>
      <w:r w:rsidRPr="00570C02">
        <w:rPr>
          <w:rFonts w:ascii="Times New Roman" w:hAnsi="Times New Roman" w:cs="Times New Roman"/>
          <w:lang w:val="it-IT"/>
        </w:rPr>
        <w:t xml:space="preserve"> utilizate la aplicarea Metodologiei, prevăzută în </w:t>
      </w:r>
      <w:r w:rsidRPr="00570C02">
        <w:rPr>
          <w:rFonts w:ascii="Times New Roman" w:hAnsi="Times New Roman" w:cs="Times New Roman"/>
          <w:b/>
          <w:bCs/>
          <w:lang w:val="it-IT"/>
        </w:rPr>
        <w:t>anexa nr. 2</w:t>
      </w:r>
      <w:r w:rsidRPr="00570C02">
        <w:rPr>
          <w:rFonts w:ascii="Times New Roman" w:hAnsi="Times New Roman" w:cs="Times New Roman"/>
          <w:lang w:val="it-IT"/>
        </w:rPr>
        <w:t>, care face parte integrantă din prezentul ordin.</w:t>
      </w:r>
    </w:p>
    <w:p w14:paraId="1002AB94" w14:textId="6CC0000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(2) Factorii de emisie și randamentele medii se actualizează ori de câte ori este necesar, prin decizie a președintelui ANRE, cu respectarea cadrului legal și a documentelor metodologice la nivel european.</w:t>
      </w:r>
    </w:p>
    <w:p w14:paraId="2CBA6CEC" w14:textId="77777777" w:rsidR="00871B7A" w:rsidRPr="00570C02" w:rsidRDefault="00871B7A" w:rsidP="00DF34B3">
      <w:pPr>
        <w:jc w:val="both"/>
        <w:rPr>
          <w:rFonts w:ascii="Times New Roman" w:hAnsi="Times New Roman" w:cs="Times New Roman"/>
          <w:lang w:val="it-IT"/>
        </w:rPr>
      </w:pPr>
    </w:p>
    <w:p w14:paraId="75DAB7DE" w14:textId="77777777" w:rsidR="00871B7A" w:rsidRPr="00570C02" w:rsidRDefault="00871B7A" w:rsidP="00DF34B3">
      <w:pPr>
        <w:jc w:val="both"/>
        <w:rPr>
          <w:rFonts w:ascii="Times New Roman" w:hAnsi="Times New Roman" w:cs="Times New Roman"/>
          <w:lang w:val="it-IT"/>
        </w:rPr>
      </w:pPr>
    </w:p>
    <w:p w14:paraId="3C16E0A7" w14:textId="77777777" w:rsidR="00E949D6" w:rsidRPr="00570C02" w:rsidRDefault="00E949D6" w:rsidP="00DF34B3">
      <w:pPr>
        <w:jc w:val="both"/>
        <w:rPr>
          <w:rFonts w:ascii="Times New Roman" w:hAnsi="Times New Roman" w:cs="Times New Roman"/>
          <w:lang w:val="it-IT"/>
        </w:rPr>
      </w:pPr>
    </w:p>
    <w:p w14:paraId="4813F16D" w14:textId="77777777" w:rsidR="00E949D6" w:rsidRPr="00570C02" w:rsidRDefault="00E949D6" w:rsidP="00DF34B3">
      <w:pPr>
        <w:jc w:val="both"/>
        <w:rPr>
          <w:rFonts w:ascii="Times New Roman" w:hAnsi="Times New Roman" w:cs="Times New Roman"/>
          <w:lang w:val="it-IT"/>
        </w:rPr>
      </w:pPr>
    </w:p>
    <w:p w14:paraId="517D1718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lastRenderedPageBreak/>
        <w:t>Art. 3</w:t>
      </w:r>
    </w:p>
    <w:p w14:paraId="46EBD4C0" w14:textId="7777777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Se aprobă </w:t>
      </w:r>
      <w:r w:rsidRPr="00570C02">
        <w:rPr>
          <w:rFonts w:ascii="Times New Roman" w:hAnsi="Times New Roman" w:cs="Times New Roman"/>
          <w:b/>
          <w:bCs/>
          <w:lang w:val="it-IT"/>
        </w:rPr>
        <w:t>Formatul și structura seturilor de date</w:t>
      </w:r>
      <w:r w:rsidRPr="00570C02">
        <w:rPr>
          <w:rFonts w:ascii="Times New Roman" w:hAnsi="Times New Roman" w:cs="Times New Roman"/>
          <w:lang w:val="it-IT"/>
        </w:rPr>
        <w:t xml:space="preserve"> utilizate pentru raportarea către ANRE de către CNTEE Transelectrica S.A. și operatorii de distribuție concesionari, prevăzute în </w:t>
      </w:r>
      <w:r w:rsidRPr="00570C02">
        <w:rPr>
          <w:rFonts w:ascii="Times New Roman" w:hAnsi="Times New Roman" w:cs="Times New Roman"/>
          <w:b/>
          <w:bCs/>
          <w:lang w:val="it-IT"/>
        </w:rPr>
        <w:t>anexa nr. 3</w:t>
      </w:r>
      <w:r w:rsidRPr="00570C02">
        <w:rPr>
          <w:rFonts w:ascii="Times New Roman" w:hAnsi="Times New Roman" w:cs="Times New Roman"/>
          <w:lang w:val="it-IT"/>
        </w:rPr>
        <w:t>, care face parte integrantă din prezentul ordin.</w:t>
      </w:r>
    </w:p>
    <w:p w14:paraId="604DAC34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4</w:t>
      </w:r>
    </w:p>
    <w:p w14:paraId="1ED43AA8" w14:textId="17557E60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CNTEE Transelectrica S.A. și operatorii de distribuție concesionari au obligația de a aplica prevederile Metodologiei aprobate prin prezentul ordin, începând cu data prevăzută la art. </w:t>
      </w:r>
      <w:r w:rsidR="00FD0D4C" w:rsidRPr="00570C02">
        <w:rPr>
          <w:rFonts w:ascii="Times New Roman" w:hAnsi="Times New Roman" w:cs="Times New Roman"/>
          <w:lang w:val="it-IT"/>
        </w:rPr>
        <w:t>6</w:t>
      </w:r>
      <w:r w:rsidRPr="00570C02">
        <w:rPr>
          <w:rFonts w:ascii="Times New Roman" w:hAnsi="Times New Roman" w:cs="Times New Roman"/>
          <w:lang w:val="it-IT"/>
        </w:rPr>
        <w:t>.</w:t>
      </w:r>
    </w:p>
    <w:p w14:paraId="4EDB0ADC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5</w:t>
      </w:r>
    </w:p>
    <w:p w14:paraId="443C6CDE" w14:textId="04D24810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(1) Direcțiile de specialitate din cadrul ANRE duc la îndeplinire prevederile prezentului ordin.</w:t>
      </w:r>
      <w:r w:rsidRPr="00570C02">
        <w:rPr>
          <w:rFonts w:ascii="Times New Roman" w:hAnsi="Times New Roman" w:cs="Times New Roman"/>
          <w:lang w:val="it-IT"/>
        </w:rPr>
        <w:br/>
        <w:t xml:space="preserve">(2) CNTEE Transelectrica S.A. și operatorii de distribuție </w:t>
      </w:r>
      <w:bookmarkStart w:id="0" w:name="_Hlk217980725"/>
      <w:r w:rsidRPr="00570C02">
        <w:rPr>
          <w:rFonts w:ascii="Times New Roman" w:hAnsi="Times New Roman" w:cs="Times New Roman"/>
          <w:lang w:val="it-IT"/>
        </w:rPr>
        <w:t>concesionari vor adopta măsurile tehnice necesare pentru implementarea Metodologiei</w:t>
      </w:r>
      <w:bookmarkEnd w:id="0"/>
      <w:r w:rsidRPr="00570C02">
        <w:rPr>
          <w:rFonts w:ascii="Times New Roman" w:hAnsi="Times New Roman" w:cs="Times New Roman"/>
          <w:lang w:val="it-IT"/>
        </w:rPr>
        <w:t>, inclusiv prin utilizarea datelor existente în sistemul ENTSO-E, în condițiile art. 20</w:t>
      </w:r>
      <w:r w:rsidR="00306C59" w:rsidRPr="00570C02">
        <w:rPr>
          <w:rFonts w:ascii="Times New Roman" w:hAnsi="Times New Roman" w:cs="Times New Roman"/>
          <w:lang w:val="it-IT"/>
        </w:rPr>
        <w:t>^1</w:t>
      </w:r>
      <w:r w:rsidRPr="00570C02">
        <w:rPr>
          <w:rFonts w:ascii="Times New Roman" w:hAnsi="Times New Roman" w:cs="Times New Roman"/>
          <w:lang w:val="it-IT"/>
        </w:rPr>
        <w:t xml:space="preserve"> alin. (4) din Ordonanța de urgență a Guvernului nr. 163/2022 pana la data de </w:t>
      </w:r>
      <w:r w:rsidR="003C5715" w:rsidRPr="00570C02">
        <w:rPr>
          <w:rFonts w:ascii="Times New Roman" w:hAnsi="Times New Roman" w:cs="Times New Roman"/>
          <w:lang w:val="it-IT"/>
        </w:rPr>
        <w:t>1 mai</w:t>
      </w:r>
      <w:r w:rsidRPr="00570C02">
        <w:rPr>
          <w:rFonts w:ascii="Times New Roman" w:hAnsi="Times New Roman" w:cs="Times New Roman"/>
          <w:lang w:val="it-IT"/>
        </w:rPr>
        <w:t xml:space="preserve"> 2026.</w:t>
      </w:r>
      <w:r w:rsidR="0093034C" w:rsidRPr="00570C02">
        <w:rPr>
          <w:rFonts w:ascii="Times New Roman" w:hAnsi="Times New Roman" w:cs="Times New Roman"/>
          <w:lang w:val="it-IT"/>
        </w:rPr>
        <w:t xml:space="preserve"> </w:t>
      </w:r>
    </w:p>
    <w:p w14:paraId="5D295D69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6</w:t>
      </w:r>
    </w:p>
    <w:p w14:paraId="6854DFF3" w14:textId="6D6FB084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Prezentul ordin se publică în Monitorul Oficial al României, Partea I</w:t>
      </w:r>
      <w:r w:rsidR="00FD0D4C" w:rsidRPr="00570C02">
        <w:rPr>
          <w:rFonts w:ascii="Times New Roman" w:hAnsi="Times New Roman" w:cs="Times New Roman"/>
          <w:lang w:val="it-IT"/>
        </w:rPr>
        <w:t>si</w:t>
      </w:r>
      <w:r w:rsidRPr="00570C02">
        <w:rPr>
          <w:rFonts w:ascii="Times New Roman" w:hAnsi="Times New Roman" w:cs="Times New Roman"/>
          <w:lang w:val="it-IT"/>
        </w:rPr>
        <w:t xml:space="preserve"> intră în vigoare la 30 de zile de la data publicării în Monitorul Oficial al României, Partea I.</w:t>
      </w:r>
    </w:p>
    <w:p w14:paraId="1B204924" w14:textId="3D3533AF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</w:p>
    <w:p w14:paraId="40A2B814" w14:textId="0BF79C69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Președintele</w:t>
      </w:r>
      <w:r w:rsidRPr="00570C02">
        <w:rPr>
          <w:rFonts w:ascii="Times New Roman" w:hAnsi="Times New Roman" w:cs="Times New Roman"/>
          <w:b/>
          <w:bCs/>
          <w:lang w:val="it-IT"/>
        </w:rPr>
        <w:br/>
        <w:t>Autorității Naționale de Reglementare în domeniul Energiei,</w:t>
      </w:r>
      <w:r w:rsidRPr="00570C02">
        <w:rPr>
          <w:rFonts w:ascii="Times New Roman" w:hAnsi="Times New Roman" w:cs="Times New Roman"/>
          <w:lang w:val="it-IT"/>
        </w:rPr>
        <w:t>…………………………</w:t>
      </w:r>
    </w:p>
    <w:p w14:paraId="3D7CB47A" w14:textId="4637A10D" w:rsidR="00DF34B3" w:rsidRPr="00570C02" w:rsidRDefault="00DF34B3">
      <w:pPr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br w:type="page"/>
      </w:r>
    </w:p>
    <w:p w14:paraId="5F2A5C24" w14:textId="7777777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</w:p>
    <w:p w14:paraId="38022727" w14:textId="6B1D0D58" w:rsidR="00DF34B3" w:rsidRPr="00570C02" w:rsidRDefault="00DF34B3" w:rsidP="00DF34B3">
      <w:pPr>
        <w:jc w:val="right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 xml:space="preserve">ANEXA nr. 1 </w:t>
      </w:r>
    </w:p>
    <w:p w14:paraId="12987758" w14:textId="77777777" w:rsidR="00DF34B3" w:rsidRPr="00570C02" w:rsidRDefault="00DF34B3" w:rsidP="00DF34B3">
      <w:pPr>
        <w:rPr>
          <w:rFonts w:ascii="Times New Roman" w:hAnsi="Times New Roman" w:cs="Times New Roman"/>
          <w:lang w:val="it-IT"/>
        </w:rPr>
      </w:pPr>
    </w:p>
    <w:p w14:paraId="45A4E267" w14:textId="12234FFA" w:rsidR="00DF34B3" w:rsidRPr="00570C02" w:rsidRDefault="00DF34B3" w:rsidP="00DF34B3">
      <w:pPr>
        <w:jc w:val="center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METODOLOGIE</w:t>
      </w:r>
      <w:r w:rsidRPr="00570C02">
        <w:rPr>
          <w:rFonts w:ascii="Times New Roman" w:hAnsi="Times New Roman" w:cs="Times New Roman"/>
          <w:lang w:val="it-IT"/>
        </w:rPr>
        <w:br/>
        <w:t xml:space="preserve">de determinare și raportare a ponderii energiei electrice din surse regenerabile și a conținutului de emisii de gaze cu efect de seră aferent energiei electrice </w:t>
      </w:r>
      <w:r w:rsidR="00846423" w:rsidRPr="00570C02">
        <w:rPr>
          <w:rFonts w:ascii="Times New Roman" w:hAnsi="Times New Roman" w:cs="Times New Roman"/>
          <w:b/>
          <w:bCs/>
          <w:lang w:val="it-IT"/>
        </w:rPr>
        <w:t xml:space="preserve">produsă și injectată în rețea </w:t>
      </w:r>
      <w:r w:rsidRPr="00570C02">
        <w:rPr>
          <w:rFonts w:ascii="Times New Roman" w:hAnsi="Times New Roman" w:cs="Times New Roman"/>
          <w:lang w:val="it-IT"/>
        </w:rPr>
        <w:t xml:space="preserve"> pentru fiecare interval de decontare</w:t>
      </w:r>
    </w:p>
    <w:p w14:paraId="618E5E16" w14:textId="7E271A9F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</w:p>
    <w:p w14:paraId="6B69B850" w14:textId="77777777" w:rsidR="00C32C71" w:rsidRPr="00570C02" w:rsidRDefault="00C32C71" w:rsidP="00DF34B3">
      <w:pPr>
        <w:jc w:val="both"/>
        <w:rPr>
          <w:rFonts w:ascii="Times New Roman" w:hAnsi="Times New Roman" w:cs="Times New Roman"/>
          <w:lang w:val="it-IT"/>
        </w:rPr>
      </w:pPr>
    </w:p>
    <w:p w14:paraId="2DBC5593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CAPITOLUL I – Dispoziții generale</w:t>
      </w:r>
    </w:p>
    <w:p w14:paraId="2D2BAB3D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1 – Obiectul Metodologiei</w:t>
      </w:r>
    </w:p>
    <w:p w14:paraId="7F551DE5" w14:textId="7777777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Prezenta Metodologie stabilește:</w:t>
      </w:r>
    </w:p>
    <w:p w14:paraId="39045B62" w14:textId="359E7AA5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a) principiile și regulile privind determinarea ponderii energiei electrice din surse regenerabile (în continuare, ponderea </w:t>
      </w:r>
      <w:r w:rsidR="003C5715" w:rsidRPr="00570C02">
        <w:rPr>
          <w:rFonts w:ascii="Times New Roman" w:hAnsi="Times New Roman" w:cs="Times New Roman"/>
          <w:lang w:val="it-IT"/>
        </w:rPr>
        <w:t>SRE</w:t>
      </w:r>
      <w:r w:rsidRPr="00570C02">
        <w:rPr>
          <w:rFonts w:ascii="Times New Roman" w:hAnsi="Times New Roman" w:cs="Times New Roman"/>
          <w:lang w:val="it-IT"/>
        </w:rPr>
        <w:t>)</w:t>
      </w:r>
      <w:r w:rsidR="00FD0D4C" w:rsidRPr="00570C02">
        <w:rPr>
          <w:rFonts w:ascii="Times New Roman" w:hAnsi="Times New Roman" w:cs="Times New Roman"/>
          <w:lang w:val="it-IT"/>
        </w:rPr>
        <w:t xml:space="preserve"> </w:t>
      </w:r>
      <w:r w:rsidR="00306C59" w:rsidRPr="00570C02">
        <w:rPr>
          <w:rFonts w:ascii="Times New Roman" w:hAnsi="Times New Roman" w:cs="Times New Roman"/>
          <w:lang w:val="it-IT"/>
        </w:rPr>
        <w:t>î</w:t>
      </w:r>
      <w:r w:rsidR="00FD0D4C" w:rsidRPr="00570C02">
        <w:rPr>
          <w:rFonts w:ascii="Times New Roman" w:hAnsi="Times New Roman" w:cs="Times New Roman"/>
          <w:lang w:val="it-IT"/>
        </w:rPr>
        <w:t>n energia electric</w:t>
      </w:r>
      <w:r w:rsidR="00306C59" w:rsidRPr="00570C02">
        <w:rPr>
          <w:rFonts w:ascii="Times New Roman" w:hAnsi="Times New Roman" w:cs="Times New Roman"/>
          <w:lang w:val="it-IT"/>
        </w:rPr>
        <w:t>î injectată</w:t>
      </w:r>
      <w:r w:rsidR="00FD0D4C" w:rsidRPr="00570C02">
        <w:rPr>
          <w:rFonts w:ascii="Times New Roman" w:hAnsi="Times New Roman" w:cs="Times New Roman"/>
          <w:lang w:val="it-IT"/>
        </w:rPr>
        <w:t xml:space="preserve"> </w:t>
      </w:r>
      <w:r w:rsidR="00306C59" w:rsidRPr="00570C02">
        <w:rPr>
          <w:rFonts w:ascii="Times New Roman" w:hAnsi="Times New Roman" w:cs="Times New Roman"/>
          <w:lang w:val="it-IT"/>
        </w:rPr>
        <w:t>î</w:t>
      </w:r>
      <w:r w:rsidR="00FD0D4C" w:rsidRPr="00570C02">
        <w:rPr>
          <w:rFonts w:ascii="Times New Roman" w:hAnsi="Times New Roman" w:cs="Times New Roman"/>
          <w:lang w:val="it-IT"/>
        </w:rPr>
        <w:t xml:space="preserve">n retelele electrice de transport </w:t>
      </w:r>
      <w:r w:rsidR="00306C59" w:rsidRPr="00570C02">
        <w:rPr>
          <w:rFonts w:ascii="Times New Roman" w:hAnsi="Times New Roman" w:cs="Times New Roman"/>
          <w:lang w:val="it-IT"/>
        </w:rPr>
        <w:t>ș</w:t>
      </w:r>
      <w:r w:rsidR="00FD0D4C" w:rsidRPr="00570C02">
        <w:rPr>
          <w:rFonts w:ascii="Times New Roman" w:hAnsi="Times New Roman" w:cs="Times New Roman"/>
          <w:lang w:val="it-IT"/>
        </w:rPr>
        <w:t>i distrib</w:t>
      </w:r>
      <w:r w:rsidR="00306C59" w:rsidRPr="00570C02">
        <w:rPr>
          <w:rFonts w:ascii="Times New Roman" w:hAnsi="Times New Roman" w:cs="Times New Roman"/>
          <w:lang w:val="it-IT"/>
        </w:rPr>
        <w:t>uț</w:t>
      </w:r>
      <w:r w:rsidR="00FD0D4C" w:rsidRPr="00570C02">
        <w:rPr>
          <w:rFonts w:ascii="Times New Roman" w:hAnsi="Times New Roman" w:cs="Times New Roman"/>
          <w:lang w:val="it-IT"/>
        </w:rPr>
        <w:t>ie</w:t>
      </w:r>
      <w:r w:rsidR="00306C59" w:rsidRPr="00570C02">
        <w:rPr>
          <w:rFonts w:ascii="Times New Roman" w:hAnsi="Times New Roman" w:cs="Times New Roman"/>
          <w:lang w:val="it-IT"/>
        </w:rPr>
        <w:t xml:space="preserve"> a energiei electrice</w:t>
      </w:r>
      <w:r w:rsidRPr="00570C02">
        <w:rPr>
          <w:rFonts w:ascii="Times New Roman" w:hAnsi="Times New Roman" w:cs="Times New Roman"/>
          <w:lang w:val="it-IT"/>
        </w:rPr>
        <w:t>;</w:t>
      </w:r>
    </w:p>
    <w:p w14:paraId="36FE3B1C" w14:textId="2A70C359" w:rsidR="00DF34B3" w:rsidRPr="00570C02" w:rsidRDefault="00DF34B3" w:rsidP="00DF34B3">
      <w:pPr>
        <w:jc w:val="both"/>
        <w:rPr>
          <w:rFonts w:ascii="Times New Roman" w:hAnsi="Times New Roman" w:cs="Times New Roman"/>
          <w:lang w:val="ro-RO"/>
        </w:rPr>
      </w:pPr>
      <w:r w:rsidRPr="00570C02">
        <w:rPr>
          <w:rFonts w:ascii="Times New Roman" w:hAnsi="Times New Roman" w:cs="Times New Roman"/>
          <w:lang w:val="it-IT"/>
        </w:rPr>
        <w:t xml:space="preserve">b) principiile și regulile privind determinarea conținutului de emisii de gaze cu efect de seră (în continuare, factorul GES) aferent energiei electrice </w:t>
      </w:r>
      <w:r w:rsidR="003C5715" w:rsidRPr="00570C02">
        <w:rPr>
          <w:rFonts w:ascii="Times New Roman" w:hAnsi="Times New Roman" w:cs="Times New Roman"/>
          <w:lang w:val="it-IT"/>
        </w:rPr>
        <w:t xml:space="preserve">produse </w:t>
      </w:r>
      <w:r w:rsidR="00D37474" w:rsidRPr="00570C02">
        <w:rPr>
          <w:rFonts w:ascii="Times New Roman" w:hAnsi="Times New Roman" w:cs="Times New Roman"/>
          <w:lang w:val="it-IT"/>
        </w:rPr>
        <w:t>ș</w:t>
      </w:r>
      <w:r w:rsidR="003C5715" w:rsidRPr="00570C02">
        <w:rPr>
          <w:rFonts w:ascii="Times New Roman" w:hAnsi="Times New Roman" w:cs="Times New Roman"/>
          <w:lang w:val="it-IT"/>
        </w:rPr>
        <w:t xml:space="preserve">i livrate în rețea </w:t>
      </w:r>
      <w:r w:rsidR="003C5715" w:rsidRPr="00570C02">
        <w:rPr>
          <w:rFonts w:ascii="Times New Roman" w:hAnsi="Times New Roman" w:cs="Times New Roman"/>
          <w:lang w:val="ro-RO"/>
        </w:rPr>
        <w:t xml:space="preserve">de către producători, </w:t>
      </w:r>
      <w:proofErr w:type="spellStart"/>
      <w:r w:rsidR="003C5715" w:rsidRPr="00570C02">
        <w:rPr>
          <w:rFonts w:ascii="Times New Roman" w:hAnsi="Times New Roman" w:cs="Times New Roman"/>
          <w:lang w:val="ro-RO"/>
        </w:rPr>
        <w:t>prosumatori</w:t>
      </w:r>
      <w:proofErr w:type="spellEnd"/>
      <w:r w:rsidR="003C5715" w:rsidRPr="00570C02">
        <w:rPr>
          <w:rFonts w:ascii="Times New Roman" w:hAnsi="Times New Roman" w:cs="Times New Roman"/>
          <w:lang w:val="ro-RO"/>
        </w:rPr>
        <w:t>, comunități de energie;</w:t>
      </w:r>
    </w:p>
    <w:p w14:paraId="7D4F55B7" w14:textId="4302F9AF" w:rsidR="00DF34B3" w:rsidRPr="00570C02" w:rsidRDefault="00DF34B3" w:rsidP="00DF34B3">
      <w:pPr>
        <w:jc w:val="both"/>
        <w:rPr>
          <w:rFonts w:ascii="Times New Roman" w:hAnsi="Times New Roman" w:cs="Times New Roman"/>
          <w:lang w:val="ro-RO"/>
        </w:rPr>
      </w:pPr>
      <w:r w:rsidRPr="00570C02">
        <w:rPr>
          <w:rFonts w:ascii="Times New Roman" w:hAnsi="Times New Roman" w:cs="Times New Roman"/>
          <w:lang w:val="ro-RO"/>
        </w:rPr>
        <w:t xml:space="preserve">c) </w:t>
      </w:r>
      <w:proofErr w:type="spellStart"/>
      <w:r w:rsidR="00FD0D4C" w:rsidRPr="00570C02">
        <w:rPr>
          <w:rFonts w:ascii="Times New Roman" w:hAnsi="Times New Roman" w:cs="Times New Roman"/>
          <w:lang w:val="ro-RO"/>
        </w:rPr>
        <w:t>condi</w:t>
      </w:r>
      <w:r w:rsidR="00306C59" w:rsidRPr="00570C02">
        <w:rPr>
          <w:rFonts w:ascii="Times New Roman" w:hAnsi="Times New Roman" w:cs="Times New Roman"/>
          <w:lang w:val="ro-RO"/>
        </w:rPr>
        <w:t>â</w:t>
      </w:r>
      <w:r w:rsidR="00FD0D4C" w:rsidRPr="00570C02">
        <w:rPr>
          <w:rFonts w:ascii="Times New Roman" w:hAnsi="Times New Roman" w:cs="Times New Roman"/>
          <w:lang w:val="ro-RO"/>
        </w:rPr>
        <w:t>iile</w:t>
      </w:r>
      <w:proofErr w:type="spellEnd"/>
      <w:r w:rsidR="00FD0D4C" w:rsidRPr="00570C02">
        <w:rPr>
          <w:rFonts w:ascii="Times New Roman" w:hAnsi="Times New Roman" w:cs="Times New Roman"/>
          <w:lang w:val="ro-RO"/>
        </w:rPr>
        <w:t xml:space="preserve"> privind </w:t>
      </w:r>
      <w:r w:rsidRPr="00570C02">
        <w:rPr>
          <w:rFonts w:ascii="Times New Roman" w:hAnsi="Times New Roman" w:cs="Times New Roman"/>
          <w:lang w:val="ro-RO"/>
        </w:rPr>
        <w:t>utilizarea datelor agregate transmise de CNTEE Transelectrica S.A. către ENTSO-E ca sursă principală pentru calcul;</w:t>
      </w:r>
    </w:p>
    <w:p w14:paraId="7F68D91E" w14:textId="64318BEF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d) responsabilitățile privind raportarea către ANRE a indicatorilor prevăzuți la art. 20</w:t>
      </w:r>
      <w:r w:rsidR="00846423" w:rsidRPr="00570C02">
        <w:rPr>
          <w:rFonts w:ascii="Times New Roman" w:hAnsi="Times New Roman" w:cs="Times New Roman"/>
          <w:lang w:val="it-IT"/>
        </w:rPr>
        <w:t>^1</w:t>
      </w:r>
      <w:r w:rsidRPr="00570C02">
        <w:rPr>
          <w:rFonts w:ascii="Times New Roman" w:hAnsi="Times New Roman" w:cs="Times New Roman"/>
          <w:lang w:val="it-IT"/>
        </w:rPr>
        <w:t xml:space="preserve"> din Ordonanța de urgență a Guvernului nr. 163/2022, introdus prin Ordonanța de urgență a Guvernului nr. 59/2025.</w:t>
      </w:r>
    </w:p>
    <w:p w14:paraId="745E48B5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2 – Domeniul de aplicare</w:t>
      </w:r>
    </w:p>
    <w:p w14:paraId="5BF98DD7" w14:textId="77777777" w:rsidR="00DF34B3" w:rsidRPr="00570C02" w:rsidRDefault="00DF34B3" w:rsidP="00DF34B3">
      <w:pPr>
        <w:tabs>
          <w:tab w:val="left" w:pos="142"/>
        </w:tabs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(1) Metodologia se aplică la nivelul zonei de ofertare România.</w:t>
      </w:r>
    </w:p>
    <w:p w14:paraId="60184ED9" w14:textId="70D39709" w:rsidR="00DF34B3" w:rsidRPr="00570C02" w:rsidRDefault="00DF34B3" w:rsidP="00DF34B3">
      <w:pPr>
        <w:tabs>
          <w:tab w:val="left" w:pos="142"/>
        </w:tabs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(2) Metodologia se aplică </w:t>
      </w:r>
      <w:r w:rsidR="00FD0D4C" w:rsidRPr="00570C02">
        <w:rPr>
          <w:rFonts w:ascii="Times New Roman" w:hAnsi="Times New Roman" w:cs="Times New Roman"/>
          <w:lang w:val="it-IT"/>
        </w:rPr>
        <w:t xml:space="preserve">de catre </w:t>
      </w:r>
      <w:r w:rsidRPr="00570C02">
        <w:rPr>
          <w:rFonts w:ascii="Times New Roman" w:hAnsi="Times New Roman" w:cs="Times New Roman"/>
          <w:lang w:val="it-IT"/>
        </w:rPr>
        <w:t xml:space="preserve">CNTEE Transelectrica S.A., în calitate de operator de transport și de sistem, precum și </w:t>
      </w:r>
      <w:r w:rsidR="00FD0D4C" w:rsidRPr="00570C02">
        <w:rPr>
          <w:rFonts w:ascii="Times New Roman" w:hAnsi="Times New Roman" w:cs="Times New Roman"/>
          <w:lang w:val="it-IT"/>
        </w:rPr>
        <w:t xml:space="preserve">de </w:t>
      </w:r>
      <w:r w:rsidRPr="00570C02">
        <w:rPr>
          <w:rFonts w:ascii="Times New Roman" w:hAnsi="Times New Roman" w:cs="Times New Roman"/>
          <w:lang w:val="it-IT"/>
        </w:rPr>
        <w:t>operatori</w:t>
      </w:r>
      <w:r w:rsidR="00FD0D4C" w:rsidRPr="00570C02">
        <w:rPr>
          <w:rFonts w:ascii="Times New Roman" w:hAnsi="Times New Roman" w:cs="Times New Roman"/>
          <w:lang w:val="it-IT"/>
        </w:rPr>
        <w:t>i</w:t>
      </w:r>
      <w:r w:rsidRPr="00570C02">
        <w:rPr>
          <w:rFonts w:ascii="Times New Roman" w:hAnsi="Times New Roman" w:cs="Times New Roman"/>
          <w:lang w:val="it-IT"/>
        </w:rPr>
        <w:t xml:space="preserve"> de distribuție concesionari, în limitele datelor disponibile acestora.</w:t>
      </w:r>
    </w:p>
    <w:p w14:paraId="7A44D844" w14:textId="00186F34" w:rsidR="008846DD" w:rsidRPr="00570C02" w:rsidRDefault="008846DD" w:rsidP="00DF34B3">
      <w:pPr>
        <w:tabs>
          <w:tab w:val="left" w:pos="142"/>
        </w:tabs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(3) Operatorii de distribu</w:t>
      </w:r>
      <w:r w:rsidR="007C562A" w:rsidRPr="00570C02">
        <w:rPr>
          <w:rFonts w:ascii="Times New Roman" w:hAnsi="Times New Roman" w:cs="Times New Roman"/>
          <w:lang w:val="it-IT"/>
        </w:rPr>
        <w:t>ț</w:t>
      </w:r>
      <w:r w:rsidRPr="00570C02">
        <w:rPr>
          <w:rFonts w:ascii="Times New Roman" w:hAnsi="Times New Roman" w:cs="Times New Roman"/>
          <w:lang w:val="it-IT"/>
        </w:rPr>
        <w:t xml:space="preserve">ie concesionari </w:t>
      </w:r>
      <w:r w:rsidR="00733662" w:rsidRPr="00570C02">
        <w:rPr>
          <w:rFonts w:ascii="Times New Roman" w:hAnsi="Times New Roman" w:cs="Times New Roman"/>
          <w:lang w:val="it-IT"/>
        </w:rPr>
        <w:t>colaboreaza cu operatorul de transport si sistem pentru asigurarea fluxului de date, validarea si transmiterea datelor necesare aplic</w:t>
      </w:r>
      <w:r w:rsidR="00306C59" w:rsidRPr="00570C02">
        <w:rPr>
          <w:rFonts w:ascii="Times New Roman" w:hAnsi="Times New Roman" w:cs="Times New Roman"/>
          <w:lang w:val="it-IT"/>
        </w:rPr>
        <w:t>ă</w:t>
      </w:r>
      <w:r w:rsidR="00733662" w:rsidRPr="00570C02">
        <w:rPr>
          <w:rFonts w:ascii="Times New Roman" w:hAnsi="Times New Roman" w:cs="Times New Roman"/>
          <w:lang w:val="it-IT"/>
        </w:rPr>
        <w:t>rii metodologiei</w:t>
      </w:r>
      <w:r w:rsidR="00306C59" w:rsidRPr="00570C02">
        <w:rPr>
          <w:rFonts w:ascii="Times New Roman" w:hAnsi="Times New Roman" w:cs="Times New Roman"/>
          <w:lang w:val="it-IT"/>
        </w:rPr>
        <w:t>.</w:t>
      </w:r>
      <w:r w:rsidR="00733662" w:rsidRPr="00570C02">
        <w:rPr>
          <w:rFonts w:ascii="Times New Roman" w:hAnsi="Times New Roman" w:cs="Times New Roman"/>
          <w:lang w:val="it-IT"/>
        </w:rPr>
        <w:t xml:space="preserve"> </w:t>
      </w:r>
    </w:p>
    <w:p w14:paraId="1F95C7DB" w14:textId="46191B34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3 – Definiții</w:t>
      </w:r>
      <w:r w:rsidR="00A014D6" w:rsidRPr="00570C02">
        <w:rPr>
          <w:rFonts w:ascii="Times New Roman" w:hAnsi="Times New Roman" w:cs="Times New Roman"/>
          <w:b/>
          <w:bCs/>
          <w:lang w:val="it-IT"/>
        </w:rPr>
        <w:t xml:space="preserve"> si abrevieri</w:t>
      </w:r>
    </w:p>
    <w:p w14:paraId="5020DB0C" w14:textId="52B3BD18" w:rsidR="00DF34B3" w:rsidRPr="00570C02" w:rsidRDefault="00A014D6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(1) </w:t>
      </w:r>
      <w:r w:rsidR="00DF34B3" w:rsidRPr="00570C02">
        <w:rPr>
          <w:rFonts w:ascii="Times New Roman" w:hAnsi="Times New Roman" w:cs="Times New Roman"/>
          <w:lang w:val="it-IT"/>
        </w:rPr>
        <w:t>În sensul prezentei Metodologii, termenii de mai jos au următoarele semnificații:</w:t>
      </w:r>
    </w:p>
    <w:p w14:paraId="6374C462" w14:textId="7777777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lastRenderedPageBreak/>
        <w:t xml:space="preserve">a) </w:t>
      </w:r>
      <w:r w:rsidRPr="00570C02">
        <w:rPr>
          <w:rFonts w:ascii="Times New Roman" w:hAnsi="Times New Roman" w:cs="Times New Roman"/>
          <w:b/>
          <w:bCs/>
          <w:lang w:val="it-IT"/>
        </w:rPr>
        <w:t>interval de decontare</w:t>
      </w:r>
      <w:r w:rsidRPr="00570C02">
        <w:rPr>
          <w:rFonts w:ascii="Times New Roman" w:hAnsi="Times New Roman" w:cs="Times New Roman"/>
          <w:lang w:val="it-IT"/>
        </w:rPr>
        <w:t xml:space="preserve"> – intervalul de timp utilizat pentru decontarea energiei electrice, stabilit la 15 minute;</w:t>
      </w:r>
    </w:p>
    <w:p w14:paraId="6907260F" w14:textId="7777777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b) </w:t>
      </w:r>
      <w:r w:rsidRPr="00570C02">
        <w:rPr>
          <w:rFonts w:ascii="Times New Roman" w:hAnsi="Times New Roman" w:cs="Times New Roman"/>
          <w:b/>
          <w:bCs/>
          <w:lang w:val="it-IT"/>
        </w:rPr>
        <w:t>date ENTSO-E</w:t>
      </w:r>
      <w:r w:rsidRPr="00570C02">
        <w:rPr>
          <w:rFonts w:ascii="Times New Roman" w:hAnsi="Times New Roman" w:cs="Times New Roman"/>
          <w:lang w:val="it-IT"/>
        </w:rPr>
        <w:t xml:space="preserve"> – seturi de date agregate privind producția de energie electrică pe tip de tehnologie și interval de timp, transmise de CNTEE Transelectrica S.A. către Rețeaua europeană a operatorilor de sisteme de transport de energie electrică;</w:t>
      </w:r>
    </w:p>
    <w:p w14:paraId="1E114337" w14:textId="7777777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c) </w:t>
      </w:r>
      <w:r w:rsidRPr="00570C02">
        <w:rPr>
          <w:rFonts w:ascii="Times New Roman" w:hAnsi="Times New Roman" w:cs="Times New Roman"/>
          <w:b/>
          <w:bCs/>
          <w:lang w:val="it-IT"/>
        </w:rPr>
        <w:t>factor de emisie pe combustibil</w:t>
      </w:r>
      <w:r w:rsidRPr="00570C02">
        <w:rPr>
          <w:rFonts w:ascii="Times New Roman" w:hAnsi="Times New Roman" w:cs="Times New Roman"/>
          <w:lang w:val="it-IT"/>
        </w:rPr>
        <w:t xml:space="preserve"> </w:t>
      </w:r>
      <m:oMath>
        <m:r>
          <w:rPr>
            <w:rFonts w:ascii="Cambria Math" w:hAnsi="Cambria Math" w:cs="Times New Roman"/>
          </w:rPr>
          <m:t>E</m:t>
        </m:r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  <m:sup>
            <m:r>
              <w:rPr>
                <w:rFonts w:ascii="Cambria Math" w:hAnsi="Cambria Math" w:cs="Times New Roman"/>
              </w:rPr>
              <m:t>fuel</m:t>
            </m:r>
          </m:sup>
        </m:sSubSup>
      </m:oMath>
      <w:r w:rsidRPr="00570C02">
        <w:rPr>
          <w:rFonts w:ascii="Times New Roman" w:hAnsi="Times New Roman" w:cs="Times New Roman"/>
          <w:lang w:val="it-IT"/>
        </w:rPr>
        <w:t>– cantitatea de emisii de CO₂, exprimată în kg CO₂/GJ, asociată energiei chimice a combustibilului utilizat în tehnologia de producere k;</w:t>
      </w:r>
    </w:p>
    <w:p w14:paraId="6BEFFCC8" w14:textId="7777777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d) </w:t>
      </w:r>
      <w:r w:rsidRPr="00570C02">
        <w:rPr>
          <w:rFonts w:ascii="Times New Roman" w:hAnsi="Times New Roman" w:cs="Times New Roman"/>
          <w:b/>
          <w:bCs/>
          <w:lang w:val="it-IT"/>
        </w:rPr>
        <w:t>randament mediu net</w:t>
      </w:r>
      <w:r w:rsidRPr="00570C02">
        <w:rPr>
          <w:rFonts w:ascii="Times New Roman" w:hAnsi="Times New Roman" w:cs="Times New Roman"/>
          <w:lang w:val="it-IT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η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</m:oMath>
      <w:r w:rsidRPr="00570C02">
        <w:rPr>
          <w:rFonts w:ascii="Times New Roman" w:hAnsi="Times New Roman" w:cs="Times New Roman"/>
          <w:lang w:val="it-IT"/>
        </w:rPr>
        <w:t>– raportul dintre energia electrică netă produsă și energia conținută în combustibil, pe perioada de referință, pentru tehnologia k;</w:t>
      </w:r>
    </w:p>
    <w:p w14:paraId="0B82E3BE" w14:textId="7777777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e) </w:t>
      </w:r>
      <w:r w:rsidRPr="00570C02">
        <w:rPr>
          <w:rFonts w:ascii="Times New Roman" w:hAnsi="Times New Roman" w:cs="Times New Roman"/>
          <w:b/>
          <w:bCs/>
          <w:lang w:val="it-IT"/>
        </w:rPr>
        <w:t>factor de emisii pe energie electrică</w:t>
      </w:r>
      <w:r w:rsidRPr="00570C02">
        <w:rPr>
          <w:rFonts w:ascii="Times New Roman" w:hAnsi="Times New Roman" w:cs="Times New Roman"/>
          <w:lang w:val="it-IT"/>
        </w:rPr>
        <w:t xml:space="preserve"> </w:t>
      </w:r>
      <m:oMath>
        <m:r>
          <w:rPr>
            <w:rFonts w:ascii="Cambria Math" w:hAnsi="Cambria Math" w:cs="Times New Roman"/>
          </w:rPr>
          <m:t>E</m:t>
        </m:r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  <m:sup>
            <m:r>
              <w:rPr>
                <w:rFonts w:ascii="Cambria Math" w:hAnsi="Cambria Math" w:cs="Times New Roman"/>
              </w:rPr>
              <m:t>el</m:t>
            </m:r>
          </m:sup>
        </m:sSubSup>
      </m:oMath>
      <w:r w:rsidRPr="00570C02">
        <w:rPr>
          <w:rFonts w:ascii="Times New Roman" w:hAnsi="Times New Roman" w:cs="Times New Roman"/>
          <w:lang w:val="it-IT"/>
        </w:rPr>
        <w:t>– cantitatea de emisii de CO₂, exprimată în kg CO₂/MWh, asociată energiei electrice produse prin tehnologia k, determinată prin aplicarea factorului de emisii pe combustibil și a randamentului mediu net;</w:t>
      </w:r>
    </w:p>
    <w:p w14:paraId="178047EF" w14:textId="6C375FBD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f) </w:t>
      </w:r>
      <w:r w:rsidRPr="00570C02">
        <w:rPr>
          <w:rFonts w:ascii="Times New Roman" w:hAnsi="Times New Roman" w:cs="Times New Roman"/>
          <w:b/>
          <w:bCs/>
          <w:lang w:val="it-IT"/>
        </w:rPr>
        <w:t xml:space="preserve">pondere </w:t>
      </w:r>
      <w:r w:rsidR="003C5715" w:rsidRPr="00570C02">
        <w:rPr>
          <w:rFonts w:ascii="Times New Roman" w:hAnsi="Times New Roman" w:cs="Times New Roman"/>
          <w:b/>
          <w:bCs/>
          <w:lang w:val="it-IT"/>
        </w:rPr>
        <w:t>SRE</w:t>
      </w:r>
      <w:r w:rsidRPr="00570C02">
        <w:rPr>
          <w:rFonts w:ascii="Times New Roman" w:hAnsi="Times New Roman" w:cs="Times New Roman"/>
          <w:lang w:val="it-IT"/>
        </w:rPr>
        <w:t xml:space="preserve"> – raportul dintre energia electrică produsă din surse regenerabile</w:t>
      </w:r>
      <w:r w:rsidR="006832A8" w:rsidRPr="00570C02">
        <w:rPr>
          <w:rFonts w:ascii="Times New Roman" w:hAnsi="Times New Roman" w:cs="Times New Roman"/>
          <w:lang w:val="it-IT"/>
        </w:rPr>
        <w:t xml:space="preserve"> și injectată în rețea</w:t>
      </w:r>
      <w:r w:rsidRPr="00570C02">
        <w:rPr>
          <w:rFonts w:ascii="Times New Roman" w:hAnsi="Times New Roman" w:cs="Times New Roman"/>
          <w:lang w:val="it-IT"/>
        </w:rPr>
        <w:t xml:space="preserve"> și energia electrică totală produsă</w:t>
      </w:r>
      <w:r w:rsidR="006832A8" w:rsidRPr="00570C02">
        <w:rPr>
          <w:rFonts w:ascii="Times New Roman" w:hAnsi="Times New Roman" w:cs="Times New Roman"/>
          <w:lang w:val="it-IT"/>
        </w:rPr>
        <w:t xml:space="preserve"> și injectată </w:t>
      </w:r>
      <w:r w:rsidRPr="00570C02">
        <w:rPr>
          <w:rFonts w:ascii="Times New Roman" w:hAnsi="Times New Roman" w:cs="Times New Roman"/>
          <w:lang w:val="it-IT"/>
        </w:rPr>
        <w:t xml:space="preserve"> în</w:t>
      </w:r>
      <w:r w:rsidR="006832A8" w:rsidRPr="00570C02">
        <w:rPr>
          <w:rFonts w:ascii="Times New Roman" w:hAnsi="Times New Roman" w:cs="Times New Roman"/>
          <w:lang w:val="it-IT"/>
        </w:rPr>
        <w:t xml:space="preserve"> rețea</w:t>
      </w:r>
      <w:r w:rsidRPr="00570C02">
        <w:rPr>
          <w:rFonts w:ascii="Times New Roman" w:hAnsi="Times New Roman" w:cs="Times New Roman"/>
          <w:lang w:val="it-IT"/>
        </w:rPr>
        <w:t xml:space="preserve"> intervalul de decontare, exprimat în procen</w:t>
      </w:r>
      <w:r w:rsidR="00A014D6" w:rsidRPr="00570C02">
        <w:rPr>
          <w:rFonts w:ascii="Times New Roman" w:hAnsi="Times New Roman" w:cs="Times New Roman"/>
          <w:lang w:val="it-IT"/>
        </w:rPr>
        <w:t>te</w:t>
      </w:r>
      <w:r w:rsidR="00984269" w:rsidRPr="00570C02">
        <w:rPr>
          <w:rFonts w:ascii="Times New Roman" w:hAnsi="Times New Roman" w:cs="Times New Roman"/>
          <w:lang w:val="it-IT"/>
        </w:rPr>
        <w:t>;</w:t>
      </w:r>
    </w:p>
    <w:p w14:paraId="4CF3D885" w14:textId="1D1E7D25" w:rsidR="00A014D6" w:rsidRPr="00570C02" w:rsidRDefault="00A014D6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(2) Abrevieri</w:t>
      </w:r>
    </w:p>
    <w:p w14:paraId="23BB182C" w14:textId="00562172" w:rsidR="00A014D6" w:rsidRPr="00570C02" w:rsidRDefault="00A014D6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a</w:t>
      </w:r>
      <w:r w:rsidR="00FC5455" w:rsidRPr="00570C02">
        <w:rPr>
          <w:rFonts w:ascii="Times New Roman" w:hAnsi="Times New Roman" w:cs="Times New Roman"/>
          <w:lang w:val="it-IT"/>
        </w:rPr>
        <w:t xml:space="preserve">) </w:t>
      </w:r>
      <w:r w:rsidRPr="00570C02">
        <w:rPr>
          <w:rFonts w:ascii="Times New Roman" w:hAnsi="Times New Roman" w:cs="Times New Roman"/>
          <w:lang w:val="it-IT"/>
        </w:rPr>
        <w:t>ID – interval de decontare</w:t>
      </w:r>
    </w:p>
    <w:p w14:paraId="2B9A6148" w14:textId="576AE718" w:rsidR="00FC5455" w:rsidRPr="00570C02" w:rsidRDefault="00A014D6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b) </w:t>
      </w:r>
      <w:r w:rsidR="00FC5455" w:rsidRPr="00570C02">
        <w:rPr>
          <w:rFonts w:ascii="Times New Roman" w:hAnsi="Times New Roman" w:cs="Times New Roman"/>
          <w:lang w:val="it-IT"/>
        </w:rPr>
        <w:t>OD – operator de distributie concesionar</w:t>
      </w:r>
      <w:r w:rsidR="00984269" w:rsidRPr="00570C02">
        <w:rPr>
          <w:rFonts w:ascii="Times New Roman" w:hAnsi="Times New Roman" w:cs="Times New Roman"/>
          <w:lang w:val="it-IT"/>
        </w:rPr>
        <w:t>;</w:t>
      </w:r>
    </w:p>
    <w:p w14:paraId="2E9671E0" w14:textId="2360CF7F" w:rsidR="00FC5455" w:rsidRPr="00570C02" w:rsidRDefault="00A014D6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c</w:t>
      </w:r>
      <w:r w:rsidR="00FC5455" w:rsidRPr="00570C02">
        <w:rPr>
          <w:rFonts w:ascii="Times New Roman" w:hAnsi="Times New Roman" w:cs="Times New Roman"/>
          <w:lang w:val="it-IT"/>
        </w:rPr>
        <w:t>) SRE – surse regenerabile de energie electric</w:t>
      </w:r>
      <w:r w:rsidR="003C5715" w:rsidRPr="00570C02">
        <w:rPr>
          <w:rFonts w:ascii="Times New Roman" w:hAnsi="Times New Roman" w:cs="Times New Roman"/>
          <w:lang w:val="it-IT"/>
        </w:rPr>
        <w:t>ă;</w:t>
      </w:r>
    </w:p>
    <w:p w14:paraId="306683A2" w14:textId="51D0C933" w:rsidR="00C349CD" w:rsidRPr="00570C02" w:rsidRDefault="00A014D6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d</w:t>
      </w:r>
      <w:r w:rsidR="007352B6" w:rsidRPr="00570C02">
        <w:rPr>
          <w:rFonts w:ascii="Times New Roman" w:hAnsi="Times New Roman" w:cs="Times New Roman"/>
          <w:lang w:val="it-IT"/>
        </w:rPr>
        <w:t>) GES -gaze cu efect de sera:pentru aplicarea metodologiei, termenul se refera strict la emisiile de dioxid de carbon (CO2),exprimate in echivalent CO₂</w:t>
      </w:r>
      <w:r w:rsidR="00984269" w:rsidRPr="00570C02">
        <w:rPr>
          <w:rFonts w:ascii="Times New Roman" w:hAnsi="Times New Roman" w:cs="Times New Roman"/>
          <w:lang w:val="it-IT"/>
        </w:rPr>
        <w:t>;</w:t>
      </w:r>
    </w:p>
    <w:p w14:paraId="2F5456DE" w14:textId="51C39858" w:rsidR="00DF34B3" w:rsidRPr="00570C02" w:rsidRDefault="00A014D6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e</w:t>
      </w:r>
      <w:r w:rsidR="00C349CD" w:rsidRPr="00570C02">
        <w:rPr>
          <w:rFonts w:ascii="Times New Roman" w:hAnsi="Times New Roman" w:cs="Times New Roman"/>
          <w:lang w:val="it-IT"/>
        </w:rPr>
        <w:t>) OMEPA - Operator de Măsurare pe Piaţa Angro de energie.</w:t>
      </w:r>
    </w:p>
    <w:p w14:paraId="51956195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CAPITOLUL II – Date utilizate și responsabilități</w:t>
      </w:r>
    </w:p>
    <w:p w14:paraId="6ACD7049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4 – Date utilizate</w:t>
      </w:r>
    </w:p>
    <w:p w14:paraId="725FD8EA" w14:textId="05DB48A8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(1) Pentru aplicarea prezentei Metodologii se utilizează în principal datele</w:t>
      </w:r>
      <w:r w:rsidR="003B0D14" w:rsidRPr="00570C02">
        <w:rPr>
          <w:rFonts w:ascii="Times New Roman" w:hAnsi="Times New Roman" w:cs="Times New Roman"/>
          <w:lang w:val="it-IT"/>
        </w:rPr>
        <w:t xml:space="preserve"> transmise de CNTEE Transelectrica, prin utilizarea datelor</w:t>
      </w:r>
      <w:r w:rsidRPr="00570C02">
        <w:rPr>
          <w:rFonts w:ascii="Times New Roman" w:hAnsi="Times New Roman" w:cs="Times New Roman"/>
          <w:lang w:val="it-IT"/>
        </w:rPr>
        <w:t xml:space="preserve"> </w:t>
      </w:r>
      <w:r w:rsidR="003B0D14" w:rsidRPr="00570C02">
        <w:rPr>
          <w:rFonts w:ascii="Times New Roman" w:hAnsi="Times New Roman" w:cs="Times New Roman"/>
          <w:lang w:val="it-IT"/>
        </w:rPr>
        <w:t xml:space="preserve">publicate de </w:t>
      </w:r>
      <w:r w:rsidRPr="00570C02">
        <w:rPr>
          <w:rFonts w:ascii="Times New Roman" w:hAnsi="Times New Roman" w:cs="Times New Roman"/>
          <w:lang w:val="it-IT"/>
        </w:rPr>
        <w:t>ENTSO-E privind producția agregată pe tehnologii de producere, pe intervale de 15 minute.</w:t>
      </w:r>
    </w:p>
    <w:p w14:paraId="10392D0E" w14:textId="7777777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(2) Datele ENTSO-E utilizate sunt cel puțin echivalente cu structura de tip „AGGREGATED_GENERATION_PER_TYPE”, conținând:</w:t>
      </w:r>
    </w:p>
    <w:p w14:paraId="4AD77929" w14:textId="33AEEBAE" w:rsidR="00DF34B3" w:rsidRPr="00570C02" w:rsidRDefault="00DF34B3" w:rsidP="00DF34B3">
      <w:pPr>
        <w:ind w:left="720"/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a) identificatorul </w:t>
      </w:r>
      <w:r w:rsidR="00A014D6" w:rsidRPr="00570C02">
        <w:rPr>
          <w:rFonts w:ascii="Times New Roman" w:hAnsi="Times New Roman" w:cs="Times New Roman"/>
          <w:lang w:val="it-IT"/>
        </w:rPr>
        <w:t>ID</w:t>
      </w:r>
      <w:r w:rsidRPr="00570C02">
        <w:rPr>
          <w:rFonts w:ascii="Times New Roman" w:hAnsi="Times New Roman" w:cs="Times New Roman"/>
          <w:lang w:val="it-IT"/>
        </w:rPr>
        <w:t>;</w:t>
      </w:r>
    </w:p>
    <w:p w14:paraId="6FA36987" w14:textId="77777777" w:rsidR="00DF34B3" w:rsidRPr="00570C02" w:rsidRDefault="00DF34B3" w:rsidP="00DF34B3">
      <w:pPr>
        <w:ind w:left="720"/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b) codul tehnologiei de producere;</w:t>
      </w:r>
    </w:p>
    <w:p w14:paraId="0861DE76" w14:textId="58944C80" w:rsidR="00DF34B3" w:rsidRPr="00570C02" w:rsidRDefault="00DF34B3" w:rsidP="00DF34B3">
      <w:pPr>
        <w:ind w:left="720"/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c) cantitatea de energie electrică produsă în </w:t>
      </w:r>
      <w:r w:rsidR="00A014D6" w:rsidRPr="00570C02">
        <w:rPr>
          <w:rFonts w:ascii="Times New Roman" w:hAnsi="Times New Roman" w:cs="Times New Roman"/>
          <w:lang w:val="it-IT"/>
        </w:rPr>
        <w:t>ID</w:t>
      </w:r>
      <w:r w:rsidRPr="00570C02">
        <w:rPr>
          <w:rFonts w:ascii="Times New Roman" w:hAnsi="Times New Roman" w:cs="Times New Roman"/>
          <w:lang w:val="it-IT"/>
        </w:rPr>
        <w:t xml:space="preserve"> (MWh).</w:t>
      </w:r>
    </w:p>
    <w:p w14:paraId="66599495" w14:textId="30087A6D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lastRenderedPageBreak/>
        <w:t xml:space="preserve">(3) </w:t>
      </w:r>
      <w:r w:rsidR="003B0D14" w:rsidRPr="00570C02">
        <w:rPr>
          <w:rFonts w:ascii="Times New Roman" w:hAnsi="Times New Roman" w:cs="Times New Roman"/>
          <w:lang w:val="it-IT"/>
        </w:rPr>
        <w:t xml:space="preserve">Pentru stabilirea valorilor </w:t>
      </w:r>
      <w:r w:rsidRPr="00570C02">
        <w:rPr>
          <w:rFonts w:ascii="Times New Roman" w:hAnsi="Times New Roman" w:cs="Times New Roman"/>
          <w:lang w:val="it-IT"/>
        </w:rPr>
        <w:t xml:space="preserve">privind factorii de emisie pe combustibil și randamentele medii nete pe tehnologii se </w:t>
      </w:r>
      <w:r w:rsidR="003B0D14" w:rsidRPr="00570C02">
        <w:rPr>
          <w:rFonts w:ascii="Times New Roman" w:hAnsi="Times New Roman" w:cs="Times New Roman"/>
          <w:lang w:val="it-IT"/>
        </w:rPr>
        <w:t xml:space="preserve">utilizeaza datele din tabelul cadru </w:t>
      </w:r>
      <w:r w:rsidRPr="00570C02">
        <w:rPr>
          <w:rFonts w:ascii="Times New Roman" w:hAnsi="Times New Roman" w:cs="Times New Roman"/>
          <w:lang w:val="it-IT"/>
        </w:rPr>
        <w:t xml:space="preserve">din </w:t>
      </w:r>
      <w:r w:rsidRPr="00570C02">
        <w:rPr>
          <w:rFonts w:ascii="Times New Roman" w:hAnsi="Times New Roman" w:cs="Times New Roman"/>
          <w:b/>
          <w:bCs/>
          <w:lang w:val="it-IT"/>
        </w:rPr>
        <w:t>anexa nr. 2</w:t>
      </w:r>
      <w:r w:rsidRPr="00570C02">
        <w:rPr>
          <w:rFonts w:ascii="Times New Roman" w:hAnsi="Times New Roman" w:cs="Times New Roman"/>
          <w:lang w:val="it-IT"/>
        </w:rPr>
        <w:t xml:space="preserve"> la prezentul ordin.</w:t>
      </w:r>
    </w:p>
    <w:p w14:paraId="15A5FFE8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</w:rPr>
      </w:pPr>
      <w:r w:rsidRPr="00570C02">
        <w:rPr>
          <w:rFonts w:ascii="Times New Roman" w:hAnsi="Times New Roman" w:cs="Times New Roman"/>
          <w:b/>
          <w:bCs/>
        </w:rPr>
        <w:t xml:space="preserve">Art. 5 – </w:t>
      </w:r>
      <w:proofErr w:type="spellStart"/>
      <w:r w:rsidRPr="00570C02">
        <w:rPr>
          <w:rFonts w:ascii="Times New Roman" w:hAnsi="Times New Roman" w:cs="Times New Roman"/>
          <w:b/>
          <w:bCs/>
        </w:rPr>
        <w:t>Responsabilități</w:t>
      </w:r>
      <w:proofErr w:type="spellEnd"/>
    </w:p>
    <w:p w14:paraId="41D59EB6" w14:textId="77777777" w:rsidR="00DF34B3" w:rsidRPr="00570C02" w:rsidRDefault="00DF34B3" w:rsidP="00DF34B3">
      <w:pPr>
        <w:jc w:val="both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</w:rPr>
        <w:t xml:space="preserve">(1) CNTEE </w:t>
      </w:r>
      <w:proofErr w:type="spellStart"/>
      <w:r w:rsidRPr="00570C02">
        <w:rPr>
          <w:rFonts w:ascii="Times New Roman" w:hAnsi="Times New Roman" w:cs="Times New Roman"/>
        </w:rPr>
        <w:t>Transelectrica</w:t>
      </w:r>
      <w:proofErr w:type="spellEnd"/>
      <w:r w:rsidRPr="00570C02">
        <w:rPr>
          <w:rFonts w:ascii="Times New Roman" w:hAnsi="Times New Roman" w:cs="Times New Roman"/>
        </w:rPr>
        <w:t xml:space="preserve"> S.A.:</w:t>
      </w:r>
    </w:p>
    <w:p w14:paraId="78BAADDC" w14:textId="7777777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a) colectează și centralizează datele ENTSO-E relevante;</w:t>
      </w:r>
    </w:p>
    <w:p w14:paraId="143171EF" w14:textId="7570A995" w:rsidR="00933280" w:rsidRPr="00570C02" w:rsidRDefault="00933280" w:rsidP="00570C02">
      <w:pPr>
        <w:rPr>
          <w:rFonts w:ascii="Times New Roman" w:hAnsi="Times New Roman" w:cs="Times New Roman"/>
          <w:lang w:val="ro-RO"/>
        </w:rPr>
      </w:pPr>
      <w:r w:rsidRPr="00570C02">
        <w:rPr>
          <w:rFonts w:ascii="Times New Roman" w:hAnsi="Times New Roman" w:cs="Times New Roman"/>
          <w:lang w:val="ro-RO"/>
        </w:rPr>
        <w:t>b) utilizează factorii de emisie</w:t>
      </w:r>
      <w:r w:rsidR="00306C59" w:rsidRPr="00570C02">
        <w:rPr>
          <w:rFonts w:ascii="Times New Roman" w:hAnsi="Times New Roman" w:cs="Times New Roman"/>
          <w:lang w:val="ro-RO"/>
        </w:rPr>
        <w:t xml:space="preserve"> pe combustibil</w:t>
      </w:r>
      <w:r w:rsidRPr="00570C02">
        <w:rPr>
          <w:rFonts w:ascii="Times New Roman" w:hAnsi="Times New Roman" w:cs="Times New Roman"/>
          <w:lang w:val="ro-RO"/>
        </w:rPr>
        <w:t xml:space="preserve"> si randamentele medii </w:t>
      </w:r>
      <w:r w:rsidR="00306C59" w:rsidRPr="00570C02">
        <w:rPr>
          <w:rFonts w:ascii="Times New Roman" w:hAnsi="Times New Roman" w:cs="Times New Roman"/>
          <w:lang w:val="ro-RO"/>
        </w:rPr>
        <w:t>aprobați</w:t>
      </w:r>
      <w:r w:rsidRPr="00570C02">
        <w:rPr>
          <w:rFonts w:ascii="Times New Roman" w:hAnsi="Times New Roman" w:cs="Times New Roman"/>
          <w:lang w:val="ro-RO"/>
        </w:rPr>
        <w:t xml:space="preserve"> conform anexei  2;</w:t>
      </w:r>
    </w:p>
    <w:p w14:paraId="31259F11" w14:textId="5E48376D" w:rsidR="00DF34B3" w:rsidRPr="00570C02" w:rsidRDefault="00933280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ro-RO"/>
        </w:rPr>
        <w:t>c</w:t>
      </w:r>
      <w:r w:rsidR="00DF34B3" w:rsidRPr="00570C02">
        <w:rPr>
          <w:rFonts w:ascii="Times New Roman" w:hAnsi="Times New Roman" w:cs="Times New Roman"/>
          <w:lang w:val="it-IT"/>
        </w:rPr>
        <w:t xml:space="preserve">) calculează, pentru fiecare interval de decontare, ponderea </w:t>
      </w:r>
      <w:r w:rsidR="003C5715" w:rsidRPr="00570C02">
        <w:rPr>
          <w:rFonts w:ascii="Times New Roman" w:hAnsi="Times New Roman" w:cs="Times New Roman"/>
          <w:lang w:val="it-IT"/>
        </w:rPr>
        <w:t xml:space="preserve">SRE </w:t>
      </w:r>
      <w:r w:rsidR="00DF34B3" w:rsidRPr="00570C02">
        <w:rPr>
          <w:rFonts w:ascii="Times New Roman" w:hAnsi="Times New Roman" w:cs="Times New Roman"/>
          <w:lang w:val="it-IT"/>
        </w:rPr>
        <w:t xml:space="preserve"> și factorul GES la nivelul zonei de ofertare România, potrivit prezentei Metodologii;</w:t>
      </w:r>
    </w:p>
    <w:p w14:paraId="7D600423" w14:textId="3793B64B" w:rsidR="00DF34B3" w:rsidRPr="00570C02" w:rsidRDefault="00933280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d</w:t>
      </w:r>
      <w:r w:rsidR="00DF34B3" w:rsidRPr="00570C02">
        <w:rPr>
          <w:rFonts w:ascii="Times New Roman" w:hAnsi="Times New Roman" w:cs="Times New Roman"/>
          <w:lang w:val="it-IT"/>
        </w:rPr>
        <w:t>) transmite</w:t>
      </w:r>
      <w:r w:rsidR="00306C59" w:rsidRPr="00570C02">
        <w:rPr>
          <w:rFonts w:ascii="Times New Roman" w:hAnsi="Times New Roman" w:cs="Times New Roman"/>
          <w:lang w:val="it-IT"/>
        </w:rPr>
        <w:t xml:space="preserve"> </w:t>
      </w:r>
      <w:r w:rsidR="003B09BD" w:rsidRPr="00570C02">
        <w:rPr>
          <w:rFonts w:ascii="Times New Roman" w:hAnsi="Times New Roman" w:cs="Times New Roman"/>
          <w:lang w:val="it-IT"/>
        </w:rPr>
        <w:t>lunar c</w:t>
      </w:r>
      <w:r w:rsidR="00306C59" w:rsidRPr="00570C02">
        <w:rPr>
          <w:rFonts w:ascii="Times New Roman" w:hAnsi="Times New Roman" w:cs="Times New Roman"/>
          <w:lang w:val="it-IT"/>
        </w:rPr>
        <w:t>ă</w:t>
      </w:r>
      <w:r w:rsidR="003B09BD" w:rsidRPr="00570C02">
        <w:rPr>
          <w:rFonts w:ascii="Times New Roman" w:hAnsi="Times New Roman" w:cs="Times New Roman"/>
          <w:lang w:val="it-IT"/>
        </w:rPr>
        <w:t xml:space="preserve">tre </w:t>
      </w:r>
      <w:r w:rsidR="00DF34B3" w:rsidRPr="00570C02">
        <w:rPr>
          <w:rFonts w:ascii="Times New Roman" w:hAnsi="Times New Roman" w:cs="Times New Roman"/>
          <w:lang w:val="it-IT"/>
        </w:rPr>
        <w:t>ANRE seturile de date prevăzute în anexa nr. 3</w:t>
      </w:r>
      <w:r w:rsidR="00FC5455" w:rsidRPr="00570C02">
        <w:rPr>
          <w:rFonts w:ascii="Times New Roman" w:hAnsi="Times New Roman" w:cs="Times New Roman"/>
          <w:lang w:val="it-IT"/>
        </w:rPr>
        <w:t xml:space="preserve">, tabelele A </w:t>
      </w:r>
      <w:r w:rsidR="00306C59" w:rsidRPr="00570C02">
        <w:rPr>
          <w:rFonts w:ascii="Times New Roman" w:hAnsi="Times New Roman" w:cs="Times New Roman"/>
          <w:lang w:val="it-IT"/>
        </w:rPr>
        <w:t>ș</w:t>
      </w:r>
      <w:r w:rsidR="00FC5455" w:rsidRPr="00570C02">
        <w:rPr>
          <w:rFonts w:ascii="Times New Roman" w:hAnsi="Times New Roman" w:cs="Times New Roman"/>
          <w:lang w:val="it-IT"/>
        </w:rPr>
        <w:t>i B</w:t>
      </w:r>
      <w:r w:rsidR="003B09BD" w:rsidRPr="00570C02">
        <w:rPr>
          <w:rFonts w:ascii="Times New Roman" w:hAnsi="Times New Roman" w:cs="Times New Roman"/>
          <w:lang w:val="it-IT"/>
        </w:rPr>
        <w:t>, în termen de maximum 15 zile lucrătoare de la încheierea lunii de raportare</w:t>
      </w:r>
      <w:r w:rsidR="00DF34B3" w:rsidRPr="00570C02">
        <w:rPr>
          <w:rFonts w:ascii="Times New Roman" w:hAnsi="Times New Roman" w:cs="Times New Roman"/>
          <w:lang w:val="it-IT"/>
        </w:rPr>
        <w:t>;</w:t>
      </w:r>
    </w:p>
    <w:p w14:paraId="504EF4F5" w14:textId="00560162" w:rsidR="00DF34B3" w:rsidRPr="00570C02" w:rsidRDefault="00933280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e</w:t>
      </w:r>
      <w:r w:rsidR="00DF34B3" w:rsidRPr="00570C02">
        <w:rPr>
          <w:rFonts w:ascii="Times New Roman" w:hAnsi="Times New Roman" w:cs="Times New Roman"/>
          <w:lang w:val="it-IT"/>
        </w:rPr>
        <w:t xml:space="preserve">) transmite, dacă sunt disponibile, previziuni privind ponderea </w:t>
      </w:r>
      <w:r w:rsidR="003C5715" w:rsidRPr="00570C02">
        <w:rPr>
          <w:rFonts w:ascii="Times New Roman" w:hAnsi="Times New Roman" w:cs="Times New Roman"/>
          <w:lang w:val="it-IT"/>
        </w:rPr>
        <w:t xml:space="preserve">SRE </w:t>
      </w:r>
      <w:r w:rsidR="00DF34B3" w:rsidRPr="00570C02">
        <w:rPr>
          <w:rFonts w:ascii="Times New Roman" w:hAnsi="Times New Roman" w:cs="Times New Roman"/>
          <w:lang w:val="it-IT"/>
        </w:rPr>
        <w:t>și factorul GES</w:t>
      </w:r>
      <w:r w:rsidR="00A014D6" w:rsidRPr="00570C02">
        <w:rPr>
          <w:rFonts w:ascii="Times New Roman" w:hAnsi="Times New Roman" w:cs="Times New Roman"/>
          <w:lang w:val="it-IT"/>
        </w:rPr>
        <w:t xml:space="preserve"> pentru luna urmatoare (sau alta perioada) pe ID</w:t>
      </w:r>
      <w:r w:rsidR="00DF34B3" w:rsidRPr="00570C02">
        <w:rPr>
          <w:rFonts w:ascii="Times New Roman" w:hAnsi="Times New Roman" w:cs="Times New Roman"/>
          <w:lang w:val="it-IT"/>
        </w:rPr>
        <w:t>.</w:t>
      </w:r>
    </w:p>
    <w:p w14:paraId="6E6BF21A" w14:textId="72C3576C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(2) O</w:t>
      </w:r>
      <w:r w:rsidR="00A014D6" w:rsidRPr="00570C02">
        <w:rPr>
          <w:rFonts w:ascii="Times New Roman" w:hAnsi="Times New Roman" w:cs="Times New Roman"/>
          <w:lang w:val="it-IT"/>
        </w:rPr>
        <w:t>D</w:t>
      </w:r>
      <w:r w:rsidRPr="00570C02">
        <w:rPr>
          <w:rFonts w:ascii="Times New Roman" w:hAnsi="Times New Roman" w:cs="Times New Roman"/>
          <w:lang w:val="it-IT"/>
        </w:rPr>
        <w:t>:</w:t>
      </w:r>
    </w:p>
    <w:p w14:paraId="78BDEE6D" w14:textId="2E58ACFF" w:rsidR="00FC5455" w:rsidRPr="00570C02" w:rsidRDefault="00FC5455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a) colaboreaza cu operatorul de transport si sistem pentru asigurarea fluxului de date, validarea si transmiterea datelor necesare aplicarii metodologiei.</w:t>
      </w:r>
    </w:p>
    <w:p w14:paraId="64067AE6" w14:textId="02608A86" w:rsidR="00AF0DBB" w:rsidRPr="00570C02" w:rsidRDefault="00AF0DBB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eastAsia="Aptos" w:hAnsi="Times New Roman" w:cs="Times New Roman"/>
          <w:lang w:val="it-IT"/>
        </w:rPr>
        <w:t xml:space="preserve">b) </w:t>
      </w:r>
      <w:r w:rsidRPr="00570C02">
        <w:rPr>
          <w:rFonts w:ascii="Times New Roman" w:eastAsia="Aptos" w:hAnsi="Times New Roman" w:cs="Times New Roman"/>
          <w:lang w:val="ro-RO"/>
        </w:rPr>
        <w:t>utilizează denumirea tehnologiei aprobat</w:t>
      </w:r>
      <w:r w:rsidR="00933280" w:rsidRPr="00570C02">
        <w:rPr>
          <w:rFonts w:ascii="Times New Roman" w:eastAsia="Aptos" w:hAnsi="Times New Roman" w:cs="Times New Roman"/>
          <w:lang w:val="ro-RO"/>
        </w:rPr>
        <w:t>ă</w:t>
      </w:r>
      <w:r w:rsidRPr="00570C02">
        <w:rPr>
          <w:rFonts w:ascii="Times New Roman" w:eastAsia="Aptos" w:hAnsi="Times New Roman" w:cs="Times New Roman"/>
          <w:lang w:val="ro-RO"/>
        </w:rPr>
        <w:t xml:space="preserve"> conform anexei 2, pentru stabilirea tipului de tehnologie (k) pentru care se </w:t>
      </w:r>
      <w:r w:rsidR="00933280" w:rsidRPr="00570C02">
        <w:rPr>
          <w:rFonts w:ascii="Times New Roman" w:eastAsia="Aptos" w:hAnsi="Times New Roman" w:cs="Times New Roman"/>
          <w:lang w:val="ro-RO"/>
        </w:rPr>
        <w:t>raportează</w:t>
      </w:r>
      <w:r w:rsidRPr="00570C02">
        <w:rPr>
          <w:rFonts w:ascii="Times New Roman" w:eastAsia="Aptos" w:hAnsi="Times New Roman" w:cs="Times New Roman"/>
          <w:lang w:val="ro-RO"/>
        </w:rPr>
        <w:t xml:space="preserve"> energia </w:t>
      </w:r>
      <w:r w:rsidR="00933280" w:rsidRPr="00570C02">
        <w:rPr>
          <w:rFonts w:ascii="Times New Roman" w:eastAsia="Aptos" w:hAnsi="Times New Roman" w:cs="Times New Roman"/>
          <w:lang w:val="ro-RO"/>
        </w:rPr>
        <w:t>î</w:t>
      </w:r>
      <w:r w:rsidRPr="00570C02">
        <w:rPr>
          <w:rFonts w:ascii="Times New Roman" w:eastAsia="Aptos" w:hAnsi="Times New Roman" w:cs="Times New Roman"/>
          <w:lang w:val="ro-RO"/>
        </w:rPr>
        <w:t>n formatul Anexei 3, Tabel C.</w:t>
      </w:r>
    </w:p>
    <w:p w14:paraId="22513423" w14:textId="1907290D" w:rsidR="00DF34B3" w:rsidRPr="00570C02" w:rsidRDefault="00FC5455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c</w:t>
      </w:r>
      <w:r w:rsidR="00DF34B3" w:rsidRPr="00570C02">
        <w:rPr>
          <w:rFonts w:ascii="Times New Roman" w:hAnsi="Times New Roman" w:cs="Times New Roman"/>
          <w:lang w:val="it-IT"/>
        </w:rPr>
        <w:t xml:space="preserve">) transmit </w:t>
      </w:r>
      <w:r w:rsidR="003B09BD" w:rsidRPr="00570C02">
        <w:rPr>
          <w:rFonts w:ascii="Times New Roman" w:hAnsi="Times New Roman" w:cs="Times New Roman"/>
          <w:lang w:val="it-IT"/>
        </w:rPr>
        <w:t xml:space="preserve">lunar </w:t>
      </w:r>
      <w:r w:rsidR="00DF34B3" w:rsidRPr="00570C02">
        <w:rPr>
          <w:rFonts w:ascii="Times New Roman" w:hAnsi="Times New Roman" w:cs="Times New Roman"/>
          <w:lang w:val="it-IT"/>
        </w:rPr>
        <w:t xml:space="preserve">către </w:t>
      </w:r>
      <w:r w:rsidR="00D73E28" w:rsidRPr="00570C02">
        <w:rPr>
          <w:rFonts w:ascii="Times New Roman" w:hAnsi="Times New Roman" w:cs="Times New Roman"/>
          <w:lang w:val="it-IT"/>
        </w:rPr>
        <w:t xml:space="preserve">OMEPA </w:t>
      </w:r>
      <w:r w:rsidR="00DF34B3" w:rsidRPr="00570C02">
        <w:rPr>
          <w:rFonts w:ascii="Times New Roman" w:hAnsi="Times New Roman" w:cs="Times New Roman"/>
          <w:lang w:val="it-IT"/>
        </w:rPr>
        <w:t>datele agregate și anonimizate privind energia din surse regenerabile produsă și injectată în rețea</w:t>
      </w:r>
      <w:r w:rsidR="00A014D6" w:rsidRPr="00570C02">
        <w:rPr>
          <w:rFonts w:ascii="Times New Roman" w:hAnsi="Times New Roman" w:cs="Times New Roman"/>
          <w:lang w:val="it-IT"/>
        </w:rPr>
        <w:t>ua proprie</w:t>
      </w:r>
      <w:r w:rsidR="00DF34B3" w:rsidRPr="00570C02">
        <w:rPr>
          <w:rFonts w:ascii="Times New Roman" w:hAnsi="Times New Roman" w:cs="Times New Roman"/>
          <w:lang w:val="it-IT"/>
        </w:rPr>
        <w:t xml:space="preserve"> de prosumatori și </w:t>
      </w:r>
      <w:r w:rsidRPr="00570C02">
        <w:rPr>
          <w:rFonts w:ascii="Times New Roman" w:hAnsi="Times New Roman" w:cs="Times New Roman"/>
          <w:lang w:val="it-IT"/>
        </w:rPr>
        <w:t xml:space="preserve">respectiv de </w:t>
      </w:r>
      <w:r w:rsidR="00DF34B3" w:rsidRPr="00570C02">
        <w:rPr>
          <w:rFonts w:ascii="Times New Roman" w:hAnsi="Times New Roman" w:cs="Times New Roman"/>
          <w:lang w:val="it-IT"/>
        </w:rPr>
        <w:t>comunitățile de energie din surse regenerabile</w:t>
      </w:r>
      <w:r w:rsidR="00A014D6" w:rsidRPr="00570C02">
        <w:rPr>
          <w:rFonts w:ascii="Times New Roman" w:hAnsi="Times New Roman" w:cs="Times New Roman"/>
          <w:lang w:val="it-IT"/>
        </w:rPr>
        <w:t xml:space="preserve"> sau cele ale cet</w:t>
      </w:r>
      <w:r w:rsidR="00306C59" w:rsidRPr="00570C02">
        <w:rPr>
          <w:rFonts w:ascii="Times New Roman" w:hAnsi="Times New Roman" w:cs="Times New Roman"/>
          <w:lang w:val="it-IT"/>
        </w:rPr>
        <w:t>ăț</w:t>
      </w:r>
      <w:r w:rsidR="00A014D6" w:rsidRPr="00570C02">
        <w:rPr>
          <w:rFonts w:ascii="Times New Roman" w:hAnsi="Times New Roman" w:cs="Times New Roman"/>
          <w:lang w:val="it-IT"/>
        </w:rPr>
        <w:t>enilor</w:t>
      </w:r>
      <w:r w:rsidR="003B09BD" w:rsidRPr="00570C02">
        <w:rPr>
          <w:rFonts w:ascii="Times New Roman" w:hAnsi="Times New Roman" w:cs="Times New Roman"/>
          <w:lang w:val="it-IT"/>
        </w:rPr>
        <w:t>, în termen de maximum 15 zile lucrătoare de la încheierea lunii de raportare,</w:t>
      </w:r>
    </w:p>
    <w:p w14:paraId="5C4EFB28" w14:textId="2049F0CB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</w:p>
    <w:p w14:paraId="5D061CCC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CAPITOLUL III – Determinarea ponderii energiei electrice din surse regenerabile</w:t>
      </w:r>
    </w:p>
    <w:p w14:paraId="4E8BB432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6 – Încadrarea tehnologiilor</w:t>
      </w:r>
    </w:p>
    <w:p w14:paraId="380F7B78" w14:textId="5E153016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(1) Tehnologiile de producere a energiei electrice sunt încadrate în două categorii:</w:t>
      </w:r>
      <w:r w:rsidRPr="00570C02">
        <w:rPr>
          <w:rFonts w:ascii="Times New Roman" w:hAnsi="Times New Roman" w:cs="Times New Roman"/>
          <w:lang w:val="it-IT"/>
        </w:rPr>
        <w:br/>
        <w:t>a) surse regenerabile de energie</w:t>
      </w:r>
      <w:r w:rsidR="00FC5455" w:rsidRPr="00570C02">
        <w:rPr>
          <w:rFonts w:ascii="Times New Roman" w:hAnsi="Times New Roman" w:cs="Times New Roman"/>
          <w:lang w:val="it-IT"/>
        </w:rPr>
        <w:t xml:space="preserve"> electrica</w:t>
      </w:r>
      <w:r w:rsidRPr="00570C02">
        <w:rPr>
          <w:rFonts w:ascii="Times New Roman" w:hAnsi="Times New Roman" w:cs="Times New Roman"/>
          <w:lang w:val="it-IT"/>
        </w:rPr>
        <w:t xml:space="preserve"> (</w:t>
      </w:r>
      <w:r w:rsidR="00FC5455" w:rsidRPr="00570C02">
        <w:rPr>
          <w:rFonts w:ascii="Times New Roman" w:hAnsi="Times New Roman" w:cs="Times New Roman"/>
          <w:lang w:val="it-IT"/>
        </w:rPr>
        <w:t>SRE</w:t>
      </w:r>
      <w:r w:rsidRPr="00570C02">
        <w:rPr>
          <w:rFonts w:ascii="Times New Roman" w:hAnsi="Times New Roman" w:cs="Times New Roman"/>
          <w:lang w:val="it-IT"/>
        </w:rPr>
        <w:t>): hidro, eolian, fotovoltaic, biomasă, biogaz, geotermal</w:t>
      </w:r>
      <w:r w:rsidR="007C562A" w:rsidRPr="00570C02">
        <w:rPr>
          <w:rFonts w:ascii="Times New Roman" w:hAnsi="Times New Roman" w:cs="Times New Roman"/>
          <w:lang w:val="it-IT"/>
        </w:rPr>
        <w:t>, alte surse regenerabile</w:t>
      </w:r>
      <w:r w:rsidRPr="00570C02">
        <w:rPr>
          <w:rFonts w:ascii="Times New Roman" w:hAnsi="Times New Roman" w:cs="Times New Roman"/>
          <w:lang w:val="it-IT"/>
        </w:rPr>
        <w:t>;</w:t>
      </w:r>
    </w:p>
    <w:p w14:paraId="42FBDF10" w14:textId="42BE9A09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b) surse </w:t>
      </w:r>
      <w:r w:rsidR="00FC5455" w:rsidRPr="00570C02">
        <w:rPr>
          <w:rFonts w:ascii="Times New Roman" w:hAnsi="Times New Roman" w:cs="Times New Roman"/>
          <w:lang w:val="it-IT"/>
        </w:rPr>
        <w:t>conven</w:t>
      </w:r>
      <w:r w:rsidR="007C562A" w:rsidRPr="00570C02">
        <w:rPr>
          <w:rFonts w:ascii="Times New Roman" w:hAnsi="Times New Roman" w:cs="Times New Roman"/>
          <w:lang w:val="it-IT"/>
        </w:rPr>
        <w:t>ț</w:t>
      </w:r>
      <w:r w:rsidR="00FC5455" w:rsidRPr="00570C02">
        <w:rPr>
          <w:rFonts w:ascii="Times New Roman" w:hAnsi="Times New Roman" w:cs="Times New Roman"/>
          <w:lang w:val="it-IT"/>
        </w:rPr>
        <w:t>ionale</w:t>
      </w:r>
      <w:r w:rsidRPr="00570C02">
        <w:rPr>
          <w:rFonts w:ascii="Times New Roman" w:hAnsi="Times New Roman" w:cs="Times New Roman"/>
          <w:lang w:val="it-IT"/>
        </w:rPr>
        <w:t>: cărbune (inclusiv lignit), gaze naturale, produse petroliere, alte surse fosile, nuclear.</w:t>
      </w:r>
    </w:p>
    <w:p w14:paraId="608CC631" w14:textId="6E5D598E" w:rsidR="00DF34B3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(2) Lista codurilor de tehnologie și încadrarea acestora în categoriile de la alin. (1) se aprobă </w:t>
      </w:r>
      <w:r w:rsidR="00FC5455" w:rsidRPr="00570C02">
        <w:rPr>
          <w:rFonts w:ascii="Times New Roman" w:hAnsi="Times New Roman" w:cs="Times New Roman"/>
          <w:lang w:val="it-IT"/>
        </w:rPr>
        <w:t xml:space="preserve">conform </w:t>
      </w:r>
      <w:r w:rsidRPr="00570C02">
        <w:rPr>
          <w:rFonts w:ascii="Times New Roman" w:hAnsi="Times New Roman" w:cs="Times New Roman"/>
          <w:lang w:val="it-IT"/>
        </w:rPr>
        <w:t>anex</w:t>
      </w:r>
      <w:r w:rsidR="00FC5455" w:rsidRPr="00570C02">
        <w:rPr>
          <w:rFonts w:ascii="Times New Roman" w:hAnsi="Times New Roman" w:cs="Times New Roman"/>
          <w:lang w:val="it-IT"/>
        </w:rPr>
        <w:t>ei</w:t>
      </w:r>
      <w:r w:rsidRPr="00570C02">
        <w:rPr>
          <w:rFonts w:ascii="Times New Roman" w:hAnsi="Times New Roman" w:cs="Times New Roman"/>
          <w:lang w:val="it-IT"/>
        </w:rPr>
        <w:t xml:space="preserve"> nr. 2.</w:t>
      </w:r>
    </w:p>
    <w:p w14:paraId="41CE09EC" w14:textId="77777777" w:rsidR="00090A5C" w:rsidRPr="00570C02" w:rsidRDefault="00090A5C" w:rsidP="00DF34B3">
      <w:pPr>
        <w:jc w:val="both"/>
        <w:rPr>
          <w:rFonts w:ascii="Times New Roman" w:hAnsi="Times New Roman" w:cs="Times New Roman"/>
          <w:lang w:val="it-IT"/>
        </w:rPr>
      </w:pPr>
    </w:p>
    <w:p w14:paraId="139C3273" w14:textId="0E418EDB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lastRenderedPageBreak/>
        <w:t xml:space="preserve">Art. 7 – Formula de calcul a ponderii </w:t>
      </w:r>
      <w:r w:rsidR="00FC5455" w:rsidRPr="00570C02">
        <w:rPr>
          <w:rFonts w:ascii="Times New Roman" w:hAnsi="Times New Roman" w:cs="Times New Roman"/>
          <w:b/>
          <w:bCs/>
          <w:lang w:val="it-IT"/>
        </w:rPr>
        <w:t>SRE</w:t>
      </w:r>
    </w:p>
    <w:p w14:paraId="6A4827C9" w14:textId="6DE35A38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(1) Pentru fiecare </w:t>
      </w:r>
      <w:r w:rsidR="0022509B" w:rsidRPr="00570C02">
        <w:rPr>
          <w:rFonts w:ascii="Times New Roman" w:hAnsi="Times New Roman" w:cs="Times New Roman"/>
          <w:lang w:val="it-IT"/>
        </w:rPr>
        <w:t>ID</w:t>
      </w:r>
      <w:r w:rsidRPr="00570C02">
        <w:rPr>
          <w:rFonts w:ascii="Times New Roman" w:hAnsi="Times New Roman" w:cs="Times New Roman"/>
          <w:lang w:val="it-IT"/>
        </w:rPr>
        <w:t xml:space="preserve"> t, ponderea energiei electrice din surse regenerabile se determină după formula:</w:t>
      </w:r>
    </w:p>
    <w:p w14:paraId="6D2B4B32" w14:textId="25281B98" w:rsidR="00DF34B3" w:rsidRPr="00570C02" w:rsidRDefault="00AA4EB9" w:rsidP="00DF34B3">
      <w:pPr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SRE=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 w:cs="Times New Roman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i,t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 w:cs="Times New Roman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j,t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imes New Roman"/>
            </w:rPr>
            <m:t>×100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5191B69D" w14:textId="77777777" w:rsidR="0022509B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unde:</w:t>
      </w:r>
    </w:p>
    <w:p w14:paraId="42BF45D5" w14:textId="77777777" w:rsidR="0022509B" w:rsidRPr="00570C02" w:rsidRDefault="0022509B" w:rsidP="0022509B">
      <w:pPr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- i – surse regenerabile</w:t>
      </w:r>
    </w:p>
    <w:p w14:paraId="23584001" w14:textId="4B056181" w:rsidR="00330749" w:rsidRPr="00570C02" w:rsidRDefault="0022509B" w:rsidP="00E949D6">
      <w:pPr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- j – surse regenerabile si surse conventionale</w:t>
      </w:r>
      <w:r w:rsidR="00DF34B3" w:rsidRPr="00570C02">
        <w:rPr>
          <w:rFonts w:ascii="Times New Roman" w:hAnsi="Times New Roman" w:cs="Times New Roman"/>
          <w:lang w:val="it-IT"/>
        </w:rPr>
        <w:br/>
        <w:t xml:space="preserve">–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  <w:lang w:val="it-IT"/>
              </w:rPr>
              <m:t>,</m:t>
            </m:r>
            <m:r>
              <w:rPr>
                <w:rFonts w:ascii="Cambria Math" w:hAnsi="Cambria Math" w:cs="Times New Roman"/>
              </w:rPr>
              <m:t>t</m:t>
            </m:r>
          </m:sub>
        </m:sSub>
      </m:oMath>
      <w:r w:rsidR="00DF34B3" w:rsidRPr="00570C02">
        <w:rPr>
          <w:rFonts w:ascii="Times New Roman" w:hAnsi="Times New Roman" w:cs="Times New Roman"/>
          <w:lang w:val="it-IT"/>
        </w:rPr>
        <w:t>= energia electrică produsă</w:t>
      </w:r>
      <w:r w:rsidR="000402FF" w:rsidRPr="00570C02">
        <w:rPr>
          <w:rFonts w:ascii="Times New Roman" w:hAnsi="Times New Roman" w:cs="Times New Roman"/>
          <w:lang w:val="it-IT"/>
        </w:rPr>
        <w:t xml:space="preserve"> </w:t>
      </w:r>
      <w:r w:rsidR="005825DD">
        <w:rPr>
          <w:rFonts w:ascii="Times New Roman" w:hAnsi="Times New Roman" w:cs="Times New Roman"/>
          <w:lang w:val="it-IT"/>
        </w:rPr>
        <w:t>ș</w:t>
      </w:r>
      <w:r w:rsidR="000402FF" w:rsidRPr="00570C02">
        <w:rPr>
          <w:rFonts w:ascii="Times New Roman" w:hAnsi="Times New Roman" w:cs="Times New Roman"/>
          <w:lang w:val="it-IT"/>
        </w:rPr>
        <w:t>i injectat</w:t>
      </w:r>
      <w:r w:rsidR="005825DD">
        <w:rPr>
          <w:rFonts w:ascii="Times New Roman" w:hAnsi="Times New Roman" w:cs="Times New Roman"/>
          <w:lang w:val="it-IT"/>
        </w:rPr>
        <w:t>ă</w:t>
      </w:r>
      <w:r w:rsidR="000402FF" w:rsidRPr="00570C02">
        <w:rPr>
          <w:rFonts w:ascii="Times New Roman" w:hAnsi="Times New Roman" w:cs="Times New Roman"/>
          <w:lang w:val="it-IT"/>
        </w:rPr>
        <w:t xml:space="preserve"> </w:t>
      </w:r>
      <w:r w:rsidR="005825DD">
        <w:rPr>
          <w:rFonts w:ascii="Times New Roman" w:hAnsi="Times New Roman" w:cs="Times New Roman"/>
          <w:lang w:val="it-IT"/>
        </w:rPr>
        <w:t>î</w:t>
      </w:r>
      <w:r w:rsidR="000402FF" w:rsidRPr="00570C02">
        <w:rPr>
          <w:rFonts w:ascii="Times New Roman" w:hAnsi="Times New Roman" w:cs="Times New Roman"/>
          <w:lang w:val="it-IT"/>
        </w:rPr>
        <w:t>n re</w:t>
      </w:r>
      <w:r w:rsidR="005825DD">
        <w:rPr>
          <w:rFonts w:ascii="Times New Roman" w:hAnsi="Times New Roman" w:cs="Times New Roman"/>
          <w:lang w:val="it-IT"/>
        </w:rPr>
        <w:t>ț</w:t>
      </w:r>
      <w:r w:rsidR="000402FF" w:rsidRPr="00570C02">
        <w:rPr>
          <w:rFonts w:ascii="Times New Roman" w:hAnsi="Times New Roman" w:cs="Times New Roman"/>
          <w:lang w:val="it-IT"/>
        </w:rPr>
        <w:t>ea</w:t>
      </w:r>
      <w:r w:rsidR="00DF34B3" w:rsidRPr="00570C02">
        <w:rPr>
          <w:rFonts w:ascii="Times New Roman" w:hAnsi="Times New Roman" w:cs="Times New Roman"/>
          <w:lang w:val="it-IT"/>
        </w:rPr>
        <w:t xml:space="preserve"> din sursa i în intervalul t </w:t>
      </w:r>
      <w:r w:rsidR="00AA4EB9" w:rsidRPr="00570C02">
        <w:rPr>
          <w:rFonts w:ascii="Times New Roman" w:hAnsi="Times New Roman" w:cs="Times New Roman"/>
          <w:lang w:val="it-IT"/>
        </w:rPr>
        <w:t>[</w:t>
      </w:r>
      <w:r w:rsidR="00DF34B3" w:rsidRPr="00570C02">
        <w:rPr>
          <w:rFonts w:ascii="Times New Roman" w:hAnsi="Times New Roman" w:cs="Times New Roman"/>
          <w:lang w:val="it-IT"/>
        </w:rPr>
        <w:t>MWh</w:t>
      </w:r>
      <w:r w:rsidR="00AA4EB9" w:rsidRPr="00570C02">
        <w:rPr>
          <w:rFonts w:ascii="Times New Roman" w:hAnsi="Times New Roman" w:cs="Times New Roman"/>
          <w:lang w:val="it-IT"/>
        </w:rPr>
        <w:t>]</w:t>
      </w:r>
      <w:r w:rsidR="00DF34B3" w:rsidRPr="00570C02">
        <w:rPr>
          <w:rFonts w:ascii="Times New Roman" w:hAnsi="Times New Roman" w:cs="Times New Roman"/>
          <w:lang w:val="it-IT"/>
        </w:rPr>
        <w:t>;</w:t>
      </w:r>
    </w:p>
    <w:p w14:paraId="30F09CB3" w14:textId="7078CC6B" w:rsidR="00DF34B3" w:rsidRPr="00570C02" w:rsidRDefault="00330749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-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  <w:lang w:val="it-IT"/>
              </w:rPr>
              <m:t xml:space="preserve"> </m:t>
            </m:r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j</m:t>
            </m:r>
            <m:r>
              <w:rPr>
                <w:rFonts w:ascii="Cambria Math" w:hAnsi="Cambria Math" w:cs="Times New Roman"/>
                <w:lang w:val="it-IT"/>
              </w:rPr>
              <m:t>,</m:t>
            </m:r>
            <m:r>
              <w:rPr>
                <w:rFonts w:ascii="Cambria Math" w:hAnsi="Cambria Math" w:cs="Times New Roman"/>
              </w:rPr>
              <m:t>t</m:t>
            </m:r>
          </m:sub>
        </m:sSub>
      </m:oMath>
      <w:r w:rsidRPr="00570C02">
        <w:rPr>
          <w:rFonts w:ascii="Times New Roman" w:eastAsiaTheme="minorEastAsia" w:hAnsi="Times New Roman" w:cs="Times New Roman"/>
          <w:lang w:val="it-IT"/>
        </w:rPr>
        <w:t>= energia electrică produsa</w:t>
      </w:r>
      <w:r w:rsidR="000402FF" w:rsidRPr="00570C02">
        <w:rPr>
          <w:rFonts w:ascii="Times New Roman" w:eastAsiaTheme="minorEastAsia" w:hAnsi="Times New Roman" w:cs="Times New Roman"/>
          <w:lang w:val="it-IT"/>
        </w:rPr>
        <w:t xml:space="preserve"> </w:t>
      </w:r>
      <w:r w:rsidR="005825DD">
        <w:rPr>
          <w:rFonts w:ascii="Times New Roman" w:eastAsiaTheme="minorEastAsia" w:hAnsi="Times New Roman" w:cs="Times New Roman"/>
          <w:lang w:val="it-IT"/>
        </w:rPr>
        <w:t>ș</w:t>
      </w:r>
      <w:r w:rsidR="000402FF" w:rsidRPr="00570C02">
        <w:rPr>
          <w:rFonts w:ascii="Times New Roman" w:eastAsiaTheme="minorEastAsia" w:hAnsi="Times New Roman" w:cs="Times New Roman"/>
          <w:lang w:val="it-IT"/>
        </w:rPr>
        <w:t>i injectat</w:t>
      </w:r>
      <w:r w:rsidR="005825DD">
        <w:rPr>
          <w:rFonts w:ascii="Times New Roman" w:eastAsiaTheme="minorEastAsia" w:hAnsi="Times New Roman" w:cs="Times New Roman"/>
          <w:lang w:val="it-IT"/>
        </w:rPr>
        <w:t>ă</w:t>
      </w:r>
      <w:r w:rsidR="000402FF" w:rsidRPr="00570C02">
        <w:rPr>
          <w:rFonts w:ascii="Times New Roman" w:eastAsiaTheme="minorEastAsia" w:hAnsi="Times New Roman" w:cs="Times New Roman"/>
          <w:lang w:val="it-IT"/>
        </w:rPr>
        <w:t xml:space="preserve"> </w:t>
      </w:r>
      <w:r w:rsidR="005825DD">
        <w:rPr>
          <w:rFonts w:ascii="Times New Roman" w:eastAsiaTheme="minorEastAsia" w:hAnsi="Times New Roman" w:cs="Times New Roman"/>
          <w:lang w:val="it-IT"/>
        </w:rPr>
        <w:t>î</w:t>
      </w:r>
      <w:r w:rsidR="000402FF" w:rsidRPr="00570C02">
        <w:rPr>
          <w:rFonts w:ascii="Times New Roman" w:eastAsiaTheme="minorEastAsia" w:hAnsi="Times New Roman" w:cs="Times New Roman"/>
          <w:lang w:val="it-IT"/>
        </w:rPr>
        <w:t>n re</w:t>
      </w:r>
      <w:r w:rsidR="005825DD">
        <w:rPr>
          <w:rFonts w:ascii="Times New Roman" w:eastAsiaTheme="minorEastAsia" w:hAnsi="Times New Roman" w:cs="Times New Roman"/>
          <w:lang w:val="it-IT"/>
        </w:rPr>
        <w:t>ț</w:t>
      </w:r>
      <w:r w:rsidR="000402FF" w:rsidRPr="00570C02">
        <w:rPr>
          <w:rFonts w:ascii="Times New Roman" w:eastAsiaTheme="minorEastAsia" w:hAnsi="Times New Roman" w:cs="Times New Roman"/>
          <w:lang w:val="it-IT"/>
        </w:rPr>
        <w:t>ea</w:t>
      </w:r>
      <w:r w:rsidRPr="00570C02">
        <w:rPr>
          <w:rFonts w:ascii="Times New Roman" w:eastAsiaTheme="minorEastAsia" w:hAnsi="Times New Roman" w:cs="Times New Roman"/>
          <w:lang w:val="it-IT"/>
        </w:rPr>
        <w:t xml:space="preserve"> din sursa </w:t>
      </w:r>
      <w:r w:rsidR="0022509B" w:rsidRPr="00570C02">
        <w:rPr>
          <w:rFonts w:ascii="Times New Roman" w:eastAsiaTheme="minorEastAsia" w:hAnsi="Times New Roman" w:cs="Times New Roman"/>
          <w:lang w:val="it-IT"/>
        </w:rPr>
        <w:t xml:space="preserve">j in intervalul t </w:t>
      </w:r>
      <w:r w:rsidR="0022509B" w:rsidRPr="00570C02">
        <w:rPr>
          <w:rFonts w:ascii="Times New Roman" w:hAnsi="Times New Roman" w:cs="Times New Roman"/>
          <w:lang w:val="it-IT"/>
        </w:rPr>
        <w:t>[MWh]</w:t>
      </w:r>
    </w:p>
    <w:p w14:paraId="46D9F8DD" w14:textId="0EB76545" w:rsidR="00FE3661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(2) În cazul în care, pentru un anumit </w:t>
      </w:r>
      <w:r w:rsidR="0022509B" w:rsidRPr="00570C02">
        <w:rPr>
          <w:rFonts w:ascii="Times New Roman" w:hAnsi="Times New Roman" w:cs="Times New Roman"/>
          <w:lang w:val="it-IT"/>
        </w:rPr>
        <w:t>ID</w:t>
      </w:r>
      <w:r w:rsidRPr="00570C02">
        <w:rPr>
          <w:rFonts w:ascii="Times New Roman" w:hAnsi="Times New Roman" w:cs="Times New Roman"/>
          <w:lang w:val="it-IT"/>
        </w:rPr>
        <w:t xml:space="preserve">, nu există </w:t>
      </w:r>
      <w:r w:rsidR="0022509B" w:rsidRPr="00570C02">
        <w:rPr>
          <w:rFonts w:ascii="Times New Roman" w:hAnsi="Times New Roman" w:cs="Times New Roman"/>
          <w:lang w:val="it-IT"/>
        </w:rPr>
        <w:t xml:space="preserve">date privind </w:t>
      </w:r>
      <w:r w:rsidRPr="00570C02">
        <w:rPr>
          <w:rFonts w:ascii="Times New Roman" w:hAnsi="Times New Roman" w:cs="Times New Roman"/>
          <w:lang w:val="it-IT"/>
        </w:rPr>
        <w:t>producți</w:t>
      </w:r>
      <w:r w:rsidR="0022509B" w:rsidRPr="00570C02">
        <w:rPr>
          <w:rFonts w:ascii="Times New Roman" w:hAnsi="Times New Roman" w:cs="Times New Roman"/>
          <w:lang w:val="it-IT"/>
        </w:rPr>
        <w:t>a</w:t>
      </w:r>
      <w:r w:rsidRPr="00570C02">
        <w:rPr>
          <w:rFonts w:ascii="Times New Roman" w:hAnsi="Times New Roman" w:cs="Times New Roman"/>
          <w:lang w:val="it-IT"/>
        </w:rPr>
        <w:t xml:space="preserve"> totală, </w:t>
      </w:r>
      <w:r w:rsidR="0022509B" w:rsidRPr="00570C02">
        <w:rPr>
          <w:rFonts w:ascii="Times New Roman" w:hAnsi="Times New Roman" w:cs="Times New Roman"/>
          <w:lang w:val="it-IT"/>
        </w:rPr>
        <w:t>ID</w:t>
      </w:r>
      <w:r w:rsidRPr="00570C02">
        <w:rPr>
          <w:rFonts w:ascii="Times New Roman" w:hAnsi="Times New Roman" w:cs="Times New Roman"/>
          <w:lang w:val="it-IT"/>
        </w:rPr>
        <w:t xml:space="preserve"> se marchează în mod distinct, iar valorile </w:t>
      </w:r>
      <w:r w:rsidR="00E71519" w:rsidRPr="00570C02">
        <w:rPr>
          <w:rFonts w:ascii="Times New Roman" w:hAnsi="Times New Roman" w:cs="Times New Roman"/>
          <w:lang w:val="it-IT"/>
        </w:rPr>
        <w:t xml:space="preserve">aferente </w:t>
      </w:r>
      <w:r w:rsidR="0022509B" w:rsidRPr="00570C02">
        <w:rPr>
          <w:rFonts w:ascii="Times New Roman" w:hAnsi="Times New Roman" w:cs="Times New Roman"/>
          <w:lang w:val="it-IT"/>
        </w:rPr>
        <w:t>ID</w:t>
      </w:r>
      <w:r w:rsidR="00E71519" w:rsidRPr="00570C02">
        <w:rPr>
          <w:rFonts w:ascii="Times New Roman" w:hAnsi="Times New Roman" w:cs="Times New Roman"/>
          <w:lang w:val="it-IT"/>
        </w:rPr>
        <w:t xml:space="preserve"> se estimează prin aplicarea unei medii a valorilor din intervalele adiacente acestuia, </w:t>
      </w:r>
      <w:r w:rsidRPr="00570C02">
        <w:rPr>
          <w:rFonts w:ascii="Times New Roman" w:hAnsi="Times New Roman" w:cs="Times New Roman"/>
          <w:lang w:val="it-IT"/>
        </w:rPr>
        <w:t xml:space="preserve">conform </w:t>
      </w:r>
      <w:r w:rsidR="00E71519" w:rsidRPr="00570C02">
        <w:rPr>
          <w:rFonts w:ascii="Times New Roman" w:hAnsi="Times New Roman" w:cs="Times New Roman"/>
          <w:lang w:val="it-IT"/>
        </w:rPr>
        <w:t>instruc</w:t>
      </w:r>
      <w:r w:rsidR="000C65A7" w:rsidRPr="00570C02">
        <w:rPr>
          <w:rFonts w:ascii="Times New Roman" w:hAnsi="Times New Roman" w:cs="Times New Roman"/>
          <w:lang w:val="it-IT"/>
        </w:rPr>
        <w:t>ț</w:t>
      </w:r>
      <w:r w:rsidR="00E71519" w:rsidRPr="00570C02">
        <w:rPr>
          <w:rFonts w:ascii="Times New Roman" w:hAnsi="Times New Roman" w:cs="Times New Roman"/>
          <w:lang w:val="it-IT"/>
        </w:rPr>
        <w:t>iunilor tehnice privind modul de tratare a datelor indisponibile</w:t>
      </w:r>
      <w:r w:rsidR="000C65A7" w:rsidRPr="00570C02">
        <w:rPr>
          <w:rFonts w:ascii="Times New Roman" w:hAnsi="Times New Roman" w:cs="Times New Roman"/>
          <w:lang w:val="it-IT"/>
        </w:rPr>
        <w:t>,</w:t>
      </w:r>
      <w:r w:rsidR="00E71519" w:rsidRPr="00570C02" w:rsidDel="00E71519">
        <w:rPr>
          <w:rFonts w:ascii="Times New Roman" w:hAnsi="Times New Roman" w:cs="Times New Roman"/>
          <w:lang w:val="it-IT"/>
        </w:rPr>
        <w:t xml:space="preserve"> </w:t>
      </w:r>
      <w:r w:rsidRPr="00570C02">
        <w:rPr>
          <w:rFonts w:ascii="Times New Roman" w:hAnsi="Times New Roman" w:cs="Times New Roman"/>
          <w:lang w:val="it-IT"/>
        </w:rPr>
        <w:t>aprobate de ANRE.</w:t>
      </w:r>
    </w:p>
    <w:p w14:paraId="28EF82A1" w14:textId="77777777" w:rsidR="00C32C71" w:rsidRPr="00570C02" w:rsidRDefault="00C32C71" w:rsidP="00DF34B3">
      <w:pPr>
        <w:jc w:val="both"/>
        <w:rPr>
          <w:rFonts w:ascii="Times New Roman" w:hAnsi="Times New Roman" w:cs="Times New Roman"/>
          <w:lang w:val="it-IT"/>
        </w:rPr>
      </w:pPr>
    </w:p>
    <w:p w14:paraId="2B9A2FEC" w14:textId="2B3C6420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CAPITOLUL IV – Determinarea conținutului de emisii de gaze cu efect de seră</w:t>
      </w:r>
    </w:p>
    <w:p w14:paraId="552D3DC2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8 – Principii generale</w:t>
      </w:r>
    </w:p>
    <w:p w14:paraId="080C3D24" w14:textId="2CB4D3BF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(1) Conținutul de emisii de gaze cu efect de seră aferent energiei electrice </w:t>
      </w:r>
      <w:r w:rsidR="00933280" w:rsidRPr="00570C02">
        <w:rPr>
          <w:rFonts w:ascii="Times New Roman" w:hAnsi="Times New Roman" w:cs="Times New Roman"/>
          <w:lang w:val="it-IT"/>
        </w:rPr>
        <w:t xml:space="preserve">produsă și </w:t>
      </w:r>
      <w:r w:rsidR="00306C59" w:rsidRPr="00570C02">
        <w:rPr>
          <w:rFonts w:ascii="Times New Roman" w:hAnsi="Times New Roman" w:cs="Times New Roman"/>
          <w:lang w:val="it-IT"/>
        </w:rPr>
        <w:t>injectată</w:t>
      </w:r>
      <w:r w:rsidR="00933280" w:rsidRPr="00570C02">
        <w:rPr>
          <w:rFonts w:ascii="Times New Roman" w:hAnsi="Times New Roman" w:cs="Times New Roman"/>
          <w:lang w:val="it-IT"/>
        </w:rPr>
        <w:t xml:space="preserve"> în rețea</w:t>
      </w:r>
      <w:r w:rsidRPr="00570C02">
        <w:rPr>
          <w:rFonts w:ascii="Times New Roman" w:hAnsi="Times New Roman" w:cs="Times New Roman"/>
          <w:lang w:val="it-IT"/>
        </w:rPr>
        <w:t>, se exprimă în kg CO₂/MWh de energie electrică.</w:t>
      </w:r>
    </w:p>
    <w:p w14:paraId="00C00E25" w14:textId="7777777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(2) Factorii de emisie utilizați sunt factorii medii de emisii pe combustibil, exprimați în kg CO₂/GJ, aliniați metodologiilor la nivel european (ENTSO-E, Comisia Europeană, IPCC), și randamentele medii nete pe tehnologii, potrivit anexei nr. 2.</w:t>
      </w:r>
    </w:p>
    <w:p w14:paraId="63ADC5D9" w14:textId="65B499D6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(3) Nu se utilizează direct factorii de emisii pe combustibil ca factori de emisii pe electricitate, ci numai după conver</w:t>
      </w:r>
      <w:r w:rsidRPr="00570C02">
        <w:rPr>
          <w:rFonts w:ascii="Times New Roman" w:hAnsi="Times New Roman" w:cs="Times New Roman"/>
          <w:lang w:val="it-IT"/>
        </w:rPr>
        <w:softHyphen/>
        <w:t>sia explicită prevăzută la art. 9</w:t>
      </w:r>
      <w:r w:rsidR="007352B6" w:rsidRPr="00570C02">
        <w:rPr>
          <w:rFonts w:ascii="Times New Roman" w:hAnsi="Times New Roman" w:cs="Times New Roman"/>
          <w:lang w:val="it-IT"/>
        </w:rPr>
        <w:t>, prin transformarea factorului de emisii pe combustibil cu aplicarea randamentului net</w:t>
      </w:r>
    </w:p>
    <w:p w14:paraId="0016E5FE" w14:textId="0ACFDF14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</w:rPr>
      </w:pPr>
      <w:r w:rsidRPr="00570C02">
        <w:rPr>
          <w:rFonts w:ascii="Times New Roman" w:hAnsi="Times New Roman" w:cs="Times New Roman"/>
          <w:b/>
          <w:bCs/>
        </w:rPr>
        <w:t xml:space="preserve">Art. 9 – </w:t>
      </w:r>
      <w:proofErr w:type="spellStart"/>
      <w:r w:rsidRPr="00570C02">
        <w:rPr>
          <w:rFonts w:ascii="Times New Roman" w:hAnsi="Times New Roman" w:cs="Times New Roman"/>
          <w:b/>
          <w:bCs/>
        </w:rPr>
        <w:t>Conversia</w:t>
      </w:r>
      <w:proofErr w:type="spellEnd"/>
      <w:r w:rsidRPr="00570C0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0C02">
        <w:rPr>
          <w:rFonts w:ascii="Times New Roman" w:hAnsi="Times New Roman" w:cs="Times New Roman"/>
          <w:b/>
          <w:bCs/>
        </w:rPr>
        <w:t>factorilor</w:t>
      </w:r>
      <w:proofErr w:type="spellEnd"/>
      <w:r w:rsidRPr="00570C02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70C02">
        <w:rPr>
          <w:rFonts w:ascii="Times New Roman" w:hAnsi="Times New Roman" w:cs="Times New Roman"/>
          <w:b/>
          <w:bCs/>
        </w:rPr>
        <w:t>emisii</w:t>
      </w:r>
      <w:proofErr w:type="spellEnd"/>
      <w:r w:rsidRPr="00570C02">
        <w:rPr>
          <w:rFonts w:ascii="Times New Roman" w:hAnsi="Times New Roman" w:cs="Times New Roman"/>
          <w:b/>
          <w:bCs/>
        </w:rPr>
        <w:t xml:space="preserve"> din kg CO₂/GJ </w:t>
      </w:r>
      <w:proofErr w:type="spellStart"/>
      <w:r w:rsidRPr="00570C02">
        <w:rPr>
          <w:rFonts w:ascii="Times New Roman" w:hAnsi="Times New Roman" w:cs="Times New Roman"/>
          <w:b/>
          <w:bCs/>
        </w:rPr>
        <w:t>în</w:t>
      </w:r>
      <w:proofErr w:type="spellEnd"/>
      <w:r w:rsidRPr="00570C02">
        <w:rPr>
          <w:rFonts w:ascii="Times New Roman" w:hAnsi="Times New Roman" w:cs="Times New Roman"/>
          <w:b/>
          <w:bCs/>
        </w:rPr>
        <w:t xml:space="preserve"> kg CO₂/MWh electric</w:t>
      </w:r>
    </w:p>
    <w:p w14:paraId="0981F5CD" w14:textId="302C0B66" w:rsidR="00DF34B3" w:rsidRPr="00570C02" w:rsidRDefault="00DF34B3" w:rsidP="00DF34B3">
      <w:pPr>
        <w:jc w:val="both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</w:rPr>
        <w:t xml:space="preserve">(1) </w:t>
      </w:r>
      <w:proofErr w:type="spellStart"/>
      <w:r w:rsidRPr="00570C02">
        <w:rPr>
          <w:rFonts w:ascii="Times New Roman" w:hAnsi="Times New Roman" w:cs="Times New Roman"/>
        </w:rPr>
        <w:t>Pentru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fiecare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tehnologie</w:t>
      </w:r>
      <w:proofErr w:type="spellEnd"/>
      <w:r w:rsidRPr="00570C02">
        <w:rPr>
          <w:rFonts w:ascii="Times New Roman" w:hAnsi="Times New Roman" w:cs="Times New Roman"/>
        </w:rPr>
        <w:t xml:space="preserve"> de </w:t>
      </w:r>
      <w:proofErr w:type="spellStart"/>
      <w:r w:rsidRPr="00570C02">
        <w:rPr>
          <w:rFonts w:ascii="Times New Roman" w:hAnsi="Times New Roman" w:cs="Times New Roman"/>
        </w:rPr>
        <w:t>producere</w:t>
      </w:r>
      <w:proofErr w:type="spellEnd"/>
      <w:r w:rsidRPr="00570C02">
        <w:rPr>
          <w:rFonts w:ascii="Times New Roman" w:hAnsi="Times New Roman" w:cs="Times New Roman"/>
        </w:rPr>
        <w:t xml:space="preserve"> k care </w:t>
      </w:r>
      <w:proofErr w:type="spellStart"/>
      <w:r w:rsidR="00C34034" w:rsidRPr="00570C02">
        <w:rPr>
          <w:rFonts w:ascii="Times New Roman" w:hAnsi="Times New Roman" w:cs="Times New Roman"/>
        </w:rPr>
        <w:t>genereaz</w:t>
      </w:r>
      <w:r w:rsidR="000C65A7" w:rsidRPr="00570C02">
        <w:rPr>
          <w:rFonts w:ascii="Times New Roman" w:hAnsi="Times New Roman" w:cs="Times New Roman"/>
        </w:rPr>
        <w:t>ă</w:t>
      </w:r>
      <w:proofErr w:type="spellEnd"/>
      <w:r w:rsidR="000C65A7" w:rsidRPr="00570C02">
        <w:rPr>
          <w:rFonts w:ascii="Times New Roman" w:hAnsi="Times New Roman" w:cs="Times New Roman"/>
        </w:rPr>
        <w:t xml:space="preserve"> </w:t>
      </w:r>
      <w:proofErr w:type="spellStart"/>
      <w:r w:rsidR="00C34034" w:rsidRPr="00570C02">
        <w:rPr>
          <w:rFonts w:ascii="Times New Roman" w:hAnsi="Times New Roman" w:cs="Times New Roman"/>
        </w:rPr>
        <w:t>emisii</w:t>
      </w:r>
      <w:proofErr w:type="spellEnd"/>
      <w:r w:rsidRPr="00570C02">
        <w:rPr>
          <w:rFonts w:ascii="Times New Roman" w:hAnsi="Times New Roman" w:cs="Times New Roman"/>
        </w:rPr>
        <w:t xml:space="preserve">, </w:t>
      </w:r>
      <w:proofErr w:type="spellStart"/>
      <w:r w:rsidRPr="00570C02">
        <w:rPr>
          <w:rFonts w:ascii="Times New Roman" w:hAnsi="Times New Roman" w:cs="Times New Roman"/>
        </w:rPr>
        <w:t>factorul</w:t>
      </w:r>
      <w:proofErr w:type="spellEnd"/>
      <w:r w:rsidRPr="00570C02">
        <w:rPr>
          <w:rFonts w:ascii="Times New Roman" w:hAnsi="Times New Roman" w:cs="Times New Roman"/>
        </w:rPr>
        <w:t xml:space="preserve"> de </w:t>
      </w:r>
      <w:proofErr w:type="spellStart"/>
      <w:r w:rsidRPr="00570C02">
        <w:rPr>
          <w:rFonts w:ascii="Times New Roman" w:hAnsi="Times New Roman" w:cs="Times New Roman"/>
        </w:rPr>
        <w:t>emisii</w:t>
      </w:r>
      <w:proofErr w:type="spellEnd"/>
      <w:r w:rsidRPr="00570C02">
        <w:rPr>
          <w:rFonts w:ascii="Times New Roman" w:hAnsi="Times New Roman" w:cs="Times New Roman"/>
        </w:rPr>
        <w:t xml:space="preserve"> pe </w:t>
      </w:r>
      <w:proofErr w:type="spellStart"/>
      <w:r w:rsidRPr="00570C02">
        <w:rPr>
          <w:rFonts w:ascii="Times New Roman" w:hAnsi="Times New Roman" w:cs="Times New Roman"/>
        </w:rPr>
        <w:t>energia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electrică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produsă</w:t>
      </w:r>
      <w:proofErr w:type="spellEnd"/>
      <w:r w:rsidRPr="00570C02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E</m:t>
        </m:r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  <m:sup>
            <m:r>
              <w:rPr>
                <w:rFonts w:ascii="Cambria Math" w:hAnsi="Cambria Math" w:cs="Times New Roman"/>
              </w:rPr>
              <m:t>el</m:t>
            </m:r>
          </m:sup>
        </m:sSubSup>
      </m:oMath>
      <w:r w:rsidRPr="00570C02">
        <w:rPr>
          <w:rFonts w:ascii="Times New Roman" w:hAnsi="Times New Roman" w:cs="Times New Roman"/>
        </w:rPr>
        <w:t>, exprimat în kg CO₂/MWh, se determină după formula:</w:t>
      </w:r>
    </w:p>
    <w:p w14:paraId="59BF799D" w14:textId="774CF264" w:rsidR="00DF34B3" w:rsidRPr="00570C02" w:rsidRDefault="00DF34B3" w:rsidP="00DF34B3">
      <w:pPr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E</m:t>
          </m:r>
          <m:sSubSup>
            <m:sSubSupPr>
              <m:ctrlPr>
                <w:rPr>
                  <w:rFonts w:ascii="Cambria Math" w:hAnsi="Cambria Math" w:cs="Times New Roman"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k</m:t>
              </m:r>
            </m:sub>
            <m:sup>
              <m:r>
                <w:rPr>
                  <w:rFonts w:ascii="Cambria Math" w:hAnsi="Cambria Math" w:cs="Times New Roman"/>
                </w:rPr>
                <m:t>el</m:t>
              </m:r>
            </m:sup>
          </m:sSubSup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E</m:t>
              </m:r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fuel</m:t>
                  </m:r>
                </m:sup>
              </m:sSubSup>
              <m:r>
                <w:rPr>
                  <w:rFonts w:ascii="Cambria Math" w:hAnsi="Cambria Math" w:cs="Times New Roman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3,6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1EDD5C6E" w14:textId="77777777" w:rsidR="00621F55" w:rsidRPr="00570C02" w:rsidRDefault="00DF34B3" w:rsidP="00DF34B3">
      <w:pPr>
        <w:jc w:val="both"/>
        <w:rPr>
          <w:rFonts w:ascii="Times New Roman" w:hAnsi="Times New Roman" w:cs="Times New Roman"/>
        </w:rPr>
      </w:pPr>
      <w:proofErr w:type="spellStart"/>
      <w:r w:rsidRPr="00570C02">
        <w:rPr>
          <w:rFonts w:ascii="Times New Roman" w:hAnsi="Times New Roman" w:cs="Times New Roman"/>
        </w:rPr>
        <w:lastRenderedPageBreak/>
        <w:t>unde</w:t>
      </w:r>
      <w:proofErr w:type="spellEnd"/>
      <w:r w:rsidRPr="00570C02">
        <w:rPr>
          <w:rFonts w:ascii="Times New Roman" w:hAnsi="Times New Roman" w:cs="Times New Roman"/>
        </w:rPr>
        <w:t>:</w:t>
      </w:r>
      <w:r w:rsidRPr="00570C02">
        <w:rPr>
          <w:rFonts w:ascii="Times New Roman" w:hAnsi="Times New Roman" w:cs="Times New Roman"/>
        </w:rPr>
        <w:br/>
        <w:t xml:space="preserve">– </w:t>
      </w:r>
      <m:oMath>
        <m:r>
          <w:rPr>
            <w:rFonts w:ascii="Cambria Math" w:hAnsi="Cambria Math" w:cs="Times New Roman"/>
          </w:rPr>
          <m:t>E</m:t>
        </m:r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  <m:sup>
            <m:r>
              <w:rPr>
                <w:rFonts w:ascii="Cambria Math" w:hAnsi="Cambria Math" w:cs="Times New Roman"/>
              </w:rPr>
              <m:t>fuel</m:t>
            </m:r>
          </m:sup>
        </m:sSubSup>
      </m:oMath>
      <w:r w:rsidRPr="00570C02">
        <w:rPr>
          <w:rFonts w:ascii="Times New Roman" w:hAnsi="Times New Roman" w:cs="Times New Roman"/>
        </w:rPr>
        <w:t xml:space="preserve">= factorul de emisii pe combustibil, în kg CO₂/GJ, aferent tehnologiei </w:t>
      </w:r>
      <w:proofErr w:type="gramStart"/>
      <w:r w:rsidRPr="00570C02">
        <w:rPr>
          <w:rFonts w:ascii="Times New Roman" w:hAnsi="Times New Roman" w:cs="Times New Roman"/>
        </w:rPr>
        <w:t>k;</w:t>
      </w:r>
      <w:proofErr w:type="gramEnd"/>
    </w:p>
    <w:p w14:paraId="4DE29997" w14:textId="5C7EA36C" w:rsidR="00621F55" w:rsidRPr="00570C02" w:rsidRDefault="00621F55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- </w:t>
      </w:r>
      <w:r w:rsidR="00DF34B3" w:rsidRPr="00570C02">
        <w:rPr>
          <w:rFonts w:ascii="Times New Roman" w:hAnsi="Times New Roman" w:cs="Times New Roman"/>
          <w:lang w:val="it-IT"/>
        </w:rPr>
        <w:t xml:space="preserve">3,6=factor de conversie din </w:t>
      </w:r>
      <w:r w:rsidR="00C34034" w:rsidRPr="00570C02">
        <w:rPr>
          <w:rFonts w:ascii="Times New Roman" w:hAnsi="Times New Roman" w:cs="Times New Roman"/>
          <w:lang w:val="it-IT"/>
        </w:rPr>
        <w:t xml:space="preserve">GJ în </w:t>
      </w:r>
      <w:r w:rsidR="00DF34B3" w:rsidRPr="00570C02">
        <w:rPr>
          <w:rFonts w:ascii="Times New Roman" w:hAnsi="Times New Roman" w:cs="Times New Roman"/>
          <w:lang w:val="it-IT"/>
        </w:rPr>
        <w:t>MWh;</w:t>
      </w:r>
    </w:p>
    <w:p w14:paraId="3BE3B6FB" w14:textId="015049AB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–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η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</m:oMath>
      <w:r w:rsidRPr="00570C02">
        <w:rPr>
          <w:rFonts w:ascii="Times New Roman" w:hAnsi="Times New Roman" w:cs="Times New Roman"/>
          <w:lang w:val="it-IT"/>
        </w:rPr>
        <w:t>= randamentul mediu net al tehnologiei k, determinat ca raport între energia electrică netă produsă și energia chimică a combustibilului, pe perioada de referință.</w:t>
      </w:r>
    </w:p>
    <w:p w14:paraId="3C433A42" w14:textId="2913AECF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(2) Valo</w:t>
      </w:r>
      <w:r w:rsidRPr="00570C02">
        <w:rPr>
          <w:rFonts w:ascii="Times New Roman" w:hAnsi="Times New Roman" w:cs="Times New Roman"/>
          <w:lang w:val="it-IT"/>
        </w:rPr>
        <w:softHyphen/>
        <w:t xml:space="preserve">rile </w:t>
      </w:r>
      <m:oMath>
        <m:r>
          <w:rPr>
            <w:rFonts w:ascii="Cambria Math" w:hAnsi="Cambria Math" w:cs="Times New Roman"/>
          </w:rPr>
          <m:t>E</m:t>
        </m:r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  <m:sup>
            <m:r>
              <w:rPr>
                <w:rFonts w:ascii="Cambria Math" w:hAnsi="Cambria Math" w:cs="Times New Roman"/>
              </w:rPr>
              <m:t>fuel</m:t>
            </m:r>
          </m:sup>
        </m:sSubSup>
      </m:oMath>
      <w:r w:rsidRPr="00570C02">
        <w:rPr>
          <w:rFonts w:ascii="Times New Roman" w:hAnsi="Times New Roman" w:cs="Times New Roman"/>
          <w:lang w:val="it-IT"/>
        </w:rPr>
        <w:t xml:space="preserve">și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η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</m:oMath>
      <w:r w:rsidRPr="00570C02">
        <w:rPr>
          <w:rFonts w:ascii="Times New Roman" w:hAnsi="Times New Roman" w:cs="Times New Roman"/>
          <w:lang w:val="it-IT"/>
        </w:rPr>
        <w:t xml:space="preserve">pentru fiecare tehnologie se stabilesc în </w:t>
      </w:r>
      <w:r w:rsidRPr="00570C02">
        <w:rPr>
          <w:rFonts w:ascii="Times New Roman" w:hAnsi="Times New Roman" w:cs="Times New Roman"/>
          <w:b/>
          <w:bCs/>
          <w:lang w:val="it-IT"/>
        </w:rPr>
        <w:t>anexa nr. 2</w:t>
      </w:r>
      <w:r w:rsidRPr="00570C02">
        <w:rPr>
          <w:rFonts w:ascii="Times New Roman" w:hAnsi="Times New Roman" w:cs="Times New Roman"/>
          <w:lang w:val="it-IT"/>
        </w:rPr>
        <w:t>, cu precizarea sursei de date (ENTSO-E, IPCC</w:t>
      </w:r>
      <w:r w:rsidR="007352B6" w:rsidRPr="00570C02">
        <w:rPr>
          <w:rFonts w:ascii="Times New Roman" w:hAnsi="Times New Roman" w:cs="Times New Roman"/>
          <w:lang w:val="it-IT"/>
        </w:rPr>
        <w:t xml:space="preserve"> sau</w:t>
      </w:r>
      <w:r w:rsidRPr="00570C02">
        <w:rPr>
          <w:rFonts w:ascii="Times New Roman" w:hAnsi="Times New Roman" w:cs="Times New Roman"/>
          <w:lang w:val="it-IT"/>
        </w:rPr>
        <w:t xml:space="preserve"> alte documente europene</w:t>
      </w:r>
      <w:r w:rsidR="007352B6" w:rsidRPr="00570C02">
        <w:rPr>
          <w:rFonts w:ascii="Times New Roman" w:hAnsi="Times New Roman" w:cs="Times New Roman"/>
          <w:lang w:val="it-IT"/>
        </w:rPr>
        <w:t xml:space="preserve"> relevante</w:t>
      </w:r>
      <w:r w:rsidRPr="00570C02">
        <w:rPr>
          <w:rFonts w:ascii="Times New Roman" w:hAnsi="Times New Roman" w:cs="Times New Roman"/>
          <w:lang w:val="it-IT"/>
        </w:rPr>
        <w:t>)</w:t>
      </w:r>
      <w:r w:rsidR="007352B6" w:rsidRPr="00570C02">
        <w:rPr>
          <w:rFonts w:ascii="Times New Roman" w:hAnsi="Times New Roman" w:cs="Times New Roman"/>
          <w:lang w:val="it-IT"/>
        </w:rPr>
        <w:t xml:space="preserve"> </w:t>
      </w:r>
      <w:r w:rsidR="000C65A7" w:rsidRPr="00570C02">
        <w:rPr>
          <w:rFonts w:ascii="Times New Roman" w:hAnsi="Times New Roman" w:cs="Times New Roman"/>
          <w:lang w:val="it-IT"/>
        </w:rPr>
        <w:t>ș</w:t>
      </w:r>
      <w:r w:rsidR="007352B6" w:rsidRPr="00570C02">
        <w:rPr>
          <w:rFonts w:ascii="Times New Roman" w:hAnsi="Times New Roman" w:cs="Times New Roman"/>
          <w:lang w:val="it-IT"/>
        </w:rPr>
        <w:t>i pot fi actualiza</w:t>
      </w:r>
      <w:r w:rsidR="000C65A7" w:rsidRPr="00570C02">
        <w:rPr>
          <w:rFonts w:ascii="Times New Roman" w:hAnsi="Times New Roman" w:cs="Times New Roman"/>
          <w:lang w:val="it-IT"/>
        </w:rPr>
        <w:t>ț</w:t>
      </w:r>
      <w:r w:rsidR="007352B6" w:rsidRPr="00570C02">
        <w:rPr>
          <w:rFonts w:ascii="Times New Roman" w:hAnsi="Times New Roman" w:cs="Times New Roman"/>
          <w:lang w:val="it-IT"/>
        </w:rPr>
        <w:t>i</w:t>
      </w:r>
      <w:r w:rsidR="00344BA6" w:rsidRPr="00570C02">
        <w:rPr>
          <w:rFonts w:ascii="Times New Roman" w:hAnsi="Times New Roman" w:cs="Times New Roman"/>
          <w:lang w:val="it-IT"/>
        </w:rPr>
        <w:t>.</w:t>
      </w:r>
    </w:p>
    <w:p w14:paraId="70501B72" w14:textId="20EDCF7E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(3) Pentru tehnologiile fără emisii directe de CO₂ (de exemplu, hidro, eolian, fotovoltaic, nuclear</w:t>
      </w:r>
      <w:r w:rsidR="00933280" w:rsidRPr="00570C02">
        <w:rPr>
          <w:rFonts w:ascii="Times New Roman" w:hAnsi="Times New Roman" w:cs="Times New Roman"/>
          <w:lang w:val="it-IT"/>
        </w:rPr>
        <w:t>,</w:t>
      </w:r>
      <w:r w:rsidR="00933280" w:rsidRPr="00570C02">
        <w:rPr>
          <w:rFonts w:ascii="Times New Roman" w:hAnsi="Times New Roman" w:cs="Times New Roman"/>
          <w:lang w:val="ro-RO"/>
        </w:rPr>
        <w:t xml:space="preserve"> respectiv cele care nu sunt cuprinse in Anexa 2</w:t>
      </w:r>
      <w:r w:rsidRPr="00570C02">
        <w:rPr>
          <w:rFonts w:ascii="Times New Roman" w:hAnsi="Times New Roman" w:cs="Times New Roman"/>
          <w:lang w:val="it-IT"/>
        </w:rPr>
        <w:t xml:space="preserve">), factorul de emisii </w:t>
      </w:r>
      <m:oMath>
        <m:r>
          <w:rPr>
            <w:rFonts w:ascii="Cambria Math" w:hAnsi="Cambria Math" w:cs="Times New Roman"/>
          </w:rPr>
          <m:t>E</m:t>
        </m:r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  <m:sup>
            <m:r>
              <w:rPr>
                <w:rFonts w:ascii="Cambria Math" w:hAnsi="Cambria Math" w:cs="Times New Roman"/>
              </w:rPr>
              <m:t>el</m:t>
            </m:r>
          </m:sup>
        </m:sSubSup>
      </m:oMath>
      <w:r w:rsidRPr="00570C02">
        <w:rPr>
          <w:rFonts w:ascii="Times New Roman" w:hAnsi="Times New Roman" w:cs="Times New Roman"/>
          <w:lang w:val="it-IT"/>
        </w:rPr>
        <w:t>utilizat în Metodologie este considerat zero, cu excepția cazului în care Comisia Europeană aprobă și impune valori explicite pentru emisii reziduale.</w:t>
      </w:r>
    </w:p>
    <w:p w14:paraId="03525139" w14:textId="4C39DEFF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10 – Determinarea factorului GES pe interval de decontare</w:t>
      </w:r>
    </w:p>
    <w:p w14:paraId="68346D03" w14:textId="16E81379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(1) Pentru fiecare </w:t>
      </w:r>
      <w:r w:rsidR="00C34034" w:rsidRPr="00570C02">
        <w:rPr>
          <w:rFonts w:ascii="Times New Roman" w:hAnsi="Times New Roman" w:cs="Times New Roman"/>
          <w:lang w:val="it-IT"/>
        </w:rPr>
        <w:t>ID</w:t>
      </w:r>
      <w:r w:rsidRPr="00570C02">
        <w:rPr>
          <w:rFonts w:ascii="Times New Roman" w:hAnsi="Times New Roman" w:cs="Times New Roman"/>
          <w:lang w:val="it-IT"/>
        </w:rPr>
        <w:t xml:space="preserve"> t, factorul GES mediu al energiei electrice</w:t>
      </w:r>
      <w:r w:rsidR="00306C59" w:rsidRPr="00570C02">
        <w:rPr>
          <w:rFonts w:ascii="Times New Roman" w:hAnsi="Times New Roman" w:cs="Times New Roman"/>
          <w:lang w:val="it-IT"/>
        </w:rPr>
        <w:t>produsă și injectată în rețea</w:t>
      </w:r>
      <w:r w:rsidR="00306C59" w:rsidRPr="00570C02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570C02">
        <w:rPr>
          <w:rFonts w:ascii="Times New Roman" w:hAnsi="Times New Roman" w:cs="Times New Roman"/>
          <w:lang w:val="it-IT"/>
        </w:rPr>
        <w:t xml:space="preserve">, </w:t>
      </w:r>
      <m:oMath>
        <m:r>
          <w:rPr>
            <w:rFonts w:ascii="Cambria Math" w:hAnsi="Cambria Math" w:cs="Times New Roman"/>
          </w:rPr>
          <m:t>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</m:oMath>
      <w:r w:rsidRPr="00570C02">
        <w:rPr>
          <w:rFonts w:ascii="Times New Roman" w:hAnsi="Times New Roman" w:cs="Times New Roman"/>
          <w:lang w:val="it-IT"/>
        </w:rPr>
        <w:t>, exprimat în kg CO₂/MWh, se calculează astfel:</w:t>
      </w:r>
    </w:p>
    <w:p w14:paraId="6A766FD9" w14:textId="4673B09C" w:rsidR="00DF34B3" w:rsidRPr="00570C02" w:rsidRDefault="00DF34B3" w:rsidP="00DF34B3">
      <w:pPr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E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t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 w:cs="Times New Roman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k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k,t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</w:rPr>
                <m:t>×E</m:t>
              </m:r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el</m:t>
                  </m:r>
                </m:sup>
              </m:sSubSup>
            </m:num>
            <m:den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 w:cs="Times New Roman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j,t</m:t>
                      </m:r>
                    </m:sub>
                  </m:sSub>
                </m:e>
              </m:nary>
            </m:den>
          </m:f>
        </m:oMath>
      </m:oMathPara>
    </w:p>
    <w:p w14:paraId="3170D8EC" w14:textId="3D90BD4F" w:rsidR="00621F55" w:rsidRPr="00570C02" w:rsidRDefault="00DF34B3" w:rsidP="00DF34B3">
      <w:pPr>
        <w:jc w:val="both"/>
        <w:rPr>
          <w:rFonts w:ascii="Times New Roman" w:hAnsi="Times New Roman" w:cs="Times New Roman"/>
        </w:rPr>
      </w:pPr>
      <w:proofErr w:type="spellStart"/>
      <w:r w:rsidRPr="00570C02">
        <w:rPr>
          <w:rFonts w:ascii="Times New Roman" w:hAnsi="Times New Roman" w:cs="Times New Roman"/>
        </w:rPr>
        <w:t>unde</w:t>
      </w:r>
      <w:proofErr w:type="spellEnd"/>
      <w:r w:rsidRPr="00570C02">
        <w:rPr>
          <w:rFonts w:ascii="Times New Roman" w:hAnsi="Times New Roman" w:cs="Times New Roman"/>
        </w:rPr>
        <w:t>:</w:t>
      </w:r>
      <w:r w:rsidRPr="00570C02">
        <w:rPr>
          <w:rFonts w:ascii="Times New Roman" w:hAnsi="Times New Roman" w:cs="Times New Roman"/>
        </w:rPr>
        <w:br/>
        <w:t xml:space="preserve">–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k,t</m:t>
            </m:r>
          </m:sub>
        </m:sSub>
      </m:oMath>
      <w:r w:rsidRPr="00570C02">
        <w:rPr>
          <w:rFonts w:ascii="Times New Roman" w:hAnsi="Times New Roman" w:cs="Times New Roman"/>
        </w:rPr>
        <w:t xml:space="preserve">= </w:t>
      </w:r>
      <w:proofErr w:type="spellStart"/>
      <w:r w:rsidRPr="00570C02">
        <w:rPr>
          <w:rFonts w:ascii="Times New Roman" w:hAnsi="Times New Roman" w:cs="Times New Roman"/>
        </w:rPr>
        <w:t>energia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electrică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produsă</w:t>
      </w:r>
      <w:proofErr w:type="spellEnd"/>
      <w:r w:rsidR="000402FF" w:rsidRPr="00570C02">
        <w:rPr>
          <w:rFonts w:ascii="Times New Roman" w:hAnsi="Times New Roman" w:cs="Times New Roman"/>
        </w:rPr>
        <w:t xml:space="preserve"> </w:t>
      </w:r>
      <w:proofErr w:type="spellStart"/>
      <w:r w:rsidR="00570C02" w:rsidRPr="00570C02">
        <w:rPr>
          <w:rFonts w:ascii="Times New Roman" w:hAnsi="Times New Roman" w:cs="Times New Roman"/>
        </w:rPr>
        <w:t>ș</w:t>
      </w:r>
      <w:r w:rsidR="000402FF" w:rsidRPr="00570C02">
        <w:rPr>
          <w:rFonts w:ascii="Times New Roman" w:hAnsi="Times New Roman" w:cs="Times New Roman"/>
        </w:rPr>
        <w:t>i</w:t>
      </w:r>
      <w:proofErr w:type="spellEnd"/>
      <w:r w:rsidR="000402FF" w:rsidRPr="00570C02">
        <w:rPr>
          <w:rFonts w:ascii="Times New Roman" w:hAnsi="Times New Roman" w:cs="Times New Roman"/>
        </w:rPr>
        <w:t xml:space="preserve"> </w:t>
      </w:r>
      <w:proofErr w:type="spellStart"/>
      <w:r w:rsidR="000402FF" w:rsidRPr="00570C02">
        <w:rPr>
          <w:rFonts w:ascii="Times New Roman" w:hAnsi="Times New Roman" w:cs="Times New Roman"/>
        </w:rPr>
        <w:t>injectat</w:t>
      </w:r>
      <w:r w:rsidR="00570C02" w:rsidRPr="00570C02">
        <w:rPr>
          <w:rFonts w:ascii="Times New Roman" w:hAnsi="Times New Roman" w:cs="Times New Roman"/>
        </w:rPr>
        <w:t>ă</w:t>
      </w:r>
      <w:proofErr w:type="spellEnd"/>
      <w:r w:rsidR="000402FF" w:rsidRPr="00570C02">
        <w:rPr>
          <w:rFonts w:ascii="Times New Roman" w:hAnsi="Times New Roman" w:cs="Times New Roman"/>
        </w:rPr>
        <w:t xml:space="preserve"> </w:t>
      </w:r>
      <w:proofErr w:type="spellStart"/>
      <w:r w:rsidR="00570C02" w:rsidRPr="00570C02">
        <w:rPr>
          <w:rFonts w:ascii="Times New Roman" w:hAnsi="Times New Roman" w:cs="Times New Roman"/>
        </w:rPr>
        <w:t>î</w:t>
      </w:r>
      <w:r w:rsidR="000402FF" w:rsidRPr="00570C02">
        <w:rPr>
          <w:rFonts w:ascii="Times New Roman" w:hAnsi="Times New Roman" w:cs="Times New Roman"/>
        </w:rPr>
        <w:t>n</w:t>
      </w:r>
      <w:proofErr w:type="spellEnd"/>
      <w:r w:rsidR="000402FF" w:rsidRPr="00570C02">
        <w:rPr>
          <w:rFonts w:ascii="Times New Roman" w:hAnsi="Times New Roman" w:cs="Times New Roman"/>
        </w:rPr>
        <w:t xml:space="preserve"> </w:t>
      </w:r>
      <w:proofErr w:type="spellStart"/>
      <w:r w:rsidR="000402FF" w:rsidRPr="00570C02">
        <w:rPr>
          <w:rFonts w:ascii="Times New Roman" w:hAnsi="Times New Roman" w:cs="Times New Roman"/>
        </w:rPr>
        <w:t>re</w:t>
      </w:r>
      <w:r w:rsidR="00570C02" w:rsidRPr="00570C02">
        <w:rPr>
          <w:rFonts w:ascii="Times New Roman" w:hAnsi="Times New Roman" w:cs="Times New Roman"/>
        </w:rPr>
        <w:t>ț</w:t>
      </w:r>
      <w:r w:rsidR="000402FF" w:rsidRPr="00570C02">
        <w:rPr>
          <w:rFonts w:ascii="Times New Roman" w:hAnsi="Times New Roman" w:cs="Times New Roman"/>
        </w:rPr>
        <w:t>ea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în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intervalul</w:t>
      </w:r>
      <w:proofErr w:type="spellEnd"/>
      <w:r w:rsidRPr="00570C02">
        <w:rPr>
          <w:rFonts w:ascii="Times New Roman" w:hAnsi="Times New Roman" w:cs="Times New Roman"/>
        </w:rPr>
        <w:t xml:space="preserve"> t </w:t>
      </w:r>
      <w:proofErr w:type="spellStart"/>
      <w:r w:rsidRPr="00570C02">
        <w:rPr>
          <w:rFonts w:ascii="Times New Roman" w:hAnsi="Times New Roman" w:cs="Times New Roman"/>
        </w:rPr>
        <w:t>prin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tehnologia</w:t>
      </w:r>
      <w:proofErr w:type="spellEnd"/>
      <w:r w:rsidRPr="00570C02">
        <w:rPr>
          <w:rFonts w:ascii="Times New Roman" w:hAnsi="Times New Roman" w:cs="Times New Roman"/>
        </w:rPr>
        <w:t xml:space="preserve"> k (MWh</w:t>
      </w:r>
      <w:proofErr w:type="gramStart"/>
      <w:r w:rsidRPr="00570C02">
        <w:rPr>
          <w:rFonts w:ascii="Times New Roman" w:hAnsi="Times New Roman" w:cs="Times New Roman"/>
        </w:rPr>
        <w:t>);</w:t>
      </w:r>
      <w:proofErr w:type="gramEnd"/>
    </w:p>
    <w:p w14:paraId="4FF36893" w14:textId="77777777" w:rsidR="00621F55" w:rsidRPr="00570C02" w:rsidRDefault="00DF34B3" w:rsidP="00DF34B3">
      <w:pPr>
        <w:jc w:val="both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</w:rPr>
        <w:t xml:space="preserve">– </w:t>
      </w:r>
      <m:oMath>
        <m:r>
          <w:rPr>
            <w:rFonts w:ascii="Cambria Math" w:hAnsi="Cambria Math" w:cs="Times New Roman"/>
          </w:rPr>
          <m:t>E</m:t>
        </m:r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  <m:sup>
            <m:r>
              <w:rPr>
                <w:rFonts w:ascii="Cambria Math" w:hAnsi="Cambria Math" w:cs="Times New Roman"/>
              </w:rPr>
              <m:t>el</m:t>
            </m:r>
          </m:sup>
        </m:sSubSup>
      </m:oMath>
      <w:r w:rsidRPr="00570C02">
        <w:rPr>
          <w:rFonts w:ascii="Times New Roman" w:hAnsi="Times New Roman" w:cs="Times New Roman"/>
        </w:rPr>
        <w:t xml:space="preserve">= factorul de emisii pe electricitate pentru tehnologia k, determinat conform art. </w:t>
      </w:r>
      <w:proofErr w:type="gramStart"/>
      <w:r w:rsidRPr="00570C02">
        <w:rPr>
          <w:rFonts w:ascii="Times New Roman" w:hAnsi="Times New Roman" w:cs="Times New Roman"/>
        </w:rPr>
        <w:t>9;</w:t>
      </w:r>
      <w:proofErr w:type="gramEnd"/>
    </w:p>
    <w:p w14:paraId="048FE2C2" w14:textId="75780733" w:rsidR="00621F55" w:rsidRPr="00570C02" w:rsidRDefault="00DF34B3" w:rsidP="00DF34B3">
      <w:pPr>
        <w:jc w:val="both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</w:rPr>
        <w:t xml:space="preserve">– </w:t>
      </w:r>
      <m:oMath>
        <m:nary>
          <m:naryPr>
            <m:chr m:val="∑"/>
            <m:limLoc m:val="subSup"/>
            <m:grow m:val="1"/>
            <m:supHide m:val="1"/>
            <m:ctrlPr>
              <w:rPr>
                <w:rFonts w:ascii="Cambria Math" w:hAnsi="Cambria Math" w:cs="Times New Roman"/>
              </w:rPr>
            </m:ctrlPr>
          </m:naryPr>
          <m:sub>
            <m:r>
              <w:rPr>
                <w:rFonts w:ascii="Cambria Math" w:hAnsi="Cambria Math" w:cs="Times New Roman"/>
              </w:rPr>
              <m:t>j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</w:rPr>
                  <m:t>j,t</m:t>
                </m:r>
              </m:sub>
            </m:sSub>
          </m:e>
        </m:nary>
      </m:oMath>
      <w:r w:rsidRPr="00570C02">
        <w:rPr>
          <w:rFonts w:ascii="Times New Roman" w:hAnsi="Times New Roman" w:cs="Times New Roman"/>
        </w:rPr>
        <w:t xml:space="preserve">= </w:t>
      </w:r>
      <w:proofErr w:type="spellStart"/>
      <w:r w:rsidRPr="00570C02">
        <w:rPr>
          <w:rFonts w:ascii="Times New Roman" w:hAnsi="Times New Roman" w:cs="Times New Roman"/>
        </w:rPr>
        <w:t>energia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electrică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totală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produsă</w:t>
      </w:r>
      <w:proofErr w:type="spellEnd"/>
      <w:r w:rsidR="000402FF" w:rsidRPr="00570C02">
        <w:rPr>
          <w:rFonts w:ascii="Times New Roman" w:hAnsi="Times New Roman" w:cs="Times New Roman"/>
        </w:rPr>
        <w:t xml:space="preserve"> </w:t>
      </w:r>
      <w:proofErr w:type="spellStart"/>
      <w:r w:rsidR="00570C02" w:rsidRPr="00570C02">
        <w:rPr>
          <w:rFonts w:ascii="Times New Roman" w:hAnsi="Times New Roman" w:cs="Times New Roman"/>
        </w:rPr>
        <w:t>ș</w:t>
      </w:r>
      <w:r w:rsidR="000402FF" w:rsidRPr="00570C02">
        <w:rPr>
          <w:rFonts w:ascii="Times New Roman" w:hAnsi="Times New Roman" w:cs="Times New Roman"/>
        </w:rPr>
        <w:t>i</w:t>
      </w:r>
      <w:proofErr w:type="spellEnd"/>
      <w:r w:rsidR="000402FF" w:rsidRPr="00570C02">
        <w:rPr>
          <w:rFonts w:ascii="Times New Roman" w:hAnsi="Times New Roman" w:cs="Times New Roman"/>
        </w:rPr>
        <w:t xml:space="preserve"> </w:t>
      </w:r>
      <w:proofErr w:type="spellStart"/>
      <w:r w:rsidR="000402FF" w:rsidRPr="00570C02">
        <w:rPr>
          <w:rFonts w:ascii="Times New Roman" w:hAnsi="Times New Roman" w:cs="Times New Roman"/>
        </w:rPr>
        <w:t>injectat</w:t>
      </w:r>
      <w:r w:rsidR="00570C02" w:rsidRPr="00570C02">
        <w:rPr>
          <w:rFonts w:ascii="Times New Roman" w:hAnsi="Times New Roman" w:cs="Times New Roman"/>
        </w:rPr>
        <w:t>ă</w:t>
      </w:r>
      <w:proofErr w:type="spellEnd"/>
      <w:r w:rsidR="000402FF" w:rsidRPr="00570C02">
        <w:rPr>
          <w:rFonts w:ascii="Times New Roman" w:hAnsi="Times New Roman" w:cs="Times New Roman"/>
        </w:rPr>
        <w:t xml:space="preserve"> </w:t>
      </w:r>
      <w:proofErr w:type="spellStart"/>
      <w:r w:rsidR="00570C02" w:rsidRPr="00570C02">
        <w:rPr>
          <w:rFonts w:ascii="Times New Roman" w:hAnsi="Times New Roman" w:cs="Times New Roman"/>
        </w:rPr>
        <w:t>î</w:t>
      </w:r>
      <w:r w:rsidR="000402FF" w:rsidRPr="00570C02">
        <w:rPr>
          <w:rFonts w:ascii="Times New Roman" w:hAnsi="Times New Roman" w:cs="Times New Roman"/>
        </w:rPr>
        <w:t>n</w:t>
      </w:r>
      <w:proofErr w:type="spellEnd"/>
      <w:r w:rsidR="000402FF" w:rsidRPr="00570C02">
        <w:rPr>
          <w:rFonts w:ascii="Times New Roman" w:hAnsi="Times New Roman" w:cs="Times New Roman"/>
        </w:rPr>
        <w:t xml:space="preserve"> </w:t>
      </w:r>
      <w:proofErr w:type="spellStart"/>
      <w:r w:rsidR="000402FF" w:rsidRPr="00570C02">
        <w:rPr>
          <w:rFonts w:ascii="Times New Roman" w:hAnsi="Times New Roman" w:cs="Times New Roman"/>
        </w:rPr>
        <w:t>re</w:t>
      </w:r>
      <w:r w:rsidR="00570C02" w:rsidRPr="00570C02">
        <w:rPr>
          <w:rFonts w:ascii="Times New Roman" w:hAnsi="Times New Roman" w:cs="Times New Roman"/>
        </w:rPr>
        <w:t>ț</w:t>
      </w:r>
      <w:r w:rsidR="000402FF" w:rsidRPr="00570C02">
        <w:rPr>
          <w:rFonts w:ascii="Times New Roman" w:hAnsi="Times New Roman" w:cs="Times New Roman"/>
        </w:rPr>
        <w:t>ea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în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intervalul</w:t>
      </w:r>
      <w:proofErr w:type="spellEnd"/>
      <w:r w:rsidRPr="00570C02">
        <w:rPr>
          <w:rFonts w:ascii="Times New Roman" w:hAnsi="Times New Roman" w:cs="Times New Roman"/>
        </w:rPr>
        <w:t xml:space="preserve"> t (MWh).</w:t>
      </w:r>
    </w:p>
    <w:p w14:paraId="3C769AFD" w14:textId="7D4FD34D" w:rsidR="00621F55" w:rsidRPr="00570C02" w:rsidRDefault="00DF34B3" w:rsidP="00DF34B3">
      <w:pPr>
        <w:jc w:val="both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</w:rPr>
        <w:t xml:space="preserve">(2) </w:t>
      </w:r>
      <w:proofErr w:type="spellStart"/>
      <w:r w:rsidRPr="00570C02">
        <w:rPr>
          <w:rFonts w:ascii="Times New Roman" w:hAnsi="Times New Roman" w:cs="Times New Roman"/>
        </w:rPr>
        <w:t>În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cazul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în</w:t>
      </w:r>
      <w:proofErr w:type="spellEnd"/>
      <w:r w:rsidRPr="00570C02">
        <w:rPr>
          <w:rFonts w:ascii="Times New Roman" w:hAnsi="Times New Roman" w:cs="Times New Roman"/>
        </w:rPr>
        <w:t xml:space="preserve"> care, </w:t>
      </w:r>
      <w:proofErr w:type="spellStart"/>
      <w:r w:rsidRPr="00570C02">
        <w:rPr>
          <w:rFonts w:ascii="Times New Roman" w:hAnsi="Times New Roman" w:cs="Times New Roman"/>
        </w:rPr>
        <w:t>pentru</w:t>
      </w:r>
      <w:proofErr w:type="spellEnd"/>
      <w:r w:rsidRPr="00570C02">
        <w:rPr>
          <w:rFonts w:ascii="Times New Roman" w:hAnsi="Times New Roman" w:cs="Times New Roman"/>
        </w:rPr>
        <w:t xml:space="preserve"> un </w:t>
      </w:r>
      <w:proofErr w:type="spellStart"/>
      <w:r w:rsidRPr="00570C02">
        <w:rPr>
          <w:rFonts w:ascii="Times New Roman" w:hAnsi="Times New Roman" w:cs="Times New Roman"/>
        </w:rPr>
        <w:t>anumit</w:t>
      </w:r>
      <w:proofErr w:type="spellEnd"/>
      <w:r w:rsidRPr="00570C02">
        <w:rPr>
          <w:rFonts w:ascii="Times New Roman" w:hAnsi="Times New Roman" w:cs="Times New Roman"/>
        </w:rPr>
        <w:t xml:space="preserve"> interval, </w:t>
      </w:r>
      <w:r w:rsidR="00C34034" w:rsidRPr="00570C02">
        <w:rPr>
          <w:rFonts w:ascii="Times New Roman" w:hAnsi="Times New Roman" w:cs="Times New Roman"/>
        </w:rPr>
        <w:t xml:space="preserve">nu </w:t>
      </w:r>
      <w:proofErr w:type="spellStart"/>
      <w:r w:rsidR="00C34034" w:rsidRPr="00570C02">
        <w:rPr>
          <w:rFonts w:ascii="Times New Roman" w:hAnsi="Times New Roman" w:cs="Times New Roman"/>
        </w:rPr>
        <w:t>exista</w:t>
      </w:r>
      <w:proofErr w:type="spellEnd"/>
      <w:r w:rsidR="00C34034" w:rsidRPr="00570C02">
        <w:rPr>
          <w:rFonts w:ascii="Times New Roman" w:hAnsi="Times New Roman" w:cs="Times New Roman"/>
        </w:rPr>
        <w:t xml:space="preserve"> date </w:t>
      </w:r>
      <w:proofErr w:type="spellStart"/>
      <w:r w:rsidR="00C34034" w:rsidRPr="00570C02">
        <w:rPr>
          <w:rFonts w:ascii="Times New Roman" w:hAnsi="Times New Roman" w:cs="Times New Roman"/>
        </w:rPr>
        <w:t>privind</w:t>
      </w:r>
      <w:proofErr w:type="spellEnd"/>
      <w:r w:rsidR="00C34034"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producția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70C02">
        <w:rPr>
          <w:rFonts w:ascii="Times New Roman" w:hAnsi="Times New Roman" w:cs="Times New Roman"/>
        </w:rPr>
        <w:t>totală</w:t>
      </w:r>
      <w:proofErr w:type="spellEnd"/>
      <w:r w:rsidRPr="00570C02">
        <w:rPr>
          <w:rFonts w:ascii="Times New Roman" w:hAnsi="Times New Roman" w:cs="Times New Roman"/>
        </w:rPr>
        <w:t xml:space="preserve"> ,</w:t>
      </w:r>
      <w:proofErr w:type="gram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intervalul</w:t>
      </w:r>
      <w:proofErr w:type="spellEnd"/>
      <w:r w:rsidRPr="00570C02">
        <w:rPr>
          <w:rFonts w:ascii="Times New Roman" w:hAnsi="Times New Roman" w:cs="Times New Roman"/>
        </w:rPr>
        <w:t xml:space="preserve"> se </w:t>
      </w:r>
      <w:proofErr w:type="spellStart"/>
      <w:r w:rsidRPr="00570C02">
        <w:rPr>
          <w:rFonts w:ascii="Times New Roman" w:hAnsi="Times New Roman" w:cs="Times New Roman"/>
        </w:rPr>
        <w:t>marchează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în</w:t>
      </w:r>
      <w:proofErr w:type="spellEnd"/>
      <w:r w:rsidRPr="00570C02">
        <w:rPr>
          <w:rFonts w:ascii="Times New Roman" w:hAnsi="Times New Roman" w:cs="Times New Roman"/>
        </w:rPr>
        <w:t xml:space="preserve"> mod distinct, </w:t>
      </w:r>
      <w:proofErr w:type="spellStart"/>
      <w:r w:rsidRPr="00570C02">
        <w:rPr>
          <w:rFonts w:ascii="Times New Roman" w:hAnsi="Times New Roman" w:cs="Times New Roman"/>
        </w:rPr>
        <w:t>iar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factorul</w:t>
      </w:r>
      <w:proofErr w:type="spellEnd"/>
      <w:r w:rsidRPr="00570C02">
        <w:rPr>
          <w:rFonts w:ascii="Times New Roman" w:hAnsi="Times New Roman" w:cs="Times New Roman"/>
        </w:rPr>
        <w:t xml:space="preserve"> GES </w:t>
      </w:r>
      <w:proofErr w:type="spellStart"/>
      <w:r w:rsidR="0020149F" w:rsidRPr="00570C02">
        <w:rPr>
          <w:rFonts w:ascii="Times New Roman" w:hAnsi="Times New Roman" w:cs="Times New Roman"/>
        </w:rPr>
        <w:t>aferent</w:t>
      </w:r>
      <w:proofErr w:type="spellEnd"/>
      <w:r w:rsidR="0020149F" w:rsidRPr="00570C02">
        <w:rPr>
          <w:rFonts w:ascii="Times New Roman" w:hAnsi="Times New Roman" w:cs="Times New Roman"/>
        </w:rPr>
        <w:t xml:space="preserve"> se </w:t>
      </w:r>
      <w:proofErr w:type="spellStart"/>
      <w:r w:rsidR="0020149F" w:rsidRPr="00570C02">
        <w:rPr>
          <w:rFonts w:ascii="Times New Roman" w:hAnsi="Times New Roman" w:cs="Times New Roman"/>
        </w:rPr>
        <w:t>estimează</w:t>
      </w:r>
      <w:proofErr w:type="spellEnd"/>
      <w:r w:rsidR="0020149F" w:rsidRPr="00570C02">
        <w:rPr>
          <w:rFonts w:ascii="Times New Roman" w:hAnsi="Times New Roman" w:cs="Times New Roman"/>
        </w:rPr>
        <w:t xml:space="preserve"> </w:t>
      </w:r>
      <w:proofErr w:type="spellStart"/>
      <w:r w:rsidR="0020149F" w:rsidRPr="00570C02">
        <w:rPr>
          <w:rFonts w:ascii="Times New Roman" w:hAnsi="Times New Roman" w:cs="Times New Roman"/>
        </w:rPr>
        <w:t>prin</w:t>
      </w:r>
      <w:proofErr w:type="spellEnd"/>
      <w:r w:rsidR="0020149F" w:rsidRPr="00570C02">
        <w:rPr>
          <w:rFonts w:ascii="Times New Roman" w:hAnsi="Times New Roman" w:cs="Times New Roman"/>
        </w:rPr>
        <w:t xml:space="preserve"> </w:t>
      </w:r>
      <w:proofErr w:type="spellStart"/>
      <w:r w:rsidR="0020149F" w:rsidRPr="00570C02">
        <w:rPr>
          <w:rFonts w:ascii="Times New Roman" w:hAnsi="Times New Roman" w:cs="Times New Roman"/>
        </w:rPr>
        <w:t>aplicarea</w:t>
      </w:r>
      <w:proofErr w:type="spellEnd"/>
      <w:r w:rsidR="0020149F" w:rsidRPr="00570C02">
        <w:rPr>
          <w:rFonts w:ascii="Times New Roman" w:hAnsi="Times New Roman" w:cs="Times New Roman"/>
        </w:rPr>
        <w:t xml:space="preserve"> </w:t>
      </w:r>
      <w:proofErr w:type="spellStart"/>
      <w:r w:rsidR="0020149F" w:rsidRPr="00570C02">
        <w:rPr>
          <w:rFonts w:ascii="Times New Roman" w:hAnsi="Times New Roman" w:cs="Times New Roman"/>
        </w:rPr>
        <w:t>unei</w:t>
      </w:r>
      <w:proofErr w:type="spellEnd"/>
      <w:r w:rsidR="0020149F" w:rsidRPr="00570C02">
        <w:rPr>
          <w:rFonts w:ascii="Times New Roman" w:hAnsi="Times New Roman" w:cs="Times New Roman"/>
        </w:rPr>
        <w:t xml:space="preserve"> </w:t>
      </w:r>
      <w:proofErr w:type="spellStart"/>
      <w:r w:rsidR="0020149F" w:rsidRPr="00570C02">
        <w:rPr>
          <w:rFonts w:ascii="Times New Roman" w:hAnsi="Times New Roman" w:cs="Times New Roman"/>
        </w:rPr>
        <w:t>medii</w:t>
      </w:r>
      <w:proofErr w:type="spellEnd"/>
      <w:r w:rsidR="0020149F" w:rsidRPr="00570C02">
        <w:rPr>
          <w:rFonts w:ascii="Times New Roman" w:hAnsi="Times New Roman" w:cs="Times New Roman"/>
        </w:rPr>
        <w:t xml:space="preserve"> a </w:t>
      </w:r>
      <w:proofErr w:type="spellStart"/>
      <w:r w:rsidR="0020149F" w:rsidRPr="00570C02">
        <w:rPr>
          <w:rFonts w:ascii="Times New Roman" w:hAnsi="Times New Roman" w:cs="Times New Roman"/>
        </w:rPr>
        <w:t>valorilor</w:t>
      </w:r>
      <w:proofErr w:type="spellEnd"/>
      <w:r w:rsidR="0020149F" w:rsidRPr="00570C02">
        <w:rPr>
          <w:rFonts w:ascii="Times New Roman" w:hAnsi="Times New Roman" w:cs="Times New Roman"/>
        </w:rPr>
        <w:t xml:space="preserve"> din </w:t>
      </w:r>
      <w:proofErr w:type="spellStart"/>
      <w:r w:rsidR="0020149F" w:rsidRPr="00570C02">
        <w:rPr>
          <w:rFonts w:ascii="Times New Roman" w:hAnsi="Times New Roman" w:cs="Times New Roman"/>
        </w:rPr>
        <w:t>intervalele</w:t>
      </w:r>
      <w:proofErr w:type="spellEnd"/>
      <w:r w:rsidR="0020149F" w:rsidRPr="00570C02">
        <w:rPr>
          <w:rFonts w:ascii="Times New Roman" w:hAnsi="Times New Roman" w:cs="Times New Roman"/>
        </w:rPr>
        <w:t xml:space="preserve"> </w:t>
      </w:r>
      <w:proofErr w:type="spellStart"/>
      <w:r w:rsidR="0020149F" w:rsidRPr="00570C02">
        <w:rPr>
          <w:rFonts w:ascii="Times New Roman" w:hAnsi="Times New Roman" w:cs="Times New Roman"/>
        </w:rPr>
        <w:t>adiacente</w:t>
      </w:r>
      <w:proofErr w:type="spellEnd"/>
      <w:r w:rsidR="0020149F" w:rsidRPr="00570C02">
        <w:rPr>
          <w:rFonts w:ascii="Times New Roman" w:hAnsi="Times New Roman" w:cs="Times New Roman"/>
        </w:rPr>
        <w:t xml:space="preserve"> </w:t>
      </w:r>
      <w:proofErr w:type="spellStart"/>
      <w:r w:rsidR="0020149F" w:rsidRPr="00570C02">
        <w:rPr>
          <w:rFonts w:ascii="Times New Roman" w:hAnsi="Times New Roman" w:cs="Times New Roman"/>
        </w:rPr>
        <w:t>acestuia</w:t>
      </w:r>
      <w:proofErr w:type="spellEnd"/>
      <w:r w:rsidR="0020149F" w:rsidRPr="00570C02">
        <w:rPr>
          <w:rFonts w:ascii="Times New Roman" w:hAnsi="Times New Roman" w:cs="Times New Roman"/>
        </w:rPr>
        <w:t xml:space="preserve"> </w:t>
      </w:r>
      <w:proofErr w:type="spellStart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>și</w:t>
      </w:r>
      <w:proofErr w:type="spellEnd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 xml:space="preserve"> se </w:t>
      </w:r>
      <w:proofErr w:type="spellStart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>tratează</w:t>
      </w:r>
      <w:proofErr w:type="spellEnd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>potrivit</w:t>
      </w:r>
      <w:proofErr w:type="spellEnd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>instrucțiunilor</w:t>
      </w:r>
      <w:proofErr w:type="spellEnd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>tehnice</w:t>
      </w:r>
      <w:proofErr w:type="spellEnd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>privind</w:t>
      </w:r>
      <w:proofErr w:type="spellEnd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>modul</w:t>
      </w:r>
      <w:proofErr w:type="spellEnd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 xml:space="preserve"> de </w:t>
      </w:r>
      <w:proofErr w:type="spellStart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>tratare</w:t>
      </w:r>
      <w:proofErr w:type="spellEnd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 xml:space="preserve"> a </w:t>
      </w:r>
      <w:proofErr w:type="spellStart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>datelor</w:t>
      </w:r>
      <w:proofErr w:type="spellEnd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>indisponibile</w:t>
      </w:r>
      <w:proofErr w:type="spellEnd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 xml:space="preserve">, </w:t>
      </w:r>
      <w:proofErr w:type="spellStart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>aprobate</w:t>
      </w:r>
      <w:proofErr w:type="spellEnd"/>
      <w:r w:rsidR="0020149F" w:rsidRPr="00570C02">
        <w:rPr>
          <w:rFonts w:ascii="Times New Roman" w:hAnsi="Times New Roman" w:cs="Times New Roman"/>
          <w:shd w:val="clear" w:color="auto" w:fill="FFFFFF" w:themeFill="background1"/>
        </w:rPr>
        <w:t xml:space="preserve"> de ANRE.</w:t>
      </w:r>
    </w:p>
    <w:p w14:paraId="35367A43" w14:textId="5F4B1C46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(3) În cazul tehnologiilor hibride sau al unităților care utilizează mai mult de un tip de combustibil, se utilizează factorii de emisii și randamentele medii ponderate</w:t>
      </w:r>
      <w:r w:rsidR="00D73E28" w:rsidRPr="00570C02">
        <w:rPr>
          <w:rFonts w:ascii="Times New Roman" w:hAnsi="Times New Roman" w:cs="Times New Roman"/>
          <w:lang w:val="it-IT"/>
        </w:rPr>
        <w:t xml:space="preserve"> aferente combustibilului majoritar</w:t>
      </w:r>
      <w:r w:rsidRPr="00570C02">
        <w:rPr>
          <w:rFonts w:ascii="Times New Roman" w:hAnsi="Times New Roman" w:cs="Times New Roman"/>
          <w:lang w:val="it-IT"/>
        </w:rPr>
        <w:t xml:space="preserve">, conform </w:t>
      </w:r>
      <w:r w:rsidR="00130356" w:rsidRPr="00570C02">
        <w:rPr>
          <w:rFonts w:ascii="Times New Roman" w:hAnsi="Times New Roman" w:cs="Times New Roman"/>
          <w:lang w:val="it-IT"/>
        </w:rPr>
        <w:t>datelor din</w:t>
      </w:r>
      <w:r w:rsidRPr="00570C02">
        <w:rPr>
          <w:rFonts w:ascii="Times New Roman" w:hAnsi="Times New Roman" w:cs="Times New Roman"/>
          <w:lang w:val="it-IT"/>
        </w:rPr>
        <w:t xml:space="preserve"> anexa nr. 2.</w:t>
      </w:r>
    </w:p>
    <w:p w14:paraId="05FD3B6D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CAPITOLUL V – Situații de lipsă sau indisponibilitate a datelor</w:t>
      </w:r>
    </w:p>
    <w:p w14:paraId="5EDD8B54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11 – Tratamentul datelor lipsă</w:t>
      </w:r>
    </w:p>
    <w:p w14:paraId="4BCFDB10" w14:textId="77777777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(1) În situația în care, pentru anumite intervale de decontare, datele de producție pe tehnologii nu sunt disponibile în setul de date ENTSO-E, CNTEE Transelectrica S.A. aplică procedurile de </w:t>
      </w:r>
      <w:r w:rsidRPr="00570C02">
        <w:rPr>
          <w:rFonts w:ascii="Times New Roman" w:hAnsi="Times New Roman" w:cs="Times New Roman"/>
          <w:lang w:val="it-IT"/>
        </w:rPr>
        <w:lastRenderedPageBreak/>
        <w:t>estimare și completare a datelor prevăzute în procedurile interne și acceptate la nivel ENTSO-E, cu respectarea principiului prudenței și al transparenței.</w:t>
      </w:r>
    </w:p>
    <w:p w14:paraId="74370156" w14:textId="3B44CA1F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(2) ANRE poate emite instrucțiuni tehnice privind modul de tratare a datelor </w:t>
      </w:r>
      <w:r w:rsidR="00130356" w:rsidRPr="00570C02">
        <w:rPr>
          <w:rFonts w:ascii="Times New Roman" w:hAnsi="Times New Roman" w:cs="Times New Roman"/>
          <w:lang w:val="it-IT"/>
        </w:rPr>
        <w:t>indisponibile.</w:t>
      </w:r>
    </w:p>
    <w:p w14:paraId="6AD7BA4A" w14:textId="77777777" w:rsidR="00621F55" w:rsidRPr="00570C02" w:rsidRDefault="00621F55" w:rsidP="00DF34B3">
      <w:pPr>
        <w:jc w:val="both"/>
        <w:rPr>
          <w:rFonts w:ascii="Times New Roman" w:hAnsi="Times New Roman" w:cs="Times New Roman"/>
          <w:lang w:val="it-IT"/>
        </w:rPr>
      </w:pPr>
    </w:p>
    <w:p w14:paraId="6B962417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CAPITOLUL VI – Raportare, publicare și acces la date</w:t>
      </w:r>
    </w:p>
    <w:p w14:paraId="79F37C24" w14:textId="2D6ED480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1</w:t>
      </w:r>
      <w:r w:rsidR="0043604C" w:rsidRPr="00570C02">
        <w:rPr>
          <w:rFonts w:ascii="Times New Roman" w:hAnsi="Times New Roman" w:cs="Times New Roman"/>
          <w:b/>
          <w:bCs/>
          <w:lang w:val="it-IT"/>
        </w:rPr>
        <w:t>2</w:t>
      </w:r>
      <w:r w:rsidRPr="00570C02">
        <w:rPr>
          <w:rFonts w:ascii="Times New Roman" w:hAnsi="Times New Roman" w:cs="Times New Roman"/>
          <w:b/>
          <w:bCs/>
          <w:lang w:val="it-IT"/>
        </w:rPr>
        <w:t>– Raportarea către ANRE</w:t>
      </w:r>
    </w:p>
    <w:p w14:paraId="6C6D30A5" w14:textId="77777777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(1) CNTEE Transelectrica S.A. raportează către ANRE, în formatul din anexa nr. 3:</w:t>
      </w:r>
    </w:p>
    <w:p w14:paraId="764F3B47" w14:textId="57CD1840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a) ponderea </w:t>
      </w:r>
      <w:r w:rsidR="0086574D" w:rsidRPr="00570C02">
        <w:rPr>
          <w:rFonts w:ascii="Times New Roman" w:hAnsi="Times New Roman" w:cs="Times New Roman"/>
          <w:lang w:val="it-IT"/>
        </w:rPr>
        <w:t xml:space="preserve">SRE </w:t>
      </w:r>
      <w:r w:rsidRPr="00570C02">
        <w:rPr>
          <w:rFonts w:ascii="Times New Roman" w:hAnsi="Times New Roman" w:cs="Times New Roman"/>
          <w:lang w:val="it-IT"/>
        </w:rPr>
        <w:t>și factorul GES pentru fiecare interval de decontare;</w:t>
      </w:r>
    </w:p>
    <w:p w14:paraId="55D3DD6E" w14:textId="72283380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b) previziunile de pondere </w:t>
      </w:r>
      <w:r w:rsidR="0086574D" w:rsidRPr="00570C02">
        <w:rPr>
          <w:rFonts w:ascii="Times New Roman" w:hAnsi="Times New Roman" w:cs="Times New Roman"/>
          <w:lang w:val="it-IT"/>
        </w:rPr>
        <w:t xml:space="preserve">SRE </w:t>
      </w:r>
      <w:r w:rsidRPr="00570C02">
        <w:rPr>
          <w:rFonts w:ascii="Times New Roman" w:hAnsi="Times New Roman" w:cs="Times New Roman"/>
          <w:lang w:val="it-IT"/>
        </w:rPr>
        <w:t>și factor GES, în măsura în care acestea sunt disponibile (day-ahead, intra-day);</w:t>
      </w:r>
    </w:p>
    <w:p w14:paraId="2F760927" w14:textId="0B4CB70E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c) orice modificări ex-post ale datelor</w:t>
      </w:r>
      <w:r w:rsidR="0086574D" w:rsidRPr="00570C02">
        <w:rPr>
          <w:rFonts w:ascii="Times New Roman" w:hAnsi="Times New Roman" w:cs="Times New Roman"/>
          <w:lang w:val="it-IT"/>
        </w:rPr>
        <w:t xml:space="preserve"> raportate anterior</w:t>
      </w:r>
    </w:p>
    <w:p w14:paraId="5373F47C" w14:textId="18B92EAF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(2) Operatorii de distribuție concesionari raportează către </w:t>
      </w:r>
      <w:r w:rsidR="00D73E28" w:rsidRPr="00570C02">
        <w:rPr>
          <w:rFonts w:ascii="Times New Roman" w:hAnsi="Times New Roman" w:cs="Times New Roman"/>
          <w:lang w:val="it-IT"/>
        </w:rPr>
        <w:t xml:space="preserve">OMEPA </w:t>
      </w:r>
      <w:r w:rsidRPr="00570C02">
        <w:rPr>
          <w:rFonts w:ascii="Times New Roman" w:hAnsi="Times New Roman" w:cs="Times New Roman"/>
          <w:lang w:val="it-IT"/>
        </w:rPr>
        <w:t>datele agregate și anonimizate prevăzute la art. 20</w:t>
      </w:r>
      <w:r w:rsidR="00306C59" w:rsidRPr="00570C02">
        <w:rPr>
          <w:rFonts w:ascii="Times New Roman" w:hAnsi="Times New Roman" w:cs="Times New Roman"/>
          <w:lang w:val="it-IT"/>
        </w:rPr>
        <w:t xml:space="preserve">^1 </w:t>
      </w:r>
      <w:r w:rsidRPr="00570C02">
        <w:rPr>
          <w:rFonts w:ascii="Times New Roman" w:hAnsi="Times New Roman" w:cs="Times New Roman"/>
          <w:lang w:val="it-IT"/>
        </w:rPr>
        <w:t>alin. (6) din OUG nr. 163/2022, conform formatelor stabilite de ANRE</w:t>
      </w:r>
      <w:r w:rsidR="0086574D" w:rsidRPr="00570C02">
        <w:rPr>
          <w:rFonts w:ascii="Times New Roman" w:hAnsi="Times New Roman" w:cs="Times New Roman"/>
          <w:lang w:val="it-IT"/>
        </w:rPr>
        <w:t xml:space="preserve"> prin prezenta metodologie</w:t>
      </w:r>
    </w:p>
    <w:p w14:paraId="4A7EE814" w14:textId="5D8A0469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1</w:t>
      </w:r>
      <w:r w:rsidR="0043604C" w:rsidRPr="00570C02">
        <w:rPr>
          <w:rFonts w:ascii="Times New Roman" w:hAnsi="Times New Roman" w:cs="Times New Roman"/>
          <w:b/>
          <w:bCs/>
          <w:lang w:val="it-IT"/>
        </w:rPr>
        <w:t>3</w:t>
      </w:r>
      <w:r w:rsidRPr="00570C02">
        <w:rPr>
          <w:rFonts w:ascii="Times New Roman" w:hAnsi="Times New Roman" w:cs="Times New Roman"/>
          <w:b/>
          <w:bCs/>
          <w:lang w:val="it-IT"/>
        </w:rPr>
        <w:t xml:space="preserve"> – Publicarea datelor</w:t>
      </w:r>
    </w:p>
    <w:p w14:paraId="29923BA2" w14:textId="4D41B6A9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(1) ANRE publică</w:t>
      </w:r>
      <w:r w:rsidR="00E71519" w:rsidRPr="00570C02">
        <w:rPr>
          <w:rFonts w:ascii="Times New Roman" w:hAnsi="Times New Roman" w:cs="Times New Roman"/>
          <w:lang w:val="it-IT"/>
        </w:rPr>
        <w:t xml:space="preserve"> lunar</w:t>
      </w:r>
      <w:r w:rsidRPr="00570C02">
        <w:rPr>
          <w:rFonts w:ascii="Times New Roman" w:hAnsi="Times New Roman" w:cs="Times New Roman"/>
          <w:lang w:val="it-IT"/>
        </w:rPr>
        <w:t>, pe pagina proprie de internet</w:t>
      </w:r>
      <w:r w:rsidR="0086574D" w:rsidRPr="00570C02">
        <w:rPr>
          <w:rFonts w:ascii="Times New Roman" w:hAnsi="Times New Roman" w:cs="Times New Roman"/>
          <w:lang w:val="it-IT"/>
        </w:rPr>
        <w:t xml:space="preserve"> proprie</w:t>
      </w:r>
      <w:r w:rsidRPr="00570C02">
        <w:rPr>
          <w:rFonts w:ascii="Times New Roman" w:hAnsi="Times New Roman" w:cs="Times New Roman"/>
          <w:lang w:val="it-IT"/>
        </w:rPr>
        <w:t xml:space="preserve">, datele privind ponderea </w:t>
      </w:r>
      <w:r w:rsidR="0086574D" w:rsidRPr="00570C02">
        <w:rPr>
          <w:rFonts w:ascii="Times New Roman" w:hAnsi="Times New Roman" w:cs="Times New Roman"/>
          <w:lang w:val="it-IT"/>
        </w:rPr>
        <w:t xml:space="preserve">SRE </w:t>
      </w:r>
      <w:r w:rsidRPr="00570C02">
        <w:rPr>
          <w:rFonts w:ascii="Times New Roman" w:hAnsi="Times New Roman" w:cs="Times New Roman"/>
          <w:lang w:val="it-IT"/>
        </w:rPr>
        <w:t>și factorul GES pe interval de decontare, într-o formă accesibilă și nediscriminatorie participanților la piață, agregatorilor, consumatorilor și utilizatorilor finali</w:t>
      </w:r>
      <w:r w:rsidR="0043604C" w:rsidRPr="00570C02">
        <w:rPr>
          <w:rFonts w:ascii="Times New Roman" w:hAnsi="Times New Roman" w:cs="Times New Roman"/>
          <w:lang w:val="it-IT"/>
        </w:rPr>
        <w:t>, în termen de maximum 20 zile lucrătoare de la încheierea lunii de raportare</w:t>
      </w:r>
      <w:r w:rsidR="001F2F49" w:rsidRPr="00570C02">
        <w:rPr>
          <w:rFonts w:ascii="Times New Roman" w:hAnsi="Times New Roman" w:cs="Times New Roman"/>
          <w:lang w:val="it-IT"/>
        </w:rPr>
        <w:t>.</w:t>
      </w:r>
    </w:p>
    <w:p w14:paraId="08080872" w14:textId="3848FA66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(2) Datele se publică în format digital deschis, care permite prelucrarea automată (de exemplu, CSV, XLSX, </w:t>
      </w:r>
      <w:r w:rsidR="001F2F49" w:rsidRPr="00570C02">
        <w:rPr>
          <w:rFonts w:ascii="Times New Roman" w:hAnsi="Times New Roman" w:cs="Times New Roman"/>
          <w:lang w:val="it-IT"/>
        </w:rPr>
        <w:t xml:space="preserve">XML, </w:t>
      </w:r>
      <w:r w:rsidRPr="00570C02">
        <w:rPr>
          <w:rFonts w:ascii="Times New Roman" w:hAnsi="Times New Roman" w:cs="Times New Roman"/>
          <w:lang w:val="it-IT"/>
        </w:rPr>
        <w:t>JSON).</w:t>
      </w:r>
    </w:p>
    <w:p w14:paraId="1298879A" w14:textId="3738BA7B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</w:p>
    <w:p w14:paraId="568EEA02" w14:textId="77777777" w:rsidR="00621F55" w:rsidRPr="00570C02" w:rsidRDefault="00621F55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br/>
      </w:r>
    </w:p>
    <w:p w14:paraId="70D89C1B" w14:textId="77777777" w:rsidR="00621F55" w:rsidRPr="00570C02" w:rsidRDefault="00621F55">
      <w:pPr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br w:type="page"/>
      </w:r>
    </w:p>
    <w:p w14:paraId="0096DE1D" w14:textId="43B42412" w:rsidR="00DF34B3" w:rsidRPr="00570C02" w:rsidRDefault="00DF34B3" w:rsidP="00621F55">
      <w:pPr>
        <w:jc w:val="right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lastRenderedPageBreak/>
        <w:t>ANEXA nr. 2</w:t>
      </w:r>
    </w:p>
    <w:p w14:paraId="74CF42C3" w14:textId="40E9A248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FACTORI DE EMISIE ȘI RANDAMENTE MEDII PE TEHNOLOGII DE PRODUCERE A ENERGIEI ELECTRICE</w:t>
      </w:r>
    </w:p>
    <w:p w14:paraId="4E41210F" w14:textId="47AC29CF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</w:p>
    <w:p w14:paraId="339E1DC8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</w:rPr>
      </w:pPr>
      <w:r w:rsidRPr="00570C02">
        <w:rPr>
          <w:rFonts w:ascii="Times New Roman" w:hAnsi="Times New Roman" w:cs="Times New Roman"/>
          <w:b/>
          <w:bCs/>
        </w:rPr>
        <w:t xml:space="preserve">Art. 1 – </w:t>
      </w:r>
      <w:proofErr w:type="spellStart"/>
      <w:r w:rsidRPr="00570C02">
        <w:rPr>
          <w:rFonts w:ascii="Times New Roman" w:hAnsi="Times New Roman" w:cs="Times New Roman"/>
          <w:b/>
          <w:bCs/>
        </w:rPr>
        <w:t>Dispoziții</w:t>
      </w:r>
      <w:proofErr w:type="spellEnd"/>
      <w:r w:rsidRPr="00570C02">
        <w:rPr>
          <w:rFonts w:ascii="Times New Roman" w:hAnsi="Times New Roman" w:cs="Times New Roman"/>
          <w:b/>
          <w:bCs/>
        </w:rPr>
        <w:t xml:space="preserve"> generale</w:t>
      </w:r>
    </w:p>
    <w:p w14:paraId="70B09048" w14:textId="77777777" w:rsidR="00621F55" w:rsidRPr="00570C02" w:rsidRDefault="00DF34B3" w:rsidP="00DF34B3">
      <w:pPr>
        <w:jc w:val="both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</w:rPr>
        <w:t xml:space="preserve">(1) </w:t>
      </w:r>
      <w:proofErr w:type="spellStart"/>
      <w:r w:rsidRPr="00570C02">
        <w:rPr>
          <w:rFonts w:ascii="Times New Roman" w:hAnsi="Times New Roman" w:cs="Times New Roman"/>
        </w:rPr>
        <w:t>Prezenta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anexă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stabilește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structura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și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modul</w:t>
      </w:r>
      <w:proofErr w:type="spellEnd"/>
      <w:r w:rsidRPr="00570C02">
        <w:rPr>
          <w:rFonts w:ascii="Times New Roman" w:hAnsi="Times New Roman" w:cs="Times New Roman"/>
        </w:rPr>
        <w:t xml:space="preserve"> de </w:t>
      </w:r>
      <w:proofErr w:type="spellStart"/>
      <w:r w:rsidRPr="00570C02">
        <w:rPr>
          <w:rFonts w:ascii="Times New Roman" w:hAnsi="Times New Roman" w:cs="Times New Roman"/>
        </w:rPr>
        <w:t>actualizare</w:t>
      </w:r>
      <w:proofErr w:type="spellEnd"/>
      <w:r w:rsidRPr="00570C02">
        <w:rPr>
          <w:rFonts w:ascii="Times New Roman" w:hAnsi="Times New Roman" w:cs="Times New Roman"/>
        </w:rPr>
        <w:t xml:space="preserve"> a </w:t>
      </w:r>
      <w:proofErr w:type="spellStart"/>
      <w:r w:rsidRPr="00570C02">
        <w:rPr>
          <w:rFonts w:ascii="Times New Roman" w:hAnsi="Times New Roman" w:cs="Times New Roman"/>
        </w:rPr>
        <w:t>factorilor</w:t>
      </w:r>
      <w:proofErr w:type="spellEnd"/>
      <w:r w:rsidRPr="00570C02">
        <w:rPr>
          <w:rFonts w:ascii="Times New Roman" w:hAnsi="Times New Roman" w:cs="Times New Roman"/>
        </w:rPr>
        <w:t xml:space="preserve"> de </w:t>
      </w:r>
      <w:proofErr w:type="spellStart"/>
      <w:r w:rsidRPr="00570C02">
        <w:rPr>
          <w:rFonts w:ascii="Times New Roman" w:hAnsi="Times New Roman" w:cs="Times New Roman"/>
        </w:rPr>
        <w:t>emisii</w:t>
      </w:r>
      <w:proofErr w:type="spellEnd"/>
      <w:r w:rsidRPr="00570C02">
        <w:rPr>
          <w:rFonts w:ascii="Times New Roman" w:hAnsi="Times New Roman" w:cs="Times New Roman"/>
        </w:rPr>
        <w:t xml:space="preserve"> pe </w:t>
      </w:r>
      <w:proofErr w:type="spellStart"/>
      <w:r w:rsidRPr="00570C02">
        <w:rPr>
          <w:rFonts w:ascii="Times New Roman" w:hAnsi="Times New Roman" w:cs="Times New Roman"/>
        </w:rPr>
        <w:t>combustibil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și</w:t>
      </w:r>
      <w:proofErr w:type="spellEnd"/>
      <w:r w:rsidRPr="00570C02">
        <w:rPr>
          <w:rFonts w:ascii="Times New Roman" w:hAnsi="Times New Roman" w:cs="Times New Roman"/>
        </w:rPr>
        <w:t xml:space="preserve"> a </w:t>
      </w:r>
      <w:proofErr w:type="spellStart"/>
      <w:r w:rsidRPr="00570C02">
        <w:rPr>
          <w:rFonts w:ascii="Times New Roman" w:hAnsi="Times New Roman" w:cs="Times New Roman"/>
        </w:rPr>
        <w:t>randamentelor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medii</w:t>
      </w:r>
      <w:proofErr w:type="spellEnd"/>
      <w:r w:rsidRPr="00570C02">
        <w:rPr>
          <w:rFonts w:ascii="Times New Roman" w:hAnsi="Times New Roman" w:cs="Times New Roman"/>
        </w:rPr>
        <w:t xml:space="preserve"> nete pe </w:t>
      </w:r>
      <w:proofErr w:type="spellStart"/>
      <w:r w:rsidRPr="00570C02">
        <w:rPr>
          <w:rFonts w:ascii="Times New Roman" w:hAnsi="Times New Roman" w:cs="Times New Roman"/>
        </w:rPr>
        <w:t>tehnologii</w:t>
      </w:r>
      <w:proofErr w:type="spellEnd"/>
      <w:r w:rsidRPr="00570C02">
        <w:rPr>
          <w:rFonts w:ascii="Times New Roman" w:hAnsi="Times New Roman" w:cs="Times New Roman"/>
        </w:rPr>
        <w:t xml:space="preserve"> de </w:t>
      </w:r>
      <w:proofErr w:type="spellStart"/>
      <w:r w:rsidRPr="00570C02">
        <w:rPr>
          <w:rFonts w:ascii="Times New Roman" w:hAnsi="Times New Roman" w:cs="Times New Roman"/>
        </w:rPr>
        <w:t>producere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gramStart"/>
      <w:r w:rsidRPr="00570C02">
        <w:rPr>
          <w:rFonts w:ascii="Times New Roman" w:hAnsi="Times New Roman" w:cs="Times New Roman"/>
        </w:rPr>
        <w:t>a</w:t>
      </w:r>
      <w:proofErr w:type="gram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energiei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electrice</w:t>
      </w:r>
      <w:proofErr w:type="spellEnd"/>
      <w:r w:rsidRPr="00570C02">
        <w:rPr>
          <w:rFonts w:ascii="Times New Roman" w:hAnsi="Times New Roman" w:cs="Times New Roman"/>
        </w:rPr>
        <w:t>.</w:t>
      </w:r>
    </w:p>
    <w:p w14:paraId="53E9599F" w14:textId="7325155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(2) Valorile concrete se aprobă prin decizie a președintelui ANRE, cu consultarea CNTEE Transelectrica S.A. și, după caz, a operatorilor de distribuție concesionari.</w:t>
      </w:r>
    </w:p>
    <w:p w14:paraId="3A200C0B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Art. 2 – Structura tabelului de factori</w:t>
      </w:r>
    </w:p>
    <w:p w14:paraId="7A7ACF52" w14:textId="7777777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(1) Pentru fiecare tehnologie de producere k se definesc următorii parametri:</w:t>
      </w:r>
    </w:p>
    <w:p w14:paraId="54706803" w14:textId="77777777" w:rsidR="00DF34B3" w:rsidRPr="00570C02" w:rsidRDefault="00DF34B3" w:rsidP="00DF34B3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Cod tehnologie (conform ENTSO-E);</w:t>
      </w:r>
    </w:p>
    <w:p w14:paraId="7753123A" w14:textId="77777777" w:rsidR="00DF34B3" w:rsidRPr="00570C02" w:rsidRDefault="00DF34B3" w:rsidP="00DF34B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70C02">
        <w:rPr>
          <w:rFonts w:ascii="Times New Roman" w:hAnsi="Times New Roman" w:cs="Times New Roman"/>
        </w:rPr>
        <w:t>Denumire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70C02">
        <w:rPr>
          <w:rFonts w:ascii="Times New Roman" w:hAnsi="Times New Roman" w:cs="Times New Roman"/>
        </w:rPr>
        <w:t>tehnologie</w:t>
      </w:r>
      <w:proofErr w:type="spellEnd"/>
      <w:r w:rsidRPr="00570C02">
        <w:rPr>
          <w:rFonts w:ascii="Times New Roman" w:hAnsi="Times New Roman" w:cs="Times New Roman"/>
        </w:rPr>
        <w:t>;</w:t>
      </w:r>
      <w:proofErr w:type="gramEnd"/>
    </w:p>
    <w:p w14:paraId="48EF44CA" w14:textId="59A175A8" w:rsidR="00DF34B3" w:rsidRPr="00570C02" w:rsidRDefault="00DF34B3" w:rsidP="00DF34B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</w:rPr>
        <w:t xml:space="preserve">Tip </w:t>
      </w:r>
      <w:proofErr w:type="spellStart"/>
      <w:r w:rsidRPr="00570C02">
        <w:rPr>
          <w:rFonts w:ascii="Times New Roman" w:hAnsi="Times New Roman" w:cs="Times New Roman"/>
        </w:rPr>
        <w:t>sursă</w:t>
      </w:r>
      <w:proofErr w:type="spellEnd"/>
      <w:r w:rsidRPr="00570C02">
        <w:rPr>
          <w:rFonts w:ascii="Times New Roman" w:hAnsi="Times New Roman" w:cs="Times New Roman"/>
        </w:rPr>
        <w:t xml:space="preserve"> (</w:t>
      </w:r>
      <w:proofErr w:type="spellStart"/>
      <w:r w:rsidRPr="00570C02">
        <w:rPr>
          <w:rFonts w:ascii="Times New Roman" w:hAnsi="Times New Roman" w:cs="Times New Roman"/>
        </w:rPr>
        <w:t>regenerabilă</w:t>
      </w:r>
      <w:proofErr w:type="spellEnd"/>
      <w:r w:rsidRPr="00570C02">
        <w:rPr>
          <w:rFonts w:ascii="Times New Roman" w:hAnsi="Times New Roman" w:cs="Times New Roman"/>
        </w:rPr>
        <w:t xml:space="preserve"> / </w:t>
      </w:r>
      <w:proofErr w:type="spellStart"/>
      <w:r w:rsidR="0086574D" w:rsidRPr="00570C02">
        <w:rPr>
          <w:rFonts w:ascii="Times New Roman" w:hAnsi="Times New Roman" w:cs="Times New Roman"/>
        </w:rPr>
        <w:t>conventionala</w:t>
      </w:r>
      <w:proofErr w:type="spellEnd"/>
      <w:proofErr w:type="gramStart"/>
      <w:r w:rsidRPr="00570C02">
        <w:rPr>
          <w:rFonts w:ascii="Times New Roman" w:hAnsi="Times New Roman" w:cs="Times New Roman"/>
        </w:rPr>
        <w:t>);</w:t>
      </w:r>
      <w:proofErr w:type="gramEnd"/>
    </w:p>
    <w:p w14:paraId="1E2ECDD4" w14:textId="222B877F" w:rsidR="00DF34B3" w:rsidRPr="00570C02" w:rsidRDefault="00DF34B3" w:rsidP="00DF34B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70C02">
        <w:rPr>
          <w:rFonts w:ascii="Times New Roman" w:hAnsi="Times New Roman" w:cs="Times New Roman"/>
        </w:rPr>
        <w:t>Combustibil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6574D" w:rsidRPr="00570C02">
        <w:rPr>
          <w:rFonts w:ascii="Times New Roman" w:hAnsi="Times New Roman" w:cs="Times New Roman"/>
        </w:rPr>
        <w:t>majoritar</w:t>
      </w:r>
      <w:proofErr w:type="spellEnd"/>
      <w:r w:rsidRPr="00570C02">
        <w:rPr>
          <w:rFonts w:ascii="Times New Roman" w:hAnsi="Times New Roman" w:cs="Times New Roman"/>
        </w:rPr>
        <w:t>;</w:t>
      </w:r>
      <w:proofErr w:type="gramEnd"/>
    </w:p>
    <w:p w14:paraId="049B0CB2" w14:textId="05231048" w:rsidR="00DF34B3" w:rsidRPr="00570C02" w:rsidRDefault="00DF34B3" w:rsidP="00DF34B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</w:rPr>
        <w:t xml:space="preserve">Factor de </w:t>
      </w:r>
      <w:proofErr w:type="spellStart"/>
      <w:r w:rsidRPr="00570C02">
        <w:rPr>
          <w:rFonts w:ascii="Times New Roman" w:hAnsi="Times New Roman" w:cs="Times New Roman"/>
        </w:rPr>
        <w:t>emisii</w:t>
      </w:r>
      <w:proofErr w:type="spellEnd"/>
      <w:r w:rsidRPr="00570C02">
        <w:rPr>
          <w:rFonts w:ascii="Times New Roman" w:hAnsi="Times New Roman" w:cs="Times New Roman"/>
        </w:rPr>
        <w:t xml:space="preserve"> pe </w:t>
      </w:r>
      <w:proofErr w:type="spellStart"/>
      <w:r w:rsidRPr="00570C02">
        <w:rPr>
          <w:rFonts w:ascii="Times New Roman" w:hAnsi="Times New Roman" w:cs="Times New Roman"/>
        </w:rPr>
        <w:t>combustibil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E</m:t>
        </m:r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  <m:sup>
            <m:r>
              <w:rPr>
                <w:rFonts w:ascii="Cambria Math" w:hAnsi="Cambria Math" w:cs="Times New Roman"/>
              </w:rPr>
              <m:t>fuel</m:t>
            </m:r>
          </m:sup>
        </m:sSubSup>
      </m:oMath>
      <w:r w:rsidRPr="00570C02">
        <w:rPr>
          <w:rFonts w:ascii="Times New Roman" w:hAnsi="Times New Roman" w:cs="Times New Roman"/>
        </w:rPr>
        <w:t>(kg CO₂/GJ</w:t>
      </w:r>
      <w:proofErr w:type="gramStart"/>
      <w:r w:rsidRPr="00570C02">
        <w:rPr>
          <w:rFonts w:ascii="Times New Roman" w:hAnsi="Times New Roman" w:cs="Times New Roman"/>
        </w:rPr>
        <w:t>);</w:t>
      </w:r>
      <w:proofErr w:type="gramEnd"/>
    </w:p>
    <w:p w14:paraId="4B42B180" w14:textId="2045CFBB" w:rsidR="00DF34B3" w:rsidRPr="00570C02" w:rsidRDefault="00DF34B3" w:rsidP="00DF34B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70C02">
        <w:rPr>
          <w:rFonts w:ascii="Times New Roman" w:hAnsi="Times New Roman" w:cs="Times New Roman"/>
        </w:rPr>
        <w:t>Randament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mediu</w:t>
      </w:r>
      <w:proofErr w:type="spellEnd"/>
      <w:r w:rsidRPr="00570C02">
        <w:rPr>
          <w:rFonts w:ascii="Times New Roman" w:hAnsi="Times New Roman" w:cs="Times New Roman"/>
        </w:rPr>
        <w:t xml:space="preserve"> net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η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</m:oMath>
      <w:r w:rsidRPr="00570C02">
        <w:rPr>
          <w:rFonts w:ascii="Times New Roman" w:hAnsi="Times New Roman" w:cs="Times New Roman"/>
        </w:rPr>
        <w:t>(−</w:t>
      </w:r>
      <w:proofErr w:type="gramStart"/>
      <w:r w:rsidRPr="00570C02">
        <w:rPr>
          <w:rFonts w:ascii="Times New Roman" w:hAnsi="Times New Roman" w:cs="Times New Roman"/>
        </w:rPr>
        <w:t>);</w:t>
      </w:r>
      <w:proofErr w:type="gramEnd"/>
    </w:p>
    <w:p w14:paraId="58A0551D" w14:textId="42C46DBF" w:rsidR="00DF34B3" w:rsidRPr="00570C02" w:rsidRDefault="00DF34B3" w:rsidP="00DF34B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</w:rPr>
        <w:t xml:space="preserve">Factor de </w:t>
      </w:r>
      <w:proofErr w:type="spellStart"/>
      <w:r w:rsidRPr="00570C02">
        <w:rPr>
          <w:rFonts w:ascii="Times New Roman" w:hAnsi="Times New Roman" w:cs="Times New Roman"/>
        </w:rPr>
        <w:t>emisii</w:t>
      </w:r>
      <w:proofErr w:type="spellEnd"/>
      <w:r w:rsidRPr="00570C02">
        <w:rPr>
          <w:rFonts w:ascii="Times New Roman" w:hAnsi="Times New Roman" w:cs="Times New Roman"/>
        </w:rPr>
        <w:t xml:space="preserve"> pe </w:t>
      </w:r>
      <w:proofErr w:type="spellStart"/>
      <w:r w:rsidRPr="00570C02">
        <w:rPr>
          <w:rFonts w:ascii="Times New Roman" w:hAnsi="Times New Roman" w:cs="Times New Roman"/>
        </w:rPr>
        <w:t>energie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electrică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E</m:t>
        </m:r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  <m:sup>
            <m:r>
              <w:rPr>
                <w:rFonts w:ascii="Cambria Math" w:hAnsi="Cambria Math" w:cs="Times New Roman"/>
              </w:rPr>
              <m:t>el</m:t>
            </m:r>
          </m:sup>
        </m:sSubSup>
      </m:oMath>
      <w:r w:rsidRPr="00570C02">
        <w:rPr>
          <w:rFonts w:ascii="Times New Roman" w:hAnsi="Times New Roman" w:cs="Times New Roman"/>
        </w:rPr>
        <w:t>(kg CO₂/MWh), rezultând din formula</w:t>
      </w:r>
      <w:r w:rsidR="0086574D" w:rsidRPr="00570C02">
        <w:rPr>
          <w:rFonts w:ascii="Times New Roman" w:hAnsi="Times New Roman" w:cs="Times New Roman"/>
        </w:rPr>
        <w:t xml:space="preserve"> din art. 9 </w:t>
      </w:r>
      <w:proofErr w:type="spellStart"/>
      <w:r w:rsidR="0086574D" w:rsidRPr="00570C02">
        <w:rPr>
          <w:rFonts w:ascii="Times New Roman" w:hAnsi="Times New Roman" w:cs="Times New Roman"/>
        </w:rPr>
        <w:t>alin</w:t>
      </w:r>
      <w:proofErr w:type="spellEnd"/>
      <w:r w:rsidR="0086574D" w:rsidRPr="00570C02">
        <w:rPr>
          <w:rFonts w:ascii="Times New Roman" w:hAnsi="Times New Roman" w:cs="Times New Roman"/>
        </w:rPr>
        <w:t>. (1)</w:t>
      </w:r>
      <w:r w:rsidRPr="00570C02">
        <w:rPr>
          <w:rFonts w:ascii="Times New Roman" w:hAnsi="Times New Roman" w:cs="Times New Roman"/>
        </w:rPr>
        <w:t>:</w:t>
      </w:r>
    </w:p>
    <w:p w14:paraId="19EE1CAB" w14:textId="629A6C92" w:rsidR="00DF34B3" w:rsidRPr="00570C02" w:rsidRDefault="00DF34B3" w:rsidP="00DF34B3">
      <w:pPr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E</m:t>
          </m:r>
          <m:sSubSup>
            <m:sSubSupPr>
              <m:ctrlPr>
                <w:rPr>
                  <w:rFonts w:ascii="Cambria Math" w:hAnsi="Cambria Math" w:cs="Times New Roman"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k</m:t>
              </m:r>
            </m:sub>
            <m:sup>
              <m:r>
                <w:rPr>
                  <w:rFonts w:ascii="Cambria Math" w:hAnsi="Cambria Math" w:cs="Times New Roman"/>
                </w:rPr>
                <m:t>el</m:t>
              </m:r>
            </m:sup>
          </m:sSubSup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E</m:t>
              </m:r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fuel</m:t>
                  </m:r>
                </m:sup>
              </m:sSubSup>
              <m:r>
                <w:rPr>
                  <w:rFonts w:ascii="Cambria Math" w:hAnsi="Cambria Math" w:cs="Times New Roman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3,6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5ECE8B82" w14:textId="77777777" w:rsidR="00DF34B3" w:rsidRPr="00570C02" w:rsidRDefault="00DF34B3" w:rsidP="00DF34B3">
      <w:pPr>
        <w:jc w:val="both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</w:rPr>
        <w:t xml:space="preserve">(2) </w:t>
      </w:r>
      <w:proofErr w:type="spellStart"/>
      <w:r w:rsidRPr="00570C02">
        <w:rPr>
          <w:rFonts w:ascii="Times New Roman" w:hAnsi="Times New Roman" w:cs="Times New Roman"/>
        </w:rPr>
        <w:t>Tabelul-cadru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este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următorul</w:t>
      </w:r>
      <w:proofErr w:type="spellEnd"/>
      <w:r w:rsidRPr="00570C02">
        <w:rPr>
          <w:rFonts w:ascii="Times New Roman" w:hAnsi="Times New Roman" w:cs="Times New Roman"/>
        </w:rPr>
        <w:t>:</w:t>
      </w:r>
    </w:p>
    <w:tbl>
      <w:tblPr>
        <w:tblStyle w:val="TableGrid"/>
        <w:tblW w:w="10343" w:type="dxa"/>
        <w:tblInd w:w="-147" w:type="dxa"/>
        <w:tblLook w:val="04A0" w:firstRow="1" w:lastRow="0" w:firstColumn="1" w:lastColumn="0" w:noHBand="0" w:noVBand="1"/>
      </w:tblPr>
      <w:tblGrid>
        <w:gridCol w:w="569"/>
        <w:gridCol w:w="1270"/>
        <w:gridCol w:w="1696"/>
        <w:gridCol w:w="1629"/>
        <w:gridCol w:w="1484"/>
        <w:gridCol w:w="1283"/>
        <w:gridCol w:w="716"/>
        <w:gridCol w:w="1696"/>
      </w:tblGrid>
      <w:tr w:rsidR="00570C02" w:rsidRPr="00570C02" w14:paraId="198C79FA" w14:textId="77777777" w:rsidTr="00621F55">
        <w:tc>
          <w:tcPr>
            <w:tcW w:w="0" w:type="auto"/>
            <w:hideMark/>
          </w:tcPr>
          <w:p w14:paraId="34CAEDB1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0C02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crt</w:t>
            </w:r>
            <w:proofErr w:type="spellEnd"/>
            <w:r w:rsidRPr="00570C0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680D759E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0C02">
              <w:rPr>
                <w:rFonts w:ascii="Times New Roman" w:hAnsi="Times New Roman" w:cs="Times New Roman"/>
                <w:b/>
                <w:bCs/>
              </w:rPr>
              <w:t xml:space="preserve">Cod </w:t>
            </w: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tehnologie</w:t>
            </w:r>
            <w:proofErr w:type="spellEnd"/>
            <w:r w:rsidRPr="00570C02">
              <w:rPr>
                <w:rFonts w:ascii="Times New Roman" w:hAnsi="Times New Roman" w:cs="Times New Roman"/>
                <w:b/>
                <w:bCs/>
              </w:rPr>
              <w:t xml:space="preserve"> (ENTSO-E)</w:t>
            </w:r>
          </w:p>
        </w:tc>
        <w:tc>
          <w:tcPr>
            <w:tcW w:w="0" w:type="auto"/>
            <w:hideMark/>
          </w:tcPr>
          <w:p w14:paraId="676611D4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Denumire</w:t>
            </w:r>
            <w:proofErr w:type="spellEnd"/>
            <w:r w:rsidRPr="00570C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tehnologie</w:t>
            </w:r>
            <w:proofErr w:type="spellEnd"/>
          </w:p>
        </w:tc>
        <w:tc>
          <w:tcPr>
            <w:tcW w:w="1629" w:type="dxa"/>
            <w:hideMark/>
          </w:tcPr>
          <w:p w14:paraId="51C6CD47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0C02">
              <w:rPr>
                <w:rFonts w:ascii="Times New Roman" w:hAnsi="Times New Roman" w:cs="Times New Roman"/>
                <w:b/>
                <w:bCs/>
              </w:rPr>
              <w:t xml:space="preserve">Tip </w:t>
            </w: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sursă</w:t>
            </w:r>
            <w:proofErr w:type="spellEnd"/>
          </w:p>
        </w:tc>
        <w:tc>
          <w:tcPr>
            <w:tcW w:w="1484" w:type="dxa"/>
            <w:hideMark/>
          </w:tcPr>
          <w:p w14:paraId="52BDFFC6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Combustibil</w:t>
            </w:r>
            <w:proofErr w:type="spellEnd"/>
            <w:r w:rsidRPr="00570C02">
              <w:rPr>
                <w:rFonts w:ascii="Times New Roman" w:hAnsi="Times New Roman" w:cs="Times New Roman"/>
                <w:b/>
                <w:bCs/>
              </w:rPr>
              <w:t xml:space="preserve"> principal</w:t>
            </w:r>
          </w:p>
        </w:tc>
        <w:tc>
          <w:tcPr>
            <w:tcW w:w="0" w:type="auto"/>
            <w:hideMark/>
          </w:tcPr>
          <w:p w14:paraId="5E0A26BE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EF_fuel_k</w:t>
            </w:r>
            <w:proofErr w:type="spellEnd"/>
            <w:r w:rsidRPr="00570C02">
              <w:rPr>
                <w:rFonts w:ascii="Times New Roman" w:hAnsi="Times New Roman" w:cs="Times New Roman"/>
                <w:b/>
                <w:bCs/>
              </w:rPr>
              <w:t xml:space="preserve"> (kg CO₂/GJ)</w:t>
            </w:r>
          </w:p>
        </w:tc>
        <w:tc>
          <w:tcPr>
            <w:tcW w:w="716" w:type="dxa"/>
            <w:hideMark/>
          </w:tcPr>
          <w:p w14:paraId="467D42BB" w14:textId="07C41A8A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η_k</w:t>
            </w:r>
            <w:proofErr w:type="spellEnd"/>
            <w:r w:rsidRPr="00570C02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DA53AF" w:rsidRPr="00570C02">
              <w:rPr>
                <w:rFonts w:ascii="Times New Roman" w:hAnsi="Times New Roman" w:cs="Times New Roman"/>
                <w:b/>
                <w:bCs/>
              </w:rPr>
              <w:t>%</w:t>
            </w:r>
            <w:r w:rsidRPr="00570C0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96" w:type="dxa"/>
            <w:hideMark/>
          </w:tcPr>
          <w:p w14:paraId="4E75D580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EF_el_k</w:t>
            </w:r>
            <w:proofErr w:type="spellEnd"/>
            <w:r w:rsidRPr="00570C02">
              <w:rPr>
                <w:rFonts w:ascii="Times New Roman" w:hAnsi="Times New Roman" w:cs="Times New Roman"/>
                <w:b/>
                <w:bCs/>
              </w:rPr>
              <w:t xml:space="preserve"> (kg CO₂/MWh)</w:t>
            </w:r>
          </w:p>
        </w:tc>
      </w:tr>
      <w:tr w:rsidR="00570C02" w:rsidRPr="00570C02" w14:paraId="169E4397" w14:textId="77777777" w:rsidTr="00621F55">
        <w:tc>
          <w:tcPr>
            <w:tcW w:w="0" w:type="auto"/>
            <w:hideMark/>
          </w:tcPr>
          <w:p w14:paraId="3D302391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7AD150E8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0" w:type="auto"/>
            <w:hideMark/>
          </w:tcPr>
          <w:p w14:paraId="4B19CF50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Lignit</w:t>
            </w:r>
            <w:proofErr w:type="spellEnd"/>
          </w:p>
        </w:tc>
        <w:tc>
          <w:tcPr>
            <w:tcW w:w="1629" w:type="dxa"/>
            <w:hideMark/>
          </w:tcPr>
          <w:p w14:paraId="383313CB" w14:textId="7AF9E854" w:rsidR="00DF34B3" w:rsidRPr="00570C02" w:rsidRDefault="0086574D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conventionala</w:t>
            </w:r>
            <w:proofErr w:type="spellEnd"/>
          </w:p>
        </w:tc>
        <w:tc>
          <w:tcPr>
            <w:tcW w:w="1484" w:type="dxa"/>
            <w:hideMark/>
          </w:tcPr>
          <w:p w14:paraId="1A8B2385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lignit</w:t>
            </w:r>
            <w:proofErr w:type="spellEnd"/>
          </w:p>
        </w:tc>
        <w:tc>
          <w:tcPr>
            <w:tcW w:w="0" w:type="auto"/>
            <w:hideMark/>
          </w:tcPr>
          <w:p w14:paraId="66DE77CF" w14:textId="093AC6F3" w:rsidR="00DF34B3" w:rsidRPr="00570C02" w:rsidRDefault="00AB750B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92,78</w:t>
            </w:r>
          </w:p>
        </w:tc>
        <w:tc>
          <w:tcPr>
            <w:tcW w:w="716" w:type="dxa"/>
            <w:hideMark/>
          </w:tcPr>
          <w:p w14:paraId="7FA73FE0" w14:textId="2EEF0F33" w:rsidR="00DF34B3" w:rsidRPr="00570C02" w:rsidRDefault="00D664B4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96" w:type="dxa"/>
            <w:hideMark/>
          </w:tcPr>
          <w:p w14:paraId="4E4A61FF" w14:textId="2426F6D7" w:rsidR="00DF34B3" w:rsidRPr="00570C02" w:rsidRDefault="00AB750B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 xml:space="preserve">334 </w:t>
            </w:r>
          </w:p>
        </w:tc>
      </w:tr>
      <w:tr w:rsidR="00570C02" w:rsidRPr="00570C02" w14:paraId="53D3417E" w14:textId="77777777" w:rsidTr="00621F55">
        <w:tc>
          <w:tcPr>
            <w:tcW w:w="0" w:type="auto"/>
            <w:hideMark/>
          </w:tcPr>
          <w:p w14:paraId="5093A410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4B09DA18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0" w:type="auto"/>
            <w:hideMark/>
          </w:tcPr>
          <w:p w14:paraId="5400B438" w14:textId="13437066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Cărbune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– alt tip</w:t>
            </w:r>
            <w:r w:rsidR="00AB750B" w:rsidRPr="00570C0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AB750B" w:rsidRPr="00570C02">
              <w:rPr>
                <w:rFonts w:ascii="Times New Roman" w:hAnsi="Times New Roman" w:cs="Times New Roman"/>
              </w:rPr>
              <w:t>huila</w:t>
            </w:r>
            <w:proofErr w:type="spellEnd"/>
            <w:r w:rsidR="00AB750B" w:rsidRPr="00570C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9" w:type="dxa"/>
            <w:hideMark/>
          </w:tcPr>
          <w:p w14:paraId="3A0E9898" w14:textId="6052CC82" w:rsidR="00DF34B3" w:rsidRPr="00570C02" w:rsidRDefault="0086574D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conventionala</w:t>
            </w:r>
            <w:proofErr w:type="spellEnd"/>
          </w:p>
        </w:tc>
        <w:tc>
          <w:tcPr>
            <w:tcW w:w="1484" w:type="dxa"/>
            <w:hideMark/>
          </w:tcPr>
          <w:p w14:paraId="5D00C74C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cărbune</w:t>
            </w:r>
            <w:proofErr w:type="spellEnd"/>
          </w:p>
        </w:tc>
        <w:tc>
          <w:tcPr>
            <w:tcW w:w="0" w:type="auto"/>
            <w:hideMark/>
          </w:tcPr>
          <w:p w14:paraId="01EAA4C7" w14:textId="05D84B62" w:rsidR="00DF34B3" w:rsidRPr="00570C02" w:rsidRDefault="00AB750B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94,72</w:t>
            </w:r>
          </w:p>
        </w:tc>
        <w:tc>
          <w:tcPr>
            <w:tcW w:w="716" w:type="dxa"/>
            <w:hideMark/>
          </w:tcPr>
          <w:p w14:paraId="21C00491" w14:textId="55D0A7B2" w:rsidR="00DF34B3" w:rsidRPr="00570C02" w:rsidRDefault="00D664B4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96" w:type="dxa"/>
            <w:hideMark/>
          </w:tcPr>
          <w:p w14:paraId="5E7BF0D7" w14:textId="40BE413D" w:rsidR="00DF34B3" w:rsidRPr="00570C02" w:rsidRDefault="00AB750B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341</w:t>
            </w:r>
          </w:p>
        </w:tc>
      </w:tr>
      <w:tr w:rsidR="00570C02" w:rsidRPr="00570C02" w14:paraId="71F8F2DF" w14:textId="77777777" w:rsidTr="00621F55">
        <w:tc>
          <w:tcPr>
            <w:tcW w:w="0" w:type="auto"/>
            <w:hideMark/>
          </w:tcPr>
          <w:p w14:paraId="6A84735C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764A8289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0" w:type="auto"/>
            <w:hideMark/>
          </w:tcPr>
          <w:p w14:paraId="237EB41D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Gaz natural</w:t>
            </w:r>
          </w:p>
        </w:tc>
        <w:tc>
          <w:tcPr>
            <w:tcW w:w="1629" w:type="dxa"/>
            <w:hideMark/>
          </w:tcPr>
          <w:p w14:paraId="4ED07734" w14:textId="637C89F1" w:rsidR="00DF34B3" w:rsidRPr="00570C02" w:rsidRDefault="0086574D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conventionala</w:t>
            </w:r>
            <w:proofErr w:type="spellEnd"/>
          </w:p>
        </w:tc>
        <w:tc>
          <w:tcPr>
            <w:tcW w:w="1484" w:type="dxa"/>
            <w:hideMark/>
          </w:tcPr>
          <w:p w14:paraId="2E79E859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gaz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natural</w:t>
            </w:r>
          </w:p>
        </w:tc>
        <w:tc>
          <w:tcPr>
            <w:tcW w:w="0" w:type="auto"/>
            <w:hideMark/>
          </w:tcPr>
          <w:p w14:paraId="15D36BBC" w14:textId="5DD99860" w:rsidR="00DF34B3" w:rsidRPr="00570C02" w:rsidRDefault="00AB750B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56,94</w:t>
            </w:r>
          </w:p>
        </w:tc>
        <w:tc>
          <w:tcPr>
            <w:tcW w:w="716" w:type="dxa"/>
            <w:hideMark/>
          </w:tcPr>
          <w:p w14:paraId="6AD8D71F" w14:textId="7FB78532" w:rsidR="00DF34B3" w:rsidRPr="00570C02" w:rsidRDefault="00D664B4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96" w:type="dxa"/>
            <w:hideMark/>
          </w:tcPr>
          <w:p w14:paraId="1BC1B993" w14:textId="3E7DC5B3" w:rsidR="00DF34B3" w:rsidRPr="00570C02" w:rsidRDefault="00AB750B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205</w:t>
            </w:r>
          </w:p>
        </w:tc>
      </w:tr>
      <w:tr w:rsidR="00570C02" w:rsidRPr="00570C02" w14:paraId="1F101A8F" w14:textId="77777777" w:rsidTr="00621F55">
        <w:tc>
          <w:tcPr>
            <w:tcW w:w="0" w:type="auto"/>
            <w:hideMark/>
          </w:tcPr>
          <w:p w14:paraId="768A573C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34418D50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0" w:type="auto"/>
            <w:hideMark/>
          </w:tcPr>
          <w:p w14:paraId="51D6FAEC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Păcură</w:t>
            </w:r>
            <w:proofErr w:type="spellEnd"/>
            <w:r w:rsidRPr="00570C02">
              <w:rPr>
                <w:rFonts w:ascii="Times New Roman" w:hAnsi="Times New Roman" w:cs="Times New Roman"/>
              </w:rPr>
              <w:t>/</w:t>
            </w:r>
            <w:proofErr w:type="spellStart"/>
            <w:r w:rsidRPr="00570C02">
              <w:rPr>
                <w:rFonts w:ascii="Times New Roman" w:hAnsi="Times New Roman" w:cs="Times New Roman"/>
              </w:rPr>
              <w:t>produse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petroliere</w:t>
            </w:r>
            <w:proofErr w:type="spellEnd"/>
          </w:p>
        </w:tc>
        <w:tc>
          <w:tcPr>
            <w:tcW w:w="1629" w:type="dxa"/>
            <w:hideMark/>
          </w:tcPr>
          <w:p w14:paraId="3F6506CD" w14:textId="3BC4BFE9" w:rsidR="00DF34B3" w:rsidRPr="00570C02" w:rsidRDefault="0086574D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conventionala</w:t>
            </w:r>
            <w:proofErr w:type="spellEnd"/>
          </w:p>
        </w:tc>
        <w:tc>
          <w:tcPr>
            <w:tcW w:w="1484" w:type="dxa"/>
            <w:hideMark/>
          </w:tcPr>
          <w:p w14:paraId="21C2C2DD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păcură</w:t>
            </w:r>
            <w:proofErr w:type="spellEnd"/>
          </w:p>
        </w:tc>
        <w:tc>
          <w:tcPr>
            <w:tcW w:w="0" w:type="auto"/>
            <w:hideMark/>
          </w:tcPr>
          <w:p w14:paraId="47BA4A56" w14:textId="7A164BA6" w:rsidR="00DF34B3" w:rsidRPr="00570C02" w:rsidRDefault="00AB750B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716" w:type="dxa"/>
            <w:hideMark/>
          </w:tcPr>
          <w:p w14:paraId="50C2ABF8" w14:textId="44612786" w:rsidR="00DF34B3" w:rsidRPr="00570C02" w:rsidRDefault="00410A1B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96" w:type="dxa"/>
            <w:hideMark/>
          </w:tcPr>
          <w:p w14:paraId="574C240E" w14:textId="5E362235" w:rsidR="00DF34B3" w:rsidRPr="00570C02" w:rsidRDefault="00AB750B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279</w:t>
            </w:r>
          </w:p>
        </w:tc>
      </w:tr>
      <w:tr w:rsidR="00570C02" w:rsidRPr="00570C02" w14:paraId="77BBB48F" w14:textId="77777777" w:rsidTr="00621F55">
        <w:tc>
          <w:tcPr>
            <w:tcW w:w="0" w:type="auto"/>
          </w:tcPr>
          <w:p w14:paraId="62C76D8C" w14:textId="75A5AE7B" w:rsidR="00642DE3" w:rsidRPr="00570C02" w:rsidRDefault="00642DE3" w:rsidP="00DF34B3">
            <w:pPr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17C28F58" w14:textId="6D7D5C02" w:rsidR="00642DE3" w:rsidRPr="00570C02" w:rsidRDefault="00642DE3" w:rsidP="00DF34B3">
            <w:pPr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0" w:type="auto"/>
          </w:tcPr>
          <w:p w14:paraId="1E01E3A2" w14:textId="6EBAFCBD" w:rsidR="00642DE3" w:rsidRPr="00570C02" w:rsidRDefault="00642DE3" w:rsidP="00DF34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Biomasa</w:t>
            </w:r>
            <w:proofErr w:type="spellEnd"/>
          </w:p>
        </w:tc>
        <w:tc>
          <w:tcPr>
            <w:tcW w:w="1629" w:type="dxa"/>
          </w:tcPr>
          <w:p w14:paraId="49868E53" w14:textId="175ECDE7" w:rsidR="00642DE3" w:rsidRPr="00570C02" w:rsidRDefault="00642DE3" w:rsidP="00DF34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conventionala</w:t>
            </w:r>
            <w:proofErr w:type="spellEnd"/>
          </w:p>
        </w:tc>
        <w:tc>
          <w:tcPr>
            <w:tcW w:w="1484" w:type="dxa"/>
          </w:tcPr>
          <w:p w14:paraId="4A0EE323" w14:textId="0E803B72" w:rsidR="00642DE3" w:rsidRPr="00570C02" w:rsidRDefault="00642DE3" w:rsidP="00DF34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biomasa</w:t>
            </w:r>
            <w:proofErr w:type="spellEnd"/>
          </w:p>
        </w:tc>
        <w:tc>
          <w:tcPr>
            <w:tcW w:w="0" w:type="auto"/>
          </w:tcPr>
          <w:p w14:paraId="382C9F84" w14:textId="0CF001B4" w:rsidR="00642DE3" w:rsidRPr="00570C02" w:rsidRDefault="00642DE3" w:rsidP="00DF34B3">
            <w:pPr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6" w:type="dxa"/>
          </w:tcPr>
          <w:p w14:paraId="22F050B7" w14:textId="4F814D3F" w:rsidR="00642DE3" w:rsidRPr="00570C02" w:rsidRDefault="00642DE3" w:rsidP="00DF34B3">
            <w:pPr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96" w:type="dxa"/>
          </w:tcPr>
          <w:p w14:paraId="78553413" w14:textId="2A4E04F2" w:rsidR="00642DE3" w:rsidRPr="00570C02" w:rsidRDefault="00642DE3" w:rsidP="00DF34B3">
            <w:pPr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190</w:t>
            </w:r>
          </w:p>
        </w:tc>
      </w:tr>
    </w:tbl>
    <w:p w14:paraId="3B53E2FA" w14:textId="77777777" w:rsidR="0064405D" w:rsidRPr="00570C02" w:rsidRDefault="0064405D" w:rsidP="00DF34B3">
      <w:pPr>
        <w:jc w:val="both"/>
        <w:rPr>
          <w:rFonts w:ascii="Times New Roman" w:hAnsi="Times New Roman" w:cs="Times New Roman"/>
        </w:rPr>
      </w:pPr>
    </w:p>
    <w:p w14:paraId="5FF34E8E" w14:textId="6913E563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(3) Valorile din coloana „EF_el_k” se utilizează în mod direct în formula de calcul a factorului GES pe interval prevăzută la art. 10 din Metodologie.</w:t>
      </w:r>
    </w:p>
    <w:p w14:paraId="0C074AA0" w14:textId="1FDC429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</w:rPr>
      </w:pPr>
      <w:r w:rsidRPr="00570C02">
        <w:rPr>
          <w:rFonts w:ascii="Times New Roman" w:hAnsi="Times New Roman" w:cs="Times New Roman"/>
          <w:b/>
          <w:bCs/>
        </w:rPr>
        <w:t xml:space="preserve">Art. 3 – </w:t>
      </w:r>
      <w:proofErr w:type="spellStart"/>
      <w:r w:rsidRPr="00570C02">
        <w:rPr>
          <w:rFonts w:ascii="Times New Roman" w:hAnsi="Times New Roman" w:cs="Times New Roman"/>
          <w:b/>
          <w:bCs/>
        </w:rPr>
        <w:t>Actualizarea</w:t>
      </w:r>
      <w:proofErr w:type="spellEnd"/>
      <w:r w:rsidRPr="00570C0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0C02">
        <w:rPr>
          <w:rFonts w:ascii="Times New Roman" w:hAnsi="Times New Roman" w:cs="Times New Roman"/>
          <w:b/>
          <w:bCs/>
        </w:rPr>
        <w:t>factorilor</w:t>
      </w:r>
      <w:proofErr w:type="spellEnd"/>
    </w:p>
    <w:p w14:paraId="61141BDE" w14:textId="77777777" w:rsidR="00621F55" w:rsidRPr="00570C02" w:rsidRDefault="00DF34B3" w:rsidP="00DF34B3">
      <w:pPr>
        <w:jc w:val="both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</w:rPr>
        <w:t xml:space="preserve">(1) ANRE </w:t>
      </w:r>
      <w:proofErr w:type="spellStart"/>
      <w:r w:rsidRPr="00570C02">
        <w:rPr>
          <w:rFonts w:ascii="Times New Roman" w:hAnsi="Times New Roman" w:cs="Times New Roman"/>
        </w:rPr>
        <w:t>actualizează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factorii</w:t>
      </w:r>
      <w:proofErr w:type="spellEnd"/>
      <w:r w:rsidRPr="00570C02">
        <w:rPr>
          <w:rFonts w:ascii="Times New Roman" w:hAnsi="Times New Roman" w:cs="Times New Roman"/>
        </w:rPr>
        <w:t xml:space="preserve"> de </w:t>
      </w:r>
      <w:proofErr w:type="spellStart"/>
      <w:r w:rsidRPr="00570C02">
        <w:rPr>
          <w:rFonts w:ascii="Times New Roman" w:hAnsi="Times New Roman" w:cs="Times New Roman"/>
        </w:rPr>
        <w:t>emisii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și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randamentele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medii</w:t>
      </w:r>
      <w:proofErr w:type="spellEnd"/>
      <w:r w:rsidRPr="00570C02">
        <w:rPr>
          <w:rFonts w:ascii="Times New Roman" w:hAnsi="Times New Roman" w:cs="Times New Roman"/>
        </w:rPr>
        <w:t xml:space="preserve">, </w:t>
      </w:r>
      <w:proofErr w:type="spellStart"/>
      <w:r w:rsidRPr="00570C02">
        <w:rPr>
          <w:rFonts w:ascii="Times New Roman" w:hAnsi="Times New Roman" w:cs="Times New Roman"/>
        </w:rPr>
        <w:t>după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caz</w:t>
      </w:r>
      <w:proofErr w:type="spellEnd"/>
      <w:r w:rsidRPr="00570C02">
        <w:rPr>
          <w:rFonts w:ascii="Times New Roman" w:hAnsi="Times New Roman" w:cs="Times New Roman"/>
        </w:rPr>
        <w:t xml:space="preserve">, </w:t>
      </w:r>
      <w:proofErr w:type="spellStart"/>
      <w:r w:rsidRPr="00570C02">
        <w:rPr>
          <w:rFonts w:ascii="Times New Roman" w:hAnsi="Times New Roman" w:cs="Times New Roman"/>
        </w:rPr>
        <w:t>în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următoarele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situații</w:t>
      </w:r>
      <w:proofErr w:type="spellEnd"/>
      <w:r w:rsidRPr="00570C02">
        <w:rPr>
          <w:rFonts w:ascii="Times New Roman" w:hAnsi="Times New Roman" w:cs="Times New Roman"/>
        </w:rPr>
        <w:t>:</w:t>
      </w:r>
    </w:p>
    <w:p w14:paraId="19A1FF03" w14:textId="51A0EFDC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a) modificarea metodologiilor la nivelul Comisiei Europene sau</w:t>
      </w:r>
      <w:r w:rsidR="0086574D" w:rsidRPr="00570C02">
        <w:rPr>
          <w:rFonts w:ascii="Times New Roman" w:hAnsi="Times New Roman" w:cs="Times New Roman"/>
          <w:lang w:val="it-IT"/>
        </w:rPr>
        <w:t xml:space="preserve"> la nivelul</w:t>
      </w:r>
      <w:r w:rsidRPr="00570C02">
        <w:rPr>
          <w:rFonts w:ascii="Times New Roman" w:hAnsi="Times New Roman" w:cs="Times New Roman"/>
          <w:lang w:val="it-IT"/>
        </w:rPr>
        <w:t xml:space="preserve"> ENTSO-E;</w:t>
      </w:r>
    </w:p>
    <w:p w14:paraId="746871C1" w14:textId="060333ED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b) modificarea semnificativă a structurii </w:t>
      </w:r>
      <w:r w:rsidR="0086574D" w:rsidRPr="00570C02">
        <w:rPr>
          <w:rFonts w:ascii="Times New Roman" w:hAnsi="Times New Roman" w:cs="Times New Roman"/>
          <w:lang w:val="it-IT"/>
        </w:rPr>
        <w:t xml:space="preserve"> surselor de producere a energiei electrica la nivel national</w:t>
      </w:r>
      <w:r w:rsidRPr="00570C02">
        <w:rPr>
          <w:rFonts w:ascii="Times New Roman" w:hAnsi="Times New Roman" w:cs="Times New Roman"/>
          <w:lang w:val="it-IT"/>
        </w:rPr>
        <w:t>;</w:t>
      </w:r>
    </w:p>
    <w:p w14:paraId="660EE030" w14:textId="43EBBC40" w:rsidR="00621F55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c) la inițiativa sa, dacă rezultă necesar în urma analizelor </w:t>
      </w:r>
      <w:r w:rsidR="0086574D" w:rsidRPr="00570C02">
        <w:rPr>
          <w:rFonts w:ascii="Times New Roman" w:hAnsi="Times New Roman" w:cs="Times New Roman"/>
          <w:lang w:val="it-IT"/>
        </w:rPr>
        <w:t xml:space="preserve">ANRE in cazul in care evolutiile tehnice sau schimbarile in parametrii de functionare impugn actualizarea factorilor de emisii si a randamentelor medii </w:t>
      </w:r>
      <w:r w:rsidR="00621F55" w:rsidRPr="00570C02">
        <w:rPr>
          <w:rFonts w:ascii="Times New Roman" w:hAnsi="Times New Roman" w:cs="Times New Roman"/>
          <w:lang w:val="it-IT"/>
        </w:rPr>
        <w:t>.</w:t>
      </w:r>
    </w:p>
    <w:p w14:paraId="0EC6A3FC" w14:textId="33262B1A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(2) Actualizarea se face prin decizie a președintelui ANRE, </w:t>
      </w:r>
      <w:r w:rsidR="0086574D" w:rsidRPr="00570C02">
        <w:rPr>
          <w:rFonts w:ascii="Times New Roman" w:hAnsi="Times New Roman" w:cs="Times New Roman"/>
          <w:lang w:val="it-IT"/>
        </w:rPr>
        <w:t>care se comunica p</w:t>
      </w:r>
      <w:r w:rsidR="001F2F49" w:rsidRPr="00570C02">
        <w:rPr>
          <w:rFonts w:ascii="Times New Roman" w:hAnsi="Times New Roman" w:cs="Times New Roman"/>
          <w:lang w:val="it-IT"/>
        </w:rPr>
        <w:t>ă</w:t>
      </w:r>
      <w:r w:rsidR="0086574D" w:rsidRPr="00570C02">
        <w:rPr>
          <w:rFonts w:ascii="Times New Roman" w:hAnsi="Times New Roman" w:cs="Times New Roman"/>
          <w:lang w:val="it-IT"/>
        </w:rPr>
        <w:t>r</w:t>
      </w:r>
      <w:r w:rsidR="001F2F49" w:rsidRPr="00570C02">
        <w:rPr>
          <w:rFonts w:ascii="Times New Roman" w:hAnsi="Times New Roman" w:cs="Times New Roman"/>
          <w:lang w:val="it-IT"/>
        </w:rPr>
        <w:t>ț</w:t>
      </w:r>
      <w:r w:rsidR="0086574D" w:rsidRPr="00570C02">
        <w:rPr>
          <w:rFonts w:ascii="Times New Roman" w:hAnsi="Times New Roman" w:cs="Times New Roman"/>
          <w:lang w:val="it-IT"/>
        </w:rPr>
        <w:t>ilor implicate.</w:t>
      </w:r>
    </w:p>
    <w:p w14:paraId="758DB570" w14:textId="2B5C6E72" w:rsidR="00621F55" w:rsidRPr="00570C02" w:rsidRDefault="00621F55">
      <w:pPr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br w:type="page"/>
      </w:r>
    </w:p>
    <w:p w14:paraId="5876810C" w14:textId="77777777" w:rsidR="00DF34B3" w:rsidRPr="00570C02" w:rsidRDefault="00DF34B3" w:rsidP="00621F55">
      <w:pPr>
        <w:jc w:val="right"/>
        <w:rPr>
          <w:rFonts w:ascii="Times New Roman" w:hAnsi="Times New Roman" w:cs="Times New Roman"/>
          <w:b/>
          <w:bCs/>
        </w:rPr>
      </w:pPr>
      <w:r w:rsidRPr="00570C02">
        <w:rPr>
          <w:rFonts w:ascii="Times New Roman" w:hAnsi="Times New Roman" w:cs="Times New Roman"/>
          <w:b/>
          <w:bCs/>
        </w:rPr>
        <w:lastRenderedPageBreak/>
        <w:t>ANEXA nr. 3</w:t>
      </w:r>
    </w:p>
    <w:p w14:paraId="4F5E35A9" w14:textId="77777777" w:rsidR="00DF34B3" w:rsidRPr="00570C02" w:rsidRDefault="00DF34B3" w:rsidP="00621F55">
      <w:pPr>
        <w:jc w:val="center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  <w:b/>
          <w:bCs/>
        </w:rPr>
        <w:t>FORMATUL DATELOR TRANSMISE CĂTRE ANRE</w:t>
      </w:r>
    </w:p>
    <w:p w14:paraId="0E3EA881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</w:rPr>
      </w:pPr>
      <w:r w:rsidRPr="00570C02">
        <w:rPr>
          <w:rFonts w:ascii="Times New Roman" w:hAnsi="Times New Roman" w:cs="Times New Roman"/>
          <w:b/>
          <w:bCs/>
        </w:rPr>
        <w:t xml:space="preserve">Art. 1 – </w:t>
      </w:r>
      <w:proofErr w:type="spellStart"/>
      <w:r w:rsidRPr="00570C02">
        <w:rPr>
          <w:rFonts w:ascii="Times New Roman" w:hAnsi="Times New Roman" w:cs="Times New Roman"/>
          <w:b/>
          <w:bCs/>
        </w:rPr>
        <w:t>Structura</w:t>
      </w:r>
      <w:proofErr w:type="spellEnd"/>
      <w:r w:rsidRPr="00570C0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0C02">
        <w:rPr>
          <w:rFonts w:ascii="Times New Roman" w:hAnsi="Times New Roman" w:cs="Times New Roman"/>
          <w:b/>
          <w:bCs/>
        </w:rPr>
        <w:t>fișierelor</w:t>
      </w:r>
      <w:proofErr w:type="spellEnd"/>
      <w:r w:rsidRPr="00570C02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70C02">
        <w:rPr>
          <w:rFonts w:ascii="Times New Roman" w:hAnsi="Times New Roman" w:cs="Times New Roman"/>
          <w:b/>
          <w:bCs/>
        </w:rPr>
        <w:t>raportare</w:t>
      </w:r>
      <w:proofErr w:type="spellEnd"/>
    </w:p>
    <w:p w14:paraId="14D30DA5" w14:textId="77777777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</w:rPr>
      </w:pPr>
      <w:r w:rsidRPr="00570C02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570C02">
        <w:rPr>
          <w:rFonts w:ascii="Times New Roman" w:hAnsi="Times New Roman" w:cs="Times New Roman"/>
          <w:b/>
          <w:bCs/>
        </w:rPr>
        <w:t>Setul</w:t>
      </w:r>
      <w:proofErr w:type="spellEnd"/>
      <w:r w:rsidRPr="00570C02">
        <w:rPr>
          <w:rFonts w:ascii="Times New Roman" w:hAnsi="Times New Roman" w:cs="Times New Roman"/>
          <w:b/>
          <w:bCs/>
        </w:rPr>
        <w:t xml:space="preserve"> de date </w:t>
      </w:r>
      <w:proofErr w:type="spellStart"/>
      <w:r w:rsidRPr="00570C02">
        <w:rPr>
          <w:rFonts w:ascii="Times New Roman" w:hAnsi="Times New Roman" w:cs="Times New Roman"/>
          <w:b/>
          <w:bCs/>
        </w:rPr>
        <w:t>transmis</w:t>
      </w:r>
      <w:proofErr w:type="spellEnd"/>
      <w:r w:rsidRPr="00570C02">
        <w:rPr>
          <w:rFonts w:ascii="Times New Roman" w:hAnsi="Times New Roman" w:cs="Times New Roman"/>
          <w:b/>
          <w:bCs/>
        </w:rPr>
        <w:t xml:space="preserve"> de CNTEE </w:t>
      </w:r>
      <w:proofErr w:type="spellStart"/>
      <w:r w:rsidRPr="00570C02">
        <w:rPr>
          <w:rFonts w:ascii="Times New Roman" w:hAnsi="Times New Roman" w:cs="Times New Roman"/>
          <w:b/>
          <w:bCs/>
        </w:rPr>
        <w:t>Transelectrica</w:t>
      </w:r>
      <w:proofErr w:type="spellEnd"/>
      <w:r w:rsidRPr="00570C02">
        <w:rPr>
          <w:rFonts w:ascii="Times New Roman" w:hAnsi="Times New Roman" w:cs="Times New Roman"/>
          <w:b/>
          <w:bCs/>
        </w:rPr>
        <w:t xml:space="preserve"> S.A.</w:t>
      </w:r>
    </w:p>
    <w:p w14:paraId="7FBF2FEE" w14:textId="6EBE1AFB" w:rsidR="00DF34B3" w:rsidRPr="00570C02" w:rsidRDefault="00DF34B3" w:rsidP="00DF34B3">
      <w:pPr>
        <w:jc w:val="both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</w:rPr>
        <w:t xml:space="preserve">(1) CNTEE </w:t>
      </w:r>
      <w:proofErr w:type="spellStart"/>
      <w:r w:rsidRPr="00570C02">
        <w:rPr>
          <w:rFonts w:ascii="Times New Roman" w:hAnsi="Times New Roman" w:cs="Times New Roman"/>
        </w:rPr>
        <w:t>Transelectrica</w:t>
      </w:r>
      <w:proofErr w:type="spellEnd"/>
      <w:r w:rsidRPr="00570C02">
        <w:rPr>
          <w:rFonts w:ascii="Times New Roman" w:hAnsi="Times New Roman" w:cs="Times New Roman"/>
        </w:rPr>
        <w:t xml:space="preserve"> S.A. </w:t>
      </w:r>
      <w:proofErr w:type="spellStart"/>
      <w:r w:rsidRPr="00570C02">
        <w:rPr>
          <w:rFonts w:ascii="Times New Roman" w:hAnsi="Times New Roman" w:cs="Times New Roman"/>
        </w:rPr>
        <w:t>transmite</w:t>
      </w:r>
      <w:proofErr w:type="spellEnd"/>
      <w:r w:rsidRPr="00570C02">
        <w:rPr>
          <w:rFonts w:ascii="Times New Roman" w:hAnsi="Times New Roman" w:cs="Times New Roman"/>
        </w:rPr>
        <w:t xml:space="preserve"> ANRE, </w:t>
      </w:r>
      <w:proofErr w:type="spellStart"/>
      <w:r w:rsidRPr="00570C02">
        <w:rPr>
          <w:rFonts w:ascii="Times New Roman" w:hAnsi="Times New Roman" w:cs="Times New Roman"/>
        </w:rPr>
        <w:t>pentru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fiecare</w:t>
      </w:r>
      <w:proofErr w:type="spellEnd"/>
      <w:r w:rsidRPr="00570C02">
        <w:rPr>
          <w:rFonts w:ascii="Times New Roman" w:hAnsi="Times New Roman" w:cs="Times New Roman"/>
        </w:rPr>
        <w:t xml:space="preserve"> zi de </w:t>
      </w:r>
      <w:proofErr w:type="spellStart"/>
      <w:r w:rsidRPr="00570C02">
        <w:rPr>
          <w:rFonts w:ascii="Times New Roman" w:hAnsi="Times New Roman" w:cs="Times New Roman"/>
        </w:rPr>
        <w:t>livrare</w:t>
      </w:r>
      <w:proofErr w:type="spellEnd"/>
      <w:r w:rsidRPr="00570C02">
        <w:rPr>
          <w:rFonts w:ascii="Times New Roman" w:hAnsi="Times New Roman" w:cs="Times New Roman"/>
        </w:rPr>
        <w:t xml:space="preserve"> D</w:t>
      </w:r>
      <w:r w:rsidR="00343605" w:rsidRPr="00570C02">
        <w:rPr>
          <w:rFonts w:ascii="Times New Roman" w:hAnsi="Times New Roman" w:cs="Times New Roman"/>
        </w:rPr>
        <w:t xml:space="preserve"> din luna M</w:t>
      </w:r>
      <w:r w:rsidRPr="00570C02">
        <w:rPr>
          <w:rFonts w:ascii="Times New Roman" w:hAnsi="Times New Roman" w:cs="Times New Roman"/>
        </w:rPr>
        <w:t xml:space="preserve">, </w:t>
      </w:r>
      <w:proofErr w:type="spellStart"/>
      <w:r w:rsidR="00343605" w:rsidRPr="00570C02">
        <w:rPr>
          <w:rFonts w:ascii="Times New Roman" w:hAnsi="Times New Roman" w:cs="Times New Roman"/>
        </w:rPr>
        <w:t>în</w:t>
      </w:r>
      <w:proofErr w:type="spellEnd"/>
      <w:r w:rsidR="00343605" w:rsidRPr="00570C02">
        <w:rPr>
          <w:rFonts w:ascii="Times New Roman" w:hAnsi="Times New Roman" w:cs="Times New Roman"/>
        </w:rPr>
        <w:t xml:space="preserve"> termen de maximum 15 </w:t>
      </w:r>
      <w:proofErr w:type="spellStart"/>
      <w:r w:rsidR="00343605" w:rsidRPr="00570C02">
        <w:rPr>
          <w:rFonts w:ascii="Times New Roman" w:hAnsi="Times New Roman" w:cs="Times New Roman"/>
        </w:rPr>
        <w:t>zile</w:t>
      </w:r>
      <w:proofErr w:type="spellEnd"/>
      <w:r w:rsidR="00343605" w:rsidRPr="00570C02">
        <w:rPr>
          <w:rFonts w:ascii="Times New Roman" w:hAnsi="Times New Roman" w:cs="Times New Roman"/>
        </w:rPr>
        <w:t xml:space="preserve"> </w:t>
      </w:r>
      <w:proofErr w:type="spellStart"/>
      <w:r w:rsidR="00343605" w:rsidRPr="00570C02">
        <w:rPr>
          <w:rFonts w:ascii="Times New Roman" w:hAnsi="Times New Roman" w:cs="Times New Roman"/>
        </w:rPr>
        <w:t>lucrătoare</w:t>
      </w:r>
      <w:proofErr w:type="spellEnd"/>
      <w:r w:rsidR="00343605" w:rsidRPr="00570C02">
        <w:rPr>
          <w:rFonts w:ascii="Times New Roman" w:hAnsi="Times New Roman" w:cs="Times New Roman"/>
        </w:rPr>
        <w:t xml:space="preserve"> de la </w:t>
      </w:r>
      <w:proofErr w:type="spellStart"/>
      <w:r w:rsidR="00343605" w:rsidRPr="00570C02">
        <w:rPr>
          <w:rFonts w:ascii="Times New Roman" w:hAnsi="Times New Roman" w:cs="Times New Roman"/>
        </w:rPr>
        <w:t>încheierea</w:t>
      </w:r>
      <w:proofErr w:type="spellEnd"/>
      <w:r w:rsidR="00343605" w:rsidRPr="00570C02">
        <w:rPr>
          <w:rFonts w:ascii="Times New Roman" w:hAnsi="Times New Roman" w:cs="Times New Roman"/>
        </w:rPr>
        <w:t xml:space="preserve"> </w:t>
      </w:r>
      <w:proofErr w:type="spellStart"/>
      <w:r w:rsidR="00343605" w:rsidRPr="00570C02">
        <w:rPr>
          <w:rFonts w:ascii="Times New Roman" w:hAnsi="Times New Roman" w:cs="Times New Roman"/>
        </w:rPr>
        <w:t>lunii</w:t>
      </w:r>
      <w:proofErr w:type="spellEnd"/>
      <w:r w:rsidR="00343605" w:rsidRPr="00570C02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="00343605" w:rsidRPr="00570C02">
        <w:rPr>
          <w:rFonts w:ascii="Times New Roman" w:hAnsi="Times New Roman" w:cs="Times New Roman"/>
        </w:rPr>
        <w:t>raportare</w:t>
      </w:r>
      <w:proofErr w:type="spellEnd"/>
      <w:r w:rsidR="00343605" w:rsidRPr="00570C02">
        <w:rPr>
          <w:rFonts w:ascii="Times New Roman" w:hAnsi="Times New Roman" w:cs="Times New Roman"/>
        </w:rPr>
        <w:t xml:space="preserve"> </w:t>
      </w:r>
      <w:r w:rsidRPr="00570C02">
        <w:rPr>
          <w:rFonts w:ascii="Times New Roman" w:hAnsi="Times New Roman" w:cs="Times New Roman"/>
        </w:rPr>
        <w:t>,</w:t>
      </w:r>
      <w:proofErr w:type="gramEnd"/>
      <w:r w:rsidRPr="00570C02">
        <w:rPr>
          <w:rFonts w:ascii="Times New Roman" w:hAnsi="Times New Roman" w:cs="Times New Roman"/>
        </w:rPr>
        <w:t xml:space="preserve"> un </w:t>
      </w:r>
      <w:proofErr w:type="spellStart"/>
      <w:r w:rsidRPr="00570C02">
        <w:rPr>
          <w:rFonts w:ascii="Times New Roman" w:hAnsi="Times New Roman" w:cs="Times New Roman"/>
        </w:rPr>
        <w:t>fișier</w:t>
      </w:r>
      <w:proofErr w:type="spellEnd"/>
      <w:r w:rsidR="00343605" w:rsidRPr="00570C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43605" w:rsidRPr="00570C02">
        <w:rPr>
          <w:rFonts w:ascii="Times New Roman" w:hAnsi="Times New Roman" w:cs="Times New Roman"/>
        </w:rPr>
        <w:t>centralizator</w:t>
      </w:r>
      <w:proofErr w:type="spellEnd"/>
      <w:r w:rsidR="00343605" w:rsidRPr="00570C02">
        <w:rPr>
          <w:rFonts w:ascii="Times New Roman" w:hAnsi="Times New Roman" w:cs="Times New Roman"/>
        </w:rPr>
        <w:t xml:space="preserve">  </w:t>
      </w:r>
      <w:proofErr w:type="spellStart"/>
      <w:r w:rsidR="00343605" w:rsidRPr="00570C02">
        <w:rPr>
          <w:rFonts w:ascii="Times New Roman" w:hAnsi="Times New Roman" w:cs="Times New Roman"/>
        </w:rPr>
        <w:t>organizat</w:t>
      </w:r>
      <w:proofErr w:type="spellEnd"/>
      <w:proofErr w:type="gramEnd"/>
      <w:r w:rsidR="00343605" w:rsidRPr="00570C02">
        <w:rPr>
          <w:rFonts w:ascii="Times New Roman" w:hAnsi="Times New Roman" w:cs="Times New Roman"/>
        </w:rPr>
        <w:t xml:space="preserve"> </w:t>
      </w:r>
      <w:proofErr w:type="spellStart"/>
      <w:r w:rsidR="00343605" w:rsidRPr="00570C02">
        <w:rPr>
          <w:rFonts w:ascii="Times New Roman" w:hAnsi="Times New Roman" w:cs="Times New Roman"/>
        </w:rPr>
        <w:t>în</w:t>
      </w:r>
      <w:proofErr w:type="spellEnd"/>
      <w:r w:rsidR="00343605" w:rsidRPr="00570C02">
        <w:rPr>
          <w:rFonts w:ascii="Times New Roman" w:hAnsi="Times New Roman" w:cs="Times New Roman"/>
        </w:rPr>
        <w:t xml:space="preserve"> </w:t>
      </w:r>
      <w:proofErr w:type="spellStart"/>
      <w:r w:rsidR="00343605" w:rsidRPr="00570C02">
        <w:rPr>
          <w:rFonts w:ascii="Times New Roman" w:hAnsi="Times New Roman" w:cs="Times New Roman"/>
        </w:rPr>
        <w:t>câte</w:t>
      </w:r>
      <w:proofErr w:type="spellEnd"/>
      <w:r w:rsidR="00343605" w:rsidRPr="00570C02">
        <w:rPr>
          <w:rFonts w:ascii="Times New Roman" w:hAnsi="Times New Roman" w:cs="Times New Roman"/>
        </w:rPr>
        <w:t xml:space="preserve"> un sheet </w:t>
      </w:r>
      <w:proofErr w:type="spellStart"/>
      <w:r w:rsidR="00343605" w:rsidRPr="00570C02">
        <w:rPr>
          <w:rFonts w:ascii="Times New Roman" w:hAnsi="Times New Roman" w:cs="Times New Roman"/>
        </w:rPr>
        <w:t>pentru</w:t>
      </w:r>
      <w:proofErr w:type="spellEnd"/>
      <w:r w:rsidR="00343605" w:rsidRPr="00570C02">
        <w:rPr>
          <w:rFonts w:ascii="Times New Roman" w:hAnsi="Times New Roman" w:cs="Times New Roman"/>
        </w:rPr>
        <w:t xml:space="preserve"> </w:t>
      </w:r>
      <w:proofErr w:type="spellStart"/>
      <w:r w:rsidR="00343605" w:rsidRPr="00570C02">
        <w:rPr>
          <w:rFonts w:ascii="Times New Roman" w:hAnsi="Times New Roman" w:cs="Times New Roman"/>
        </w:rPr>
        <w:t>fiecare</w:t>
      </w:r>
      <w:proofErr w:type="spellEnd"/>
      <w:r w:rsidR="00343605" w:rsidRPr="00570C02">
        <w:rPr>
          <w:rFonts w:ascii="Times New Roman" w:hAnsi="Times New Roman" w:cs="Times New Roman"/>
        </w:rPr>
        <w:t xml:space="preserve"> </w:t>
      </w:r>
      <w:r w:rsidR="00835AB6" w:rsidRPr="00570C02">
        <w:rPr>
          <w:rFonts w:ascii="Times New Roman" w:hAnsi="Times New Roman" w:cs="Times New Roman"/>
        </w:rPr>
        <w:t xml:space="preserve">pe interval de </w:t>
      </w:r>
      <w:proofErr w:type="spellStart"/>
      <w:r w:rsidR="00835AB6" w:rsidRPr="00570C02">
        <w:rPr>
          <w:rFonts w:ascii="Times New Roman" w:hAnsi="Times New Roman" w:cs="Times New Roman"/>
        </w:rPr>
        <w:t>decontare</w:t>
      </w:r>
      <w:proofErr w:type="spellEnd"/>
      <w:r w:rsidR="00676098" w:rsidRPr="00570C02">
        <w:rPr>
          <w:rFonts w:ascii="Times New Roman" w:hAnsi="Times New Roman" w:cs="Times New Roman"/>
        </w:rPr>
        <w:t xml:space="preserve"> </w:t>
      </w:r>
      <w:r w:rsidR="00343605" w:rsidRPr="00570C02">
        <w:rPr>
          <w:rFonts w:ascii="Times New Roman" w:hAnsi="Times New Roman" w:cs="Times New Roman"/>
        </w:rPr>
        <w:t>din luna M</w:t>
      </w:r>
      <w:proofErr w:type="gramStart"/>
      <w:r w:rsidR="00343605" w:rsidRPr="00570C02">
        <w:rPr>
          <w:rFonts w:ascii="Times New Roman" w:hAnsi="Times New Roman" w:cs="Times New Roman"/>
        </w:rPr>
        <w:t>, ,</w:t>
      </w:r>
      <w:proofErr w:type="gram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în</w:t>
      </w:r>
      <w:proofErr w:type="spellEnd"/>
      <w:r w:rsidRPr="00570C02">
        <w:rPr>
          <w:rFonts w:ascii="Times New Roman" w:hAnsi="Times New Roman" w:cs="Times New Roman"/>
        </w:rPr>
        <w:t xml:space="preserve"> format electronic (CSV </w:t>
      </w:r>
      <w:proofErr w:type="spellStart"/>
      <w:r w:rsidRPr="00570C02">
        <w:rPr>
          <w:rFonts w:ascii="Times New Roman" w:hAnsi="Times New Roman" w:cs="Times New Roman"/>
        </w:rPr>
        <w:t>sau</w:t>
      </w:r>
      <w:proofErr w:type="spellEnd"/>
      <w:r w:rsidRPr="00570C02">
        <w:rPr>
          <w:rFonts w:ascii="Times New Roman" w:hAnsi="Times New Roman" w:cs="Times New Roman"/>
        </w:rPr>
        <w:t xml:space="preserve"> XLSX) </w:t>
      </w:r>
      <w:proofErr w:type="spellStart"/>
      <w:r w:rsidRPr="00570C02">
        <w:rPr>
          <w:rFonts w:ascii="Times New Roman" w:hAnsi="Times New Roman" w:cs="Times New Roman"/>
        </w:rPr>
        <w:t>conținând</w:t>
      </w:r>
      <w:proofErr w:type="spellEnd"/>
      <w:r w:rsidRPr="00570C02">
        <w:rPr>
          <w:rFonts w:ascii="Times New Roman" w:hAnsi="Times New Roman" w:cs="Times New Roman"/>
        </w:rPr>
        <w:t xml:space="preserve">, </w:t>
      </w:r>
      <w:proofErr w:type="spellStart"/>
      <w:r w:rsidRPr="00570C02">
        <w:rPr>
          <w:rFonts w:ascii="Times New Roman" w:hAnsi="Times New Roman" w:cs="Times New Roman"/>
        </w:rPr>
        <w:t>pentru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fiecare</w:t>
      </w:r>
      <w:proofErr w:type="spellEnd"/>
      <w:r w:rsidRPr="00570C02">
        <w:rPr>
          <w:rFonts w:ascii="Times New Roman" w:hAnsi="Times New Roman" w:cs="Times New Roman"/>
        </w:rPr>
        <w:t xml:space="preserve"> interval de </w:t>
      </w:r>
      <w:proofErr w:type="spellStart"/>
      <w:r w:rsidRPr="00570C02">
        <w:rPr>
          <w:rFonts w:ascii="Times New Roman" w:hAnsi="Times New Roman" w:cs="Times New Roman"/>
        </w:rPr>
        <w:t>decontare</w:t>
      </w:r>
      <w:proofErr w:type="spellEnd"/>
      <w:r w:rsidRPr="00570C02">
        <w:rPr>
          <w:rFonts w:ascii="Times New Roman" w:hAnsi="Times New Roman" w:cs="Times New Roman"/>
        </w:rPr>
        <w:t xml:space="preserve"> t, cel </w:t>
      </w:r>
      <w:proofErr w:type="spellStart"/>
      <w:r w:rsidRPr="00570C02">
        <w:rPr>
          <w:rFonts w:ascii="Times New Roman" w:hAnsi="Times New Roman" w:cs="Times New Roman"/>
        </w:rPr>
        <w:t>puțin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următoarele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câmpuri</w:t>
      </w:r>
      <w:proofErr w:type="spellEnd"/>
      <w:r w:rsidRPr="00570C02">
        <w:rPr>
          <w:rFonts w:ascii="Times New Roman" w:hAnsi="Times New Roman" w:cs="Times New Roman"/>
        </w:rPr>
        <w:t>:</w:t>
      </w:r>
      <w:r w:rsidR="00343605" w:rsidRPr="00570C02">
        <w:rPr>
          <w:rFonts w:ascii="Times New Roman" w:hAnsi="Times New Roman" w:cs="Times New Roman"/>
        </w:rPr>
        <w:t xml:space="preserve"> </w:t>
      </w:r>
    </w:p>
    <w:p w14:paraId="649EB81E" w14:textId="77777777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>Tabel A – Indicatori pe interval de decontare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"/>
        <w:gridCol w:w="1822"/>
        <w:gridCol w:w="4918"/>
        <w:gridCol w:w="1539"/>
      </w:tblGrid>
      <w:tr w:rsidR="00570C02" w:rsidRPr="00570C02" w14:paraId="443AC38D" w14:textId="77777777" w:rsidTr="00621F55">
        <w:tc>
          <w:tcPr>
            <w:tcW w:w="0" w:type="auto"/>
            <w:hideMark/>
          </w:tcPr>
          <w:p w14:paraId="380A3E13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Coloana</w:t>
            </w:r>
            <w:proofErr w:type="spellEnd"/>
          </w:p>
        </w:tc>
        <w:tc>
          <w:tcPr>
            <w:tcW w:w="0" w:type="auto"/>
            <w:hideMark/>
          </w:tcPr>
          <w:p w14:paraId="7BFC3D4F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Denumire</w:t>
            </w:r>
            <w:proofErr w:type="spellEnd"/>
            <w:r w:rsidRPr="00570C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câmp</w:t>
            </w:r>
            <w:proofErr w:type="spellEnd"/>
          </w:p>
        </w:tc>
        <w:tc>
          <w:tcPr>
            <w:tcW w:w="0" w:type="auto"/>
            <w:hideMark/>
          </w:tcPr>
          <w:p w14:paraId="16C8FACF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Descriere</w:t>
            </w:r>
            <w:proofErr w:type="spellEnd"/>
          </w:p>
        </w:tc>
        <w:tc>
          <w:tcPr>
            <w:tcW w:w="0" w:type="auto"/>
            <w:hideMark/>
          </w:tcPr>
          <w:p w14:paraId="374A9B76" w14:textId="25569AC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Unitate</w:t>
            </w:r>
            <w:proofErr w:type="spellEnd"/>
          </w:p>
        </w:tc>
      </w:tr>
      <w:tr w:rsidR="00570C02" w:rsidRPr="00570C02" w14:paraId="3CD325AF" w14:textId="77777777" w:rsidTr="00621F55">
        <w:tc>
          <w:tcPr>
            <w:tcW w:w="0" w:type="auto"/>
            <w:hideMark/>
          </w:tcPr>
          <w:p w14:paraId="1D6CCF38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hideMark/>
          </w:tcPr>
          <w:p w14:paraId="72564665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Data_livrare</w:t>
            </w:r>
            <w:proofErr w:type="spellEnd"/>
          </w:p>
        </w:tc>
        <w:tc>
          <w:tcPr>
            <w:tcW w:w="0" w:type="auto"/>
            <w:hideMark/>
          </w:tcPr>
          <w:p w14:paraId="72D79397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 xml:space="preserve">Data </w:t>
            </w:r>
            <w:proofErr w:type="spellStart"/>
            <w:r w:rsidRPr="00570C02">
              <w:rPr>
                <w:rFonts w:ascii="Times New Roman" w:hAnsi="Times New Roman" w:cs="Times New Roman"/>
              </w:rPr>
              <w:t>calendaristică</w:t>
            </w:r>
            <w:proofErr w:type="spellEnd"/>
          </w:p>
        </w:tc>
        <w:tc>
          <w:tcPr>
            <w:tcW w:w="0" w:type="auto"/>
            <w:hideMark/>
          </w:tcPr>
          <w:p w14:paraId="5345EE48" w14:textId="5757A826" w:rsidR="00DF34B3" w:rsidRPr="00570C02" w:rsidRDefault="00343605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dd:</w:t>
            </w:r>
            <w:proofErr w:type="gramStart"/>
            <w:r w:rsidRPr="00570C02">
              <w:rPr>
                <w:rFonts w:ascii="Times New Roman" w:hAnsi="Times New Roman" w:cs="Times New Roman"/>
              </w:rPr>
              <w:t>mm:yyyy</w:t>
            </w:r>
            <w:proofErr w:type="spellEnd"/>
            <w:proofErr w:type="gramEnd"/>
            <w:r w:rsidRPr="00570C02" w:rsidDel="003436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0C02" w:rsidRPr="00570C02" w14:paraId="3C850F7C" w14:textId="77777777" w:rsidTr="00621F55">
        <w:tc>
          <w:tcPr>
            <w:tcW w:w="0" w:type="auto"/>
            <w:hideMark/>
          </w:tcPr>
          <w:p w14:paraId="0B598923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hideMark/>
          </w:tcPr>
          <w:p w14:paraId="04EEC009" w14:textId="007529C2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I</w:t>
            </w:r>
            <w:r w:rsidR="00676098" w:rsidRPr="00570C0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hideMark/>
          </w:tcPr>
          <w:p w14:paraId="5649D536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 xml:space="preserve">Cod interval de </w:t>
            </w:r>
            <w:proofErr w:type="spellStart"/>
            <w:r w:rsidRPr="00570C02">
              <w:rPr>
                <w:rFonts w:ascii="Times New Roman" w:hAnsi="Times New Roman" w:cs="Times New Roman"/>
              </w:rPr>
              <w:t>decontare</w:t>
            </w:r>
            <w:proofErr w:type="spellEnd"/>
          </w:p>
        </w:tc>
        <w:tc>
          <w:tcPr>
            <w:tcW w:w="0" w:type="auto"/>
            <w:hideMark/>
          </w:tcPr>
          <w:p w14:paraId="69855E71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1…96</w:t>
            </w:r>
          </w:p>
        </w:tc>
      </w:tr>
      <w:tr w:rsidR="00570C02" w:rsidRPr="00570C02" w14:paraId="4C983E62" w14:textId="77777777" w:rsidTr="00621F55">
        <w:tc>
          <w:tcPr>
            <w:tcW w:w="0" w:type="auto"/>
            <w:hideMark/>
          </w:tcPr>
          <w:p w14:paraId="57AFDA3E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hideMark/>
          </w:tcPr>
          <w:p w14:paraId="10546055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Ora_start</w:t>
            </w:r>
            <w:proofErr w:type="spellEnd"/>
          </w:p>
        </w:tc>
        <w:tc>
          <w:tcPr>
            <w:tcW w:w="0" w:type="auto"/>
            <w:hideMark/>
          </w:tcPr>
          <w:p w14:paraId="10004E43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Oră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70C02">
              <w:rPr>
                <w:rFonts w:ascii="Times New Roman" w:hAnsi="Times New Roman" w:cs="Times New Roman"/>
              </w:rPr>
              <w:t>început</w:t>
            </w:r>
            <w:proofErr w:type="spellEnd"/>
          </w:p>
        </w:tc>
        <w:tc>
          <w:tcPr>
            <w:tcW w:w="0" w:type="auto"/>
            <w:hideMark/>
          </w:tcPr>
          <w:p w14:paraId="76C70859" w14:textId="29CFB272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hh:</w:t>
            </w:r>
            <w:r w:rsidR="00343605" w:rsidRPr="00570C02">
              <w:rPr>
                <w:rFonts w:ascii="Times New Roman" w:hAnsi="Times New Roman" w:cs="Times New Roman"/>
              </w:rPr>
              <w:t>dd:</w:t>
            </w:r>
            <w:r w:rsidRPr="00570C02">
              <w:rPr>
                <w:rFonts w:ascii="Times New Roman" w:hAnsi="Times New Roman" w:cs="Times New Roman"/>
              </w:rPr>
              <w:t>mm</w:t>
            </w:r>
            <w:proofErr w:type="spellEnd"/>
          </w:p>
        </w:tc>
      </w:tr>
      <w:tr w:rsidR="00570C02" w:rsidRPr="00570C02" w14:paraId="542CC764" w14:textId="77777777" w:rsidTr="00621F55">
        <w:tc>
          <w:tcPr>
            <w:tcW w:w="0" w:type="auto"/>
            <w:hideMark/>
          </w:tcPr>
          <w:p w14:paraId="079E1FC7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hideMark/>
          </w:tcPr>
          <w:p w14:paraId="5835D787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Ora_sfârșit</w:t>
            </w:r>
            <w:proofErr w:type="spellEnd"/>
          </w:p>
        </w:tc>
        <w:tc>
          <w:tcPr>
            <w:tcW w:w="0" w:type="auto"/>
            <w:hideMark/>
          </w:tcPr>
          <w:p w14:paraId="249A45C3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Oră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70C02">
              <w:rPr>
                <w:rFonts w:ascii="Times New Roman" w:hAnsi="Times New Roman" w:cs="Times New Roman"/>
              </w:rPr>
              <w:t>sfârșit</w:t>
            </w:r>
            <w:proofErr w:type="spellEnd"/>
          </w:p>
        </w:tc>
        <w:tc>
          <w:tcPr>
            <w:tcW w:w="0" w:type="auto"/>
            <w:hideMark/>
          </w:tcPr>
          <w:p w14:paraId="4D731D02" w14:textId="1FFD9762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hh:</w:t>
            </w:r>
            <w:r w:rsidR="00343605" w:rsidRPr="00570C02">
              <w:rPr>
                <w:rFonts w:ascii="Times New Roman" w:hAnsi="Times New Roman" w:cs="Times New Roman"/>
              </w:rPr>
              <w:t>dd:</w:t>
            </w:r>
            <w:r w:rsidRPr="00570C02">
              <w:rPr>
                <w:rFonts w:ascii="Times New Roman" w:hAnsi="Times New Roman" w:cs="Times New Roman"/>
              </w:rPr>
              <w:t>mm</w:t>
            </w:r>
            <w:proofErr w:type="spellEnd"/>
          </w:p>
        </w:tc>
      </w:tr>
      <w:tr w:rsidR="00570C02" w:rsidRPr="00570C02" w14:paraId="303E1691" w14:textId="77777777" w:rsidTr="00621F55">
        <w:tc>
          <w:tcPr>
            <w:tcW w:w="0" w:type="auto"/>
            <w:hideMark/>
          </w:tcPr>
          <w:p w14:paraId="54EA3639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hideMark/>
          </w:tcPr>
          <w:p w14:paraId="382EFBF4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E_total</w:t>
            </w:r>
            <w:proofErr w:type="spellEnd"/>
          </w:p>
        </w:tc>
        <w:tc>
          <w:tcPr>
            <w:tcW w:w="0" w:type="auto"/>
            <w:hideMark/>
          </w:tcPr>
          <w:p w14:paraId="7D8491E9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Producție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totală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70C02">
              <w:rPr>
                <w:rFonts w:ascii="Times New Roman" w:hAnsi="Times New Roman" w:cs="Times New Roman"/>
              </w:rPr>
              <w:t>energie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electrică</w:t>
            </w:r>
            <w:proofErr w:type="spellEnd"/>
          </w:p>
        </w:tc>
        <w:tc>
          <w:tcPr>
            <w:tcW w:w="0" w:type="auto"/>
            <w:hideMark/>
          </w:tcPr>
          <w:p w14:paraId="61DE826A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MWh</w:t>
            </w:r>
          </w:p>
        </w:tc>
      </w:tr>
      <w:tr w:rsidR="00570C02" w:rsidRPr="00570C02" w14:paraId="2CE4C33F" w14:textId="77777777" w:rsidTr="00621F55">
        <w:tc>
          <w:tcPr>
            <w:tcW w:w="0" w:type="auto"/>
            <w:hideMark/>
          </w:tcPr>
          <w:p w14:paraId="58F48E64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  <w:hideMark/>
          </w:tcPr>
          <w:p w14:paraId="39078ABD" w14:textId="69C5E2AE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E_</w:t>
            </w:r>
            <w:r w:rsidR="00052F2C" w:rsidRPr="00570C02">
              <w:rPr>
                <w:rFonts w:ascii="Times New Roman" w:hAnsi="Times New Roman" w:cs="Times New Roman"/>
              </w:rPr>
              <w:t>SRE</w:t>
            </w:r>
          </w:p>
        </w:tc>
        <w:tc>
          <w:tcPr>
            <w:tcW w:w="0" w:type="auto"/>
            <w:hideMark/>
          </w:tcPr>
          <w:p w14:paraId="71624A86" w14:textId="6A179FDD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Producție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570C02">
              <w:rPr>
                <w:rFonts w:ascii="Times New Roman" w:hAnsi="Times New Roman" w:cs="Times New Roman"/>
              </w:rPr>
              <w:t>surse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regenerabile</w:t>
            </w:r>
            <w:proofErr w:type="spellEnd"/>
            <w:r w:rsidR="00052F2C" w:rsidRPr="00570C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052F2C" w:rsidRPr="00570C02">
              <w:rPr>
                <w:rFonts w:ascii="Times New Roman" w:hAnsi="Times New Roman" w:cs="Times New Roman"/>
              </w:rPr>
              <w:t>energie</w:t>
            </w:r>
            <w:proofErr w:type="spellEnd"/>
            <w:r w:rsidR="00052F2C"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F2C" w:rsidRPr="00570C02">
              <w:rPr>
                <w:rFonts w:ascii="Times New Roman" w:hAnsi="Times New Roman" w:cs="Times New Roman"/>
              </w:rPr>
              <w:t>electrica</w:t>
            </w:r>
            <w:proofErr w:type="spellEnd"/>
          </w:p>
        </w:tc>
        <w:tc>
          <w:tcPr>
            <w:tcW w:w="0" w:type="auto"/>
            <w:hideMark/>
          </w:tcPr>
          <w:p w14:paraId="62D1FD06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MWh</w:t>
            </w:r>
          </w:p>
        </w:tc>
      </w:tr>
      <w:tr w:rsidR="00570C02" w:rsidRPr="00570C02" w14:paraId="7B6193E2" w14:textId="77777777" w:rsidTr="00621F55">
        <w:tc>
          <w:tcPr>
            <w:tcW w:w="0" w:type="auto"/>
            <w:hideMark/>
          </w:tcPr>
          <w:p w14:paraId="5F230939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0" w:type="auto"/>
            <w:hideMark/>
          </w:tcPr>
          <w:p w14:paraId="5E25B888" w14:textId="6796162F" w:rsidR="00DF34B3" w:rsidRPr="00570C02" w:rsidRDefault="00052F2C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SRE</w:t>
            </w:r>
            <w:r w:rsidR="00DF34B3" w:rsidRPr="00570C02">
              <w:rPr>
                <w:rFonts w:ascii="Times New Roman" w:hAnsi="Times New Roman" w:cs="Times New Roman"/>
              </w:rPr>
              <w:t>_t</w:t>
            </w:r>
            <w:proofErr w:type="spellEnd"/>
          </w:p>
        </w:tc>
        <w:tc>
          <w:tcPr>
            <w:tcW w:w="0" w:type="auto"/>
            <w:hideMark/>
          </w:tcPr>
          <w:p w14:paraId="682517AA" w14:textId="7F53796D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570C02">
              <w:rPr>
                <w:rFonts w:ascii="Times New Roman" w:hAnsi="Times New Roman" w:cs="Times New Roman"/>
                <w:lang w:val="it-IT"/>
              </w:rPr>
              <w:t xml:space="preserve">Pondere </w:t>
            </w:r>
            <w:r w:rsidR="00052F2C" w:rsidRPr="00570C02">
              <w:rPr>
                <w:rFonts w:ascii="Times New Roman" w:hAnsi="Times New Roman" w:cs="Times New Roman"/>
                <w:lang w:val="it-IT"/>
              </w:rPr>
              <w:t>SRE</w:t>
            </w:r>
            <w:r w:rsidRPr="00570C02">
              <w:rPr>
                <w:rFonts w:ascii="Times New Roman" w:hAnsi="Times New Roman" w:cs="Times New Roman"/>
                <w:lang w:val="it-IT"/>
              </w:rPr>
              <w:t xml:space="preserve"> pe interval</w:t>
            </w:r>
            <w:r w:rsidR="003C5715" w:rsidRPr="00570C02">
              <w:rPr>
                <w:rFonts w:ascii="Times New Roman" w:hAnsi="Times New Roman" w:cs="Times New Roman"/>
                <w:lang w:val="it-IT"/>
              </w:rPr>
              <w:t>ul t</w:t>
            </w:r>
          </w:p>
        </w:tc>
        <w:tc>
          <w:tcPr>
            <w:tcW w:w="0" w:type="auto"/>
            <w:hideMark/>
          </w:tcPr>
          <w:p w14:paraId="7209C1ED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%</w:t>
            </w:r>
          </w:p>
        </w:tc>
      </w:tr>
      <w:tr w:rsidR="00DF34B3" w:rsidRPr="00570C02" w14:paraId="5C545D3D" w14:textId="77777777" w:rsidTr="00621F55">
        <w:tc>
          <w:tcPr>
            <w:tcW w:w="0" w:type="auto"/>
            <w:hideMark/>
          </w:tcPr>
          <w:p w14:paraId="69734FCB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0" w:type="auto"/>
            <w:hideMark/>
          </w:tcPr>
          <w:p w14:paraId="07C900FB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EF_t</w:t>
            </w:r>
            <w:proofErr w:type="spellEnd"/>
          </w:p>
        </w:tc>
        <w:tc>
          <w:tcPr>
            <w:tcW w:w="0" w:type="auto"/>
            <w:hideMark/>
          </w:tcPr>
          <w:p w14:paraId="453755AE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Factor GES pe interval</w:t>
            </w:r>
          </w:p>
        </w:tc>
        <w:tc>
          <w:tcPr>
            <w:tcW w:w="0" w:type="auto"/>
            <w:hideMark/>
          </w:tcPr>
          <w:p w14:paraId="76DECC66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kg CO₂/MWh</w:t>
            </w:r>
          </w:p>
        </w:tc>
      </w:tr>
    </w:tbl>
    <w:p w14:paraId="018819D2" w14:textId="77777777" w:rsidR="00621F55" w:rsidRPr="00570C02" w:rsidRDefault="00621F55" w:rsidP="00DF34B3">
      <w:pPr>
        <w:jc w:val="both"/>
        <w:rPr>
          <w:rFonts w:ascii="Times New Roman" w:hAnsi="Times New Roman" w:cs="Times New Roman"/>
        </w:rPr>
      </w:pPr>
    </w:p>
    <w:p w14:paraId="2B89D47D" w14:textId="53A1CED1" w:rsidR="00DF34B3" w:rsidRPr="00570C02" w:rsidRDefault="00DF34B3" w:rsidP="00DF34B3">
      <w:pPr>
        <w:jc w:val="both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</w:rPr>
        <w:t xml:space="preserve">(2) </w:t>
      </w:r>
      <w:proofErr w:type="spellStart"/>
      <w:r w:rsidRPr="00570C02">
        <w:rPr>
          <w:rFonts w:ascii="Times New Roman" w:hAnsi="Times New Roman" w:cs="Times New Roman"/>
        </w:rPr>
        <w:t>În</w:t>
      </w:r>
      <w:proofErr w:type="spellEnd"/>
      <w:r w:rsidRPr="00570C02">
        <w:rPr>
          <w:rFonts w:ascii="Times New Roman" w:hAnsi="Times New Roman" w:cs="Times New Roman"/>
        </w:rPr>
        <w:t xml:space="preserve"> plus, CNTEE </w:t>
      </w:r>
      <w:proofErr w:type="spellStart"/>
      <w:r w:rsidRPr="00570C02">
        <w:rPr>
          <w:rFonts w:ascii="Times New Roman" w:hAnsi="Times New Roman" w:cs="Times New Roman"/>
        </w:rPr>
        <w:t>Transelectrica</w:t>
      </w:r>
      <w:proofErr w:type="spellEnd"/>
      <w:r w:rsidRPr="00570C02">
        <w:rPr>
          <w:rFonts w:ascii="Times New Roman" w:hAnsi="Times New Roman" w:cs="Times New Roman"/>
        </w:rPr>
        <w:t xml:space="preserve"> S.A. </w:t>
      </w:r>
      <w:proofErr w:type="spellStart"/>
      <w:r w:rsidRPr="00570C02">
        <w:rPr>
          <w:rFonts w:ascii="Times New Roman" w:hAnsi="Times New Roman" w:cs="Times New Roman"/>
        </w:rPr>
        <w:t>transmite</w:t>
      </w:r>
      <w:proofErr w:type="spellEnd"/>
      <w:r w:rsidRPr="00570C02">
        <w:rPr>
          <w:rFonts w:ascii="Times New Roman" w:hAnsi="Times New Roman" w:cs="Times New Roman"/>
        </w:rPr>
        <w:t xml:space="preserve"> un </w:t>
      </w:r>
      <w:proofErr w:type="spellStart"/>
      <w:r w:rsidRPr="00570C02">
        <w:rPr>
          <w:rFonts w:ascii="Times New Roman" w:hAnsi="Times New Roman" w:cs="Times New Roman"/>
        </w:rPr>
        <w:t>fișier</w:t>
      </w:r>
      <w:proofErr w:type="spellEnd"/>
      <w:r w:rsidRPr="00570C02">
        <w:rPr>
          <w:rFonts w:ascii="Times New Roman" w:hAnsi="Times New Roman" w:cs="Times New Roman"/>
        </w:rPr>
        <w:t xml:space="preserve"> </w:t>
      </w:r>
      <w:proofErr w:type="spellStart"/>
      <w:r w:rsidRPr="00570C02">
        <w:rPr>
          <w:rFonts w:ascii="Times New Roman" w:hAnsi="Times New Roman" w:cs="Times New Roman"/>
        </w:rPr>
        <w:t>detaliat</w:t>
      </w:r>
      <w:proofErr w:type="spellEnd"/>
      <w:r w:rsidRPr="00570C02">
        <w:rPr>
          <w:rFonts w:ascii="Times New Roman" w:hAnsi="Times New Roman" w:cs="Times New Roman"/>
        </w:rPr>
        <w:t xml:space="preserve"> cu </w:t>
      </w:r>
      <w:proofErr w:type="spellStart"/>
      <w:r w:rsidRPr="00570C02">
        <w:rPr>
          <w:rFonts w:ascii="Times New Roman" w:hAnsi="Times New Roman" w:cs="Times New Roman"/>
        </w:rPr>
        <w:t>producția</w:t>
      </w:r>
      <w:proofErr w:type="spellEnd"/>
      <w:r w:rsidRPr="00570C02">
        <w:rPr>
          <w:rFonts w:ascii="Times New Roman" w:hAnsi="Times New Roman" w:cs="Times New Roman"/>
        </w:rPr>
        <w:t xml:space="preserve"> pe </w:t>
      </w:r>
      <w:proofErr w:type="spellStart"/>
      <w:r w:rsidRPr="00570C02">
        <w:rPr>
          <w:rFonts w:ascii="Times New Roman" w:hAnsi="Times New Roman" w:cs="Times New Roman"/>
        </w:rPr>
        <w:t>tehnologii</w:t>
      </w:r>
      <w:proofErr w:type="spellEnd"/>
      <w:r w:rsidRPr="00570C02">
        <w:rPr>
          <w:rFonts w:ascii="Times New Roman" w:hAnsi="Times New Roman" w:cs="Times New Roman"/>
        </w:rPr>
        <w:t>:</w:t>
      </w:r>
    </w:p>
    <w:p w14:paraId="61A98564" w14:textId="77777777" w:rsidR="00DF34B3" w:rsidRPr="00570C02" w:rsidRDefault="00DF34B3" w:rsidP="00DF34B3">
      <w:pPr>
        <w:jc w:val="both"/>
        <w:rPr>
          <w:rFonts w:ascii="Times New Roman" w:hAnsi="Times New Roman" w:cs="Times New Roman"/>
        </w:rPr>
      </w:pPr>
      <w:r w:rsidRPr="00570C02">
        <w:rPr>
          <w:rFonts w:ascii="Times New Roman" w:hAnsi="Times New Roman" w:cs="Times New Roman"/>
          <w:b/>
          <w:bCs/>
        </w:rPr>
        <w:t xml:space="preserve">Tabel B – </w:t>
      </w:r>
      <w:proofErr w:type="spellStart"/>
      <w:r w:rsidRPr="00570C02">
        <w:rPr>
          <w:rFonts w:ascii="Times New Roman" w:hAnsi="Times New Roman" w:cs="Times New Roman"/>
          <w:b/>
          <w:bCs/>
        </w:rPr>
        <w:t>Producție</w:t>
      </w:r>
      <w:proofErr w:type="spellEnd"/>
      <w:r w:rsidRPr="00570C02">
        <w:rPr>
          <w:rFonts w:ascii="Times New Roman" w:hAnsi="Times New Roman" w:cs="Times New Roman"/>
          <w:b/>
          <w:bCs/>
        </w:rPr>
        <w:t xml:space="preserve"> pe </w:t>
      </w:r>
      <w:proofErr w:type="spellStart"/>
      <w:r w:rsidRPr="00570C02">
        <w:rPr>
          <w:rFonts w:ascii="Times New Roman" w:hAnsi="Times New Roman" w:cs="Times New Roman"/>
          <w:b/>
          <w:bCs/>
        </w:rPr>
        <w:t>tehnologii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1799"/>
        <w:gridCol w:w="5038"/>
        <w:gridCol w:w="1443"/>
      </w:tblGrid>
      <w:tr w:rsidR="00570C02" w:rsidRPr="00570C02" w14:paraId="4B8E930C" w14:textId="77777777" w:rsidTr="00621F55">
        <w:tc>
          <w:tcPr>
            <w:tcW w:w="0" w:type="auto"/>
            <w:hideMark/>
          </w:tcPr>
          <w:p w14:paraId="3F6F4032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Coloana</w:t>
            </w:r>
            <w:proofErr w:type="spellEnd"/>
          </w:p>
        </w:tc>
        <w:tc>
          <w:tcPr>
            <w:tcW w:w="0" w:type="auto"/>
            <w:hideMark/>
          </w:tcPr>
          <w:p w14:paraId="29FE831A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Denumire</w:t>
            </w:r>
            <w:proofErr w:type="spellEnd"/>
            <w:r w:rsidRPr="00570C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câmp</w:t>
            </w:r>
            <w:proofErr w:type="spellEnd"/>
          </w:p>
        </w:tc>
        <w:tc>
          <w:tcPr>
            <w:tcW w:w="0" w:type="auto"/>
            <w:hideMark/>
          </w:tcPr>
          <w:p w14:paraId="23F8341E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Descriere</w:t>
            </w:r>
            <w:proofErr w:type="spellEnd"/>
          </w:p>
        </w:tc>
        <w:tc>
          <w:tcPr>
            <w:tcW w:w="0" w:type="auto"/>
            <w:hideMark/>
          </w:tcPr>
          <w:p w14:paraId="03F43B2B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Unitate</w:t>
            </w:r>
            <w:proofErr w:type="spellEnd"/>
          </w:p>
        </w:tc>
      </w:tr>
      <w:tr w:rsidR="00570C02" w:rsidRPr="00570C02" w14:paraId="1183C376" w14:textId="77777777" w:rsidTr="00621F55">
        <w:tc>
          <w:tcPr>
            <w:tcW w:w="0" w:type="auto"/>
            <w:hideMark/>
          </w:tcPr>
          <w:p w14:paraId="37AC1691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hideMark/>
          </w:tcPr>
          <w:p w14:paraId="5FEA7F08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Data_livrare</w:t>
            </w:r>
            <w:proofErr w:type="spellEnd"/>
          </w:p>
        </w:tc>
        <w:tc>
          <w:tcPr>
            <w:tcW w:w="0" w:type="auto"/>
            <w:hideMark/>
          </w:tcPr>
          <w:p w14:paraId="42184540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 xml:space="preserve">Data </w:t>
            </w:r>
            <w:proofErr w:type="spellStart"/>
            <w:r w:rsidRPr="00570C02">
              <w:rPr>
                <w:rFonts w:ascii="Times New Roman" w:hAnsi="Times New Roman" w:cs="Times New Roman"/>
              </w:rPr>
              <w:t>calendaristică</w:t>
            </w:r>
            <w:proofErr w:type="spellEnd"/>
          </w:p>
        </w:tc>
        <w:tc>
          <w:tcPr>
            <w:tcW w:w="0" w:type="auto"/>
            <w:hideMark/>
          </w:tcPr>
          <w:p w14:paraId="38257EF1" w14:textId="75173CFE" w:rsidR="00DF34B3" w:rsidRPr="00570C02" w:rsidRDefault="00052F2C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dd:</w:t>
            </w:r>
            <w:proofErr w:type="gramStart"/>
            <w:r w:rsidRPr="00570C02">
              <w:rPr>
                <w:rFonts w:ascii="Times New Roman" w:hAnsi="Times New Roman" w:cs="Times New Roman"/>
              </w:rPr>
              <w:t>mm:yyyy</w:t>
            </w:r>
            <w:proofErr w:type="spellEnd"/>
            <w:proofErr w:type="gramEnd"/>
          </w:p>
        </w:tc>
      </w:tr>
      <w:tr w:rsidR="00570C02" w:rsidRPr="00570C02" w14:paraId="59BDC5F3" w14:textId="77777777" w:rsidTr="00621F55">
        <w:tc>
          <w:tcPr>
            <w:tcW w:w="0" w:type="auto"/>
            <w:hideMark/>
          </w:tcPr>
          <w:p w14:paraId="06EE4C87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hideMark/>
          </w:tcPr>
          <w:p w14:paraId="7EFA9588" w14:textId="5EA55305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I</w:t>
            </w:r>
            <w:r w:rsidR="00676098" w:rsidRPr="00570C0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hideMark/>
          </w:tcPr>
          <w:p w14:paraId="6E476EFA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 xml:space="preserve">Cod interval de </w:t>
            </w:r>
            <w:proofErr w:type="spellStart"/>
            <w:r w:rsidRPr="00570C02">
              <w:rPr>
                <w:rFonts w:ascii="Times New Roman" w:hAnsi="Times New Roman" w:cs="Times New Roman"/>
              </w:rPr>
              <w:t>decontare</w:t>
            </w:r>
            <w:proofErr w:type="spellEnd"/>
          </w:p>
        </w:tc>
        <w:tc>
          <w:tcPr>
            <w:tcW w:w="0" w:type="auto"/>
            <w:hideMark/>
          </w:tcPr>
          <w:p w14:paraId="45794E4D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1…96</w:t>
            </w:r>
          </w:p>
        </w:tc>
      </w:tr>
      <w:tr w:rsidR="00570C02" w:rsidRPr="00570C02" w14:paraId="328C1169" w14:textId="77777777" w:rsidTr="00621F55">
        <w:tc>
          <w:tcPr>
            <w:tcW w:w="0" w:type="auto"/>
            <w:hideMark/>
          </w:tcPr>
          <w:p w14:paraId="605FDD48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hideMark/>
          </w:tcPr>
          <w:p w14:paraId="58B90379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Cod_tehnologie</w:t>
            </w:r>
            <w:proofErr w:type="spellEnd"/>
          </w:p>
        </w:tc>
        <w:tc>
          <w:tcPr>
            <w:tcW w:w="0" w:type="auto"/>
            <w:hideMark/>
          </w:tcPr>
          <w:p w14:paraId="4CC71D83" w14:textId="6825EA6F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 xml:space="preserve">Cod </w:t>
            </w:r>
            <w:proofErr w:type="spellStart"/>
            <w:r w:rsidRPr="00570C02">
              <w:rPr>
                <w:rFonts w:ascii="Times New Roman" w:hAnsi="Times New Roman" w:cs="Times New Roman"/>
              </w:rPr>
              <w:t>tehnologie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conform ENTSO-E</w:t>
            </w:r>
            <w:r w:rsidR="00D664B4" w:rsidRPr="00570C02">
              <w:rPr>
                <w:rFonts w:ascii="Times New Roman" w:hAnsi="Times New Roman" w:cs="Times New Roman"/>
              </w:rPr>
              <w:t xml:space="preserve"> Common Code List (B01-B20) – Standard Asset Type List</w:t>
            </w:r>
          </w:p>
        </w:tc>
        <w:tc>
          <w:tcPr>
            <w:tcW w:w="0" w:type="auto"/>
            <w:hideMark/>
          </w:tcPr>
          <w:p w14:paraId="0DC3FB4A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–</w:t>
            </w:r>
          </w:p>
        </w:tc>
      </w:tr>
      <w:tr w:rsidR="00DF34B3" w:rsidRPr="00570C02" w14:paraId="14D62405" w14:textId="77777777" w:rsidTr="00621F55">
        <w:tc>
          <w:tcPr>
            <w:tcW w:w="0" w:type="auto"/>
            <w:hideMark/>
          </w:tcPr>
          <w:p w14:paraId="4284C695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lastRenderedPageBreak/>
              <w:t>D</w:t>
            </w:r>
          </w:p>
        </w:tc>
        <w:tc>
          <w:tcPr>
            <w:tcW w:w="0" w:type="auto"/>
            <w:hideMark/>
          </w:tcPr>
          <w:p w14:paraId="7AC30902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E_k_t</w:t>
            </w:r>
            <w:proofErr w:type="spellEnd"/>
          </w:p>
        </w:tc>
        <w:tc>
          <w:tcPr>
            <w:tcW w:w="0" w:type="auto"/>
            <w:hideMark/>
          </w:tcPr>
          <w:p w14:paraId="273D8B7D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 xml:space="preserve">Energie </w:t>
            </w:r>
            <w:proofErr w:type="spellStart"/>
            <w:r w:rsidRPr="00570C02">
              <w:rPr>
                <w:rFonts w:ascii="Times New Roman" w:hAnsi="Times New Roman" w:cs="Times New Roman"/>
              </w:rPr>
              <w:t>electrică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produsă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70C02">
              <w:rPr>
                <w:rFonts w:ascii="Times New Roman" w:hAnsi="Times New Roman" w:cs="Times New Roman"/>
              </w:rPr>
              <w:t>tehnologia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k </w:t>
            </w:r>
            <w:proofErr w:type="spellStart"/>
            <w:r w:rsidRPr="00570C02">
              <w:rPr>
                <w:rFonts w:ascii="Times New Roman" w:hAnsi="Times New Roman" w:cs="Times New Roman"/>
              </w:rPr>
              <w:t>în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interval t</w:t>
            </w:r>
          </w:p>
        </w:tc>
        <w:tc>
          <w:tcPr>
            <w:tcW w:w="0" w:type="auto"/>
            <w:hideMark/>
          </w:tcPr>
          <w:p w14:paraId="7F1CF454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MWh</w:t>
            </w:r>
          </w:p>
        </w:tc>
      </w:tr>
    </w:tbl>
    <w:p w14:paraId="433A046F" w14:textId="77777777" w:rsidR="00621F55" w:rsidRPr="00570C02" w:rsidRDefault="00621F55" w:rsidP="00DF34B3">
      <w:pPr>
        <w:jc w:val="both"/>
        <w:rPr>
          <w:rFonts w:ascii="Times New Roman" w:hAnsi="Times New Roman" w:cs="Times New Roman"/>
        </w:rPr>
      </w:pPr>
    </w:p>
    <w:p w14:paraId="3D532A79" w14:textId="0B47E05A" w:rsidR="00DF34B3" w:rsidRPr="00570C02" w:rsidRDefault="007C562A" w:rsidP="00DF34B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570C02">
        <w:rPr>
          <w:rFonts w:ascii="Times New Roman" w:hAnsi="Times New Roman" w:cs="Times New Roman"/>
          <w:b/>
          <w:bCs/>
          <w:lang w:val="it-IT"/>
        </w:rPr>
        <w:t xml:space="preserve">Art. </w:t>
      </w:r>
      <w:r w:rsidR="00DF34B3" w:rsidRPr="00570C02">
        <w:rPr>
          <w:rFonts w:ascii="Times New Roman" w:hAnsi="Times New Roman" w:cs="Times New Roman"/>
          <w:b/>
          <w:bCs/>
          <w:lang w:val="it-IT"/>
        </w:rPr>
        <w:t xml:space="preserve">2. </w:t>
      </w:r>
      <w:bookmarkStart w:id="1" w:name="_Hlk217982373"/>
      <w:r w:rsidR="00DF34B3" w:rsidRPr="00570C02">
        <w:rPr>
          <w:rFonts w:ascii="Times New Roman" w:hAnsi="Times New Roman" w:cs="Times New Roman"/>
          <w:b/>
          <w:bCs/>
          <w:lang w:val="it-IT"/>
        </w:rPr>
        <w:t>Setul de date transmis de operatorii de distribuție concesionari</w:t>
      </w:r>
      <w:bookmarkEnd w:id="1"/>
    </w:p>
    <w:p w14:paraId="7D2AD7E3" w14:textId="5A50494E" w:rsidR="00621F55" w:rsidRPr="00570C02" w:rsidRDefault="00DF34B3" w:rsidP="00621F55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(1) Operatorii de distribuție concesionari transmit</w:t>
      </w:r>
      <w:r w:rsidR="00C349CD" w:rsidRPr="00570C02">
        <w:rPr>
          <w:rFonts w:ascii="Times New Roman" w:hAnsi="Times New Roman" w:cs="Times New Roman"/>
          <w:lang w:val="it-IT"/>
        </w:rPr>
        <w:t xml:space="preserve"> lunar</w:t>
      </w:r>
      <w:r w:rsidRPr="00570C02">
        <w:rPr>
          <w:rFonts w:ascii="Times New Roman" w:hAnsi="Times New Roman" w:cs="Times New Roman"/>
          <w:lang w:val="it-IT"/>
        </w:rPr>
        <w:t xml:space="preserve"> </w:t>
      </w:r>
      <w:r w:rsidR="00C349CD" w:rsidRPr="00570C02">
        <w:rPr>
          <w:rFonts w:ascii="Times New Roman" w:hAnsi="Times New Roman" w:cs="Times New Roman"/>
          <w:lang w:val="it-IT"/>
        </w:rPr>
        <w:t>catre OMEPA, în termen de maximum 15 zile lucrătoare de la încheierea lunii de raportare</w:t>
      </w:r>
      <w:r w:rsidR="00676098" w:rsidRPr="00570C02">
        <w:rPr>
          <w:rFonts w:ascii="Times New Roman" w:hAnsi="Times New Roman" w:cs="Times New Roman"/>
          <w:lang w:val="it-IT"/>
        </w:rPr>
        <w:t xml:space="preserve"> </w:t>
      </w:r>
      <w:r w:rsidRPr="00570C02">
        <w:rPr>
          <w:rFonts w:ascii="Times New Roman" w:hAnsi="Times New Roman" w:cs="Times New Roman"/>
          <w:lang w:val="it-IT"/>
        </w:rPr>
        <w:t>date agregate și anonimizate</w:t>
      </w:r>
      <w:r w:rsidR="004F5D45" w:rsidRPr="00570C02">
        <w:rPr>
          <w:rFonts w:ascii="Times New Roman" w:hAnsi="Times New Roman" w:cs="Times New Roman"/>
          <w:lang w:val="it-IT"/>
        </w:rPr>
        <w:t xml:space="preserve">, </w:t>
      </w:r>
      <w:r w:rsidR="00D37474" w:rsidRPr="00570C02">
        <w:rPr>
          <w:rFonts w:ascii="Times New Roman" w:eastAsia="Aptos" w:hAnsi="Times New Roman" w:cs="Times New Roman"/>
          <w:lang w:val="ro-RO"/>
        </w:rPr>
        <w:t>î</w:t>
      </w:r>
      <w:r w:rsidR="00114DA1" w:rsidRPr="00570C02">
        <w:rPr>
          <w:rFonts w:ascii="Times New Roman" w:eastAsia="Aptos" w:hAnsi="Times New Roman" w:cs="Times New Roman"/>
          <w:lang w:val="ro-RO"/>
        </w:rPr>
        <w:t xml:space="preserve">ntr-un format definit de OMEPA, cu date </w:t>
      </w:r>
      <w:r w:rsidRPr="00570C02">
        <w:rPr>
          <w:rFonts w:ascii="Times New Roman" w:hAnsi="Times New Roman" w:cs="Times New Roman"/>
          <w:lang w:val="it-IT"/>
        </w:rPr>
        <w:t>referitoare la:</w:t>
      </w:r>
    </w:p>
    <w:p w14:paraId="095D59A0" w14:textId="55190C67" w:rsidR="003108ED" w:rsidRPr="00570C02" w:rsidRDefault="00621F55" w:rsidP="00621F55">
      <w:pPr>
        <w:ind w:left="1134"/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 xml:space="preserve">a) </w:t>
      </w:r>
      <w:r w:rsidR="00DF34B3" w:rsidRPr="00570C02">
        <w:rPr>
          <w:rFonts w:ascii="Times New Roman" w:hAnsi="Times New Roman" w:cs="Times New Roman"/>
          <w:lang w:val="it-IT"/>
        </w:rPr>
        <w:t xml:space="preserve">energia </w:t>
      </w:r>
      <w:r w:rsidR="00D73E28" w:rsidRPr="00570C02">
        <w:rPr>
          <w:rFonts w:ascii="Times New Roman" w:hAnsi="Times New Roman" w:cs="Times New Roman"/>
          <w:lang w:val="it-IT"/>
        </w:rPr>
        <w:t xml:space="preserve">electrica </w:t>
      </w:r>
      <w:r w:rsidR="00DF34B3" w:rsidRPr="00570C02">
        <w:rPr>
          <w:rFonts w:ascii="Times New Roman" w:hAnsi="Times New Roman" w:cs="Times New Roman"/>
          <w:lang w:val="it-IT"/>
        </w:rPr>
        <w:t>din surse regenerabile produsă și injectată în rețea de prosumatori</w:t>
      </w:r>
      <w:r w:rsidR="002C2DEC" w:rsidRPr="00570C02">
        <w:rPr>
          <w:rFonts w:ascii="Times New Roman" w:hAnsi="Times New Roman" w:cs="Times New Roman"/>
          <w:lang w:val="it-IT"/>
        </w:rPr>
        <w:t>;</w:t>
      </w:r>
    </w:p>
    <w:p w14:paraId="7BABBC00" w14:textId="173F4C71" w:rsidR="00817AE9" w:rsidRPr="00570C02" w:rsidRDefault="00817AE9" w:rsidP="00621F55">
      <w:pPr>
        <w:ind w:left="1134"/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b) energia electric</w:t>
      </w:r>
      <w:r w:rsidR="002C2DEC" w:rsidRPr="00570C02">
        <w:rPr>
          <w:rFonts w:ascii="Times New Roman" w:hAnsi="Times New Roman" w:cs="Times New Roman"/>
          <w:lang w:val="it-IT"/>
        </w:rPr>
        <w:t>ă</w:t>
      </w:r>
      <w:r w:rsidRPr="00570C02">
        <w:rPr>
          <w:rFonts w:ascii="Times New Roman" w:hAnsi="Times New Roman" w:cs="Times New Roman"/>
          <w:lang w:val="it-IT"/>
        </w:rPr>
        <w:t xml:space="preserve"> produs</w:t>
      </w:r>
      <w:r w:rsidR="002C2DEC" w:rsidRPr="00570C02">
        <w:rPr>
          <w:rFonts w:ascii="Times New Roman" w:hAnsi="Times New Roman" w:cs="Times New Roman"/>
          <w:lang w:val="it-IT"/>
        </w:rPr>
        <w:t>ă</w:t>
      </w:r>
      <w:r w:rsidRPr="00570C02">
        <w:rPr>
          <w:rFonts w:ascii="Times New Roman" w:hAnsi="Times New Roman" w:cs="Times New Roman"/>
          <w:lang w:val="it-IT"/>
        </w:rPr>
        <w:t xml:space="preserve"> </w:t>
      </w:r>
      <w:r w:rsidR="002C2DEC" w:rsidRPr="00570C02">
        <w:rPr>
          <w:rFonts w:ascii="Times New Roman" w:hAnsi="Times New Roman" w:cs="Times New Roman"/>
          <w:lang w:val="it-IT"/>
        </w:rPr>
        <w:t>di</w:t>
      </w:r>
      <w:r w:rsidRPr="00570C02">
        <w:rPr>
          <w:rFonts w:ascii="Times New Roman" w:hAnsi="Times New Roman" w:cs="Times New Roman"/>
          <w:lang w:val="it-IT"/>
        </w:rPr>
        <w:t>n sursa k</w:t>
      </w:r>
      <w:r w:rsidR="00D73E28" w:rsidRPr="00570C02">
        <w:rPr>
          <w:rFonts w:ascii="Times New Roman" w:hAnsi="Times New Roman" w:cs="Times New Roman"/>
          <w:lang w:val="it-IT"/>
        </w:rPr>
        <w:t xml:space="preserve"> </w:t>
      </w:r>
      <w:r w:rsidR="002C2DEC" w:rsidRPr="00570C02">
        <w:rPr>
          <w:rFonts w:ascii="Times New Roman" w:hAnsi="Times New Roman" w:cs="Times New Roman"/>
          <w:lang w:val="it-IT"/>
        </w:rPr>
        <w:t>ș</w:t>
      </w:r>
      <w:r w:rsidR="00D73E28" w:rsidRPr="00570C02">
        <w:rPr>
          <w:rFonts w:ascii="Times New Roman" w:hAnsi="Times New Roman" w:cs="Times New Roman"/>
          <w:lang w:val="it-IT"/>
        </w:rPr>
        <w:t>i injectat</w:t>
      </w:r>
      <w:r w:rsidR="002C2DEC" w:rsidRPr="00570C02">
        <w:rPr>
          <w:rFonts w:ascii="Times New Roman" w:hAnsi="Times New Roman" w:cs="Times New Roman"/>
          <w:lang w:val="it-IT"/>
        </w:rPr>
        <w:t>ă</w:t>
      </w:r>
      <w:r w:rsidR="00D73E28" w:rsidRPr="00570C02">
        <w:rPr>
          <w:rFonts w:ascii="Times New Roman" w:hAnsi="Times New Roman" w:cs="Times New Roman"/>
          <w:lang w:val="it-IT"/>
        </w:rPr>
        <w:t xml:space="preserve"> </w:t>
      </w:r>
      <w:r w:rsidR="002C2DEC" w:rsidRPr="00570C02">
        <w:rPr>
          <w:rFonts w:ascii="Times New Roman" w:hAnsi="Times New Roman" w:cs="Times New Roman"/>
          <w:lang w:val="it-IT"/>
        </w:rPr>
        <w:t>î</w:t>
      </w:r>
      <w:r w:rsidR="00D73E28" w:rsidRPr="00570C02">
        <w:rPr>
          <w:rFonts w:ascii="Times New Roman" w:hAnsi="Times New Roman" w:cs="Times New Roman"/>
          <w:lang w:val="it-IT"/>
        </w:rPr>
        <w:t>n re</w:t>
      </w:r>
      <w:r w:rsidR="002C2DEC" w:rsidRPr="00570C02">
        <w:rPr>
          <w:rFonts w:ascii="Times New Roman" w:hAnsi="Times New Roman" w:cs="Times New Roman"/>
          <w:lang w:val="it-IT"/>
        </w:rPr>
        <w:t>ț</w:t>
      </w:r>
      <w:r w:rsidR="00D73E28" w:rsidRPr="00570C02">
        <w:rPr>
          <w:rFonts w:ascii="Times New Roman" w:hAnsi="Times New Roman" w:cs="Times New Roman"/>
          <w:lang w:val="it-IT"/>
        </w:rPr>
        <w:t>ea at</w:t>
      </w:r>
      <w:r w:rsidR="002C2DEC" w:rsidRPr="00570C02">
        <w:rPr>
          <w:rFonts w:ascii="Times New Roman" w:hAnsi="Times New Roman" w:cs="Times New Roman"/>
          <w:lang w:val="it-IT"/>
        </w:rPr>
        <w:t>â</w:t>
      </w:r>
      <w:r w:rsidR="00D73E28" w:rsidRPr="00570C02">
        <w:rPr>
          <w:rFonts w:ascii="Times New Roman" w:hAnsi="Times New Roman" w:cs="Times New Roman"/>
          <w:lang w:val="it-IT"/>
        </w:rPr>
        <w:t>t din surse clasice c</w:t>
      </w:r>
      <w:r w:rsidR="002C2DEC" w:rsidRPr="00570C02">
        <w:rPr>
          <w:rFonts w:ascii="Times New Roman" w:hAnsi="Times New Roman" w:cs="Times New Roman"/>
          <w:lang w:val="it-IT"/>
        </w:rPr>
        <w:t>â</w:t>
      </w:r>
      <w:r w:rsidR="00D73E28" w:rsidRPr="00570C02">
        <w:rPr>
          <w:rFonts w:ascii="Times New Roman" w:hAnsi="Times New Roman" w:cs="Times New Roman"/>
          <w:lang w:val="it-IT"/>
        </w:rPr>
        <w:t xml:space="preserve">t </w:t>
      </w:r>
      <w:r w:rsidR="002C2DEC" w:rsidRPr="00570C02">
        <w:rPr>
          <w:rFonts w:ascii="Times New Roman" w:hAnsi="Times New Roman" w:cs="Times New Roman"/>
          <w:lang w:val="it-IT"/>
        </w:rPr>
        <w:t>ș</w:t>
      </w:r>
      <w:r w:rsidR="00D73E28" w:rsidRPr="00570C02">
        <w:rPr>
          <w:rFonts w:ascii="Times New Roman" w:hAnsi="Times New Roman" w:cs="Times New Roman"/>
          <w:lang w:val="it-IT"/>
        </w:rPr>
        <w:t>i din surse regenerabile</w:t>
      </w:r>
      <w:r w:rsidR="002C2DEC" w:rsidRPr="00570C02">
        <w:rPr>
          <w:rFonts w:ascii="Times New Roman" w:hAnsi="Times New Roman" w:cs="Times New Roman"/>
          <w:lang w:val="it-IT"/>
        </w:rPr>
        <w:t>;</w:t>
      </w:r>
    </w:p>
    <w:p w14:paraId="5DD4C490" w14:textId="77777777" w:rsidR="00114DA1" w:rsidRPr="00570C02" w:rsidRDefault="00D73E28" w:rsidP="00114DA1">
      <w:pPr>
        <w:ind w:left="1134"/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c</w:t>
      </w:r>
      <w:r w:rsidR="003108ED" w:rsidRPr="00570C02">
        <w:rPr>
          <w:rFonts w:ascii="Times New Roman" w:hAnsi="Times New Roman" w:cs="Times New Roman"/>
          <w:lang w:val="it-IT"/>
        </w:rPr>
        <w:t>) energia din surse regenerabile</w:t>
      </w:r>
      <w:r w:rsidR="00676098" w:rsidRPr="00570C02">
        <w:rPr>
          <w:rFonts w:ascii="Times New Roman" w:hAnsi="Times New Roman" w:cs="Times New Roman"/>
          <w:lang w:val="it-IT"/>
        </w:rPr>
        <w:t>/conventionale</w:t>
      </w:r>
      <w:r w:rsidR="003108ED" w:rsidRPr="00570C02">
        <w:rPr>
          <w:rFonts w:ascii="Times New Roman" w:hAnsi="Times New Roman" w:cs="Times New Roman"/>
          <w:lang w:val="it-IT"/>
        </w:rPr>
        <w:t xml:space="preserve"> produsă și injectată în rețea </w:t>
      </w:r>
      <w:r w:rsidR="00052F2C" w:rsidRPr="00570C02">
        <w:rPr>
          <w:rFonts w:ascii="Times New Roman" w:hAnsi="Times New Roman" w:cs="Times New Roman"/>
          <w:lang w:val="it-IT"/>
        </w:rPr>
        <w:t xml:space="preserve">de </w:t>
      </w:r>
      <w:r w:rsidR="00DF34B3" w:rsidRPr="00570C02">
        <w:rPr>
          <w:rFonts w:ascii="Times New Roman" w:hAnsi="Times New Roman" w:cs="Times New Roman"/>
          <w:lang w:val="it-IT"/>
        </w:rPr>
        <w:t>comunități</w:t>
      </w:r>
      <w:r w:rsidR="00052F2C" w:rsidRPr="00570C02">
        <w:rPr>
          <w:rFonts w:ascii="Times New Roman" w:hAnsi="Times New Roman" w:cs="Times New Roman"/>
          <w:lang w:val="it-IT"/>
        </w:rPr>
        <w:t xml:space="preserve">le </w:t>
      </w:r>
      <w:r w:rsidR="00DF34B3" w:rsidRPr="00570C02">
        <w:rPr>
          <w:rFonts w:ascii="Times New Roman" w:hAnsi="Times New Roman" w:cs="Times New Roman"/>
          <w:lang w:val="it-IT"/>
        </w:rPr>
        <w:t>de energie;</w:t>
      </w:r>
    </w:p>
    <w:p w14:paraId="21E62272" w14:textId="0D2165D7" w:rsidR="00114DA1" w:rsidRPr="00570C02" w:rsidRDefault="00114DA1" w:rsidP="00114DA1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eastAsia="Aptos" w:hAnsi="Times New Roman" w:cs="Times New Roman"/>
          <w:lang w:val="ro-RO"/>
        </w:rPr>
        <w:t xml:space="preserve">(2) </w:t>
      </w:r>
      <w:r w:rsidR="001F2F49" w:rsidRPr="00570C02">
        <w:rPr>
          <w:rFonts w:ascii="Times New Roman" w:eastAsia="Aptos" w:hAnsi="Times New Roman" w:cs="Times New Roman"/>
          <w:lang w:val="it-IT"/>
        </w:rPr>
        <w:t>În cazul tehnologiilor hibride sau al unităților de producere care utilizează mai mult de un tip de combustibil, se definește o tipologie distinctă de tip mixt, corespunzătoare combinației de tehnologii utilizate (de exemplu: eolian–fotovoltaic, hidro–fotovoltaic etc.).</w:t>
      </w:r>
    </w:p>
    <w:p w14:paraId="7B294906" w14:textId="16CCCB85" w:rsidR="00114DA1" w:rsidRPr="00570C02" w:rsidRDefault="00114DA1" w:rsidP="00570C02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ro-RO"/>
        </w:rPr>
        <w:t>(3)</w:t>
      </w:r>
      <w:r w:rsidR="001F2F49" w:rsidRPr="00570C02">
        <w:rPr>
          <w:rFonts w:ascii="Times New Roman" w:hAnsi="Times New Roman" w:cs="Times New Roman"/>
          <w:lang w:val="ro-RO"/>
        </w:rPr>
        <w:t xml:space="preserve"> </w:t>
      </w:r>
      <w:r w:rsidR="001F2F49" w:rsidRPr="00570C02">
        <w:rPr>
          <w:rFonts w:ascii="Times New Roman" w:eastAsia="Aptos" w:hAnsi="Times New Roman" w:cs="Times New Roman"/>
          <w:lang w:val="it-IT"/>
        </w:rPr>
        <w:t>Pentru unitățile de producere care dețin instalații de stocare a energiei, inclusiv cu posibilitatea de preluare a energiei din rețeaua de distribuție, cantitățile de energie considerate în aplicarea prezentei metodologii reprezintă energia electrică produsă la bornele generatorului.</w:t>
      </w:r>
    </w:p>
    <w:p w14:paraId="3F1575E5" w14:textId="72644651" w:rsidR="00DF34B3" w:rsidRPr="00570C02" w:rsidRDefault="00DF34B3" w:rsidP="00DF34B3">
      <w:pPr>
        <w:jc w:val="both"/>
        <w:rPr>
          <w:rFonts w:ascii="Times New Roman" w:hAnsi="Times New Roman" w:cs="Times New Roman"/>
          <w:lang w:val="it-IT"/>
        </w:rPr>
      </w:pPr>
      <w:r w:rsidRPr="00570C02">
        <w:rPr>
          <w:rFonts w:ascii="Times New Roman" w:hAnsi="Times New Roman" w:cs="Times New Roman"/>
          <w:lang w:val="it-IT"/>
        </w:rPr>
        <w:t>(</w:t>
      </w:r>
      <w:r w:rsidR="00114DA1" w:rsidRPr="00570C02">
        <w:rPr>
          <w:rFonts w:ascii="Times New Roman" w:hAnsi="Times New Roman" w:cs="Times New Roman"/>
          <w:lang w:val="it-IT"/>
        </w:rPr>
        <w:t>4</w:t>
      </w:r>
      <w:r w:rsidRPr="00570C02">
        <w:rPr>
          <w:rFonts w:ascii="Times New Roman" w:hAnsi="Times New Roman" w:cs="Times New Roman"/>
          <w:lang w:val="it-IT"/>
        </w:rPr>
        <w:t>) Formatul minimal este</w:t>
      </w:r>
      <w:r w:rsidR="00052F2C" w:rsidRPr="00570C02">
        <w:rPr>
          <w:rFonts w:ascii="Times New Roman" w:hAnsi="Times New Roman" w:cs="Times New Roman"/>
          <w:lang w:val="it-IT"/>
        </w:rPr>
        <w:t xml:space="preserve"> prezentat in tabelul C</w:t>
      </w:r>
      <w:r w:rsidRPr="00570C02">
        <w:rPr>
          <w:rFonts w:ascii="Times New Roman" w:hAnsi="Times New Roman" w:cs="Times New Roman"/>
          <w:lang w:val="it-IT"/>
        </w:rPr>
        <w:t>:</w:t>
      </w:r>
    </w:p>
    <w:p w14:paraId="3558A969" w14:textId="28FA92E2" w:rsidR="00DF34B3" w:rsidRPr="00570C02" w:rsidRDefault="00DF34B3" w:rsidP="00DF34B3">
      <w:pPr>
        <w:jc w:val="both"/>
        <w:rPr>
          <w:rFonts w:ascii="Times New Roman" w:hAnsi="Times New Roman" w:cs="Times New Roman"/>
          <w:b/>
          <w:bCs/>
        </w:rPr>
      </w:pPr>
      <w:r w:rsidRPr="00570C02">
        <w:rPr>
          <w:rFonts w:ascii="Times New Roman" w:hAnsi="Times New Roman" w:cs="Times New Roman"/>
          <w:b/>
          <w:bCs/>
        </w:rPr>
        <w:t xml:space="preserve">Tabel C – Date </w:t>
      </w:r>
      <w:proofErr w:type="spellStart"/>
      <w:r w:rsidRPr="00570C02">
        <w:rPr>
          <w:rFonts w:ascii="Times New Roman" w:hAnsi="Times New Roman" w:cs="Times New Roman"/>
          <w:b/>
          <w:bCs/>
        </w:rPr>
        <w:t>agregate</w:t>
      </w:r>
      <w:proofErr w:type="spellEnd"/>
      <w:r w:rsidRPr="00570C02">
        <w:rPr>
          <w:rFonts w:ascii="Times New Roman" w:hAnsi="Times New Roman" w:cs="Times New Roman"/>
          <w:b/>
          <w:bCs/>
        </w:rPr>
        <w:t xml:space="preserve"> 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2456"/>
        <w:gridCol w:w="4381"/>
        <w:gridCol w:w="1443"/>
      </w:tblGrid>
      <w:tr w:rsidR="00570C02" w:rsidRPr="00570C02" w14:paraId="6E3DF2AF" w14:textId="77777777" w:rsidTr="00621F55">
        <w:tc>
          <w:tcPr>
            <w:tcW w:w="0" w:type="auto"/>
            <w:hideMark/>
          </w:tcPr>
          <w:p w14:paraId="2567E51B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Coloana</w:t>
            </w:r>
            <w:proofErr w:type="spellEnd"/>
          </w:p>
        </w:tc>
        <w:tc>
          <w:tcPr>
            <w:tcW w:w="0" w:type="auto"/>
            <w:hideMark/>
          </w:tcPr>
          <w:p w14:paraId="1DCD0CFC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Denumire</w:t>
            </w:r>
            <w:proofErr w:type="spellEnd"/>
            <w:r w:rsidRPr="00570C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câmp</w:t>
            </w:r>
            <w:proofErr w:type="spellEnd"/>
          </w:p>
        </w:tc>
        <w:tc>
          <w:tcPr>
            <w:tcW w:w="0" w:type="auto"/>
            <w:hideMark/>
          </w:tcPr>
          <w:p w14:paraId="5E77E0A8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Descriere</w:t>
            </w:r>
            <w:proofErr w:type="spellEnd"/>
          </w:p>
        </w:tc>
        <w:tc>
          <w:tcPr>
            <w:tcW w:w="0" w:type="auto"/>
            <w:hideMark/>
          </w:tcPr>
          <w:p w14:paraId="37F28751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0C02">
              <w:rPr>
                <w:rFonts w:ascii="Times New Roman" w:hAnsi="Times New Roman" w:cs="Times New Roman"/>
                <w:b/>
                <w:bCs/>
              </w:rPr>
              <w:t>Unitate</w:t>
            </w:r>
            <w:proofErr w:type="spellEnd"/>
          </w:p>
        </w:tc>
      </w:tr>
      <w:tr w:rsidR="00570C02" w:rsidRPr="00570C02" w14:paraId="70A0E74E" w14:textId="77777777" w:rsidTr="00621F55">
        <w:tc>
          <w:tcPr>
            <w:tcW w:w="0" w:type="auto"/>
            <w:hideMark/>
          </w:tcPr>
          <w:p w14:paraId="59940F9F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hideMark/>
          </w:tcPr>
          <w:p w14:paraId="20281DE8" w14:textId="2FE1BB80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0" w:type="auto"/>
            <w:hideMark/>
          </w:tcPr>
          <w:p w14:paraId="3E100A46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Denumire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operator </w:t>
            </w:r>
            <w:proofErr w:type="spellStart"/>
            <w:r w:rsidRPr="00570C02">
              <w:rPr>
                <w:rFonts w:ascii="Times New Roman" w:hAnsi="Times New Roman" w:cs="Times New Roman"/>
              </w:rPr>
              <w:t>distribuție</w:t>
            </w:r>
            <w:proofErr w:type="spellEnd"/>
          </w:p>
        </w:tc>
        <w:tc>
          <w:tcPr>
            <w:tcW w:w="0" w:type="auto"/>
            <w:hideMark/>
          </w:tcPr>
          <w:p w14:paraId="0866F3BA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–</w:t>
            </w:r>
          </w:p>
        </w:tc>
      </w:tr>
      <w:tr w:rsidR="00570C02" w:rsidRPr="00570C02" w14:paraId="148F34C2" w14:textId="77777777" w:rsidTr="00621F55">
        <w:tc>
          <w:tcPr>
            <w:tcW w:w="0" w:type="auto"/>
            <w:hideMark/>
          </w:tcPr>
          <w:p w14:paraId="67D69923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hideMark/>
          </w:tcPr>
          <w:p w14:paraId="2EBDD305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Zona</w:t>
            </w:r>
          </w:p>
        </w:tc>
        <w:tc>
          <w:tcPr>
            <w:tcW w:w="0" w:type="auto"/>
            <w:hideMark/>
          </w:tcPr>
          <w:p w14:paraId="43553198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Denumire</w:t>
            </w:r>
            <w:proofErr w:type="spellEnd"/>
            <w:r w:rsidRPr="00570C02">
              <w:rPr>
                <w:rFonts w:ascii="Times New Roman" w:hAnsi="Times New Roman" w:cs="Times New Roman"/>
              </w:rPr>
              <w:t>/</w:t>
            </w:r>
            <w:proofErr w:type="spellStart"/>
            <w:r w:rsidRPr="00570C02">
              <w:rPr>
                <w:rFonts w:ascii="Times New Roman" w:hAnsi="Times New Roman" w:cs="Times New Roman"/>
              </w:rPr>
              <w:t>identificator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zonă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rețea</w:t>
            </w:r>
            <w:proofErr w:type="spellEnd"/>
          </w:p>
        </w:tc>
        <w:tc>
          <w:tcPr>
            <w:tcW w:w="0" w:type="auto"/>
            <w:hideMark/>
          </w:tcPr>
          <w:p w14:paraId="365C78B3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–</w:t>
            </w:r>
          </w:p>
        </w:tc>
      </w:tr>
      <w:tr w:rsidR="00570C02" w:rsidRPr="00570C02" w14:paraId="7B938DA4" w14:textId="77777777" w:rsidTr="00621F55">
        <w:tc>
          <w:tcPr>
            <w:tcW w:w="0" w:type="auto"/>
            <w:hideMark/>
          </w:tcPr>
          <w:p w14:paraId="54E7C620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hideMark/>
          </w:tcPr>
          <w:p w14:paraId="5AA896AF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Data_livrare</w:t>
            </w:r>
            <w:proofErr w:type="spellEnd"/>
          </w:p>
        </w:tc>
        <w:tc>
          <w:tcPr>
            <w:tcW w:w="0" w:type="auto"/>
            <w:hideMark/>
          </w:tcPr>
          <w:p w14:paraId="10A9A858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 xml:space="preserve">Data </w:t>
            </w:r>
            <w:proofErr w:type="spellStart"/>
            <w:r w:rsidRPr="00570C02">
              <w:rPr>
                <w:rFonts w:ascii="Times New Roman" w:hAnsi="Times New Roman" w:cs="Times New Roman"/>
              </w:rPr>
              <w:t>calendaristică</w:t>
            </w:r>
            <w:proofErr w:type="spellEnd"/>
          </w:p>
        </w:tc>
        <w:tc>
          <w:tcPr>
            <w:tcW w:w="0" w:type="auto"/>
            <w:hideMark/>
          </w:tcPr>
          <w:p w14:paraId="57ABF99B" w14:textId="01E2D759" w:rsidR="00DF34B3" w:rsidRPr="00570C02" w:rsidRDefault="00052F2C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dd:</w:t>
            </w:r>
            <w:proofErr w:type="gramStart"/>
            <w:r w:rsidRPr="00570C02">
              <w:rPr>
                <w:rFonts w:ascii="Times New Roman" w:hAnsi="Times New Roman" w:cs="Times New Roman"/>
              </w:rPr>
              <w:t>mm:yyyy</w:t>
            </w:r>
            <w:proofErr w:type="spellEnd"/>
            <w:proofErr w:type="gramEnd"/>
          </w:p>
        </w:tc>
      </w:tr>
      <w:tr w:rsidR="00570C02" w:rsidRPr="00570C02" w14:paraId="7A0E23F9" w14:textId="77777777" w:rsidTr="00621F55">
        <w:tc>
          <w:tcPr>
            <w:tcW w:w="0" w:type="auto"/>
            <w:hideMark/>
          </w:tcPr>
          <w:p w14:paraId="66ADC0B7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hideMark/>
          </w:tcPr>
          <w:p w14:paraId="32C71B4D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Interval</w:t>
            </w:r>
          </w:p>
        </w:tc>
        <w:tc>
          <w:tcPr>
            <w:tcW w:w="0" w:type="auto"/>
            <w:hideMark/>
          </w:tcPr>
          <w:p w14:paraId="1B6F2541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 xml:space="preserve">Cod interval de </w:t>
            </w:r>
            <w:proofErr w:type="spellStart"/>
            <w:r w:rsidRPr="00570C02">
              <w:rPr>
                <w:rFonts w:ascii="Times New Roman" w:hAnsi="Times New Roman" w:cs="Times New Roman"/>
              </w:rPr>
              <w:t>decontare</w:t>
            </w:r>
            <w:proofErr w:type="spellEnd"/>
          </w:p>
        </w:tc>
        <w:tc>
          <w:tcPr>
            <w:tcW w:w="0" w:type="auto"/>
            <w:hideMark/>
          </w:tcPr>
          <w:p w14:paraId="11F4DEA5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1…96</w:t>
            </w:r>
          </w:p>
        </w:tc>
      </w:tr>
      <w:tr w:rsidR="00570C02" w:rsidRPr="00570C02" w14:paraId="5B90AFC1" w14:textId="77777777" w:rsidTr="00FE0B71">
        <w:tc>
          <w:tcPr>
            <w:tcW w:w="0" w:type="auto"/>
            <w:hideMark/>
          </w:tcPr>
          <w:p w14:paraId="4F2F57A2" w14:textId="1AC02F16" w:rsidR="00C82E9B" w:rsidRPr="00570C02" w:rsidRDefault="00C82E9B" w:rsidP="00FE0B71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hideMark/>
          </w:tcPr>
          <w:p w14:paraId="6641D3F7" w14:textId="77777777" w:rsidR="00C82E9B" w:rsidRPr="00570C02" w:rsidRDefault="00C82E9B" w:rsidP="00FE0B71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E_k_t</w:t>
            </w:r>
            <w:proofErr w:type="spellEnd"/>
          </w:p>
        </w:tc>
        <w:tc>
          <w:tcPr>
            <w:tcW w:w="0" w:type="auto"/>
            <w:hideMark/>
          </w:tcPr>
          <w:p w14:paraId="066D9D13" w14:textId="7CBEEF5E" w:rsidR="00C82E9B" w:rsidRPr="00570C02" w:rsidRDefault="00C82E9B" w:rsidP="00FE0B71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 xml:space="preserve">Energie </w:t>
            </w:r>
            <w:proofErr w:type="spellStart"/>
            <w:r w:rsidRPr="00570C02">
              <w:rPr>
                <w:rFonts w:ascii="Times New Roman" w:hAnsi="Times New Roman" w:cs="Times New Roman"/>
              </w:rPr>
              <w:t>electrică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produsă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7153" w:rsidRPr="00570C02">
              <w:rPr>
                <w:rFonts w:ascii="Times New Roman" w:hAnsi="Times New Roman" w:cs="Times New Roman"/>
              </w:rPr>
              <w:t>și</w:t>
            </w:r>
            <w:proofErr w:type="spellEnd"/>
            <w:r w:rsidR="007F7153"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7153" w:rsidRPr="00570C02">
              <w:rPr>
                <w:rFonts w:ascii="Times New Roman" w:hAnsi="Times New Roman" w:cs="Times New Roman"/>
              </w:rPr>
              <w:t>injectată</w:t>
            </w:r>
            <w:proofErr w:type="spellEnd"/>
            <w:r w:rsidR="007F7153"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7153" w:rsidRPr="00570C02">
              <w:rPr>
                <w:rFonts w:ascii="Times New Roman" w:hAnsi="Times New Roman" w:cs="Times New Roman"/>
              </w:rPr>
              <w:t>în</w:t>
            </w:r>
            <w:proofErr w:type="spellEnd"/>
            <w:r w:rsidR="007F7153"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7153" w:rsidRPr="00570C02">
              <w:rPr>
                <w:rFonts w:ascii="Times New Roman" w:hAnsi="Times New Roman" w:cs="Times New Roman"/>
              </w:rPr>
              <w:t>rețea</w:t>
            </w:r>
            <w:proofErr w:type="spellEnd"/>
            <w:r w:rsidR="00FB47B0" w:rsidRPr="00570C02">
              <w:rPr>
                <w:rFonts w:ascii="Times New Roman" w:hAnsi="Times New Roman" w:cs="Times New Roman"/>
              </w:rPr>
              <w:t xml:space="preserve"> </w:t>
            </w:r>
            <w:r w:rsidRPr="00570C02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570C02">
              <w:rPr>
                <w:rFonts w:ascii="Times New Roman" w:hAnsi="Times New Roman" w:cs="Times New Roman"/>
              </w:rPr>
              <w:t>tehnologia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k </w:t>
            </w:r>
            <w:proofErr w:type="spellStart"/>
            <w:r w:rsidRPr="00570C02">
              <w:rPr>
                <w:rFonts w:ascii="Times New Roman" w:hAnsi="Times New Roman" w:cs="Times New Roman"/>
              </w:rPr>
              <w:t>în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interval t</w:t>
            </w:r>
          </w:p>
        </w:tc>
        <w:tc>
          <w:tcPr>
            <w:tcW w:w="0" w:type="auto"/>
            <w:hideMark/>
          </w:tcPr>
          <w:p w14:paraId="362F9C6C" w14:textId="77777777" w:rsidR="00C82E9B" w:rsidRPr="00570C02" w:rsidRDefault="00C82E9B" w:rsidP="00FE0B71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MWh</w:t>
            </w:r>
          </w:p>
        </w:tc>
      </w:tr>
      <w:tr w:rsidR="00570C02" w:rsidRPr="00860A1C" w14:paraId="173B99F7" w14:textId="77777777" w:rsidTr="00032C57">
        <w:tc>
          <w:tcPr>
            <w:tcW w:w="0" w:type="auto"/>
          </w:tcPr>
          <w:p w14:paraId="325C3627" w14:textId="55FFF74A" w:rsidR="007F7153" w:rsidRPr="00570C02" w:rsidRDefault="007F7153" w:rsidP="00032C57">
            <w:pPr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14:paraId="16963DA7" w14:textId="77777777" w:rsidR="007F7153" w:rsidRPr="00570C02" w:rsidRDefault="007F7153" w:rsidP="00032C57">
            <w:pPr>
              <w:jc w:val="both"/>
              <w:rPr>
                <w:rFonts w:ascii="Times New Roman" w:eastAsia="Aptos" w:hAnsi="Times New Roman" w:cs="Times New Roman"/>
                <w:lang w:val="ro-RO"/>
              </w:rPr>
            </w:pPr>
            <w:r w:rsidRPr="00570C02">
              <w:rPr>
                <w:rFonts w:ascii="Times New Roman" w:hAnsi="Times New Roman" w:cs="Times New Roman"/>
              </w:rPr>
              <w:t xml:space="preserve">Tip </w:t>
            </w:r>
            <w:proofErr w:type="spellStart"/>
            <w:r w:rsidRPr="00570C02">
              <w:rPr>
                <w:rFonts w:ascii="Times New Roman" w:hAnsi="Times New Roman" w:cs="Times New Roman"/>
              </w:rPr>
              <w:t>tehnologie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0" w:type="auto"/>
          </w:tcPr>
          <w:p w14:paraId="1CC7EE16" w14:textId="7F0966D6" w:rsidR="007F7153" w:rsidRPr="00570C02" w:rsidRDefault="007F7153" w:rsidP="00032C57">
            <w:pPr>
              <w:jc w:val="both"/>
              <w:rPr>
                <w:rFonts w:ascii="Times New Roman" w:eastAsia="Aptos" w:hAnsi="Times New Roman" w:cs="Times New Roman"/>
                <w:lang w:val="ro-RO"/>
              </w:rPr>
            </w:pPr>
            <w:r w:rsidRPr="00570C02">
              <w:rPr>
                <w:rFonts w:ascii="Times New Roman" w:hAnsi="Times New Roman" w:cs="Times New Roman"/>
                <w:lang w:val="it-IT"/>
              </w:rPr>
              <w:t>Se insereaza una din tipurile de tehnologie: lignit, huila, gaz, nuclear, fotovoltaic, eolian, microhidro, biomasa, biogaz,</w:t>
            </w:r>
            <w:r w:rsidR="003C5715" w:rsidRPr="00570C02">
              <w:rPr>
                <w:rFonts w:ascii="Times New Roman" w:hAnsi="Times New Roman" w:cs="Times New Roman"/>
                <w:lang w:val="it-IT"/>
              </w:rPr>
              <w:t xml:space="preserve"> mixt </w:t>
            </w:r>
            <w:r w:rsidRPr="00570C02">
              <w:rPr>
                <w:rFonts w:ascii="Times New Roman" w:hAnsi="Times New Roman" w:cs="Times New Roman"/>
                <w:lang w:val="it-IT"/>
              </w:rPr>
              <w:t xml:space="preserve"> altele)</w:t>
            </w:r>
          </w:p>
        </w:tc>
        <w:tc>
          <w:tcPr>
            <w:tcW w:w="0" w:type="auto"/>
          </w:tcPr>
          <w:p w14:paraId="3D05813B" w14:textId="77777777" w:rsidR="007F7153" w:rsidRPr="00570C02" w:rsidRDefault="007F7153" w:rsidP="00032C57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70C02" w:rsidRPr="00860A1C" w14:paraId="63665F02" w14:textId="77777777" w:rsidTr="00FE0B71">
        <w:tc>
          <w:tcPr>
            <w:tcW w:w="0" w:type="auto"/>
          </w:tcPr>
          <w:p w14:paraId="16962D42" w14:textId="77777777" w:rsidR="007F7153" w:rsidRPr="00570C02" w:rsidRDefault="007F7153" w:rsidP="00FE0B71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</w:tcPr>
          <w:p w14:paraId="1A530296" w14:textId="77777777" w:rsidR="007F7153" w:rsidRPr="00570C02" w:rsidRDefault="007F7153" w:rsidP="00FE0B71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</w:tcPr>
          <w:p w14:paraId="7D970483" w14:textId="77777777" w:rsidR="007F7153" w:rsidRPr="00570C02" w:rsidRDefault="007F7153" w:rsidP="00FE0B71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</w:tcPr>
          <w:p w14:paraId="2595157F" w14:textId="77777777" w:rsidR="007F7153" w:rsidRPr="00570C02" w:rsidRDefault="007F7153" w:rsidP="00FE0B71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70C02" w:rsidRPr="00860A1C" w14:paraId="4A6406FF" w14:textId="77777777" w:rsidTr="00FE0B71">
        <w:tc>
          <w:tcPr>
            <w:tcW w:w="0" w:type="auto"/>
          </w:tcPr>
          <w:p w14:paraId="0B94AAAA" w14:textId="2529591B" w:rsidR="00114DA1" w:rsidRPr="00570C02" w:rsidRDefault="007F7153" w:rsidP="00FE0B71">
            <w:pPr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0" w:type="auto"/>
          </w:tcPr>
          <w:p w14:paraId="6163FAC5" w14:textId="2C845B8F" w:rsidR="00114DA1" w:rsidRPr="00570C02" w:rsidRDefault="00114DA1" w:rsidP="00FE0B71">
            <w:pPr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eastAsia="Aptos" w:hAnsi="Times New Roman" w:cs="Times New Roman"/>
                <w:lang w:val="ro-RO"/>
              </w:rPr>
              <w:t>Tip unități de producere</w:t>
            </w:r>
          </w:p>
        </w:tc>
        <w:tc>
          <w:tcPr>
            <w:tcW w:w="0" w:type="auto"/>
          </w:tcPr>
          <w:p w14:paraId="53984E8D" w14:textId="39DD4A62" w:rsidR="00114DA1" w:rsidRPr="00570C02" w:rsidRDefault="00114DA1" w:rsidP="00FE0B71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70C02">
              <w:rPr>
                <w:rFonts w:ascii="Times New Roman" w:eastAsia="Aptos" w:hAnsi="Times New Roman" w:cs="Times New Roman"/>
                <w:lang w:val="ro-RO"/>
              </w:rPr>
              <w:t xml:space="preserve">Tip unitate producere (producător, </w:t>
            </w:r>
            <w:proofErr w:type="spellStart"/>
            <w:r w:rsidRPr="00570C02">
              <w:rPr>
                <w:rFonts w:ascii="Times New Roman" w:eastAsia="Aptos" w:hAnsi="Times New Roman" w:cs="Times New Roman"/>
                <w:lang w:val="ro-RO"/>
              </w:rPr>
              <w:t>prosumator</w:t>
            </w:r>
            <w:proofErr w:type="spellEnd"/>
            <w:r w:rsidRPr="00570C02">
              <w:rPr>
                <w:rFonts w:ascii="Times New Roman" w:eastAsia="Aptos" w:hAnsi="Times New Roman" w:cs="Times New Roman"/>
                <w:lang w:val="ro-RO"/>
              </w:rPr>
              <w:t>, comunitate de energie)</w:t>
            </w:r>
          </w:p>
        </w:tc>
        <w:tc>
          <w:tcPr>
            <w:tcW w:w="0" w:type="auto"/>
          </w:tcPr>
          <w:p w14:paraId="150A6226" w14:textId="77777777" w:rsidR="00114DA1" w:rsidRPr="00570C02" w:rsidRDefault="00114DA1" w:rsidP="00FE0B71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70C02" w:rsidRPr="00860A1C" w14:paraId="26C1DCCF" w14:textId="77777777" w:rsidTr="00FE0B71">
        <w:tc>
          <w:tcPr>
            <w:tcW w:w="0" w:type="auto"/>
          </w:tcPr>
          <w:p w14:paraId="2BAA1A78" w14:textId="0F0E1CB6" w:rsidR="00114DA1" w:rsidRPr="00570C02" w:rsidRDefault="00114DA1" w:rsidP="00114DA1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</w:tcPr>
          <w:p w14:paraId="37C64303" w14:textId="522FCE67" w:rsidR="00114DA1" w:rsidRPr="00570C02" w:rsidRDefault="00114DA1" w:rsidP="00114DA1">
            <w:pPr>
              <w:jc w:val="both"/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4C05A6A0" w14:textId="616DF3D3" w:rsidR="00114DA1" w:rsidRPr="00570C02" w:rsidRDefault="00114DA1" w:rsidP="00114DA1">
            <w:pPr>
              <w:jc w:val="both"/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0FD62E7B" w14:textId="77777777" w:rsidR="00114DA1" w:rsidRPr="00570C02" w:rsidRDefault="00114DA1" w:rsidP="00114DA1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70C02" w:rsidRPr="00570C02" w14:paraId="13F49598" w14:textId="77777777" w:rsidTr="00621F55">
        <w:tc>
          <w:tcPr>
            <w:tcW w:w="0" w:type="auto"/>
            <w:hideMark/>
          </w:tcPr>
          <w:p w14:paraId="0B8704F7" w14:textId="0BEA8545" w:rsidR="00DF34B3" w:rsidRPr="00570C02" w:rsidRDefault="00114DA1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0" w:type="auto"/>
            <w:hideMark/>
          </w:tcPr>
          <w:p w14:paraId="55D634CC" w14:textId="6EEAD811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E_</w:t>
            </w:r>
            <w:r w:rsidR="00052F2C" w:rsidRPr="00570C02">
              <w:rPr>
                <w:rFonts w:ascii="Times New Roman" w:hAnsi="Times New Roman" w:cs="Times New Roman"/>
              </w:rPr>
              <w:t>SRE</w:t>
            </w:r>
            <w:r w:rsidRPr="00570C02">
              <w:rPr>
                <w:rFonts w:ascii="Times New Roman" w:hAnsi="Times New Roman" w:cs="Times New Roman"/>
              </w:rPr>
              <w:t>_prosumatori</w:t>
            </w:r>
            <w:r w:rsidR="004F5D45" w:rsidRPr="00570C02">
              <w:rPr>
                <w:rFonts w:ascii="Times New Roman" w:hAnsi="Times New Roman" w:cs="Times New Roman"/>
              </w:rPr>
              <w:t>_k</w:t>
            </w:r>
            <w:proofErr w:type="spellEnd"/>
          </w:p>
        </w:tc>
        <w:tc>
          <w:tcPr>
            <w:tcW w:w="0" w:type="auto"/>
            <w:hideMark/>
          </w:tcPr>
          <w:p w14:paraId="6FF4980D" w14:textId="3F0754A6" w:rsidR="00941AB9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 xml:space="preserve">Energie </w:t>
            </w:r>
            <w:r w:rsidR="003C5715" w:rsidRPr="00570C02">
              <w:rPr>
                <w:rFonts w:ascii="Times New Roman" w:hAnsi="Times New Roman" w:cs="Times New Roman"/>
              </w:rPr>
              <w:t>SRE</w:t>
            </w:r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produsă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70C02">
              <w:rPr>
                <w:rFonts w:ascii="Times New Roman" w:hAnsi="Times New Roman" w:cs="Times New Roman"/>
              </w:rPr>
              <w:t>prosumatori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și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injectată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în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rețea</w:t>
            </w:r>
            <w:proofErr w:type="spellEnd"/>
            <w:r w:rsidR="004F5D45" w:rsidRPr="00570C02">
              <w:rPr>
                <w:rFonts w:ascii="Times New Roman" w:hAnsi="Times New Roman" w:cs="Times New Roman"/>
              </w:rPr>
              <w:t>,</w:t>
            </w:r>
            <w:r w:rsidR="00941AB9"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5D45" w:rsidRPr="00570C02">
              <w:rPr>
                <w:rFonts w:ascii="Times New Roman" w:hAnsi="Times New Roman" w:cs="Times New Roman"/>
              </w:rPr>
              <w:t>aferentă</w:t>
            </w:r>
            <w:proofErr w:type="spellEnd"/>
            <w:r w:rsidR="004F5D45"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5D45" w:rsidRPr="00570C02">
              <w:rPr>
                <w:rFonts w:ascii="Times New Roman" w:hAnsi="Times New Roman" w:cs="Times New Roman"/>
              </w:rPr>
              <w:t>tehnologiei</w:t>
            </w:r>
            <w:proofErr w:type="spellEnd"/>
            <w:r w:rsidR="004F5D45" w:rsidRPr="00570C02">
              <w:rPr>
                <w:rFonts w:ascii="Times New Roman" w:hAnsi="Times New Roman" w:cs="Times New Roman"/>
              </w:rPr>
              <w:t xml:space="preserve"> k (</w:t>
            </w:r>
            <w:proofErr w:type="spellStart"/>
            <w:r w:rsidR="004F5D45" w:rsidRPr="00570C02">
              <w:rPr>
                <w:rFonts w:ascii="Times New Roman" w:hAnsi="Times New Roman" w:cs="Times New Roman"/>
              </w:rPr>
              <w:t>fotovoltaic</w:t>
            </w:r>
            <w:proofErr w:type="spellEnd"/>
            <w:r w:rsidR="004F5D45" w:rsidRPr="00570C02">
              <w:rPr>
                <w:rFonts w:ascii="Times New Roman" w:hAnsi="Times New Roman" w:cs="Times New Roman"/>
              </w:rPr>
              <w:t xml:space="preserve">, eolian, </w:t>
            </w:r>
            <w:proofErr w:type="spellStart"/>
            <w:r w:rsidR="004F5D45" w:rsidRPr="00570C02">
              <w:rPr>
                <w:rFonts w:ascii="Times New Roman" w:hAnsi="Times New Roman" w:cs="Times New Roman"/>
              </w:rPr>
              <w:t>microhidro</w:t>
            </w:r>
            <w:proofErr w:type="spellEnd"/>
            <w:r w:rsidR="004F5D45" w:rsidRPr="00570C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F5D45" w:rsidRPr="00570C02">
              <w:rPr>
                <w:rFonts w:ascii="Times New Roman" w:hAnsi="Times New Roman" w:cs="Times New Roman"/>
              </w:rPr>
              <w:t>biomasă</w:t>
            </w:r>
            <w:proofErr w:type="spellEnd"/>
            <w:r w:rsidR="004F5D45" w:rsidRPr="00570C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F5D45" w:rsidRPr="00570C02">
              <w:rPr>
                <w:rFonts w:ascii="Times New Roman" w:hAnsi="Times New Roman" w:cs="Times New Roman"/>
              </w:rPr>
              <w:t>biogaz</w:t>
            </w:r>
            <w:proofErr w:type="spellEnd"/>
            <w:r w:rsidR="004F5D45" w:rsidRPr="00570C02">
              <w:rPr>
                <w:rFonts w:ascii="Times New Roman" w:hAnsi="Times New Roman" w:cs="Times New Roman"/>
              </w:rPr>
              <w:t xml:space="preserve"> etc.)</w:t>
            </w:r>
          </w:p>
          <w:p w14:paraId="15B45160" w14:textId="03124BDA" w:rsidR="004F5D45" w:rsidRPr="00570C02" w:rsidRDefault="004F5D45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 xml:space="preserve">k </w:t>
            </w:r>
            <w:r w:rsidRPr="00570C02">
              <w:rPr>
                <w:rFonts w:ascii="Cambria Math" w:hAnsi="Cambria Math" w:cs="Cambria Math"/>
              </w:rPr>
              <w:t>∈</w:t>
            </w:r>
            <w:r w:rsidRPr="00570C02">
              <w:rPr>
                <w:rFonts w:ascii="Times New Roman" w:hAnsi="Times New Roman" w:cs="Times New Roman"/>
              </w:rPr>
              <w:t xml:space="preserve"> {</w:t>
            </w:r>
            <w:proofErr w:type="spellStart"/>
            <w:r w:rsidRPr="00570C02">
              <w:rPr>
                <w:rFonts w:ascii="Times New Roman" w:hAnsi="Times New Roman" w:cs="Times New Roman"/>
              </w:rPr>
              <w:t>fotovoltaic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, eolian, </w:t>
            </w:r>
            <w:proofErr w:type="spellStart"/>
            <w:r w:rsidRPr="00570C02">
              <w:rPr>
                <w:rFonts w:ascii="Times New Roman" w:hAnsi="Times New Roman" w:cs="Times New Roman"/>
              </w:rPr>
              <w:t>hidro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C02">
              <w:rPr>
                <w:rFonts w:ascii="Times New Roman" w:hAnsi="Times New Roman" w:cs="Times New Roman"/>
              </w:rPr>
              <w:t>biomasă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C02">
              <w:rPr>
                <w:rFonts w:ascii="Times New Roman" w:hAnsi="Times New Roman" w:cs="Times New Roman"/>
              </w:rPr>
              <w:t>biogaz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C02">
              <w:rPr>
                <w:rFonts w:ascii="Times New Roman" w:hAnsi="Times New Roman" w:cs="Times New Roman"/>
              </w:rPr>
              <w:t>altele</w:t>
            </w:r>
            <w:proofErr w:type="spellEnd"/>
            <w:r w:rsidRPr="00570C02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0" w:type="auto"/>
            <w:hideMark/>
          </w:tcPr>
          <w:p w14:paraId="41A28C7E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MWh</w:t>
            </w:r>
          </w:p>
        </w:tc>
      </w:tr>
      <w:tr w:rsidR="00570C02" w:rsidRPr="00570C02" w14:paraId="3D108EE1" w14:textId="77777777" w:rsidTr="00621F55">
        <w:tc>
          <w:tcPr>
            <w:tcW w:w="0" w:type="auto"/>
            <w:hideMark/>
          </w:tcPr>
          <w:p w14:paraId="291B9733" w14:textId="17474112" w:rsidR="00DF34B3" w:rsidRPr="00570C02" w:rsidRDefault="00114DA1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hideMark/>
          </w:tcPr>
          <w:p w14:paraId="22845519" w14:textId="0DE7B32A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0C02">
              <w:rPr>
                <w:rFonts w:ascii="Times New Roman" w:hAnsi="Times New Roman" w:cs="Times New Roman"/>
              </w:rPr>
              <w:t>E_</w:t>
            </w:r>
            <w:r w:rsidR="00052F2C" w:rsidRPr="00570C02">
              <w:rPr>
                <w:rFonts w:ascii="Times New Roman" w:hAnsi="Times New Roman" w:cs="Times New Roman"/>
              </w:rPr>
              <w:t>SRE</w:t>
            </w:r>
            <w:r w:rsidRPr="00570C02">
              <w:rPr>
                <w:rFonts w:ascii="Times New Roman" w:hAnsi="Times New Roman" w:cs="Times New Roman"/>
              </w:rPr>
              <w:t>_comunități</w:t>
            </w:r>
            <w:r w:rsidR="00941AB9" w:rsidRPr="00570C02">
              <w:rPr>
                <w:rFonts w:ascii="Times New Roman" w:hAnsi="Times New Roman" w:cs="Times New Roman"/>
              </w:rPr>
              <w:t>_k</w:t>
            </w:r>
            <w:proofErr w:type="spellEnd"/>
          </w:p>
        </w:tc>
        <w:tc>
          <w:tcPr>
            <w:tcW w:w="0" w:type="auto"/>
            <w:hideMark/>
          </w:tcPr>
          <w:p w14:paraId="46B2D01F" w14:textId="2397FE12" w:rsidR="00941AB9" w:rsidRPr="00570C02" w:rsidRDefault="00DF34B3" w:rsidP="00941AB9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 xml:space="preserve">Energie </w:t>
            </w:r>
            <w:r w:rsidR="003C5715" w:rsidRPr="00570C02">
              <w:rPr>
                <w:rFonts w:ascii="Times New Roman" w:hAnsi="Times New Roman" w:cs="Times New Roman"/>
              </w:rPr>
              <w:t>SRE</w:t>
            </w:r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produsă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70C02">
              <w:rPr>
                <w:rFonts w:ascii="Times New Roman" w:hAnsi="Times New Roman" w:cs="Times New Roman"/>
              </w:rPr>
              <w:t>comunități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70C02">
              <w:rPr>
                <w:rFonts w:ascii="Times New Roman" w:hAnsi="Times New Roman" w:cs="Times New Roman"/>
              </w:rPr>
              <w:t>energie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și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injectată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în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rețea</w:t>
            </w:r>
            <w:proofErr w:type="spellEnd"/>
            <w:r w:rsidR="00941AB9" w:rsidRPr="00570C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41AB9" w:rsidRPr="00570C02">
              <w:rPr>
                <w:rFonts w:ascii="Times New Roman" w:hAnsi="Times New Roman" w:cs="Times New Roman"/>
              </w:rPr>
              <w:t>aferentă</w:t>
            </w:r>
            <w:proofErr w:type="spellEnd"/>
            <w:r w:rsidR="00941AB9"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1AB9" w:rsidRPr="00570C02">
              <w:rPr>
                <w:rFonts w:ascii="Times New Roman" w:hAnsi="Times New Roman" w:cs="Times New Roman"/>
              </w:rPr>
              <w:t>tehnologiei</w:t>
            </w:r>
            <w:proofErr w:type="spellEnd"/>
            <w:r w:rsidR="00941AB9" w:rsidRPr="00570C02">
              <w:rPr>
                <w:rFonts w:ascii="Times New Roman" w:hAnsi="Times New Roman" w:cs="Times New Roman"/>
              </w:rPr>
              <w:t xml:space="preserve"> k (</w:t>
            </w:r>
            <w:proofErr w:type="spellStart"/>
            <w:r w:rsidR="00941AB9" w:rsidRPr="00570C02">
              <w:rPr>
                <w:rFonts w:ascii="Times New Roman" w:hAnsi="Times New Roman" w:cs="Times New Roman"/>
              </w:rPr>
              <w:t>fotovoltaic</w:t>
            </w:r>
            <w:proofErr w:type="spellEnd"/>
            <w:r w:rsidR="00941AB9" w:rsidRPr="00570C02">
              <w:rPr>
                <w:rFonts w:ascii="Times New Roman" w:hAnsi="Times New Roman" w:cs="Times New Roman"/>
              </w:rPr>
              <w:t xml:space="preserve">, eolian, </w:t>
            </w:r>
            <w:proofErr w:type="spellStart"/>
            <w:r w:rsidR="00941AB9" w:rsidRPr="00570C02">
              <w:rPr>
                <w:rFonts w:ascii="Times New Roman" w:hAnsi="Times New Roman" w:cs="Times New Roman"/>
              </w:rPr>
              <w:t>microhidro</w:t>
            </w:r>
            <w:proofErr w:type="spellEnd"/>
            <w:r w:rsidR="00941AB9" w:rsidRPr="00570C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41AB9" w:rsidRPr="00570C02">
              <w:rPr>
                <w:rFonts w:ascii="Times New Roman" w:hAnsi="Times New Roman" w:cs="Times New Roman"/>
              </w:rPr>
              <w:t>biomasă</w:t>
            </w:r>
            <w:proofErr w:type="spellEnd"/>
            <w:r w:rsidR="00941AB9" w:rsidRPr="00570C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41AB9" w:rsidRPr="00570C02">
              <w:rPr>
                <w:rFonts w:ascii="Times New Roman" w:hAnsi="Times New Roman" w:cs="Times New Roman"/>
              </w:rPr>
              <w:t>biogaz</w:t>
            </w:r>
            <w:proofErr w:type="spellEnd"/>
            <w:r w:rsidR="00941AB9" w:rsidRPr="00570C02">
              <w:rPr>
                <w:rFonts w:ascii="Times New Roman" w:hAnsi="Times New Roman" w:cs="Times New Roman"/>
              </w:rPr>
              <w:t xml:space="preserve"> etc.)</w:t>
            </w:r>
          </w:p>
          <w:p w14:paraId="49C16431" w14:textId="18FACAAA" w:rsidR="00DF34B3" w:rsidRPr="00570C02" w:rsidRDefault="00941AB9" w:rsidP="00941AB9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 xml:space="preserve">k </w:t>
            </w:r>
            <w:r w:rsidRPr="00570C02">
              <w:rPr>
                <w:rFonts w:ascii="Cambria Math" w:hAnsi="Cambria Math" w:cs="Cambria Math"/>
              </w:rPr>
              <w:t>∈</w:t>
            </w:r>
            <w:r w:rsidRPr="00570C02">
              <w:rPr>
                <w:rFonts w:ascii="Times New Roman" w:hAnsi="Times New Roman" w:cs="Times New Roman"/>
              </w:rPr>
              <w:t xml:space="preserve"> {</w:t>
            </w:r>
            <w:proofErr w:type="spellStart"/>
            <w:r w:rsidRPr="00570C02">
              <w:rPr>
                <w:rFonts w:ascii="Times New Roman" w:hAnsi="Times New Roman" w:cs="Times New Roman"/>
              </w:rPr>
              <w:t>fotovoltaic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, eolian, </w:t>
            </w:r>
            <w:proofErr w:type="spellStart"/>
            <w:r w:rsidRPr="00570C02">
              <w:rPr>
                <w:rFonts w:ascii="Times New Roman" w:hAnsi="Times New Roman" w:cs="Times New Roman"/>
              </w:rPr>
              <w:t>hidro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C02">
              <w:rPr>
                <w:rFonts w:ascii="Times New Roman" w:hAnsi="Times New Roman" w:cs="Times New Roman"/>
              </w:rPr>
              <w:t>biomasă</w:t>
            </w:r>
            <w:proofErr w:type="spellEnd"/>
            <w:r w:rsidRPr="00570C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C02">
              <w:rPr>
                <w:rFonts w:ascii="Times New Roman" w:hAnsi="Times New Roman" w:cs="Times New Roman"/>
              </w:rPr>
              <w:t>biogaz</w:t>
            </w:r>
            <w:proofErr w:type="spellEnd"/>
            <w:r w:rsidRPr="00570C02">
              <w:rPr>
                <w:rFonts w:ascii="Times New Roman" w:hAnsi="Times New Roman" w:cs="Times New Roman"/>
              </w:rPr>
              <w:t>,</w:t>
            </w:r>
            <w:r w:rsidR="007F7153" w:rsidRPr="0057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C02">
              <w:rPr>
                <w:rFonts w:ascii="Times New Roman" w:hAnsi="Times New Roman" w:cs="Times New Roman"/>
              </w:rPr>
              <w:t>altele</w:t>
            </w:r>
            <w:proofErr w:type="spellEnd"/>
            <w:r w:rsidRPr="00570C02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0" w:type="auto"/>
            <w:hideMark/>
          </w:tcPr>
          <w:p w14:paraId="1B2D89EA" w14:textId="77777777" w:rsidR="00DF34B3" w:rsidRPr="00570C02" w:rsidRDefault="00DF34B3" w:rsidP="00DF34B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0C02">
              <w:rPr>
                <w:rFonts w:ascii="Times New Roman" w:hAnsi="Times New Roman" w:cs="Times New Roman"/>
              </w:rPr>
              <w:t>MWh</w:t>
            </w:r>
          </w:p>
        </w:tc>
      </w:tr>
    </w:tbl>
    <w:p w14:paraId="06405663" w14:textId="77777777" w:rsidR="00083FF6" w:rsidRPr="00570C02" w:rsidRDefault="00083FF6" w:rsidP="00DF34B3">
      <w:pPr>
        <w:jc w:val="both"/>
        <w:rPr>
          <w:rFonts w:ascii="Times New Roman" w:hAnsi="Times New Roman" w:cs="Times New Roman"/>
          <w:lang w:val="it-IT"/>
        </w:rPr>
      </w:pPr>
    </w:p>
    <w:sectPr w:rsidR="00083FF6" w:rsidRPr="00570C02" w:rsidSect="00621F55">
      <w:footerReference w:type="default" r:id="rId8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0B19" w14:textId="77777777" w:rsidR="00CA2069" w:rsidRDefault="00CA2069" w:rsidP="00570C02">
      <w:pPr>
        <w:spacing w:after="0" w:line="240" w:lineRule="auto"/>
      </w:pPr>
      <w:r>
        <w:separator/>
      </w:r>
    </w:p>
  </w:endnote>
  <w:endnote w:type="continuationSeparator" w:id="0">
    <w:p w14:paraId="04A288CD" w14:textId="77777777" w:rsidR="00CA2069" w:rsidRDefault="00CA2069" w:rsidP="0057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521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A96C60" w14:textId="4457CF96" w:rsidR="00570C02" w:rsidRDefault="00570C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C83D8" w14:textId="77777777" w:rsidR="00570C02" w:rsidRDefault="00570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E1B6" w14:textId="77777777" w:rsidR="00CA2069" w:rsidRDefault="00CA2069" w:rsidP="00570C02">
      <w:pPr>
        <w:spacing w:after="0" w:line="240" w:lineRule="auto"/>
      </w:pPr>
      <w:r>
        <w:separator/>
      </w:r>
    </w:p>
  </w:footnote>
  <w:footnote w:type="continuationSeparator" w:id="0">
    <w:p w14:paraId="70160F0E" w14:textId="77777777" w:rsidR="00CA2069" w:rsidRDefault="00CA2069" w:rsidP="00570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A17"/>
    <w:multiLevelType w:val="hybridMultilevel"/>
    <w:tmpl w:val="AAD8BAC6"/>
    <w:lvl w:ilvl="0" w:tplc="579A1B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6498"/>
    <w:multiLevelType w:val="multilevel"/>
    <w:tmpl w:val="AAB4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D072C"/>
    <w:multiLevelType w:val="multilevel"/>
    <w:tmpl w:val="BCAA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E5EFB"/>
    <w:multiLevelType w:val="multilevel"/>
    <w:tmpl w:val="1230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A237C"/>
    <w:multiLevelType w:val="multilevel"/>
    <w:tmpl w:val="9322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772175">
    <w:abstractNumId w:val="4"/>
  </w:num>
  <w:num w:numId="2" w16cid:durableId="401872616">
    <w:abstractNumId w:val="2"/>
  </w:num>
  <w:num w:numId="3" w16cid:durableId="883254815">
    <w:abstractNumId w:val="1"/>
  </w:num>
  <w:num w:numId="4" w16cid:durableId="1888371537">
    <w:abstractNumId w:val="3"/>
  </w:num>
  <w:num w:numId="5" w16cid:durableId="99911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B3"/>
    <w:rsid w:val="000206DB"/>
    <w:rsid w:val="000402FF"/>
    <w:rsid w:val="00052F2C"/>
    <w:rsid w:val="00057E94"/>
    <w:rsid w:val="00074056"/>
    <w:rsid w:val="000814BC"/>
    <w:rsid w:val="00083FF6"/>
    <w:rsid w:val="00090A5C"/>
    <w:rsid w:val="000C0E21"/>
    <w:rsid w:val="000C65A7"/>
    <w:rsid w:val="00114DA1"/>
    <w:rsid w:val="00130356"/>
    <w:rsid w:val="00143A7B"/>
    <w:rsid w:val="00167ADF"/>
    <w:rsid w:val="00174485"/>
    <w:rsid w:val="001A20B8"/>
    <w:rsid w:val="001D07E8"/>
    <w:rsid w:val="001F2F49"/>
    <w:rsid w:val="0020149F"/>
    <w:rsid w:val="0022509B"/>
    <w:rsid w:val="002B40EC"/>
    <w:rsid w:val="002C2DEC"/>
    <w:rsid w:val="00306C59"/>
    <w:rsid w:val="003108ED"/>
    <w:rsid w:val="00330749"/>
    <w:rsid w:val="00343605"/>
    <w:rsid w:val="00344BA6"/>
    <w:rsid w:val="003B09BD"/>
    <w:rsid w:val="003B0D14"/>
    <w:rsid w:val="003C5715"/>
    <w:rsid w:val="00410A1B"/>
    <w:rsid w:val="00411595"/>
    <w:rsid w:val="00426779"/>
    <w:rsid w:val="0043604C"/>
    <w:rsid w:val="004B0D9B"/>
    <w:rsid w:val="004B1B61"/>
    <w:rsid w:val="004E197D"/>
    <w:rsid w:val="004F5D45"/>
    <w:rsid w:val="00506327"/>
    <w:rsid w:val="00511549"/>
    <w:rsid w:val="00526182"/>
    <w:rsid w:val="00570C02"/>
    <w:rsid w:val="005825DD"/>
    <w:rsid w:val="005D28EA"/>
    <w:rsid w:val="00600579"/>
    <w:rsid w:val="00616073"/>
    <w:rsid w:val="00621F55"/>
    <w:rsid w:val="00640865"/>
    <w:rsid w:val="00642DE3"/>
    <w:rsid w:val="0064405D"/>
    <w:rsid w:val="00647B4C"/>
    <w:rsid w:val="00676098"/>
    <w:rsid w:val="006832A8"/>
    <w:rsid w:val="006C1B89"/>
    <w:rsid w:val="006E21E3"/>
    <w:rsid w:val="006E5F7B"/>
    <w:rsid w:val="007029EB"/>
    <w:rsid w:val="00720807"/>
    <w:rsid w:val="00721DE0"/>
    <w:rsid w:val="00730910"/>
    <w:rsid w:val="00733662"/>
    <w:rsid w:val="007352B6"/>
    <w:rsid w:val="0073767E"/>
    <w:rsid w:val="0078012A"/>
    <w:rsid w:val="007C562A"/>
    <w:rsid w:val="007C56D0"/>
    <w:rsid w:val="007F7153"/>
    <w:rsid w:val="00817AE9"/>
    <w:rsid w:val="00835AB6"/>
    <w:rsid w:val="00846423"/>
    <w:rsid w:val="00860A1C"/>
    <w:rsid w:val="00863911"/>
    <w:rsid w:val="0086574D"/>
    <w:rsid w:val="00871B7A"/>
    <w:rsid w:val="00874113"/>
    <w:rsid w:val="0088266D"/>
    <w:rsid w:val="008846DD"/>
    <w:rsid w:val="00912E5D"/>
    <w:rsid w:val="0093034C"/>
    <w:rsid w:val="00933280"/>
    <w:rsid w:val="00941AB9"/>
    <w:rsid w:val="0094714E"/>
    <w:rsid w:val="00984269"/>
    <w:rsid w:val="00A014D6"/>
    <w:rsid w:val="00A43A64"/>
    <w:rsid w:val="00AA213E"/>
    <w:rsid w:val="00AA4EB9"/>
    <w:rsid w:val="00AB750B"/>
    <w:rsid w:val="00AD6958"/>
    <w:rsid w:val="00AF0DBB"/>
    <w:rsid w:val="00AF7ED4"/>
    <w:rsid w:val="00B0770E"/>
    <w:rsid w:val="00B4332F"/>
    <w:rsid w:val="00B67F57"/>
    <w:rsid w:val="00C02C32"/>
    <w:rsid w:val="00C05C21"/>
    <w:rsid w:val="00C21D8D"/>
    <w:rsid w:val="00C32C71"/>
    <w:rsid w:val="00C34034"/>
    <w:rsid w:val="00C349CD"/>
    <w:rsid w:val="00C82E9B"/>
    <w:rsid w:val="00CA2069"/>
    <w:rsid w:val="00CB4B3B"/>
    <w:rsid w:val="00D37474"/>
    <w:rsid w:val="00D558C4"/>
    <w:rsid w:val="00D664B4"/>
    <w:rsid w:val="00D73E02"/>
    <w:rsid w:val="00D73E28"/>
    <w:rsid w:val="00DA53AF"/>
    <w:rsid w:val="00DB6049"/>
    <w:rsid w:val="00DD2BF2"/>
    <w:rsid w:val="00DF34B3"/>
    <w:rsid w:val="00E71519"/>
    <w:rsid w:val="00E949D6"/>
    <w:rsid w:val="00EC691B"/>
    <w:rsid w:val="00EC6C55"/>
    <w:rsid w:val="00ED5D3E"/>
    <w:rsid w:val="00ED6A7D"/>
    <w:rsid w:val="00EF4B2B"/>
    <w:rsid w:val="00F16EC6"/>
    <w:rsid w:val="00F441C6"/>
    <w:rsid w:val="00FB47B0"/>
    <w:rsid w:val="00FC5455"/>
    <w:rsid w:val="00FD0D4C"/>
    <w:rsid w:val="00FE0B71"/>
    <w:rsid w:val="00F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29664"/>
  <w15:chartTrackingRefBased/>
  <w15:docId w15:val="{12D25ED3-89CD-4B76-A55D-5CFC60A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4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E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EB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F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F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56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0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C02"/>
  </w:style>
  <w:style w:type="paragraph" w:styleId="Footer">
    <w:name w:val="footer"/>
    <w:basedOn w:val="Normal"/>
    <w:link w:val="FooterChar"/>
    <w:uiPriority w:val="99"/>
    <w:unhideWhenUsed/>
    <w:rsid w:val="00570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D6EB2-897C-4EB3-8B18-82CEB5EF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3004</Words>
  <Characters>17550</Characters>
  <Application>Microsoft Office Word</Application>
  <DocSecurity>0</DocSecurity>
  <Lines>501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2025-12-30T12:55:00Z</cp:lastPrinted>
  <dcterms:created xsi:type="dcterms:W3CDTF">2025-12-30T14:55:00Z</dcterms:created>
  <dcterms:modified xsi:type="dcterms:W3CDTF">2025-12-30T14:55:00Z</dcterms:modified>
</cp:coreProperties>
</file>