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1FF92" w14:textId="77777777" w:rsidR="00F059F9" w:rsidRPr="00DD323E" w:rsidRDefault="00F059F9" w:rsidP="00DD323E">
      <w:pPr>
        <w:tabs>
          <w:tab w:val="left" w:pos="1560"/>
        </w:tabs>
        <w:spacing w:after="0" w:line="240" w:lineRule="auto"/>
        <w:jc w:val="center"/>
        <w:rPr>
          <w:rFonts w:ascii="Times New Roman" w:hAnsi="Times New Roman" w:cs="Times New Roman"/>
          <w:b/>
          <w:noProof/>
          <w:sz w:val="24"/>
          <w:szCs w:val="24"/>
          <w:lang w:val="ro-RO"/>
        </w:rPr>
      </w:pPr>
      <w:r w:rsidRPr="00DD323E">
        <w:rPr>
          <w:rFonts w:ascii="Times New Roman" w:hAnsi="Times New Roman" w:cs="Times New Roman"/>
          <w:b/>
          <w:noProof/>
          <w:sz w:val="24"/>
          <w:szCs w:val="24"/>
          <w:lang w:val="ro-RO"/>
        </w:rPr>
        <w:t xml:space="preserve">Tabel centralizator cu propuneri și observații primite </w:t>
      </w:r>
      <w:r w:rsidR="009D62D4" w:rsidRPr="00DD323E">
        <w:rPr>
          <w:rFonts w:ascii="Times New Roman" w:hAnsi="Times New Roman" w:cs="Times New Roman"/>
          <w:b/>
          <w:noProof/>
          <w:sz w:val="24"/>
          <w:szCs w:val="24"/>
          <w:lang w:val="ro-RO"/>
        </w:rPr>
        <w:t>la</w:t>
      </w:r>
    </w:p>
    <w:p w14:paraId="2E1BC3FC" w14:textId="77777777" w:rsidR="004919DA" w:rsidRPr="004919DA" w:rsidRDefault="00F059F9" w:rsidP="004919DA">
      <w:pPr>
        <w:tabs>
          <w:tab w:val="left" w:pos="1560"/>
        </w:tabs>
        <w:spacing w:after="0" w:line="240" w:lineRule="auto"/>
        <w:jc w:val="center"/>
        <w:rPr>
          <w:rFonts w:ascii="Times New Roman" w:hAnsi="Times New Roman" w:cs="Times New Roman"/>
          <w:noProof/>
          <w:sz w:val="24"/>
          <w:szCs w:val="24"/>
          <w:lang w:val="ro-RO"/>
        </w:rPr>
      </w:pPr>
      <w:r w:rsidRPr="00FC30FE">
        <w:rPr>
          <w:rFonts w:ascii="Times New Roman" w:hAnsi="Times New Roman" w:cs="Times New Roman"/>
          <w:noProof/>
          <w:sz w:val="24"/>
          <w:szCs w:val="24"/>
          <w:lang w:val="ro-RO"/>
        </w:rPr>
        <w:t xml:space="preserve">Proiectul de </w:t>
      </w:r>
      <w:r w:rsidR="004919DA" w:rsidRPr="004919DA">
        <w:rPr>
          <w:rFonts w:ascii="Times New Roman" w:hAnsi="Times New Roman" w:cs="Times New Roman"/>
          <w:noProof/>
          <w:sz w:val="24"/>
          <w:szCs w:val="24"/>
          <w:lang w:val="ro-RO"/>
        </w:rPr>
        <w:t>Ordin nr. .........../..........................</w:t>
      </w:r>
    </w:p>
    <w:p w14:paraId="601A752D" w14:textId="7A3A5AE8" w:rsidR="00FC30FE" w:rsidRPr="00FC30FE" w:rsidRDefault="004919DA" w:rsidP="004919DA">
      <w:pPr>
        <w:tabs>
          <w:tab w:val="left" w:pos="1560"/>
        </w:tabs>
        <w:spacing w:after="0" w:line="240" w:lineRule="auto"/>
        <w:jc w:val="center"/>
        <w:rPr>
          <w:rFonts w:ascii="Times New Roman" w:hAnsi="Times New Roman"/>
          <w:iCs/>
          <w:sz w:val="24"/>
          <w:szCs w:val="24"/>
          <w:lang w:val="ro-RO"/>
        </w:rPr>
      </w:pPr>
      <w:r w:rsidRPr="004919DA">
        <w:rPr>
          <w:rFonts w:ascii="Times New Roman" w:hAnsi="Times New Roman" w:cs="Times New Roman"/>
          <w:noProof/>
          <w:sz w:val="24"/>
          <w:szCs w:val="24"/>
          <w:lang w:val="ro-RO"/>
        </w:rPr>
        <w:t xml:space="preserve">pentru modificarea Regulamentului privind cadrul organizat de tranzacţionare a produselor standardizate pe pieţele centralizate de gaze naturale administrate de Societatea Bursa Română de Mărfuri - S.A. (Romanian Commodities Exchange - S.A.), aprobat prin </w:t>
      </w:r>
      <w:bookmarkStart w:id="0" w:name="_GoBack"/>
      <w:bookmarkEnd w:id="0"/>
      <w:r w:rsidRPr="004919DA">
        <w:rPr>
          <w:rFonts w:ascii="Times New Roman" w:hAnsi="Times New Roman" w:cs="Times New Roman"/>
          <w:noProof/>
          <w:sz w:val="24"/>
          <w:szCs w:val="24"/>
          <w:lang w:val="ro-RO"/>
        </w:rPr>
        <w:t>Ordinul președintelui Autorității Naționale de Reglementare în Domeniul Energiei nr. 95/2021</w:t>
      </w:r>
    </w:p>
    <w:p w14:paraId="567512DB" w14:textId="1276C91D" w:rsidR="009D62D4" w:rsidRPr="00D76333" w:rsidRDefault="009D62D4" w:rsidP="00FC30FE">
      <w:pPr>
        <w:tabs>
          <w:tab w:val="left" w:pos="1560"/>
        </w:tabs>
        <w:spacing w:after="0" w:line="240" w:lineRule="auto"/>
        <w:jc w:val="center"/>
        <w:rPr>
          <w:rFonts w:ascii="Times New Roman" w:hAnsi="Times New Roman" w:cs="Times New Roman"/>
          <w:b/>
          <w:bCs/>
          <w:sz w:val="24"/>
          <w:szCs w:val="24"/>
        </w:rPr>
      </w:pPr>
      <w:r w:rsidRPr="00D76333">
        <w:rPr>
          <w:rFonts w:ascii="Times New Roman" w:hAnsi="Times New Roman" w:cs="Times New Roman"/>
          <w:b/>
          <w:noProof/>
          <w:sz w:val="24"/>
          <w:szCs w:val="24"/>
          <w:lang w:val="ro-RO"/>
        </w:rPr>
        <w:t xml:space="preserve">Document supus consultării publice în perioada </w:t>
      </w:r>
      <w:r w:rsidR="00D76333">
        <w:rPr>
          <w:rFonts w:ascii="Times New Roman" w:hAnsi="Times New Roman" w:cs="Times New Roman"/>
          <w:b/>
          <w:bCs/>
          <w:sz w:val="24"/>
          <w:szCs w:val="24"/>
        </w:rPr>
        <w:t>17.02 – 01.04.2026</w:t>
      </w:r>
    </w:p>
    <w:p w14:paraId="52659585" w14:textId="77777777" w:rsidR="004B15DF" w:rsidRDefault="004B15DF" w:rsidP="00DD323E">
      <w:pPr>
        <w:tabs>
          <w:tab w:val="left" w:pos="1560"/>
        </w:tabs>
        <w:spacing w:after="0" w:line="240" w:lineRule="auto"/>
        <w:jc w:val="center"/>
        <w:rPr>
          <w:rFonts w:ascii="Times New Roman" w:hAnsi="Times New Roman" w:cs="Times New Roman"/>
          <w:b/>
          <w:bCs/>
          <w:sz w:val="24"/>
          <w:szCs w:val="24"/>
        </w:rPr>
      </w:pPr>
    </w:p>
    <w:p w14:paraId="2E04AE9F" w14:textId="77777777" w:rsidR="004B15DF" w:rsidRPr="00CB6E35" w:rsidRDefault="004B15DF" w:rsidP="00DD323E">
      <w:pPr>
        <w:tabs>
          <w:tab w:val="left" w:pos="1560"/>
        </w:tabs>
        <w:spacing w:after="0" w:line="240" w:lineRule="auto"/>
        <w:jc w:val="center"/>
        <w:rPr>
          <w:rFonts w:ascii="Times New Roman" w:hAnsi="Times New Roman" w:cs="Times New Roman"/>
          <w:b/>
          <w:bCs/>
          <w:sz w:val="24"/>
          <w:szCs w:val="24"/>
        </w:rPr>
      </w:pPr>
    </w:p>
    <w:tbl>
      <w:tblPr>
        <w:tblStyle w:val="TableGrid"/>
        <w:tblW w:w="12955" w:type="dxa"/>
        <w:tblLook w:val="04A0" w:firstRow="1" w:lastRow="0" w:firstColumn="1" w:lastColumn="0" w:noHBand="0" w:noVBand="1"/>
      </w:tblPr>
      <w:tblGrid>
        <w:gridCol w:w="6399"/>
        <w:gridCol w:w="4153"/>
        <w:gridCol w:w="2403"/>
      </w:tblGrid>
      <w:tr w:rsidR="00E620F4" w:rsidRPr="00B21898" w14:paraId="0209E8A1" w14:textId="77777777" w:rsidTr="008676BA">
        <w:tc>
          <w:tcPr>
            <w:tcW w:w="6399" w:type="dxa"/>
            <w:shd w:val="clear" w:color="auto" w:fill="E7E6E6" w:themeFill="background2"/>
          </w:tcPr>
          <w:p w14:paraId="6E8965B5" w14:textId="77777777" w:rsidR="004919DA" w:rsidRDefault="004919DA" w:rsidP="004919DA">
            <w:pPr>
              <w:spacing w:line="240" w:lineRule="auto"/>
              <w:jc w:val="both"/>
              <w:rPr>
                <w:rFonts w:ascii="Times New Roman" w:hAnsi="Times New Roman" w:cs="Times New Roman"/>
                <w:b/>
                <w:color w:val="0070C0"/>
                <w:sz w:val="24"/>
                <w:szCs w:val="24"/>
                <w:lang w:val="ro-RO"/>
              </w:rPr>
            </w:pPr>
            <w:r>
              <w:rPr>
                <w:rFonts w:ascii="Times New Roman" w:hAnsi="Times New Roman" w:cs="Times New Roman"/>
                <w:b/>
                <w:color w:val="0070C0"/>
                <w:sz w:val="24"/>
                <w:szCs w:val="24"/>
                <w:lang w:val="ro-RO"/>
              </w:rPr>
              <w:t xml:space="preserve">Regulament </w:t>
            </w:r>
            <w:r w:rsidRPr="004919DA">
              <w:rPr>
                <w:rFonts w:ascii="Times New Roman" w:hAnsi="Times New Roman" w:cs="Times New Roman"/>
                <w:b/>
                <w:color w:val="0070C0"/>
                <w:sz w:val="24"/>
                <w:szCs w:val="24"/>
                <w:lang w:val="ro-RO"/>
              </w:rPr>
              <w:t xml:space="preserve">privind cadrul organizat de tranzacţionare a produselor standardizate pe pieţele centralizate de gaze naturale administrate de Societatea Bursa Română de Mărfuri - S.A. </w:t>
            </w:r>
          </w:p>
          <w:p w14:paraId="010D3960" w14:textId="18CB2FBF" w:rsidR="002E6F0D" w:rsidRPr="006C2B12" w:rsidRDefault="004919DA" w:rsidP="004919DA">
            <w:pPr>
              <w:spacing w:line="240" w:lineRule="auto"/>
              <w:jc w:val="both"/>
              <w:rPr>
                <w:rFonts w:ascii="Times New Roman" w:hAnsi="Times New Roman" w:cs="Times New Roman"/>
                <w:b/>
                <w:color w:val="0070C0"/>
                <w:sz w:val="24"/>
                <w:szCs w:val="24"/>
                <w:lang w:val="ro-RO"/>
              </w:rPr>
            </w:pPr>
            <w:r>
              <w:rPr>
                <w:rFonts w:ascii="Times New Roman" w:hAnsi="Times New Roman" w:cs="Times New Roman"/>
                <w:b/>
                <w:color w:val="0070C0"/>
                <w:sz w:val="24"/>
                <w:szCs w:val="24"/>
                <w:lang w:val="ro-RO"/>
              </w:rPr>
              <w:t xml:space="preserve">(Anexa la </w:t>
            </w:r>
            <w:r w:rsidR="002E6F0D" w:rsidRPr="006C2B12">
              <w:rPr>
                <w:rFonts w:ascii="Times New Roman" w:hAnsi="Times New Roman" w:cs="Times New Roman"/>
                <w:b/>
                <w:color w:val="0070C0"/>
                <w:sz w:val="24"/>
                <w:szCs w:val="24"/>
                <w:lang w:val="ro-RO"/>
              </w:rPr>
              <w:t>Ordin</w:t>
            </w:r>
            <w:r>
              <w:rPr>
                <w:rFonts w:ascii="Times New Roman" w:hAnsi="Times New Roman" w:cs="Times New Roman"/>
                <w:b/>
                <w:color w:val="0070C0"/>
                <w:sz w:val="24"/>
                <w:szCs w:val="24"/>
                <w:lang w:val="ro-RO"/>
              </w:rPr>
              <w:t xml:space="preserve">ul </w:t>
            </w:r>
            <w:r w:rsidR="002E6F0D" w:rsidRPr="006C2B12">
              <w:rPr>
                <w:rFonts w:ascii="Times New Roman" w:hAnsi="Times New Roman" w:cs="Times New Roman"/>
                <w:b/>
                <w:color w:val="0070C0"/>
                <w:sz w:val="24"/>
                <w:szCs w:val="24"/>
                <w:lang w:val="ro-RO"/>
              </w:rPr>
              <w:t>nr.</w:t>
            </w:r>
            <w:r>
              <w:rPr>
                <w:rFonts w:ascii="Times New Roman" w:hAnsi="Times New Roman" w:cs="Times New Roman"/>
                <w:b/>
                <w:color w:val="0070C0"/>
                <w:sz w:val="24"/>
                <w:szCs w:val="24"/>
                <w:lang w:val="ro-RO"/>
              </w:rPr>
              <w:t>95 / 2021</w:t>
            </w:r>
            <w:r w:rsidR="007D767D">
              <w:rPr>
                <w:rFonts w:ascii="Times New Roman" w:hAnsi="Times New Roman" w:cs="Times New Roman"/>
                <w:b/>
                <w:color w:val="0070C0"/>
                <w:sz w:val="24"/>
                <w:szCs w:val="24"/>
                <w:lang w:val="ro-RO"/>
              </w:rPr>
              <w:t xml:space="preserve"> </w:t>
            </w:r>
            <w:r>
              <w:rPr>
                <w:rFonts w:ascii="Times New Roman" w:hAnsi="Times New Roman" w:cs="Times New Roman"/>
                <w:b/>
                <w:noProof/>
                <w:color w:val="0070C0"/>
                <w:sz w:val="24"/>
                <w:szCs w:val="24"/>
                <w:lang w:val="ro-RO"/>
              </w:rPr>
              <w:t>-</w:t>
            </w:r>
            <w:r w:rsidR="002E6F0D" w:rsidRPr="006C2B12">
              <w:rPr>
                <w:rFonts w:ascii="Times New Roman" w:hAnsi="Times New Roman" w:cs="Times New Roman"/>
                <w:b/>
                <w:noProof/>
                <w:color w:val="0070C0"/>
                <w:sz w:val="24"/>
                <w:szCs w:val="24"/>
                <w:lang w:val="ro-RO"/>
              </w:rPr>
              <w:t>versiunea consolidată)</w:t>
            </w:r>
          </w:p>
        </w:tc>
        <w:tc>
          <w:tcPr>
            <w:tcW w:w="4153" w:type="dxa"/>
            <w:shd w:val="clear" w:color="auto" w:fill="E7E6E6" w:themeFill="background2"/>
          </w:tcPr>
          <w:p w14:paraId="4DACE4FB" w14:textId="77777777" w:rsidR="00E620F4" w:rsidRDefault="00E620F4" w:rsidP="004919DA">
            <w:pPr>
              <w:spacing w:line="240" w:lineRule="auto"/>
              <w:jc w:val="center"/>
              <w:rPr>
                <w:rFonts w:ascii="Times New Roman" w:hAnsi="Times New Roman" w:cs="Times New Roman"/>
                <w:b/>
                <w:color w:val="0070C0"/>
                <w:sz w:val="24"/>
                <w:szCs w:val="24"/>
                <w:lang w:val="ro-RO"/>
              </w:rPr>
            </w:pPr>
          </w:p>
          <w:p w14:paraId="302422CD" w14:textId="130DE5D4" w:rsidR="00E620F4" w:rsidRDefault="002E6F0D" w:rsidP="004919DA">
            <w:pPr>
              <w:spacing w:line="240" w:lineRule="auto"/>
              <w:jc w:val="center"/>
              <w:rPr>
                <w:rFonts w:ascii="Times New Roman" w:hAnsi="Times New Roman" w:cs="Times New Roman"/>
                <w:b/>
                <w:color w:val="0070C0"/>
                <w:sz w:val="24"/>
                <w:szCs w:val="24"/>
                <w:lang w:val="ro-RO"/>
              </w:rPr>
            </w:pPr>
            <w:r w:rsidRPr="006C2B12">
              <w:rPr>
                <w:rFonts w:ascii="Times New Roman" w:hAnsi="Times New Roman" w:cs="Times New Roman"/>
                <w:b/>
                <w:color w:val="0070C0"/>
                <w:sz w:val="24"/>
                <w:szCs w:val="24"/>
                <w:lang w:val="ro-RO"/>
              </w:rPr>
              <w:t xml:space="preserve">Propuneri </w:t>
            </w:r>
            <w:r w:rsidR="00AB7DA6">
              <w:rPr>
                <w:rFonts w:ascii="Times New Roman" w:hAnsi="Times New Roman" w:cs="Times New Roman"/>
                <w:b/>
                <w:color w:val="0070C0"/>
                <w:sz w:val="24"/>
                <w:szCs w:val="24"/>
                <w:lang w:val="ro-RO"/>
              </w:rPr>
              <w:t xml:space="preserve">de </w:t>
            </w:r>
            <w:r w:rsidRPr="006C2B12">
              <w:rPr>
                <w:rFonts w:ascii="Times New Roman" w:hAnsi="Times New Roman" w:cs="Times New Roman"/>
                <w:b/>
                <w:color w:val="0070C0"/>
                <w:sz w:val="24"/>
                <w:szCs w:val="24"/>
                <w:lang w:val="ro-RO"/>
              </w:rPr>
              <w:t xml:space="preserve">modificare </w:t>
            </w:r>
          </w:p>
          <w:p w14:paraId="6B8595CB" w14:textId="28ADD72A" w:rsidR="004919DA" w:rsidRPr="006C2B12" w:rsidRDefault="004919DA" w:rsidP="004919DA">
            <w:pPr>
              <w:spacing w:line="240" w:lineRule="auto"/>
              <w:jc w:val="center"/>
              <w:rPr>
                <w:rFonts w:ascii="Times New Roman" w:hAnsi="Times New Roman" w:cs="Times New Roman"/>
                <w:b/>
                <w:noProof/>
                <w:color w:val="0070C0"/>
                <w:sz w:val="24"/>
                <w:szCs w:val="24"/>
                <w:lang w:val="ro-RO"/>
              </w:rPr>
            </w:pPr>
            <w:r>
              <w:rPr>
                <w:rFonts w:ascii="Times New Roman" w:hAnsi="Times New Roman" w:cs="Times New Roman"/>
                <w:b/>
                <w:color w:val="0070C0"/>
                <w:sz w:val="24"/>
                <w:szCs w:val="24"/>
                <w:lang w:val="ro-RO"/>
              </w:rPr>
              <w:t>BRM</w:t>
            </w:r>
          </w:p>
          <w:p w14:paraId="735ECE6C" w14:textId="0B7A7F09" w:rsidR="002E6F0D" w:rsidRPr="006C2B12" w:rsidRDefault="002E6F0D" w:rsidP="004919DA">
            <w:pPr>
              <w:spacing w:line="240" w:lineRule="auto"/>
              <w:jc w:val="center"/>
              <w:rPr>
                <w:rFonts w:ascii="Times New Roman" w:hAnsi="Times New Roman" w:cs="Times New Roman"/>
                <w:b/>
                <w:noProof/>
                <w:color w:val="0070C0"/>
                <w:sz w:val="24"/>
                <w:szCs w:val="24"/>
                <w:lang w:val="ro-RO"/>
              </w:rPr>
            </w:pPr>
          </w:p>
        </w:tc>
        <w:tc>
          <w:tcPr>
            <w:tcW w:w="2403" w:type="dxa"/>
            <w:shd w:val="clear" w:color="auto" w:fill="E7E6E6" w:themeFill="background2"/>
          </w:tcPr>
          <w:p w14:paraId="352BCD5B" w14:textId="77777777" w:rsidR="00E620F4" w:rsidRDefault="00E620F4" w:rsidP="00B21898">
            <w:pPr>
              <w:spacing w:line="240" w:lineRule="auto"/>
              <w:jc w:val="center"/>
              <w:rPr>
                <w:rFonts w:ascii="Times New Roman" w:hAnsi="Times New Roman" w:cs="Times New Roman"/>
                <w:b/>
                <w:color w:val="0070C0"/>
                <w:sz w:val="24"/>
                <w:szCs w:val="24"/>
                <w:lang w:val="ro-RO"/>
              </w:rPr>
            </w:pPr>
          </w:p>
          <w:p w14:paraId="1721E812" w14:textId="6A10DC08" w:rsidR="002E6F0D" w:rsidRPr="006C2B12" w:rsidRDefault="002E6F0D" w:rsidP="00B21898">
            <w:pPr>
              <w:spacing w:line="240" w:lineRule="auto"/>
              <w:jc w:val="center"/>
              <w:rPr>
                <w:rFonts w:ascii="Times New Roman" w:hAnsi="Times New Roman" w:cs="Times New Roman"/>
                <w:noProof/>
                <w:color w:val="0070C0"/>
                <w:sz w:val="24"/>
                <w:szCs w:val="24"/>
                <w:lang w:val="ro-RO"/>
              </w:rPr>
            </w:pPr>
            <w:r w:rsidRPr="006C2B12">
              <w:rPr>
                <w:rFonts w:ascii="Times New Roman" w:hAnsi="Times New Roman" w:cs="Times New Roman"/>
                <w:b/>
                <w:color w:val="0070C0"/>
                <w:sz w:val="24"/>
                <w:szCs w:val="24"/>
                <w:lang w:val="ro-RO"/>
              </w:rPr>
              <w:t>Observaţii/propuneri</w:t>
            </w:r>
            <w:r w:rsidR="004F0E65">
              <w:rPr>
                <w:rFonts w:ascii="Times New Roman" w:hAnsi="Times New Roman" w:cs="Times New Roman"/>
                <w:b/>
                <w:color w:val="0070C0"/>
                <w:sz w:val="24"/>
                <w:szCs w:val="24"/>
                <w:lang w:val="ro-RO"/>
              </w:rPr>
              <w:t xml:space="preserve"> piață</w:t>
            </w:r>
            <w:r w:rsidR="00B4692F">
              <w:rPr>
                <w:rFonts w:ascii="Times New Roman" w:hAnsi="Times New Roman" w:cs="Times New Roman"/>
                <w:b/>
                <w:color w:val="0070C0"/>
                <w:sz w:val="24"/>
                <w:szCs w:val="24"/>
                <w:lang w:val="ro-RO"/>
              </w:rPr>
              <w:t xml:space="preserve"> și justific</w:t>
            </w:r>
            <w:r w:rsidR="00E54ACD">
              <w:rPr>
                <w:rFonts w:ascii="Times New Roman" w:hAnsi="Times New Roman" w:cs="Times New Roman"/>
                <w:b/>
                <w:color w:val="0070C0"/>
                <w:sz w:val="24"/>
                <w:szCs w:val="24"/>
                <w:lang w:val="ro-RO"/>
              </w:rPr>
              <w:t>a</w:t>
            </w:r>
            <w:r w:rsidR="00B4692F">
              <w:rPr>
                <w:rFonts w:ascii="Times New Roman" w:hAnsi="Times New Roman" w:cs="Times New Roman"/>
                <w:b/>
                <w:color w:val="0070C0"/>
                <w:sz w:val="24"/>
                <w:szCs w:val="24"/>
                <w:lang w:val="ro-RO"/>
              </w:rPr>
              <w:t>rea acestora</w:t>
            </w:r>
            <w:r w:rsidRPr="006C2B12">
              <w:rPr>
                <w:rFonts w:ascii="Times New Roman" w:hAnsi="Times New Roman" w:cs="Times New Roman"/>
                <w:b/>
                <w:color w:val="0070C0"/>
                <w:sz w:val="24"/>
                <w:szCs w:val="24"/>
                <w:lang w:val="ro-RO"/>
              </w:rPr>
              <w:t xml:space="preserve"> </w:t>
            </w:r>
          </w:p>
        </w:tc>
      </w:tr>
      <w:tr w:rsidR="00E620F4" w:rsidRPr="00B21898" w14:paraId="0ADDA8EF" w14:textId="77777777" w:rsidTr="008676BA">
        <w:tc>
          <w:tcPr>
            <w:tcW w:w="6399" w:type="dxa"/>
          </w:tcPr>
          <w:p w14:paraId="2BF18D82" w14:textId="77777777" w:rsidR="007D767D" w:rsidRPr="00E76900" w:rsidRDefault="007D767D" w:rsidP="007D767D">
            <w:pPr>
              <w:spacing w:line="240" w:lineRule="auto"/>
              <w:jc w:val="both"/>
              <w:rPr>
                <w:rFonts w:ascii="Times New Roman" w:hAnsi="Times New Roman" w:cs="Times New Roman"/>
                <w:b/>
                <w:color w:val="9A0000"/>
                <w:sz w:val="24"/>
                <w:szCs w:val="24"/>
                <w:lang w:val="ro-RO"/>
              </w:rPr>
            </w:pPr>
            <w:r w:rsidRPr="00E76900">
              <w:rPr>
                <w:rFonts w:ascii="Times New Roman" w:hAnsi="Times New Roman" w:cs="Times New Roman"/>
                <w:b/>
                <w:color w:val="9A0000"/>
                <w:sz w:val="24"/>
                <w:szCs w:val="24"/>
                <w:lang w:val="ro-RO"/>
              </w:rPr>
              <w:t>Capitolul I</w:t>
            </w:r>
          </w:p>
          <w:p w14:paraId="50CAEED8" w14:textId="05433CC0" w:rsidR="002E6F0D" w:rsidRPr="00B21898" w:rsidRDefault="00867948" w:rsidP="007D767D">
            <w:pPr>
              <w:spacing w:line="240" w:lineRule="auto"/>
              <w:jc w:val="both"/>
              <w:rPr>
                <w:rFonts w:ascii="Times New Roman" w:hAnsi="Times New Roman" w:cs="Times New Roman"/>
                <w:b/>
                <w:sz w:val="24"/>
                <w:szCs w:val="24"/>
                <w:lang w:val="ro-RO"/>
              </w:rPr>
            </w:pPr>
            <w:r w:rsidRPr="00E76900">
              <w:rPr>
                <w:rFonts w:ascii="Times New Roman" w:hAnsi="Times New Roman" w:cs="Times New Roman"/>
                <w:b/>
                <w:color w:val="9A0000"/>
                <w:sz w:val="24"/>
                <w:szCs w:val="24"/>
                <w:lang w:val="ro-RO"/>
              </w:rPr>
              <w:t xml:space="preserve"> </w:t>
            </w:r>
            <w:r w:rsidR="007D767D" w:rsidRPr="00E76900">
              <w:rPr>
                <w:rFonts w:ascii="Times New Roman" w:hAnsi="Times New Roman" w:cs="Times New Roman"/>
                <w:b/>
                <w:color w:val="9A0000"/>
                <w:sz w:val="24"/>
                <w:szCs w:val="24"/>
                <w:lang w:val="ro-RO"/>
              </w:rPr>
              <w:t>Scop</w:t>
            </w:r>
          </w:p>
        </w:tc>
        <w:tc>
          <w:tcPr>
            <w:tcW w:w="4153" w:type="dxa"/>
          </w:tcPr>
          <w:p w14:paraId="1439B368"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2403" w:type="dxa"/>
          </w:tcPr>
          <w:p w14:paraId="04A45595"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E620F4" w:rsidRPr="00B21898" w14:paraId="69AC00B9" w14:textId="77777777" w:rsidTr="008676BA">
        <w:tc>
          <w:tcPr>
            <w:tcW w:w="6399" w:type="dxa"/>
          </w:tcPr>
          <w:p w14:paraId="5114EA24" w14:textId="30872E66" w:rsidR="002E6F0D" w:rsidRPr="006546EE" w:rsidRDefault="007D767D" w:rsidP="00B21898">
            <w:pPr>
              <w:pStyle w:val="sartden"/>
              <w:jc w:val="both"/>
              <w:rPr>
                <w:rFonts w:ascii="Times New Roman" w:hAnsi="Times New Roman"/>
                <w:sz w:val="24"/>
                <w:szCs w:val="24"/>
                <w:lang w:val="ro-RO"/>
              </w:rPr>
            </w:pPr>
            <w:r w:rsidRPr="00150BE7">
              <w:rPr>
                <w:rFonts w:ascii="Times New Roman" w:hAnsi="Times New Roman"/>
                <w:color w:val="auto"/>
                <w:sz w:val="24"/>
                <w:szCs w:val="24"/>
                <w:lang w:val="ro-RO"/>
              </w:rPr>
              <w:t>Articolul 1</w:t>
            </w:r>
          </w:p>
        </w:tc>
        <w:tc>
          <w:tcPr>
            <w:tcW w:w="4153" w:type="dxa"/>
          </w:tcPr>
          <w:p w14:paraId="2A6749FC" w14:textId="451FA404" w:rsidR="002E6F0D" w:rsidRPr="00B21898" w:rsidRDefault="006C3ACD" w:rsidP="00B21898">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Articolul 1</w:t>
            </w:r>
          </w:p>
        </w:tc>
        <w:tc>
          <w:tcPr>
            <w:tcW w:w="2403" w:type="dxa"/>
          </w:tcPr>
          <w:p w14:paraId="578E1965"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E620F4" w:rsidRPr="00B21898" w14:paraId="492B72BA" w14:textId="77777777" w:rsidTr="008676BA">
        <w:tc>
          <w:tcPr>
            <w:tcW w:w="6399" w:type="dxa"/>
          </w:tcPr>
          <w:p w14:paraId="3AFB4CA6" w14:textId="36DC313F" w:rsidR="002E6F0D" w:rsidRPr="00B21898" w:rsidRDefault="007D767D" w:rsidP="00B21898">
            <w:pPr>
              <w:pStyle w:val="sartttl"/>
              <w:jc w:val="both"/>
              <w:rPr>
                <w:rFonts w:ascii="Times New Roman" w:hAnsi="Times New Roman"/>
                <w:b w:val="0"/>
                <w:sz w:val="24"/>
                <w:szCs w:val="24"/>
                <w:lang w:val="ro-RO"/>
              </w:rPr>
            </w:pPr>
            <w:r w:rsidRPr="007D767D">
              <w:rPr>
                <w:rFonts w:ascii="Times New Roman" w:hAnsi="Times New Roman"/>
                <w:b w:val="0"/>
                <w:color w:val="auto"/>
                <w:sz w:val="24"/>
                <w:szCs w:val="24"/>
                <w:lang w:val="ro-RO"/>
              </w:rPr>
              <w:t>Prezentul regulament stabileşte cadrul organizat pentru tranzacţionarea gazelor naturale pe pieţele centralizate de gaze naturale administrate de Bursa Română de Mărfuri - S.A. (Romanian Commodities Exchange - S.A.) în calitate de operator licenţiat (BRM), având patru segmente:</w:t>
            </w:r>
          </w:p>
        </w:tc>
        <w:tc>
          <w:tcPr>
            <w:tcW w:w="4153" w:type="dxa"/>
          </w:tcPr>
          <w:p w14:paraId="55B8564B"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2403" w:type="dxa"/>
          </w:tcPr>
          <w:p w14:paraId="1BD35ADB"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E620F4" w:rsidRPr="00B21898" w14:paraId="5AF616F5" w14:textId="77777777" w:rsidTr="008676BA">
        <w:tc>
          <w:tcPr>
            <w:tcW w:w="6399" w:type="dxa"/>
          </w:tcPr>
          <w:p w14:paraId="7E3EF549" w14:textId="7C0C78B1" w:rsidR="002E6F0D" w:rsidRPr="006546EE" w:rsidRDefault="007D767D" w:rsidP="00150BE7">
            <w:pPr>
              <w:pStyle w:val="sartttl"/>
              <w:numPr>
                <w:ilvl w:val="0"/>
                <w:numId w:val="29"/>
              </w:numPr>
              <w:ind w:left="240" w:hanging="180"/>
              <w:jc w:val="both"/>
              <w:rPr>
                <w:rFonts w:ascii="Times New Roman" w:hAnsi="Times New Roman"/>
                <w:sz w:val="24"/>
                <w:szCs w:val="24"/>
                <w:lang w:val="ro-RO"/>
              </w:rPr>
            </w:pPr>
            <w:r w:rsidRPr="007D767D">
              <w:rPr>
                <w:rFonts w:ascii="Times New Roman" w:hAnsi="Times New Roman"/>
                <w:b w:val="0"/>
                <w:color w:val="auto"/>
                <w:sz w:val="24"/>
                <w:szCs w:val="24"/>
                <w:lang w:val="ro-RO"/>
              </w:rPr>
              <w:t xml:space="preserve">piaţa produselor standardizate pe termen scurt; </w:t>
            </w:r>
          </w:p>
        </w:tc>
        <w:tc>
          <w:tcPr>
            <w:tcW w:w="4153" w:type="dxa"/>
          </w:tcPr>
          <w:p w14:paraId="5054F5B1" w14:textId="0E34E2C9" w:rsidR="002E6F0D" w:rsidRPr="00B21898" w:rsidRDefault="002E6F0D" w:rsidP="00B21898">
            <w:pPr>
              <w:spacing w:line="240" w:lineRule="auto"/>
              <w:jc w:val="both"/>
              <w:rPr>
                <w:rFonts w:ascii="Times New Roman" w:hAnsi="Times New Roman" w:cs="Times New Roman"/>
                <w:b/>
                <w:sz w:val="24"/>
                <w:szCs w:val="24"/>
                <w:lang w:val="ro-RO"/>
              </w:rPr>
            </w:pPr>
          </w:p>
        </w:tc>
        <w:tc>
          <w:tcPr>
            <w:tcW w:w="2403" w:type="dxa"/>
          </w:tcPr>
          <w:p w14:paraId="66627106" w14:textId="19BC1C30" w:rsidR="002E6F0D" w:rsidRPr="00ED5D48" w:rsidRDefault="002E6F0D" w:rsidP="00392814">
            <w:pPr>
              <w:pStyle w:val="ListParagraph"/>
              <w:spacing w:line="240" w:lineRule="auto"/>
              <w:ind w:left="34" w:right="-43"/>
              <w:jc w:val="both"/>
              <w:rPr>
                <w:rFonts w:ascii="Times New Roman" w:hAnsi="Times New Roman" w:cs="Times New Roman"/>
                <w:iCs/>
                <w:sz w:val="24"/>
                <w:szCs w:val="24"/>
                <w:lang w:val="ro-RO"/>
              </w:rPr>
            </w:pPr>
          </w:p>
        </w:tc>
      </w:tr>
      <w:tr w:rsidR="00E620F4" w:rsidRPr="00B21898" w14:paraId="3D5AA0D1" w14:textId="77777777" w:rsidTr="008676BA">
        <w:tc>
          <w:tcPr>
            <w:tcW w:w="6399" w:type="dxa"/>
          </w:tcPr>
          <w:p w14:paraId="1AF7750F" w14:textId="1678C03C" w:rsidR="002E6F0D" w:rsidRPr="00B21898" w:rsidRDefault="007D767D" w:rsidP="00150BE7">
            <w:pPr>
              <w:pStyle w:val="sartttl"/>
              <w:numPr>
                <w:ilvl w:val="0"/>
                <w:numId w:val="29"/>
              </w:numPr>
              <w:ind w:hanging="660"/>
              <w:jc w:val="both"/>
              <w:rPr>
                <w:b w:val="0"/>
                <w:lang w:val="ro-RO"/>
              </w:rPr>
            </w:pPr>
            <w:r w:rsidRPr="007D767D">
              <w:rPr>
                <w:rFonts w:ascii="Times New Roman" w:hAnsi="Times New Roman"/>
                <w:b w:val="0"/>
                <w:color w:val="auto"/>
                <w:sz w:val="24"/>
                <w:szCs w:val="24"/>
                <w:lang w:val="ro-RO"/>
              </w:rPr>
              <w:t xml:space="preserve">piaţa produselor standardizate pe termen mediu şi lung; </w:t>
            </w:r>
          </w:p>
        </w:tc>
        <w:tc>
          <w:tcPr>
            <w:tcW w:w="4153" w:type="dxa"/>
          </w:tcPr>
          <w:p w14:paraId="22528935" w14:textId="26534923" w:rsidR="002E6F0D" w:rsidRPr="00F45D57" w:rsidRDefault="002E6F0D" w:rsidP="00B21898">
            <w:pPr>
              <w:spacing w:line="240" w:lineRule="auto"/>
              <w:jc w:val="both"/>
              <w:rPr>
                <w:rFonts w:ascii="Times New Roman" w:hAnsi="Times New Roman" w:cs="Times New Roman"/>
                <w:strike/>
                <w:sz w:val="24"/>
                <w:szCs w:val="24"/>
                <w:lang w:val="ro-RO"/>
              </w:rPr>
            </w:pPr>
          </w:p>
        </w:tc>
        <w:tc>
          <w:tcPr>
            <w:tcW w:w="2403" w:type="dxa"/>
          </w:tcPr>
          <w:p w14:paraId="5366780A"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E620F4" w:rsidRPr="00B21898" w14:paraId="5840FAF5" w14:textId="77777777" w:rsidTr="008676BA">
        <w:tc>
          <w:tcPr>
            <w:tcW w:w="6399" w:type="dxa"/>
          </w:tcPr>
          <w:p w14:paraId="1D2C72EE" w14:textId="18EB2EA1" w:rsidR="002E6F0D" w:rsidRPr="006546EE" w:rsidRDefault="007D767D" w:rsidP="00150BE7">
            <w:pPr>
              <w:pStyle w:val="sartttl"/>
              <w:numPr>
                <w:ilvl w:val="0"/>
                <w:numId w:val="29"/>
              </w:numPr>
              <w:ind w:hanging="660"/>
              <w:jc w:val="both"/>
              <w:rPr>
                <w:lang w:val="ro-RO"/>
              </w:rPr>
            </w:pPr>
            <w:r w:rsidRPr="007D767D">
              <w:rPr>
                <w:rFonts w:ascii="Times New Roman" w:hAnsi="Times New Roman"/>
                <w:b w:val="0"/>
                <w:color w:val="auto"/>
                <w:sz w:val="24"/>
                <w:szCs w:val="24"/>
                <w:lang w:val="ro-RO"/>
              </w:rPr>
              <w:t xml:space="preserve">piaţa produselor flexibile pe termen mediu şi lung; </w:t>
            </w:r>
          </w:p>
        </w:tc>
        <w:tc>
          <w:tcPr>
            <w:tcW w:w="4153" w:type="dxa"/>
          </w:tcPr>
          <w:p w14:paraId="4D41E84E" w14:textId="2874C5F4" w:rsidR="00F45D57" w:rsidRPr="00F45D57" w:rsidRDefault="00F45D57" w:rsidP="00F45D57">
            <w:pPr>
              <w:spacing w:line="240" w:lineRule="auto"/>
              <w:jc w:val="both"/>
              <w:rPr>
                <w:rFonts w:ascii="Times New Roman" w:hAnsi="Times New Roman" w:cs="Times New Roman"/>
                <w:strike/>
                <w:sz w:val="24"/>
                <w:szCs w:val="24"/>
                <w:lang w:val="ro-RO"/>
              </w:rPr>
            </w:pPr>
          </w:p>
        </w:tc>
        <w:tc>
          <w:tcPr>
            <w:tcW w:w="2403" w:type="dxa"/>
          </w:tcPr>
          <w:p w14:paraId="7479DBFD"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E620F4" w:rsidRPr="00B21898" w14:paraId="63AADB6C" w14:textId="77777777" w:rsidTr="008676BA">
        <w:tc>
          <w:tcPr>
            <w:tcW w:w="6399" w:type="dxa"/>
          </w:tcPr>
          <w:p w14:paraId="713A3C2E" w14:textId="73E60A5D" w:rsidR="002E6F0D" w:rsidRPr="007D767D" w:rsidRDefault="007D767D" w:rsidP="00150BE7">
            <w:pPr>
              <w:pStyle w:val="spar"/>
              <w:numPr>
                <w:ilvl w:val="0"/>
                <w:numId w:val="29"/>
              </w:numPr>
              <w:ind w:hanging="660"/>
              <w:jc w:val="both"/>
              <w:rPr>
                <w:lang w:val="ro-RO"/>
              </w:rPr>
            </w:pPr>
            <w:r w:rsidRPr="007D767D">
              <w:rPr>
                <w:lang w:val="ro-RO"/>
              </w:rPr>
              <w:t>piaţa produselor derivate standardizate pe termen mediu şi lung.</w:t>
            </w:r>
          </w:p>
        </w:tc>
        <w:tc>
          <w:tcPr>
            <w:tcW w:w="4153" w:type="dxa"/>
          </w:tcPr>
          <w:p w14:paraId="62239FAE"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2403" w:type="dxa"/>
          </w:tcPr>
          <w:p w14:paraId="0BB1B081" w14:textId="7839D211" w:rsidR="002E6F0D" w:rsidRPr="003B7534" w:rsidRDefault="002E6F0D" w:rsidP="00B21898">
            <w:pPr>
              <w:spacing w:line="240" w:lineRule="auto"/>
              <w:jc w:val="both"/>
              <w:rPr>
                <w:rFonts w:ascii="Times New Roman" w:hAnsi="Times New Roman" w:cs="Times New Roman"/>
                <w:sz w:val="24"/>
                <w:szCs w:val="24"/>
                <w:lang w:val="ro-RO"/>
              </w:rPr>
            </w:pPr>
          </w:p>
        </w:tc>
      </w:tr>
      <w:tr w:rsidR="00E620F4" w:rsidRPr="00B21898" w14:paraId="0CE74C6F" w14:textId="77777777" w:rsidTr="008676BA">
        <w:tc>
          <w:tcPr>
            <w:tcW w:w="6399" w:type="dxa"/>
          </w:tcPr>
          <w:p w14:paraId="3304A7E3" w14:textId="77777777" w:rsidR="007D767D" w:rsidRPr="00E76900" w:rsidRDefault="007D767D" w:rsidP="007D767D">
            <w:pPr>
              <w:pStyle w:val="sartttl"/>
              <w:jc w:val="both"/>
              <w:rPr>
                <w:rFonts w:ascii="Times New Roman" w:hAnsi="Times New Roman"/>
                <w:color w:val="9A0000"/>
                <w:sz w:val="24"/>
                <w:szCs w:val="24"/>
                <w:lang w:val="ro-RO"/>
              </w:rPr>
            </w:pPr>
            <w:r w:rsidRPr="00E76900">
              <w:rPr>
                <w:rFonts w:ascii="Times New Roman" w:hAnsi="Times New Roman"/>
                <w:color w:val="9A0000"/>
                <w:sz w:val="24"/>
                <w:szCs w:val="24"/>
                <w:lang w:val="ro-RO"/>
              </w:rPr>
              <w:t>Capitolul II</w:t>
            </w:r>
          </w:p>
          <w:p w14:paraId="02B5AF04" w14:textId="54A98C13" w:rsidR="002E6F0D" w:rsidRPr="00B21898" w:rsidRDefault="007D767D" w:rsidP="007D767D">
            <w:pPr>
              <w:pStyle w:val="sartttl"/>
              <w:jc w:val="both"/>
              <w:rPr>
                <w:rFonts w:ascii="Times New Roman" w:hAnsi="Times New Roman"/>
                <w:b w:val="0"/>
                <w:sz w:val="24"/>
                <w:szCs w:val="24"/>
                <w:lang w:val="ro-RO"/>
              </w:rPr>
            </w:pPr>
            <w:r w:rsidRPr="00E76900">
              <w:rPr>
                <w:rFonts w:ascii="Times New Roman" w:hAnsi="Times New Roman"/>
                <w:color w:val="9A0000"/>
                <w:sz w:val="24"/>
                <w:szCs w:val="24"/>
                <w:lang w:val="ro-RO"/>
              </w:rPr>
              <w:t>Termeni, definiţii şi abrevieri</w:t>
            </w:r>
          </w:p>
        </w:tc>
        <w:tc>
          <w:tcPr>
            <w:tcW w:w="4153" w:type="dxa"/>
          </w:tcPr>
          <w:p w14:paraId="0F07D764" w14:textId="4809DFC9" w:rsidR="002E6F0D" w:rsidRPr="00CB6E35" w:rsidRDefault="002E6F0D" w:rsidP="00B21898">
            <w:pPr>
              <w:spacing w:line="240" w:lineRule="auto"/>
              <w:jc w:val="both"/>
              <w:rPr>
                <w:rFonts w:ascii="Times New Roman" w:hAnsi="Times New Roman" w:cs="Times New Roman"/>
                <w:sz w:val="24"/>
                <w:szCs w:val="24"/>
                <w:lang w:val="ro-RO"/>
              </w:rPr>
            </w:pPr>
          </w:p>
        </w:tc>
        <w:tc>
          <w:tcPr>
            <w:tcW w:w="2403" w:type="dxa"/>
          </w:tcPr>
          <w:p w14:paraId="3ADECDE1" w14:textId="7DE07030" w:rsidR="002E6F0D" w:rsidRPr="003B7534" w:rsidRDefault="002E6F0D" w:rsidP="003B7534">
            <w:pPr>
              <w:spacing w:line="240" w:lineRule="auto"/>
              <w:jc w:val="both"/>
              <w:rPr>
                <w:rFonts w:ascii="Times New Roman" w:hAnsi="Times New Roman" w:cs="Times New Roman"/>
                <w:sz w:val="24"/>
                <w:szCs w:val="24"/>
                <w:lang w:val="ro-RO"/>
              </w:rPr>
            </w:pPr>
          </w:p>
        </w:tc>
      </w:tr>
      <w:tr w:rsidR="00E620F4" w:rsidRPr="00B21898" w14:paraId="423CD752" w14:textId="77777777" w:rsidTr="008676BA">
        <w:tc>
          <w:tcPr>
            <w:tcW w:w="6399" w:type="dxa"/>
          </w:tcPr>
          <w:p w14:paraId="2D367798" w14:textId="55E34117" w:rsidR="002E6F0D" w:rsidRPr="00150BE7" w:rsidRDefault="00150BE7" w:rsidP="006546EE">
            <w:pPr>
              <w:pStyle w:val="spar"/>
              <w:ind w:left="0"/>
              <w:jc w:val="both"/>
              <w:rPr>
                <w:b/>
                <w:lang w:val="ro-RO"/>
              </w:rPr>
            </w:pPr>
            <w:r w:rsidRPr="00150BE7">
              <w:rPr>
                <w:b/>
                <w:lang w:val="ro-RO"/>
              </w:rPr>
              <w:t>Articolul 2</w:t>
            </w:r>
          </w:p>
        </w:tc>
        <w:tc>
          <w:tcPr>
            <w:tcW w:w="4153" w:type="dxa"/>
          </w:tcPr>
          <w:p w14:paraId="1D96C728" w14:textId="3B34C2D8" w:rsidR="002E6F0D" w:rsidRPr="00B21898" w:rsidRDefault="006C3ACD" w:rsidP="00B21898">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Articolul 2</w:t>
            </w:r>
          </w:p>
        </w:tc>
        <w:tc>
          <w:tcPr>
            <w:tcW w:w="2403" w:type="dxa"/>
          </w:tcPr>
          <w:p w14:paraId="3C630134"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E620F4" w:rsidRPr="00B21898" w14:paraId="5549E3EC" w14:textId="77777777" w:rsidTr="008676BA">
        <w:tc>
          <w:tcPr>
            <w:tcW w:w="6399" w:type="dxa"/>
          </w:tcPr>
          <w:p w14:paraId="4D5299CC" w14:textId="6C225468" w:rsidR="002E6F0D" w:rsidRPr="00150BE7" w:rsidRDefault="00150BE7" w:rsidP="00B21898">
            <w:pPr>
              <w:pStyle w:val="spar"/>
              <w:ind w:left="0"/>
              <w:rPr>
                <w:lang w:val="ro-RO"/>
              </w:rPr>
            </w:pPr>
            <w:r w:rsidRPr="00867948">
              <w:rPr>
                <w:b/>
                <w:lang w:val="ro-RO"/>
              </w:rPr>
              <w:t>(1)</w:t>
            </w:r>
            <w:r w:rsidRPr="00150BE7">
              <w:rPr>
                <w:lang w:val="ro-RO"/>
              </w:rPr>
              <w:t xml:space="preserve"> În înţelesul prezentului regulament, termenii utilizaţi au următoarele semnificaţii:</w:t>
            </w:r>
          </w:p>
        </w:tc>
        <w:tc>
          <w:tcPr>
            <w:tcW w:w="4153" w:type="dxa"/>
          </w:tcPr>
          <w:p w14:paraId="74E2F389"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2403" w:type="dxa"/>
          </w:tcPr>
          <w:p w14:paraId="41A5B319"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E620F4" w:rsidRPr="00B21898" w14:paraId="0FB1169E" w14:textId="77777777" w:rsidTr="008676BA">
        <w:tc>
          <w:tcPr>
            <w:tcW w:w="6399" w:type="dxa"/>
          </w:tcPr>
          <w:p w14:paraId="2D4CF3F0" w14:textId="542B3769" w:rsidR="002E6F0D" w:rsidRPr="006546EE" w:rsidRDefault="00150BE7" w:rsidP="006546EE">
            <w:pPr>
              <w:pStyle w:val="spar"/>
              <w:ind w:left="0"/>
              <w:jc w:val="both"/>
              <w:rPr>
                <w:lang w:val="ro-RO"/>
              </w:rPr>
            </w:pPr>
            <w:r w:rsidRPr="00150BE7">
              <w:rPr>
                <w:lang w:val="ro-RO"/>
              </w:rPr>
              <w:t>a)acord-cadru - acord încheiat între participant şi BRM în calitate de contraparte; în cazul pieţelor pe termen mediu şi lung pe produse standardizate şi derivate standardizate este definit şi ca acord de acceptare a MC;</w:t>
            </w:r>
          </w:p>
        </w:tc>
        <w:tc>
          <w:tcPr>
            <w:tcW w:w="4153" w:type="dxa"/>
          </w:tcPr>
          <w:p w14:paraId="7C370464"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2403" w:type="dxa"/>
          </w:tcPr>
          <w:p w14:paraId="65B07819"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E620F4" w:rsidRPr="00B21898" w14:paraId="33CBF12C" w14:textId="77777777" w:rsidTr="008676BA">
        <w:tc>
          <w:tcPr>
            <w:tcW w:w="6399" w:type="dxa"/>
          </w:tcPr>
          <w:p w14:paraId="51EFE402" w14:textId="7B35A5EC" w:rsidR="002E6F0D" w:rsidRPr="00150BE7" w:rsidRDefault="00150BE7" w:rsidP="00150BE7">
            <w:pPr>
              <w:pStyle w:val="spar"/>
              <w:ind w:left="0"/>
              <w:jc w:val="both"/>
              <w:rPr>
                <w:lang w:val="ro-RO"/>
              </w:rPr>
            </w:pPr>
            <w:r w:rsidRPr="00150BE7">
              <w:rPr>
                <w:lang w:val="ro-RO"/>
              </w:rPr>
              <w:lastRenderedPageBreak/>
              <w:t>b)autoritate competentă - Autoritatea Naţională de Reglementare în Domeniul Energiei (ANRE);</w:t>
            </w:r>
          </w:p>
        </w:tc>
        <w:tc>
          <w:tcPr>
            <w:tcW w:w="4153" w:type="dxa"/>
          </w:tcPr>
          <w:p w14:paraId="7B0AFDDC"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2403" w:type="dxa"/>
          </w:tcPr>
          <w:p w14:paraId="6FB9D8A8"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E620F4" w:rsidRPr="00B21898" w14:paraId="1E35D99A" w14:textId="77777777" w:rsidTr="008676BA">
        <w:tc>
          <w:tcPr>
            <w:tcW w:w="6399" w:type="dxa"/>
          </w:tcPr>
          <w:p w14:paraId="68EC809E" w14:textId="4D2F7856" w:rsidR="007D767D" w:rsidRPr="00150BE7" w:rsidRDefault="00150BE7" w:rsidP="00150BE7">
            <w:pPr>
              <w:pStyle w:val="spar"/>
              <w:ind w:left="0"/>
              <w:jc w:val="both"/>
              <w:rPr>
                <w:lang w:val="ro-RO"/>
              </w:rPr>
            </w:pPr>
            <w:r w:rsidRPr="00150BE7">
              <w:rPr>
                <w:lang w:val="ro-RO"/>
              </w:rPr>
              <w:t>c)casă de clearing - societate financiară pe care BRM o desemnează să asigure rolul de contraparte. Casa de clearing operează conform procedurii proprii, conform licenţei şi aprobărilor obţinute din partea organismelor de supraveghere financiară ESMA;</w:t>
            </w:r>
          </w:p>
        </w:tc>
        <w:tc>
          <w:tcPr>
            <w:tcW w:w="4153" w:type="dxa"/>
          </w:tcPr>
          <w:p w14:paraId="540F2A4E" w14:textId="4C60C20D" w:rsidR="007D767D" w:rsidRPr="00C04A29" w:rsidRDefault="0002267C" w:rsidP="00B21898">
            <w:pPr>
              <w:spacing w:line="240" w:lineRule="auto"/>
              <w:jc w:val="both"/>
              <w:rPr>
                <w:rFonts w:ascii="Times New Roman" w:hAnsi="Times New Roman" w:cs="Times New Roman"/>
                <w:sz w:val="24"/>
                <w:szCs w:val="24"/>
                <w:lang w:val="ro-RO"/>
              </w:rPr>
            </w:pPr>
            <w:bookmarkStart w:id="1" w:name="_Hlk216342830"/>
            <w:r w:rsidRPr="00C04A29">
              <w:rPr>
                <w:rFonts w:ascii="Times New Roman" w:hAnsi="Times New Roman" w:cs="Times New Roman"/>
                <w:sz w:val="24"/>
                <w:szCs w:val="24"/>
                <w:lang w:val="ro-RO"/>
              </w:rPr>
              <w:t>c)</w:t>
            </w:r>
            <w:r w:rsidR="000705D8">
              <w:rPr>
                <w:rFonts w:ascii="Times New Roman" w:hAnsi="Times New Roman" w:cs="Times New Roman"/>
                <w:sz w:val="24"/>
                <w:szCs w:val="24"/>
                <w:lang w:val="ro-RO"/>
              </w:rPr>
              <w:t>contraparte centrală</w:t>
            </w:r>
            <w:r w:rsidRPr="00C04A29">
              <w:rPr>
                <w:rFonts w:ascii="Times New Roman" w:hAnsi="Times New Roman" w:cs="Times New Roman"/>
                <w:sz w:val="24"/>
                <w:szCs w:val="24"/>
                <w:lang w:val="ro-RO"/>
              </w:rPr>
              <w:t xml:space="preserve"> - societate financiară pe care BRM o desemnează să asigure rolul de contraparte</w:t>
            </w:r>
            <w:r w:rsidR="00C04A29">
              <w:rPr>
                <w:rFonts w:ascii="Times New Roman" w:hAnsi="Times New Roman" w:cs="Times New Roman"/>
                <w:sz w:val="24"/>
                <w:szCs w:val="24"/>
                <w:lang w:val="ro-RO"/>
              </w:rPr>
              <w:t xml:space="preserve"> </w:t>
            </w:r>
            <w:r w:rsidR="00C04A29" w:rsidRPr="00734F61">
              <w:rPr>
                <w:rFonts w:ascii="Times New Roman" w:hAnsi="Times New Roman" w:cs="Times New Roman"/>
                <w:sz w:val="24"/>
                <w:szCs w:val="24"/>
                <w:lang w:val="ro-RO"/>
              </w:rPr>
              <w:t>în tranzacții</w:t>
            </w:r>
            <w:r w:rsidR="00734F61" w:rsidRPr="00734F61">
              <w:rPr>
                <w:rFonts w:ascii="Times New Roman" w:hAnsi="Times New Roman" w:cs="Times New Roman"/>
                <w:sz w:val="24"/>
                <w:szCs w:val="24"/>
                <w:lang w:val="ro-RO"/>
              </w:rPr>
              <w:t xml:space="preserve">. </w:t>
            </w:r>
            <w:r w:rsidR="000705D8">
              <w:rPr>
                <w:rFonts w:ascii="Times New Roman" w:hAnsi="Times New Roman" w:cs="Times New Roman"/>
                <w:sz w:val="24"/>
                <w:szCs w:val="24"/>
                <w:lang w:val="ro-RO"/>
              </w:rPr>
              <w:t>Aceasta</w:t>
            </w:r>
            <w:r w:rsidRPr="00C04A29">
              <w:rPr>
                <w:rFonts w:ascii="Times New Roman" w:hAnsi="Times New Roman" w:cs="Times New Roman"/>
                <w:sz w:val="24"/>
                <w:szCs w:val="24"/>
                <w:lang w:val="ro-RO"/>
              </w:rPr>
              <w:t xml:space="preserve"> operează conform procedurii proprii, conform licenţei şi aprobărilor obţinute din partea organismelor de supraveghere financiară</w:t>
            </w:r>
            <w:r w:rsidR="000705D8">
              <w:rPr>
                <w:rFonts w:ascii="Times New Roman" w:hAnsi="Times New Roman" w:cs="Times New Roman"/>
                <w:sz w:val="24"/>
                <w:szCs w:val="24"/>
                <w:lang w:val="ro-RO"/>
              </w:rPr>
              <w:t>.</w:t>
            </w:r>
            <w:r w:rsidRPr="00C04A29">
              <w:rPr>
                <w:rFonts w:ascii="Times New Roman" w:hAnsi="Times New Roman" w:cs="Times New Roman"/>
                <w:sz w:val="24"/>
                <w:szCs w:val="24"/>
                <w:lang w:val="ro-RO"/>
              </w:rPr>
              <w:t xml:space="preserve"> </w:t>
            </w:r>
            <w:bookmarkEnd w:id="1"/>
          </w:p>
        </w:tc>
        <w:tc>
          <w:tcPr>
            <w:tcW w:w="2403" w:type="dxa"/>
          </w:tcPr>
          <w:p w14:paraId="64D6C44E"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39151692" w14:textId="77777777" w:rsidTr="008676BA">
        <w:tc>
          <w:tcPr>
            <w:tcW w:w="6399" w:type="dxa"/>
          </w:tcPr>
          <w:p w14:paraId="4D6C70CC" w14:textId="7099D4D5" w:rsidR="007D767D" w:rsidRPr="00150BE7" w:rsidRDefault="00150BE7" w:rsidP="00150BE7">
            <w:pPr>
              <w:pStyle w:val="spar"/>
              <w:ind w:left="0"/>
              <w:jc w:val="both"/>
              <w:rPr>
                <w:lang w:val="ro-RO"/>
              </w:rPr>
            </w:pPr>
            <w:r w:rsidRPr="00150BE7">
              <w:rPr>
                <w:lang w:val="ro-RO"/>
              </w:rPr>
              <w:t>d)contraparte - BRM, care asigură rolul de contraparte în cadrul tranzacţiilor pe termen scurt şi pe piaţa produselor derivate standardizate pe termen mediu şi lung şi poate asigura rolul de contraparte şi în cadrul tranzacţiilor cu produse standardizate pe termen mediu şi lung, dacă acestea se realizează prin mecanismul cu contraparte. Contrapartea se interpune, din punct de vedere financiar, între vânzător şi cumpărător, devenind cumpărător pentru vânzător, respectiv vânzător pentru cumpărător, în scopul asigurării procesului de decontare a tranzacţiei încheiate pe piaţă, în numele acestora;</w:t>
            </w:r>
          </w:p>
        </w:tc>
        <w:tc>
          <w:tcPr>
            <w:tcW w:w="4153" w:type="dxa"/>
          </w:tcPr>
          <w:p w14:paraId="5430131B"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5359DA35"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64075F7C" w14:textId="77777777" w:rsidTr="008676BA">
        <w:tc>
          <w:tcPr>
            <w:tcW w:w="6399" w:type="dxa"/>
          </w:tcPr>
          <w:p w14:paraId="415BE18B" w14:textId="7FA9B5D4" w:rsidR="007D767D" w:rsidRPr="00150BE7" w:rsidRDefault="00150BE7" w:rsidP="00B21898">
            <w:pPr>
              <w:pStyle w:val="spar"/>
              <w:ind w:left="0"/>
              <w:rPr>
                <w:lang w:val="ro-RO"/>
              </w:rPr>
            </w:pPr>
            <w:r w:rsidRPr="00150BE7">
              <w:rPr>
                <w:lang w:val="ro-RO"/>
              </w:rPr>
              <w:t>e)EFET - European Federation of Energy Traders;</w:t>
            </w:r>
          </w:p>
        </w:tc>
        <w:tc>
          <w:tcPr>
            <w:tcW w:w="4153" w:type="dxa"/>
          </w:tcPr>
          <w:p w14:paraId="7CE8723A" w14:textId="59CEBC9F" w:rsidR="007D767D" w:rsidRPr="004E311A" w:rsidRDefault="008676BA">
            <w:pPr>
              <w:spacing w:line="240" w:lineRule="auto"/>
              <w:jc w:val="both"/>
              <w:rPr>
                <w:rFonts w:ascii="Times New Roman" w:hAnsi="Times New Roman" w:cs="Times New Roman"/>
                <w:sz w:val="24"/>
                <w:szCs w:val="24"/>
                <w:lang w:val="ro-RO"/>
              </w:rPr>
            </w:pPr>
            <w:bookmarkStart w:id="2" w:name="_Hlk216342940"/>
            <w:r w:rsidRPr="008676BA">
              <w:rPr>
                <w:rFonts w:ascii="Times New Roman" w:hAnsi="Times New Roman" w:cs="Times New Roman"/>
                <w:sz w:val="24"/>
                <w:szCs w:val="24"/>
                <w:lang w:val="ro-RO"/>
              </w:rPr>
              <w:t>e)</w:t>
            </w:r>
            <w:r w:rsidR="00C04A29" w:rsidRPr="00BE0063">
              <w:rPr>
                <w:rFonts w:ascii="Times New Roman" w:hAnsi="Times New Roman" w:cs="Times New Roman"/>
                <w:sz w:val="24"/>
                <w:szCs w:val="24"/>
                <w:lang w:val="ro-RO"/>
              </w:rPr>
              <w:t xml:space="preserve">contract de tip EFET – contract standardizat de vânzare-cumpărare elaborat de European Federation of Energy Traders </w:t>
            </w:r>
            <w:bookmarkEnd w:id="2"/>
          </w:p>
        </w:tc>
        <w:tc>
          <w:tcPr>
            <w:tcW w:w="2403" w:type="dxa"/>
          </w:tcPr>
          <w:p w14:paraId="7C730803"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2F7DBEC5" w14:textId="77777777" w:rsidTr="008676BA">
        <w:tc>
          <w:tcPr>
            <w:tcW w:w="6399" w:type="dxa"/>
          </w:tcPr>
          <w:p w14:paraId="4B5B15EB" w14:textId="4229E1B1" w:rsidR="007D767D" w:rsidRPr="00150BE7" w:rsidRDefault="00150BE7" w:rsidP="00150BE7">
            <w:pPr>
              <w:pStyle w:val="spar"/>
              <w:ind w:left="0"/>
              <w:jc w:val="both"/>
              <w:rPr>
                <w:lang w:val="ro-RO"/>
              </w:rPr>
            </w:pPr>
            <w:r w:rsidRPr="00150BE7">
              <w:rPr>
                <w:lang w:val="ro-RO"/>
              </w:rPr>
              <w:t>f)membru compensator (MC) - participant la piaţa centralizată care îndeplineşte cerinţele de admitere stabilite de BRM şi a semnat acordul-cadru/acordul de acceptare a MC cu contrapartea/casa de clearing;</w:t>
            </w:r>
          </w:p>
        </w:tc>
        <w:tc>
          <w:tcPr>
            <w:tcW w:w="4153" w:type="dxa"/>
          </w:tcPr>
          <w:p w14:paraId="0064C71F"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35378F35"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17E7DB4D" w14:textId="77777777" w:rsidTr="008676BA">
        <w:tc>
          <w:tcPr>
            <w:tcW w:w="6399" w:type="dxa"/>
          </w:tcPr>
          <w:p w14:paraId="091DABEF" w14:textId="10D6AF2D" w:rsidR="007D767D" w:rsidRPr="00150BE7" w:rsidRDefault="00150BE7" w:rsidP="00150BE7">
            <w:pPr>
              <w:pStyle w:val="spar"/>
              <w:ind w:left="0"/>
              <w:jc w:val="both"/>
              <w:rPr>
                <w:lang w:val="ro-RO"/>
              </w:rPr>
            </w:pPr>
            <w:r w:rsidRPr="00150BE7">
              <w:rPr>
                <w:lang w:val="ro-RO"/>
              </w:rPr>
              <w:t>g)ofertă - ofertă de vânzare/cumpărare introdusă de către un participant, constând dintr-o pereche preţ-cantitate şi care reprezintă angajamentul ferm al participantului;</w:t>
            </w:r>
          </w:p>
        </w:tc>
        <w:tc>
          <w:tcPr>
            <w:tcW w:w="4153" w:type="dxa"/>
          </w:tcPr>
          <w:p w14:paraId="5259B6B5"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56C32824"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48AE42D1" w14:textId="77777777" w:rsidTr="008676BA">
        <w:tc>
          <w:tcPr>
            <w:tcW w:w="6399" w:type="dxa"/>
          </w:tcPr>
          <w:p w14:paraId="0F04127A" w14:textId="541C8A8D" w:rsidR="007D767D" w:rsidRPr="00150BE7" w:rsidRDefault="00150BE7" w:rsidP="00150BE7">
            <w:pPr>
              <w:pStyle w:val="spar"/>
              <w:ind w:left="0"/>
              <w:jc w:val="both"/>
              <w:rPr>
                <w:lang w:val="ro-RO"/>
              </w:rPr>
            </w:pPr>
            <w:r w:rsidRPr="00150BE7">
              <w:rPr>
                <w:lang w:val="ro-RO"/>
              </w:rPr>
              <w:t>h)operatorul de transport şi de sistem - OTS - Societatea Naţională de Transport Gaze Naturale TRANSGAZ - S.A.;</w:t>
            </w:r>
          </w:p>
        </w:tc>
        <w:tc>
          <w:tcPr>
            <w:tcW w:w="4153" w:type="dxa"/>
          </w:tcPr>
          <w:p w14:paraId="2A458EDD"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49868522"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0F831A6D" w14:textId="77777777" w:rsidTr="008676BA">
        <w:tc>
          <w:tcPr>
            <w:tcW w:w="6399" w:type="dxa"/>
          </w:tcPr>
          <w:p w14:paraId="61F91D25" w14:textId="747B861C" w:rsidR="007D767D" w:rsidRPr="00150BE7" w:rsidRDefault="00150BE7" w:rsidP="00150BE7">
            <w:pPr>
              <w:pStyle w:val="spar"/>
              <w:ind w:left="0"/>
              <w:jc w:val="both"/>
              <w:rPr>
                <w:lang w:val="ro-RO"/>
              </w:rPr>
            </w:pPr>
            <w:r w:rsidRPr="00150BE7">
              <w:rPr>
                <w:lang w:val="ro-RO"/>
              </w:rPr>
              <w:t>i)procedură - set de reguli specifice emise de BRM în vederea organizării activităţii de tranzacţionare pe fiecare segment de piaţă în parte;</w:t>
            </w:r>
          </w:p>
        </w:tc>
        <w:tc>
          <w:tcPr>
            <w:tcW w:w="4153" w:type="dxa"/>
          </w:tcPr>
          <w:p w14:paraId="2CE00FDA"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2ACCD7E4"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5CF42FB3" w14:textId="77777777" w:rsidTr="008676BA">
        <w:tc>
          <w:tcPr>
            <w:tcW w:w="6399" w:type="dxa"/>
          </w:tcPr>
          <w:p w14:paraId="4250C460" w14:textId="78BC7790" w:rsidR="007D767D" w:rsidRPr="00150BE7" w:rsidRDefault="00150BE7" w:rsidP="00150BE7">
            <w:pPr>
              <w:pStyle w:val="spar"/>
              <w:ind w:left="0"/>
              <w:jc w:val="both"/>
              <w:rPr>
                <w:lang w:val="ro-RO"/>
              </w:rPr>
            </w:pPr>
            <w:r w:rsidRPr="00150BE7">
              <w:rPr>
                <w:lang w:val="ro-RO"/>
              </w:rPr>
              <w:lastRenderedPageBreak/>
              <w:t>j)piaţa produselor derivate standardizate pe termen mediu şi lung reprezintă cadrul organizat de tranzacţionare a gazelor naturale în baza unor contracte de tip futures, cu decontare exclusiv prin livrare fizică, având ca obiect transferul dreptului de proprietate în PVT, pe baza raportului de tranzacţionare, asupra unor cantităţi de gaze naturale ce nu pot fi modificate ulterior şi care urmează a fi livrate în profil constant stabilit prin contract, pentru o perioadă de timp mai mare de o zi gazieră;</w:t>
            </w:r>
          </w:p>
        </w:tc>
        <w:tc>
          <w:tcPr>
            <w:tcW w:w="4153" w:type="dxa"/>
          </w:tcPr>
          <w:p w14:paraId="2F8A71FD" w14:textId="660A220D" w:rsidR="007D767D" w:rsidRPr="00C04A29" w:rsidRDefault="00C04A29" w:rsidP="00B21898">
            <w:pPr>
              <w:spacing w:line="240" w:lineRule="auto"/>
              <w:jc w:val="both"/>
              <w:rPr>
                <w:rFonts w:ascii="Times New Roman" w:hAnsi="Times New Roman" w:cs="Times New Roman"/>
                <w:sz w:val="24"/>
                <w:szCs w:val="24"/>
                <w:lang w:val="ro-RO"/>
              </w:rPr>
            </w:pPr>
            <w:bookmarkStart w:id="3" w:name="_Hlk216343070"/>
            <w:r w:rsidRPr="00C04A29">
              <w:rPr>
                <w:rFonts w:ascii="Times New Roman" w:hAnsi="Times New Roman" w:cs="Times New Roman"/>
                <w:sz w:val="24"/>
                <w:szCs w:val="24"/>
                <w:lang w:val="ro-RO"/>
              </w:rPr>
              <w:t xml:space="preserve">j)piaţa produselor derivate standardizate pe termen mediu şi lung reprezintă cadrul organizat de tranzacţionare a gazelor naturale în baza unor contracte de tip futures, cu decontare exclusiv prin livrare fizică, având ca obiect transferul dreptului de proprietate în PVT, pe baza raportului de tranzacţionare, </w:t>
            </w:r>
            <w:r>
              <w:rPr>
                <w:rFonts w:ascii="Times New Roman" w:hAnsi="Times New Roman" w:cs="Times New Roman"/>
                <w:sz w:val="24"/>
                <w:szCs w:val="24"/>
                <w:lang w:val="ro-RO"/>
              </w:rPr>
              <w:t xml:space="preserve">a </w:t>
            </w:r>
            <w:r w:rsidRPr="00C04A29">
              <w:rPr>
                <w:rFonts w:ascii="Times New Roman" w:hAnsi="Times New Roman" w:cs="Times New Roman"/>
                <w:sz w:val="24"/>
                <w:szCs w:val="24"/>
                <w:lang w:val="ro-RO"/>
              </w:rPr>
              <w:t xml:space="preserve">unor cantităţi de gaze naturale ce nu pot fi modificate ulterior şi care urmează a fi livrate în profil constant stabilit prin contract </w:t>
            </w:r>
            <w:r>
              <w:rPr>
                <w:rFonts w:ascii="Times New Roman" w:hAnsi="Times New Roman" w:cs="Times New Roman"/>
                <w:sz w:val="24"/>
                <w:szCs w:val="24"/>
                <w:lang w:val="ro-RO"/>
              </w:rPr>
              <w:t xml:space="preserve">sau în baza mecanismului de contraparte, prin aplicarea condițiilor comerciale prevăzute în regulamentul contrapărții, </w:t>
            </w:r>
            <w:r w:rsidRPr="00C04A29">
              <w:rPr>
                <w:rFonts w:ascii="Times New Roman" w:hAnsi="Times New Roman" w:cs="Times New Roman"/>
                <w:sz w:val="24"/>
                <w:szCs w:val="24"/>
                <w:lang w:val="ro-RO"/>
              </w:rPr>
              <w:t xml:space="preserve">pentru o perioadă de timp </w:t>
            </w:r>
            <w:r>
              <w:rPr>
                <w:rFonts w:ascii="Times New Roman" w:hAnsi="Times New Roman" w:cs="Times New Roman"/>
                <w:sz w:val="24"/>
                <w:szCs w:val="24"/>
                <w:lang w:val="ro-RO"/>
              </w:rPr>
              <w:t>egală cu/</w:t>
            </w:r>
            <w:r w:rsidRPr="00C04A29">
              <w:rPr>
                <w:rFonts w:ascii="Times New Roman" w:hAnsi="Times New Roman" w:cs="Times New Roman"/>
                <w:sz w:val="24"/>
                <w:szCs w:val="24"/>
                <w:lang w:val="ro-RO"/>
              </w:rPr>
              <w:t xml:space="preserve">mai mare de </w:t>
            </w:r>
            <w:r>
              <w:rPr>
                <w:rFonts w:ascii="Times New Roman" w:hAnsi="Times New Roman" w:cs="Times New Roman"/>
                <w:sz w:val="24"/>
                <w:szCs w:val="24"/>
                <w:lang w:val="ro-RO"/>
              </w:rPr>
              <w:t>lună calendaristică</w:t>
            </w:r>
            <w:r w:rsidRPr="00C04A29">
              <w:rPr>
                <w:rFonts w:ascii="Times New Roman" w:hAnsi="Times New Roman" w:cs="Times New Roman"/>
                <w:sz w:val="24"/>
                <w:szCs w:val="24"/>
                <w:lang w:val="ro-RO"/>
              </w:rPr>
              <w:t>;</w:t>
            </w:r>
            <w:bookmarkEnd w:id="3"/>
          </w:p>
        </w:tc>
        <w:tc>
          <w:tcPr>
            <w:tcW w:w="2403" w:type="dxa"/>
          </w:tcPr>
          <w:p w14:paraId="6D43CBF4"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0DFB9226" w14:textId="77777777" w:rsidTr="008676BA">
        <w:tc>
          <w:tcPr>
            <w:tcW w:w="6399" w:type="dxa"/>
          </w:tcPr>
          <w:p w14:paraId="1466B585" w14:textId="589B0903" w:rsidR="007D767D" w:rsidRPr="00150BE7" w:rsidRDefault="00150BE7" w:rsidP="00150BE7">
            <w:pPr>
              <w:pStyle w:val="spar"/>
              <w:ind w:left="0"/>
              <w:jc w:val="both"/>
              <w:rPr>
                <w:lang w:val="ro-RO"/>
              </w:rPr>
            </w:pPr>
            <w:r w:rsidRPr="00150BE7">
              <w:rPr>
                <w:lang w:val="ro-RO"/>
              </w:rPr>
              <w:t>k)piaţa produselor flexibile pe termen mediu şi lung reprezintă cadrul organizat de tranzacţionare a gazelor naturale în baza unui contract tip EFET/contract preagreat/contract propus de participantul iniţiator al ordinului de tranzacţionare. Cantitatea totală şi preţul rezultate în urma tranzacţiei pot suferi ajustări în perioada de executare a contractului numai conform condiţiilor din oferta iniţiatoare. Transferul dreptului de proprietate se realizează în PVT;</w:t>
            </w:r>
          </w:p>
        </w:tc>
        <w:tc>
          <w:tcPr>
            <w:tcW w:w="4153" w:type="dxa"/>
          </w:tcPr>
          <w:p w14:paraId="434E7560"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33F9B759"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14DC1D2B" w14:textId="77777777" w:rsidTr="008676BA">
        <w:tc>
          <w:tcPr>
            <w:tcW w:w="6399" w:type="dxa"/>
          </w:tcPr>
          <w:p w14:paraId="1CBDB221" w14:textId="77777777" w:rsidR="00150BE7" w:rsidRPr="00150BE7" w:rsidRDefault="00150BE7" w:rsidP="00867948">
            <w:pPr>
              <w:pStyle w:val="spar"/>
              <w:ind w:left="0"/>
              <w:jc w:val="both"/>
              <w:rPr>
                <w:lang w:val="ro-RO"/>
              </w:rPr>
            </w:pPr>
            <w:r w:rsidRPr="00150BE7">
              <w:rPr>
                <w:lang w:val="ro-RO"/>
              </w:rPr>
              <w:t xml:space="preserve">l)piaţa produselor standardizate pe termen mediu şi lung reprezintă cadrul organizat de tranzacţionare a gazelor naturale în baza: </w:t>
            </w:r>
          </w:p>
          <w:p w14:paraId="3467700F" w14:textId="77777777" w:rsidR="00150BE7" w:rsidRPr="00150BE7" w:rsidRDefault="00150BE7" w:rsidP="00150BE7">
            <w:pPr>
              <w:pStyle w:val="spar"/>
              <w:jc w:val="both"/>
              <w:rPr>
                <w:lang w:val="ro-RO"/>
              </w:rPr>
            </w:pPr>
            <w:r w:rsidRPr="00150BE7">
              <w:rPr>
                <w:lang w:val="ro-RO"/>
              </w:rPr>
              <w:t xml:space="preserve">– unor contracte standard de vânzare-cumpărare, având ca obiect transferul dreptului de proprietate în PVT, pe baza raportului de tranzacţionare, asupra unor cantităţi de gaze naturale ce urmează a fi livrate în PVT, în profil zilnic constant, pentru o perioadă de timp mai mare de o zi gazieră; </w:t>
            </w:r>
          </w:p>
          <w:p w14:paraId="720ADEA0" w14:textId="7F42C1A4" w:rsidR="007D767D" w:rsidRPr="006546EE" w:rsidRDefault="00150BE7" w:rsidP="00150BE7">
            <w:pPr>
              <w:pStyle w:val="spar"/>
              <w:ind w:left="0"/>
              <w:jc w:val="both"/>
              <w:rPr>
                <w:b/>
                <w:lang w:val="ro-RO"/>
              </w:rPr>
            </w:pPr>
            <w:r w:rsidRPr="00150BE7">
              <w:rPr>
                <w:lang w:val="ro-RO"/>
              </w:rPr>
              <w:t xml:space="preserve">– unor contracte standard EFET ce reflectă condiţiile specifice ale pieţei gazelor naturale din România, contracte preagreate de către părţile participante la tranzacţie sau contracte de vânzare-cumpărare propuse de către participantul iniţiator al ordinului de </w:t>
            </w:r>
            <w:r w:rsidRPr="00150BE7">
              <w:rPr>
                <w:lang w:val="ro-RO"/>
              </w:rPr>
              <w:lastRenderedPageBreak/>
              <w:t>tranzacţionare, având ca obiect transferul dreptului de proprietate în PVT, pe baza raportului de tranzacţionare, asupra unor cantităţi de gaze naturale ce nu pot fi modificate ulterior şi care urmează a fi livrate în PVT, în profil constant stabilit prin contract, pentru o perioadă de timp mai mare de o zi gazieră;</w:t>
            </w:r>
          </w:p>
        </w:tc>
        <w:tc>
          <w:tcPr>
            <w:tcW w:w="4153" w:type="dxa"/>
          </w:tcPr>
          <w:p w14:paraId="38A63AD0" w14:textId="016D3862" w:rsidR="0077053B" w:rsidRPr="0077053B" w:rsidRDefault="0077053B" w:rsidP="0077053B">
            <w:pPr>
              <w:spacing w:line="240" w:lineRule="auto"/>
              <w:jc w:val="both"/>
              <w:rPr>
                <w:rFonts w:ascii="Times New Roman" w:hAnsi="Times New Roman" w:cs="Times New Roman"/>
                <w:sz w:val="24"/>
                <w:szCs w:val="24"/>
                <w:lang w:val="ro-RO"/>
              </w:rPr>
            </w:pPr>
            <w:bookmarkStart w:id="4" w:name="_Hlk216343218"/>
            <w:r w:rsidRPr="0077053B">
              <w:rPr>
                <w:rFonts w:ascii="Times New Roman" w:hAnsi="Times New Roman" w:cs="Times New Roman"/>
                <w:sz w:val="24"/>
                <w:szCs w:val="24"/>
                <w:lang w:val="ro-RO"/>
              </w:rPr>
              <w:lastRenderedPageBreak/>
              <w:t>l)piaţa produselor standardizate pe termen mediu şi lung reprezintă cadrul organizat de tranzacţionare a gazelor naturale</w:t>
            </w:r>
            <w:r>
              <w:rPr>
                <w:rFonts w:ascii="Times New Roman" w:hAnsi="Times New Roman" w:cs="Times New Roman"/>
                <w:sz w:val="24"/>
                <w:szCs w:val="24"/>
                <w:lang w:val="ro-RO"/>
              </w:rPr>
              <w:t>, pentru o perioadă de timp egală cu/mai mare de o lună calendaristică,</w:t>
            </w:r>
            <w:r w:rsidRPr="0077053B">
              <w:rPr>
                <w:rFonts w:ascii="Times New Roman" w:hAnsi="Times New Roman" w:cs="Times New Roman"/>
                <w:sz w:val="24"/>
                <w:szCs w:val="24"/>
                <w:lang w:val="ro-RO"/>
              </w:rPr>
              <w:t xml:space="preserve"> în baza: </w:t>
            </w:r>
          </w:p>
          <w:p w14:paraId="5C2B1CCC" w14:textId="72364261" w:rsidR="0077053B" w:rsidRPr="0077053B" w:rsidRDefault="0077053B" w:rsidP="0077053B">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Pr="0077053B">
              <w:rPr>
                <w:rFonts w:ascii="Times New Roman" w:hAnsi="Times New Roman" w:cs="Times New Roman"/>
                <w:sz w:val="24"/>
                <w:szCs w:val="24"/>
                <w:lang w:val="ro-RO"/>
              </w:rPr>
              <w:t xml:space="preserve"> unor contracte standard de vânzare-cumpărare</w:t>
            </w:r>
            <w:r>
              <w:rPr>
                <w:rFonts w:ascii="Times New Roman" w:hAnsi="Times New Roman" w:cs="Times New Roman"/>
                <w:sz w:val="24"/>
                <w:szCs w:val="24"/>
                <w:lang w:val="ro-RO"/>
              </w:rPr>
              <w:t xml:space="preserve"> sau în baza mecanismului de contraparte, prin aplicarea condițiilor comerciale prevăzute în regulamentul contrapărții</w:t>
            </w:r>
            <w:r w:rsidRPr="0077053B">
              <w:rPr>
                <w:rFonts w:ascii="Times New Roman" w:hAnsi="Times New Roman" w:cs="Times New Roman"/>
                <w:sz w:val="24"/>
                <w:szCs w:val="24"/>
                <w:lang w:val="ro-RO"/>
              </w:rPr>
              <w:t xml:space="preserve">, având ca obiect transferul dreptului de proprietate în PVT, </w:t>
            </w:r>
            <w:bookmarkEnd w:id="4"/>
            <w:r>
              <w:rPr>
                <w:rFonts w:ascii="Times New Roman" w:hAnsi="Times New Roman" w:cs="Times New Roman"/>
                <w:sz w:val="24"/>
                <w:szCs w:val="24"/>
                <w:lang w:val="ro-RO"/>
              </w:rPr>
              <w:t>conform</w:t>
            </w:r>
            <w:r w:rsidRPr="0077053B">
              <w:rPr>
                <w:rFonts w:ascii="Times New Roman" w:hAnsi="Times New Roman" w:cs="Times New Roman"/>
                <w:sz w:val="24"/>
                <w:szCs w:val="24"/>
                <w:lang w:val="ro-RO"/>
              </w:rPr>
              <w:t xml:space="preserve"> </w:t>
            </w:r>
            <w:r w:rsidRPr="0077053B">
              <w:rPr>
                <w:rFonts w:ascii="Times New Roman" w:hAnsi="Times New Roman" w:cs="Times New Roman"/>
                <w:sz w:val="24"/>
                <w:szCs w:val="24"/>
                <w:lang w:val="ro-RO"/>
              </w:rPr>
              <w:lastRenderedPageBreak/>
              <w:t>raportului de tranzacţionare</w:t>
            </w:r>
            <w:r>
              <w:rPr>
                <w:rFonts w:ascii="Times New Roman" w:hAnsi="Times New Roman" w:cs="Times New Roman"/>
                <w:sz w:val="24"/>
                <w:szCs w:val="24"/>
                <w:lang w:val="ro-RO"/>
              </w:rPr>
              <w:t xml:space="preserve"> emis de BRM</w:t>
            </w:r>
            <w:r w:rsidRPr="0077053B">
              <w:rPr>
                <w:rFonts w:ascii="Times New Roman" w:hAnsi="Times New Roman" w:cs="Times New Roman"/>
                <w:sz w:val="24"/>
                <w:szCs w:val="24"/>
                <w:lang w:val="ro-RO"/>
              </w:rPr>
              <w:t xml:space="preserve">, </w:t>
            </w:r>
            <w:r>
              <w:rPr>
                <w:rFonts w:ascii="Times New Roman" w:hAnsi="Times New Roman" w:cs="Times New Roman"/>
                <w:sz w:val="24"/>
                <w:szCs w:val="24"/>
                <w:lang w:val="ro-RO"/>
              </w:rPr>
              <w:t>a</w:t>
            </w:r>
            <w:r w:rsidRPr="0077053B">
              <w:rPr>
                <w:rFonts w:ascii="Times New Roman" w:hAnsi="Times New Roman" w:cs="Times New Roman"/>
                <w:sz w:val="24"/>
                <w:szCs w:val="24"/>
                <w:lang w:val="ro-RO"/>
              </w:rPr>
              <w:t xml:space="preserve"> unor cantităţi de gaze naturale </w:t>
            </w:r>
            <w:r>
              <w:rPr>
                <w:rFonts w:ascii="Times New Roman" w:hAnsi="Times New Roman" w:cs="Times New Roman"/>
                <w:sz w:val="24"/>
                <w:szCs w:val="24"/>
                <w:lang w:val="ro-RO"/>
              </w:rPr>
              <w:t xml:space="preserve">ce nu pot fi modificate ulterior și care </w:t>
            </w:r>
            <w:r w:rsidRPr="0077053B">
              <w:rPr>
                <w:rFonts w:ascii="Times New Roman" w:hAnsi="Times New Roman" w:cs="Times New Roman"/>
                <w:sz w:val="24"/>
                <w:szCs w:val="24"/>
                <w:lang w:val="ro-RO"/>
              </w:rPr>
              <w:t xml:space="preserve"> urmează a fi livrate în PVT, în profil constant,</w:t>
            </w:r>
            <w:r>
              <w:rPr>
                <w:rFonts w:ascii="Times New Roman" w:hAnsi="Times New Roman" w:cs="Times New Roman"/>
                <w:sz w:val="24"/>
                <w:szCs w:val="24"/>
                <w:lang w:val="ro-RO"/>
              </w:rPr>
              <w:t xml:space="preserve"> stabilit prin contract;</w:t>
            </w:r>
            <w:r w:rsidRPr="0077053B">
              <w:rPr>
                <w:rFonts w:ascii="Times New Roman" w:hAnsi="Times New Roman" w:cs="Times New Roman"/>
                <w:sz w:val="24"/>
                <w:szCs w:val="24"/>
                <w:lang w:val="ro-RO"/>
              </w:rPr>
              <w:t xml:space="preserve"> </w:t>
            </w:r>
          </w:p>
          <w:p w14:paraId="260BA161" w14:textId="6DFB3D9F" w:rsidR="007D767D" w:rsidRPr="0077053B" w:rsidRDefault="0077053B" w:rsidP="0077053B">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(ii) </w:t>
            </w:r>
            <w:r w:rsidRPr="0077053B">
              <w:rPr>
                <w:rFonts w:ascii="Times New Roman" w:hAnsi="Times New Roman" w:cs="Times New Roman"/>
                <w:sz w:val="24"/>
                <w:szCs w:val="24"/>
                <w:lang w:val="ro-RO"/>
              </w:rPr>
              <w:t xml:space="preserve">unor contracte standard </w:t>
            </w:r>
            <w:r>
              <w:rPr>
                <w:rFonts w:ascii="Times New Roman" w:hAnsi="Times New Roman" w:cs="Times New Roman"/>
                <w:sz w:val="24"/>
                <w:szCs w:val="24"/>
                <w:lang w:val="ro-RO"/>
              </w:rPr>
              <w:t xml:space="preserve">de tip </w:t>
            </w:r>
            <w:r w:rsidRPr="0077053B">
              <w:rPr>
                <w:rFonts w:ascii="Times New Roman" w:hAnsi="Times New Roman" w:cs="Times New Roman"/>
                <w:sz w:val="24"/>
                <w:szCs w:val="24"/>
                <w:lang w:val="ro-RO"/>
              </w:rPr>
              <w:t xml:space="preserve">EFET ce reflectă condiţiile specifice ale pieţei gazelor naturale din România, contracte preagreate de către părţile participante la tranzacţie sau contracte de vânzare-cumpărare propuse de către participantul iniţiator al ordinului de tranzacţionare, având ca obiect transferul dreptului de proprietate în PVT, pe baza raportului de tranzacţionare, </w:t>
            </w:r>
            <w:r>
              <w:rPr>
                <w:rFonts w:ascii="Times New Roman" w:hAnsi="Times New Roman" w:cs="Times New Roman"/>
                <w:sz w:val="24"/>
                <w:szCs w:val="24"/>
                <w:lang w:val="ro-RO"/>
              </w:rPr>
              <w:t>a</w:t>
            </w:r>
            <w:r w:rsidRPr="0077053B">
              <w:rPr>
                <w:rFonts w:ascii="Times New Roman" w:hAnsi="Times New Roman" w:cs="Times New Roman"/>
                <w:sz w:val="24"/>
                <w:szCs w:val="24"/>
                <w:lang w:val="ro-RO"/>
              </w:rPr>
              <w:t xml:space="preserve"> unor cantităţi de gaze naturale ce nu pot fi modificate ulterior şi care urmează a fi livrate în PVT, în profil constant</w:t>
            </w:r>
            <w:r w:rsidR="008B1145">
              <w:rPr>
                <w:rFonts w:ascii="Times New Roman" w:hAnsi="Times New Roman" w:cs="Times New Roman"/>
                <w:sz w:val="24"/>
                <w:szCs w:val="24"/>
                <w:lang w:val="ro-RO"/>
              </w:rPr>
              <w:t>,</w:t>
            </w:r>
            <w:r w:rsidRPr="0077053B">
              <w:rPr>
                <w:rFonts w:ascii="Times New Roman" w:hAnsi="Times New Roman" w:cs="Times New Roman"/>
                <w:sz w:val="24"/>
                <w:szCs w:val="24"/>
                <w:lang w:val="ro-RO"/>
              </w:rPr>
              <w:t xml:space="preserve"> stabilit prin contract</w:t>
            </w:r>
            <w:r w:rsidR="008B1145">
              <w:rPr>
                <w:rFonts w:ascii="Times New Roman" w:hAnsi="Times New Roman" w:cs="Times New Roman"/>
                <w:sz w:val="24"/>
                <w:szCs w:val="24"/>
                <w:lang w:val="ro-RO"/>
              </w:rPr>
              <w:t>.</w:t>
            </w:r>
          </w:p>
        </w:tc>
        <w:tc>
          <w:tcPr>
            <w:tcW w:w="2403" w:type="dxa"/>
          </w:tcPr>
          <w:p w14:paraId="273AC674"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5D2AA49C" w14:textId="77777777" w:rsidTr="008676BA">
        <w:tc>
          <w:tcPr>
            <w:tcW w:w="6399" w:type="dxa"/>
          </w:tcPr>
          <w:p w14:paraId="76ACAA45" w14:textId="5B2F7AC5" w:rsidR="007D767D" w:rsidRPr="00867948" w:rsidRDefault="00867948" w:rsidP="00867948">
            <w:pPr>
              <w:pStyle w:val="spar"/>
              <w:ind w:left="0"/>
              <w:jc w:val="both"/>
              <w:rPr>
                <w:lang w:val="ro-RO"/>
              </w:rPr>
            </w:pPr>
            <w:r w:rsidRPr="00867948">
              <w:rPr>
                <w:lang w:val="ro-RO"/>
              </w:rPr>
              <w:t>m)piaţa produselor standardizate pe termen scurt reprezintă cadrul organizat de tranzacţionare a gazelor naturale în baza unor tranzacţii cu executare imediată, având ca obiect transferul dreptului de proprietate în punctul virtual de tranzacţionare (PVT), pe baza raportului de tranzacţionare, asupra unor cantităţi de gaze naturale ce urmează a fi livrate în PVT, în profil orar constant, în intervalul de timp rămas până la sfârşitul zilei gaziere în curs la data încheierii tranzacţiei - Within-Day (WD) sau în ziua gazieră următoare datei încheierii tranzacţiei - Day-Ahead (DA);</w:t>
            </w:r>
          </w:p>
        </w:tc>
        <w:tc>
          <w:tcPr>
            <w:tcW w:w="4153" w:type="dxa"/>
          </w:tcPr>
          <w:p w14:paraId="590D1EF6" w14:textId="4517052C" w:rsidR="007D767D" w:rsidRPr="008B1145" w:rsidRDefault="008B1145" w:rsidP="00B21898">
            <w:pPr>
              <w:spacing w:line="240" w:lineRule="auto"/>
              <w:jc w:val="both"/>
              <w:rPr>
                <w:rFonts w:ascii="Times New Roman" w:hAnsi="Times New Roman" w:cs="Times New Roman"/>
                <w:sz w:val="24"/>
                <w:szCs w:val="24"/>
                <w:lang w:val="ro-RO"/>
              </w:rPr>
            </w:pPr>
            <w:bookmarkStart w:id="5" w:name="_Hlk216343547"/>
            <w:r w:rsidRPr="008B1145">
              <w:rPr>
                <w:rFonts w:ascii="Times New Roman" w:hAnsi="Times New Roman" w:cs="Times New Roman"/>
                <w:sz w:val="24"/>
                <w:szCs w:val="24"/>
                <w:lang w:val="ro-RO"/>
              </w:rPr>
              <w:t>m)piaţa produselor standardizate pe termen scurt reprezintă cadrul organizat de tranzacţionare a gazelor naturale având ca obiect transferul dreptului de proprietate în punctul virtual de tranzacţionare (PVT),</w:t>
            </w:r>
            <w:r>
              <w:rPr>
                <w:rFonts w:ascii="Times New Roman" w:hAnsi="Times New Roman" w:cs="Times New Roman"/>
                <w:sz w:val="24"/>
                <w:szCs w:val="24"/>
                <w:lang w:val="ro-RO"/>
              </w:rPr>
              <w:t xml:space="preserve"> a unor cantități de gaze naturale, cu livrare în intervalul de timp rămas până la sfârșitul zilei gaziere sau pe o perioadă de o zi gazieră și/sau multiplu de zile gaziere consecutive, dar sub o lună calendaristică, în profil orar constant,  </w:t>
            </w:r>
            <w:r w:rsidRPr="008B1145">
              <w:rPr>
                <w:rFonts w:ascii="Times New Roman" w:hAnsi="Times New Roman" w:cs="Times New Roman"/>
                <w:sz w:val="24"/>
                <w:szCs w:val="24"/>
                <w:lang w:val="ro-RO"/>
              </w:rPr>
              <w:t xml:space="preserve"> pe baza raportului de tranzacţionare</w:t>
            </w:r>
            <w:r>
              <w:rPr>
                <w:rFonts w:ascii="Times New Roman" w:hAnsi="Times New Roman" w:cs="Times New Roman"/>
                <w:sz w:val="24"/>
                <w:szCs w:val="24"/>
                <w:lang w:val="ro-RO"/>
              </w:rPr>
              <w:t xml:space="preserve"> emis de BRM sau de contrapartea centrală desemnată de aceasta. </w:t>
            </w:r>
            <w:bookmarkEnd w:id="5"/>
          </w:p>
        </w:tc>
        <w:tc>
          <w:tcPr>
            <w:tcW w:w="2403" w:type="dxa"/>
          </w:tcPr>
          <w:p w14:paraId="6769B3FB"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40A03B06" w14:textId="77777777" w:rsidTr="008676BA">
        <w:tc>
          <w:tcPr>
            <w:tcW w:w="6399" w:type="dxa"/>
          </w:tcPr>
          <w:p w14:paraId="5572D805" w14:textId="5961C554" w:rsidR="007D767D" w:rsidRPr="00867948" w:rsidRDefault="00867948" w:rsidP="00867948">
            <w:pPr>
              <w:pStyle w:val="spar"/>
              <w:ind w:left="0"/>
              <w:jc w:val="both"/>
              <w:rPr>
                <w:lang w:val="ro-RO"/>
              </w:rPr>
            </w:pPr>
            <w:r w:rsidRPr="00867948">
              <w:rPr>
                <w:lang w:val="ro-RO"/>
              </w:rPr>
              <w:t>n)preţ - preţul la care s-a efectuat tranzacţia, înregistrat în sistemul de tranzacţionare;</w:t>
            </w:r>
          </w:p>
        </w:tc>
        <w:tc>
          <w:tcPr>
            <w:tcW w:w="4153" w:type="dxa"/>
          </w:tcPr>
          <w:p w14:paraId="31D6255D"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7F6429B0"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7FFA30CD" w14:textId="77777777" w:rsidTr="008676BA">
        <w:tc>
          <w:tcPr>
            <w:tcW w:w="6399" w:type="dxa"/>
          </w:tcPr>
          <w:p w14:paraId="7E1590B2" w14:textId="7F7D25AA" w:rsidR="007D767D" w:rsidRPr="00867948" w:rsidRDefault="00867948" w:rsidP="00867948">
            <w:pPr>
              <w:pStyle w:val="spar"/>
              <w:ind w:left="0"/>
              <w:jc w:val="both"/>
              <w:rPr>
                <w:lang w:val="ro-RO"/>
              </w:rPr>
            </w:pPr>
            <w:bookmarkStart w:id="6" w:name="_Hlk216343666"/>
            <w:r w:rsidRPr="00867948">
              <w:rPr>
                <w:lang w:val="ro-RO"/>
              </w:rPr>
              <w:t>o)produse flexibile - produse care au următoarele caracteristici:</w:t>
            </w:r>
          </w:p>
        </w:tc>
        <w:tc>
          <w:tcPr>
            <w:tcW w:w="4153" w:type="dxa"/>
          </w:tcPr>
          <w:p w14:paraId="1C5D0543"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379F93E9"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65F50B47" w14:textId="77777777" w:rsidTr="008676BA">
        <w:tc>
          <w:tcPr>
            <w:tcW w:w="6399" w:type="dxa"/>
          </w:tcPr>
          <w:p w14:paraId="593D130A" w14:textId="32396569" w:rsidR="007D767D" w:rsidRPr="00867948" w:rsidRDefault="00867948" w:rsidP="00867948">
            <w:pPr>
              <w:pStyle w:val="spar"/>
              <w:numPr>
                <w:ilvl w:val="0"/>
                <w:numId w:val="30"/>
              </w:numPr>
              <w:jc w:val="both"/>
              <w:rPr>
                <w:lang w:val="ro-RO"/>
              </w:rPr>
            </w:pPr>
            <w:r w:rsidRPr="00867948">
              <w:rPr>
                <w:lang w:val="ro-RO"/>
              </w:rPr>
              <w:lastRenderedPageBreak/>
              <w:t>cantitatea tranzacţionată în baza unui astfel de contract este de 1 MWh/zi sau multiplu întreg de 1 MWh/zi;</w:t>
            </w:r>
          </w:p>
        </w:tc>
        <w:tc>
          <w:tcPr>
            <w:tcW w:w="4153" w:type="dxa"/>
          </w:tcPr>
          <w:p w14:paraId="17105621"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68C4EE40"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71783CE1" w14:textId="77777777" w:rsidTr="008676BA">
        <w:tc>
          <w:tcPr>
            <w:tcW w:w="6399" w:type="dxa"/>
          </w:tcPr>
          <w:p w14:paraId="422079DC" w14:textId="56D708C0" w:rsidR="007D767D" w:rsidRPr="00867948" w:rsidRDefault="00867948" w:rsidP="00867948">
            <w:pPr>
              <w:pStyle w:val="spar"/>
              <w:numPr>
                <w:ilvl w:val="0"/>
                <w:numId w:val="30"/>
              </w:numPr>
              <w:jc w:val="both"/>
              <w:rPr>
                <w:lang w:val="ro-RO"/>
              </w:rPr>
            </w:pPr>
            <w:bookmarkStart w:id="7" w:name="_Hlk216343710"/>
            <w:bookmarkEnd w:id="6"/>
            <w:r w:rsidRPr="00867948">
              <w:rPr>
                <w:lang w:val="ro-RO"/>
              </w:rPr>
              <w:t>durata livrării este de minimum 1 lună;</w:t>
            </w:r>
            <w:bookmarkEnd w:id="7"/>
          </w:p>
        </w:tc>
        <w:tc>
          <w:tcPr>
            <w:tcW w:w="4153" w:type="dxa"/>
          </w:tcPr>
          <w:p w14:paraId="72EFC2B6" w14:textId="7E062A17" w:rsidR="007D767D" w:rsidRPr="005C4C4E" w:rsidRDefault="005C4C4E" w:rsidP="00B21898">
            <w:pPr>
              <w:spacing w:line="240" w:lineRule="auto"/>
              <w:jc w:val="both"/>
              <w:rPr>
                <w:rFonts w:ascii="Times New Roman" w:hAnsi="Times New Roman" w:cs="Times New Roman"/>
                <w:sz w:val="24"/>
                <w:szCs w:val="24"/>
                <w:lang w:val="ro-RO"/>
              </w:rPr>
            </w:pPr>
            <w:r w:rsidRPr="005C4C4E">
              <w:rPr>
                <w:rFonts w:ascii="Times New Roman" w:hAnsi="Times New Roman" w:cs="Times New Roman"/>
                <w:sz w:val="24"/>
                <w:szCs w:val="24"/>
                <w:lang w:val="ro-RO"/>
              </w:rPr>
              <w:t>(ii)</w:t>
            </w:r>
            <w:r w:rsidRPr="005C4C4E">
              <w:rPr>
                <w:rFonts w:ascii="Times New Roman" w:hAnsi="Times New Roman" w:cs="Times New Roman"/>
                <w:sz w:val="24"/>
                <w:szCs w:val="24"/>
                <w:lang w:val="ro-RO"/>
              </w:rPr>
              <w:tab/>
              <w:t>durata livrării este de minimum 1 lună</w:t>
            </w:r>
            <w:r>
              <w:rPr>
                <w:rFonts w:ascii="Times New Roman" w:hAnsi="Times New Roman" w:cs="Times New Roman"/>
                <w:sz w:val="24"/>
                <w:szCs w:val="24"/>
                <w:lang w:val="ro-RO"/>
              </w:rPr>
              <w:t xml:space="preserve"> calendaristică</w:t>
            </w:r>
            <w:r w:rsidRPr="005C4C4E">
              <w:rPr>
                <w:rFonts w:ascii="Times New Roman" w:hAnsi="Times New Roman" w:cs="Times New Roman"/>
                <w:sz w:val="24"/>
                <w:szCs w:val="24"/>
                <w:lang w:val="ro-RO"/>
              </w:rPr>
              <w:t>;</w:t>
            </w:r>
          </w:p>
        </w:tc>
        <w:tc>
          <w:tcPr>
            <w:tcW w:w="2403" w:type="dxa"/>
          </w:tcPr>
          <w:p w14:paraId="730DBF7E"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7EBBE52D" w14:textId="77777777" w:rsidTr="008676BA">
        <w:tc>
          <w:tcPr>
            <w:tcW w:w="6399" w:type="dxa"/>
          </w:tcPr>
          <w:p w14:paraId="4D116244" w14:textId="71B6E271" w:rsidR="00867948" w:rsidRPr="00867948" w:rsidRDefault="00867948" w:rsidP="00867948">
            <w:pPr>
              <w:pStyle w:val="spar"/>
              <w:numPr>
                <w:ilvl w:val="0"/>
                <w:numId w:val="30"/>
              </w:numPr>
              <w:jc w:val="both"/>
              <w:rPr>
                <w:lang w:val="ro-RO"/>
              </w:rPr>
            </w:pPr>
            <w:r w:rsidRPr="00867948">
              <w:rPr>
                <w:lang w:val="ro-RO"/>
              </w:rPr>
              <w:t>locul de livrare este PVT;</w:t>
            </w:r>
          </w:p>
        </w:tc>
        <w:tc>
          <w:tcPr>
            <w:tcW w:w="4153" w:type="dxa"/>
          </w:tcPr>
          <w:p w14:paraId="2EF39D93" w14:textId="0D36F7FE" w:rsidR="00867948" w:rsidRPr="004E311A" w:rsidRDefault="004E311A" w:rsidP="004E311A">
            <w:pPr>
              <w:pStyle w:val="ListParagraph"/>
              <w:numPr>
                <w:ilvl w:val="0"/>
                <w:numId w:val="31"/>
              </w:numPr>
              <w:spacing w:line="240" w:lineRule="auto"/>
              <w:ind w:left="691" w:hanging="691"/>
              <w:rPr>
                <w:rFonts w:ascii="Times New Roman" w:hAnsi="Times New Roman" w:cs="Times New Roman"/>
                <w:sz w:val="24"/>
                <w:szCs w:val="24"/>
                <w:lang w:val="ro-RO"/>
              </w:rPr>
            </w:pPr>
            <w:bookmarkStart w:id="8" w:name="_Hlk216343898"/>
            <w:r w:rsidRPr="004E311A">
              <w:rPr>
                <w:rFonts w:ascii="Times New Roman" w:hAnsi="Times New Roman" w:cs="Times New Roman"/>
                <w:sz w:val="24"/>
                <w:szCs w:val="24"/>
                <w:lang w:val="ro-RO"/>
              </w:rPr>
              <w:t>transferul dreptului de proprietate are loc în PVT</w:t>
            </w:r>
            <w:bookmarkEnd w:id="8"/>
            <w:r w:rsidR="00802552">
              <w:rPr>
                <w:rFonts w:ascii="Times New Roman" w:hAnsi="Times New Roman" w:cs="Times New Roman"/>
                <w:sz w:val="24"/>
                <w:szCs w:val="24"/>
                <w:lang w:val="ro-RO"/>
              </w:rPr>
              <w:t>;</w:t>
            </w:r>
          </w:p>
        </w:tc>
        <w:tc>
          <w:tcPr>
            <w:tcW w:w="2403" w:type="dxa"/>
          </w:tcPr>
          <w:p w14:paraId="52F0E632" w14:textId="77777777" w:rsidR="00867948" w:rsidRPr="00B21898" w:rsidRDefault="00867948" w:rsidP="00B21898">
            <w:pPr>
              <w:spacing w:line="240" w:lineRule="auto"/>
              <w:jc w:val="both"/>
              <w:rPr>
                <w:rFonts w:ascii="Times New Roman" w:hAnsi="Times New Roman" w:cs="Times New Roman"/>
                <w:b/>
                <w:sz w:val="24"/>
                <w:szCs w:val="24"/>
                <w:lang w:val="ro-RO"/>
              </w:rPr>
            </w:pPr>
          </w:p>
        </w:tc>
      </w:tr>
      <w:tr w:rsidR="00E620F4" w:rsidRPr="00B21898" w14:paraId="299607A9" w14:textId="77777777" w:rsidTr="008676BA">
        <w:tc>
          <w:tcPr>
            <w:tcW w:w="6399" w:type="dxa"/>
          </w:tcPr>
          <w:p w14:paraId="6A90EFAB" w14:textId="6BA642AE" w:rsidR="007D767D" w:rsidRPr="00867948" w:rsidRDefault="00867948" w:rsidP="00867948">
            <w:pPr>
              <w:pStyle w:val="spar"/>
              <w:ind w:left="0"/>
              <w:jc w:val="both"/>
              <w:rPr>
                <w:lang w:val="ro-RO"/>
              </w:rPr>
            </w:pPr>
            <w:r w:rsidRPr="00867948">
              <w:rPr>
                <w:lang w:val="ro-RO"/>
              </w:rPr>
              <w:t>p)procedurile BRM în calitate de contraparte - ansamblu de reguli emise şi publicate de BRM pe pagina proprie de internet, pentru segmentele pieţei centralizate la care se aplică mecanismul de contraparte;</w:t>
            </w:r>
          </w:p>
        </w:tc>
        <w:tc>
          <w:tcPr>
            <w:tcW w:w="4153" w:type="dxa"/>
          </w:tcPr>
          <w:p w14:paraId="55476323"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2EB324C3"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1CE4E53F" w14:textId="77777777" w:rsidTr="008676BA">
        <w:tc>
          <w:tcPr>
            <w:tcW w:w="6399" w:type="dxa"/>
          </w:tcPr>
          <w:p w14:paraId="69059FA0" w14:textId="03E40A9F" w:rsidR="007D767D" w:rsidRPr="00867948" w:rsidRDefault="00867948" w:rsidP="00867948">
            <w:pPr>
              <w:pStyle w:val="spar"/>
              <w:ind w:left="0"/>
              <w:jc w:val="both"/>
              <w:rPr>
                <w:lang w:val="ro-RO"/>
              </w:rPr>
            </w:pPr>
            <w:r w:rsidRPr="00867948">
              <w:rPr>
                <w:lang w:val="ro-RO"/>
              </w:rPr>
              <w:t>q)produse standardizate - produse care sunt standardizate atât în ceea ce priveşte profilul şi durata livrărilor de gaze naturale, cât şi în ceea ce priveşte locul de livrare, respectiv PVT;</w:t>
            </w:r>
          </w:p>
        </w:tc>
        <w:tc>
          <w:tcPr>
            <w:tcW w:w="4153" w:type="dxa"/>
          </w:tcPr>
          <w:p w14:paraId="17C9B2C4" w14:textId="0A433A51" w:rsidR="007D767D" w:rsidRPr="005C4C4E" w:rsidRDefault="005C4C4E" w:rsidP="00B21898">
            <w:pPr>
              <w:spacing w:line="240" w:lineRule="auto"/>
              <w:jc w:val="both"/>
              <w:rPr>
                <w:rFonts w:ascii="Times New Roman" w:hAnsi="Times New Roman" w:cs="Times New Roman"/>
                <w:sz w:val="24"/>
                <w:szCs w:val="24"/>
                <w:lang w:val="ro-RO"/>
              </w:rPr>
            </w:pPr>
            <w:bookmarkStart w:id="9" w:name="_Hlk216344031"/>
            <w:r w:rsidRPr="005C4C4E">
              <w:rPr>
                <w:rFonts w:ascii="Times New Roman" w:hAnsi="Times New Roman" w:cs="Times New Roman"/>
                <w:sz w:val="24"/>
                <w:szCs w:val="24"/>
                <w:lang w:val="ro-RO"/>
              </w:rPr>
              <w:t xml:space="preserve">q)produse standardizate - produse care sunt standardizate atât în ceea ce priveşte profilul şi durata livrărilor de gaze naturale, cât şi în ceea ce priveşte </w:t>
            </w:r>
            <w:r>
              <w:rPr>
                <w:rFonts w:ascii="Times New Roman" w:hAnsi="Times New Roman" w:cs="Times New Roman"/>
                <w:sz w:val="24"/>
                <w:szCs w:val="24"/>
                <w:lang w:val="ro-RO"/>
              </w:rPr>
              <w:t>transferul dreptului de proprietate</w:t>
            </w:r>
            <w:r w:rsidRPr="005C4C4E">
              <w:rPr>
                <w:rFonts w:ascii="Times New Roman" w:hAnsi="Times New Roman" w:cs="Times New Roman"/>
                <w:sz w:val="24"/>
                <w:szCs w:val="24"/>
                <w:lang w:val="ro-RO"/>
              </w:rPr>
              <w:t xml:space="preserve">, respectiv </w:t>
            </w:r>
            <w:r w:rsidR="00802552">
              <w:rPr>
                <w:rFonts w:ascii="Times New Roman" w:hAnsi="Times New Roman" w:cs="Times New Roman"/>
                <w:sz w:val="24"/>
                <w:szCs w:val="24"/>
                <w:lang w:val="ro-RO"/>
              </w:rPr>
              <w:t xml:space="preserve">în </w:t>
            </w:r>
            <w:r w:rsidRPr="005C4C4E">
              <w:rPr>
                <w:rFonts w:ascii="Times New Roman" w:hAnsi="Times New Roman" w:cs="Times New Roman"/>
                <w:sz w:val="24"/>
                <w:szCs w:val="24"/>
                <w:lang w:val="ro-RO"/>
              </w:rPr>
              <w:t>PVT;</w:t>
            </w:r>
            <w:bookmarkEnd w:id="9"/>
          </w:p>
        </w:tc>
        <w:tc>
          <w:tcPr>
            <w:tcW w:w="2403" w:type="dxa"/>
          </w:tcPr>
          <w:p w14:paraId="2FDBC36C"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0B6C1489" w14:textId="77777777" w:rsidTr="008676BA">
        <w:tc>
          <w:tcPr>
            <w:tcW w:w="6399" w:type="dxa"/>
          </w:tcPr>
          <w:p w14:paraId="42666680" w14:textId="792988EB" w:rsidR="007D767D" w:rsidRPr="00867948" w:rsidRDefault="00867948" w:rsidP="00867948">
            <w:pPr>
              <w:pStyle w:val="spar"/>
              <w:ind w:left="0"/>
              <w:jc w:val="both"/>
              <w:rPr>
                <w:lang w:val="ro-RO"/>
              </w:rPr>
            </w:pPr>
            <w:r w:rsidRPr="00867948">
              <w:rPr>
                <w:lang w:val="ro-RO"/>
              </w:rPr>
              <w:t>r)raport de tranzacţionare - situaţie emisă de sistemele de tranzacţionare ale BRM pentru fiecare participant, conţinând date complete privind tranzacţiile realizate, pe baza căreia se încheie contractele comerciale între părţile participante la tranzacţie; în cazul tranzacţiilor încheiate prin mecanism de contraparte nu este obligatorie semnarea efectivă a unui contract între părţi, acesta fiind implicit încheiat în baza raportului de tranzacţionare emis de BRM;</w:t>
            </w:r>
          </w:p>
        </w:tc>
        <w:tc>
          <w:tcPr>
            <w:tcW w:w="4153" w:type="dxa"/>
          </w:tcPr>
          <w:p w14:paraId="6D772699"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0F109D38"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6EDD241E" w14:textId="77777777" w:rsidTr="008676BA">
        <w:tc>
          <w:tcPr>
            <w:tcW w:w="6399" w:type="dxa"/>
          </w:tcPr>
          <w:p w14:paraId="2674510C" w14:textId="00DB3EC6" w:rsidR="007D767D" w:rsidRPr="00867948" w:rsidRDefault="00867948" w:rsidP="00867948">
            <w:pPr>
              <w:pStyle w:val="spar"/>
              <w:ind w:left="0"/>
              <w:jc w:val="both"/>
              <w:rPr>
                <w:lang w:val="ro-RO"/>
              </w:rPr>
            </w:pPr>
            <w:r w:rsidRPr="00867948">
              <w:rPr>
                <w:lang w:val="ro-RO"/>
              </w:rPr>
              <w:t>s)sesiunea de tranzacţionare - interval de timp în care se derulează procesul de tranzacţionare şi în care se pot introduce, modifica sau anula oferte şi încheia tranzacţii atunci când sunt îndeplinite condiţiile de corelare a ofertelor de vânzare cu cele de cumpărare;</w:t>
            </w:r>
          </w:p>
        </w:tc>
        <w:tc>
          <w:tcPr>
            <w:tcW w:w="4153" w:type="dxa"/>
          </w:tcPr>
          <w:p w14:paraId="5755F17B"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171DD766"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2B1C4997" w14:textId="77777777" w:rsidTr="008676BA">
        <w:tc>
          <w:tcPr>
            <w:tcW w:w="6399" w:type="dxa"/>
          </w:tcPr>
          <w:p w14:paraId="026A7172" w14:textId="40E372A9" w:rsidR="007D767D" w:rsidRPr="00867948" w:rsidRDefault="00867948" w:rsidP="00867948">
            <w:pPr>
              <w:pStyle w:val="spar"/>
              <w:ind w:left="0"/>
              <w:jc w:val="both"/>
              <w:rPr>
                <w:lang w:val="ro-RO"/>
              </w:rPr>
            </w:pPr>
            <w:r w:rsidRPr="00867948">
              <w:rPr>
                <w:lang w:val="ro-RO"/>
              </w:rPr>
              <w:t>t)sisteme de tranzacţionare - sisteme informatice certificate, exploatate şi administrate de BRM în scopul desfăşurării sesiunilor de tranzacţionare;</w:t>
            </w:r>
          </w:p>
        </w:tc>
        <w:tc>
          <w:tcPr>
            <w:tcW w:w="4153" w:type="dxa"/>
          </w:tcPr>
          <w:p w14:paraId="488EE52D"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2CFAC31F"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216DDAF8" w14:textId="77777777" w:rsidTr="008676BA">
        <w:tc>
          <w:tcPr>
            <w:tcW w:w="6399" w:type="dxa"/>
          </w:tcPr>
          <w:p w14:paraId="24454A25" w14:textId="762523CE" w:rsidR="007D767D" w:rsidRPr="00867948" w:rsidRDefault="00867948" w:rsidP="00867948">
            <w:pPr>
              <w:pStyle w:val="spar"/>
              <w:ind w:left="0"/>
              <w:jc w:val="both"/>
              <w:rPr>
                <w:lang w:val="ro-RO"/>
              </w:rPr>
            </w:pPr>
            <w:r w:rsidRPr="00867948">
              <w:rPr>
                <w:lang w:val="ro-RO"/>
              </w:rPr>
              <w:t xml:space="preserve">u)tranzacţie - corelare a două oferte de sens contrar, conform mecanismelor descrise în procedurile specifice ale BRM, având </w:t>
            </w:r>
            <w:r w:rsidRPr="00867948">
              <w:rPr>
                <w:lang w:val="ro-RO"/>
              </w:rPr>
              <w:lastRenderedPageBreak/>
              <w:t>ca obiect transferul dreptului de proprietate asupra unei cantităţi de gaze naturale.</w:t>
            </w:r>
          </w:p>
        </w:tc>
        <w:tc>
          <w:tcPr>
            <w:tcW w:w="4153" w:type="dxa"/>
          </w:tcPr>
          <w:p w14:paraId="113A42CA"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0320EE97"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4371D784" w14:textId="77777777" w:rsidTr="008676BA">
        <w:tc>
          <w:tcPr>
            <w:tcW w:w="6399" w:type="dxa"/>
          </w:tcPr>
          <w:p w14:paraId="05CAED8F" w14:textId="087C0709" w:rsidR="007D767D" w:rsidRPr="00867948" w:rsidRDefault="00867948" w:rsidP="00867948">
            <w:pPr>
              <w:pStyle w:val="spar"/>
              <w:ind w:left="0"/>
              <w:jc w:val="both"/>
              <w:rPr>
                <w:lang w:val="ro-RO"/>
              </w:rPr>
            </w:pPr>
            <w:r w:rsidRPr="00867948">
              <w:rPr>
                <w:b/>
                <w:lang w:val="ro-RO"/>
              </w:rPr>
              <w:t>(2)</w:t>
            </w:r>
            <w:r w:rsidRPr="00867948">
              <w:rPr>
                <w:lang w:val="ro-RO"/>
              </w:rPr>
              <w:t xml:space="preserve"> Ceilalţi termeni utilizaţi în prezentul regulament au semnificaţia prevăzută în legislaţia aplicabilă.</w:t>
            </w:r>
          </w:p>
        </w:tc>
        <w:tc>
          <w:tcPr>
            <w:tcW w:w="4153" w:type="dxa"/>
          </w:tcPr>
          <w:p w14:paraId="55083388"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36ADC52B"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1BAD5314" w14:textId="77777777" w:rsidTr="008676BA">
        <w:tc>
          <w:tcPr>
            <w:tcW w:w="6399" w:type="dxa"/>
          </w:tcPr>
          <w:p w14:paraId="5A017E01" w14:textId="77777777" w:rsidR="00867948" w:rsidRPr="00E76900" w:rsidRDefault="00867948" w:rsidP="00867948">
            <w:pPr>
              <w:pStyle w:val="spar"/>
              <w:ind w:left="0"/>
              <w:rPr>
                <w:b/>
                <w:color w:val="9A0000"/>
                <w:lang w:val="ro-RO"/>
              </w:rPr>
            </w:pPr>
            <w:r w:rsidRPr="00E76900">
              <w:rPr>
                <w:b/>
                <w:color w:val="9A0000"/>
                <w:lang w:val="ro-RO"/>
              </w:rPr>
              <w:t>Capitolul III</w:t>
            </w:r>
          </w:p>
          <w:p w14:paraId="15E9A667" w14:textId="064BD62A" w:rsidR="007D767D" w:rsidRPr="006546EE" w:rsidRDefault="00867948" w:rsidP="00867948">
            <w:pPr>
              <w:pStyle w:val="spar"/>
              <w:ind w:left="0"/>
              <w:rPr>
                <w:b/>
                <w:lang w:val="ro-RO"/>
              </w:rPr>
            </w:pPr>
            <w:r w:rsidRPr="00E76900">
              <w:rPr>
                <w:b/>
                <w:color w:val="9A0000"/>
                <w:lang w:val="ro-RO"/>
              </w:rPr>
              <w:t>Participanţii la piaţă</w:t>
            </w:r>
          </w:p>
        </w:tc>
        <w:tc>
          <w:tcPr>
            <w:tcW w:w="4153" w:type="dxa"/>
          </w:tcPr>
          <w:p w14:paraId="3FA181C1"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31FB95C4"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7BEA3268" w14:textId="77777777" w:rsidTr="008676BA">
        <w:tc>
          <w:tcPr>
            <w:tcW w:w="6399" w:type="dxa"/>
          </w:tcPr>
          <w:p w14:paraId="2645C4FB" w14:textId="59C9FB3B" w:rsidR="007D767D" w:rsidRPr="006546EE" w:rsidRDefault="00F7351D" w:rsidP="00B21898">
            <w:pPr>
              <w:pStyle w:val="spar"/>
              <w:ind w:left="0"/>
              <w:rPr>
                <w:b/>
                <w:lang w:val="ro-RO"/>
              </w:rPr>
            </w:pPr>
            <w:r w:rsidRPr="00F7351D">
              <w:rPr>
                <w:b/>
                <w:lang w:val="ro-RO"/>
              </w:rPr>
              <w:t>Articolul 3</w:t>
            </w:r>
          </w:p>
        </w:tc>
        <w:tc>
          <w:tcPr>
            <w:tcW w:w="4153" w:type="dxa"/>
          </w:tcPr>
          <w:p w14:paraId="5DA28781" w14:textId="1A363925" w:rsidR="007D767D" w:rsidRPr="00B21898" w:rsidRDefault="006C3ACD" w:rsidP="00B21898">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Articolul 3</w:t>
            </w:r>
          </w:p>
        </w:tc>
        <w:tc>
          <w:tcPr>
            <w:tcW w:w="2403" w:type="dxa"/>
          </w:tcPr>
          <w:p w14:paraId="3F355427"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003F721F" w14:textId="77777777" w:rsidTr="008676BA">
        <w:tc>
          <w:tcPr>
            <w:tcW w:w="6399" w:type="dxa"/>
          </w:tcPr>
          <w:p w14:paraId="4EEE6333" w14:textId="716E9410" w:rsidR="007D767D" w:rsidRPr="00F7351D" w:rsidRDefault="00F7351D" w:rsidP="00F7351D">
            <w:pPr>
              <w:pStyle w:val="spar"/>
              <w:ind w:left="0"/>
              <w:jc w:val="both"/>
              <w:rPr>
                <w:lang w:val="ro-RO"/>
              </w:rPr>
            </w:pPr>
            <w:r w:rsidRPr="00F7351D">
              <w:rPr>
                <w:lang w:val="ro-RO"/>
              </w:rPr>
              <w:t>(1) Prezentul regulament se aplică titularilor licenţei de furnizare sau de trader valabile, emisă de către ANRE pentru comercializarea gazelor naturale, titularilor de licenţă de distribuţie, titularilor de licenţă de înmagazinare din sectorul gazelor naturale şi clienţilor finali care au încheiat, în prealabil, un contract de echilibrare şi acces la PVT cu OTS.</w:t>
            </w:r>
          </w:p>
        </w:tc>
        <w:tc>
          <w:tcPr>
            <w:tcW w:w="4153" w:type="dxa"/>
          </w:tcPr>
          <w:p w14:paraId="2A607511"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5177E956"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205618B4" w14:textId="77777777" w:rsidTr="008676BA">
        <w:tc>
          <w:tcPr>
            <w:tcW w:w="6399" w:type="dxa"/>
          </w:tcPr>
          <w:p w14:paraId="40716B35" w14:textId="14C117F0" w:rsidR="007D767D" w:rsidRPr="00F7351D" w:rsidRDefault="00F7351D" w:rsidP="00F7351D">
            <w:pPr>
              <w:pStyle w:val="spar"/>
              <w:ind w:left="0"/>
              <w:jc w:val="both"/>
              <w:rPr>
                <w:lang w:val="ro-RO"/>
              </w:rPr>
            </w:pPr>
            <w:r w:rsidRPr="00F7351D">
              <w:rPr>
                <w:lang w:val="ro-RO"/>
              </w:rPr>
              <w:t>(2) Operatorii de distribuţie şi operatorii de înmagazinare pot participa la tranzacţionare exclusiv pentru a cumpăra gaze naturale. Clienţii finali care au încheiat contract de echilibrare şi acces la PVT cu OTS au drept de tranzacţionare pe sensul de cumpărare, iar pe sensul de vânzare au dreptul de a vinde gaze naturale doar pentru a-şi echilibra în mod eficient portofoliul propriu.</w:t>
            </w:r>
          </w:p>
        </w:tc>
        <w:tc>
          <w:tcPr>
            <w:tcW w:w="4153" w:type="dxa"/>
          </w:tcPr>
          <w:p w14:paraId="5A2AA96B" w14:textId="75C291BA" w:rsidR="007D767D" w:rsidRPr="005C4C4E" w:rsidRDefault="005C4C4E" w:rsidP="00B21898">
            <w:pPr>
              <w:spacing w:line="240" w:lineRule="auto"/>
              <w:jc w:val="both"/>
              <w:rPr>
                <w:rFonts w:ascii="Times New Roman" w:hAnsi="Times New Roman" w:cs="Times New Roman"/>
                <w:sz w:val="24"/>
                <w:szCs w:val="24"/>
                <w:lang w:val="ro-RO"/>
              </w:rPr>
            </w:pPr>
            <w:bookmarkStart w:id="10" w:name="_Hlk216344312"/>
            <w:r w:rsidRPr="005C4C4E">
              <w:rPr>
                <w:rFonts w:ascii="Times New Roman" w:hAnsi="Times New Roman" w:cs="Times New Roman"/>
                <w:sz w:val="24"/>
                <w:szCs w:val="24"/>
                <w:lang w:val="ro-RO"/>
              </w:rPr>
              <w:t>(2) Operatorii de distribuţie şi operatorii de înmagazinare pot participa la tranzacţionare exclusiv pentru a cumpăra gaze naturale. Clienţii finali care au încheiat contract de echilibrare şi acces la PVT cu OTS au drept de tranzacţionare pe sensul de cumpărare, iar pe sensul de vânzare au dreptul de a vinde gaze naturale doar pentru a-şi echilibra în mod eficient portofoliul propriu</w:t>
            </w:r>
            <w:r w:rsidR="000705D8">
              <w:rPr>
                <w:rFonts w:ascii="Times New Roman" w:hAnsi="Times New Roman" w:cs="Times New Roman"/>
                <w:sz w:val="24"/>
                <w:szCs w:val="24"/>
                <w:lang w:val="ro-RO"/>
              </w:rPr>
              <w:t>,</w:t>
            </w:r>
            <w:r>
              <w:rPr>
                <w:rFonts w:ascii="Times New Roman" w:hAnsi="Times New Roman" w:cs="Times New Roman"/>
                <w:sz w:val="24"/>
                <w:szCs w:val="24"/>
                <w:lang w:val="ro-RO"/>
              </w:rPr>
              <w:t xml:space="preserve"> conform reglementărilor în vigoare</w:t>
            </w:r>
            <w:r w:rsidRPr="005C4C4E">
              <w:rPr>
                <w:rFonts w:ascii="Times New Roman" w:hAnsi="Times New Roman" w:cs="Times New Roman"/>
                <w:sz w:val="24"/>
                <w:szCs w:val="24"/>
                <w:lang w:val="ro-RO"/>
              </w:rPr>
              <w:t>.</w:t>
            </w:r>
            <w:bookmarkEnd w:id="10"/>
          </w:p>
        </w:tc>
        <w:tc>
          <w:tcPr>
            <w:tcW w:w="2403" w:type="dxa"/>
          </w:tcPr>
          <w:p w14:paraId="31B24D8E"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4B76BACB" w14:textId="77777777" w:rsidTr="008676BA">
        <w:tc>
          <w:tcPr>
            <w:tcW w:w="6399" w:type="dxa"/>
          </w:tcPr>
          <w:p w14:paraId="1ABF3D5B" w14:textId="3397CE42" w:rsidR="007D767D" w:rsidRPr="00F7351D" w:rsidRDefault="00F7351D" w:rsidP="00F7351D">
            <w:pPr>
              <w:pStyle w:val="spar"/>
              <w:ind w:left="0"/>
              <w:jc w:val="both"/>
              <w:rPr>
                <w:lang w:val="ro-RO"/>
              </w:rPr>
            </w:pPr>
            <w:r w:rsidRPr="00F7351D">
              <w:rPr>
                <w:lang w:val="ro-RO"/>
              </w:rPr>
              <w:t>(3) Participarea la tranzacţionare este permisă şi OTS, în scopul întreprinderii acţiunilor de echilibrare fizică a sistemului naţional de transport ((SNT), achiziţiei unor volume de gaze naturale necesare acoperirii consumului tehnologic al SNT şi constituirii stocului minim obligatoriu de gaze naturale.</w:t>
            </w:r>
          </w:p>
        </w:tc>
        <w:tc>
          <w:tcPr>
            <w:tcW w:w="4153" w:type="dxa"/>
          </w:tcPr>
          <w:p w14:paraId="35A18E5F"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11DFA2D7"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0B318034" w14:textId="77777777" w:rsidTr="008676BA">
        <w:tc>
          <w:tcPr>
            <w:tcW w:w="6399" w:type="dxa"/>
          </w:tcPr>
          <w:p w14:paraId="58C15E40" w14:textId="225B5F5C" w:rsidR="007D767D" w:rsidRPr="00F7351D" w:rsidRDefault="00F7351D" w:rsidP="00F7351D">
            <w:pPr>
              <w:pStyle w:val="spar"/>
              <w:ind w:left="0"/>
              <w:jc w:val="both"/>
              <w:rPr>
                <w:b/>
                <w:lang w:val="ro-RO"/>
              </w:rPr>
            </w:pPr>
            <w:r w:rsidRPr="00F7351D">
              <w:rPr>
                <w:b/>
                <w:lang w:val="ro-RO"/>
              </w:rPr>
              <w:t>Articolul 4</w:t>
            </w:r>
          </w:p>
        </w:tc>
        <w:tc>
          <w:tcPr>
            <w:tcW w:w="4153" w:type="dxa"/>
          </w:tcPr>
          <w:p w14:paraId="0D4998F7" w14:textId="0B43AB3A" w:rsidR="007D767D" w:rsidRPr="00B21898" w:rsidRDefault="006C3ACD" w:rsidP="00B21898">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Articolul 4</w:t>
            </w:r>
          </w:p>
        </w:tc>
        <w:tc>
          <w:tcPr>
            <w:tcW w:w="2403" w:type="dxa"/>
          </w:tcPr>
          <w:p w14:paraId="5B7DFBCB"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0BDCF34B" w14:textId="77777777" w:rsidTr="008676BA">
        <w:tc>
          <w:tcPr>
            <w:tcW w:w="6399" w:type="dxa"/>
          </w:tcPr>
          <w:p w14:paraId="5F076A05" w14:textId="45DB1A53" w:rsidR="007D767D" w:rsidRPr="00F7351D" w:rsidRDefault="00F7351D" w:rsidP="00F7351D">
            <w:pPr>
              <w:pStyle w:val="spar"/>
              <w:ind w:left="0"/>
              <w:jc w:val="both"/>
              <w:rPr>
                <w:lang w:val="ro-RO"/>
              </w:rPr>
            </w:pPr>
            <w:r w:rsidRPr="00F7351D">
              <w:rPr>
                <w:lang w:val="ro-RO"/>
              </w:rPr>
              <w:t xml:space="preserve">Înregistrarea participanţilor la piaţa centralizată de gaze naturale se face la solicitarea scrisă a acestora, adresată BRM, prin încheierea unei convenţii de participare la piaţă. Suplimentar, pentru participarea la piaţa produselor standardizate pe termen scurt şi la piaţa produselor derivate standardizate pe termen </w:t>
            </w:r>
            <w:r w:rsidRPr="00F7351D">
              <w:rPr>
                <w:lang w:val="ro-RO"/>
              </w:rPr>
              <w:lastRenderedPageBreak/>
              <w:t>mediu şi lung este necesară încheierea prealabilă a unui acord-cadru cu contrapartea.</w:t>
            </w:r>
          </w:p>
        </w:tc>
        <w:tc>
          <w:tcPr>
            <w:tcW w:w="4153" w:type="dxa"/>
          </w:tcPr>
          <w:p w14:paraId="3A7B2C71" w14:textId="4BBB165A" w:rsidR="007D767D" w:rsidRPr="00DF743B" w:rsidRDefault="00DF743B" w:rsidP="00B21898">
            <w:pPr>
              <w:spacing w:line="240" w:lineRule="auto"/>
              <w:jc w:val="both"/>
              <w:rPr>
                <w:rFonts w:ascii="Times New Roman" w:hAnsi="Times New Roman" w:cs="Times New Roman"/>
                <w:sz w:val="24"/>
                <w:szCs w:val="24"/>
                <w:lang w:val="ro-RO"/>
              </w:rPr>
            </w:pPr>
            <w:bookmarkStart w:id="11" w:name="_Hlk216344481"/>
            <w:r w:rsidRPr="00DF743B">
              <w:rPr>
                <w:rFonts w:ascii="Times New Roman" w:hAnsi="Times New Roman" w:cs="Times New Roman"/>
                <w:sz w:val="24"/>
                <w:szCs w:val="24"/>
                <w:lang w:val="ro-RO"/>
              </w:rPr>
              <w:lastRenderedPageBreak/>
              <w:t xml:space="preserve">Înregistrarea participanţilor la piaţa centralizată de gaze naturale se face la solicitarea scrisă a acestora, adresată BRM, prin încheierea unei convenţii de participare la piaţă. Suplimentar, pentru participarea la piaţa produselor </w:t>
            </w:r>
            <w:r w:rsidRPr="00DF743B">
              <w:rPr>
                <w:rFonts w:ascii="Times New Roman" w:hAnsi="Times New Roman" w:cs="Times New Roman"/>
                <w:sz w:val="24"/>
                <w:szCs w:val="24"/>
                <w:lang w:val="ro-RO"/>
              </w:rPr>
              <w:lastRenderedPageBreak/>
              <w:t>standardizate pe termen scurt</w:t>
            </w:r>
            <w:r>
              <w:rPr>
                <w:rFonts w:ascii="Times New Roman" w:hAnsi="Times New Roman" w:cs="Times New Roman"/>
                <w:sz w:val="24"/>
                <w:szCs w:val="24"/>
                <w:lang w:val="ro-RO"/>
              </w:rPr>
              <w:t xml:space="preserve">, piața produselor standardizate pe termen mediu și lung </w:t>
            </w:r>
            <w:r w:rsidRPr="00DF743B">
              <w:rPr>
                <w:rFonts w:ascii="Times New Roman" w:hAnsi="Times New Roman" w:cs="Times New Roman"/>
                <w:sz w:val="24"/>
                <w:szCs w:val="24"/>
                <w:lang w:val="ro-RO"/>
              </w:rPr>
              <w:t>şi la piaţa produselor derivate standardizate pe termen mediu şi lung</w:t>
            </w:r>
            <w:r>
              <w:rPr>
                <w:rFonts w:ascii="Times New Roman" w:hAnsi="Times New Roman" w:cs="Times New Roman"/>
                <w:sz w:val="24"/>
                <w:szCs w:val="24"/>
                <w:lang w:val="ro-RO"/>
              </w:rPr>
              <w:t xml:space="preserve">, </w:t>
            </w:r>
            <w:r w:rsidRPr="00DF743B">
              <w:rPr>
                <w:rFonts w:ascii="Times New Roman" w:hAnsi="Times New Roman" w:cs="Times New Roman"/>
                <w:sz w:val="24"/>
                <w:szCs w:val="24"/>
                <w:lang w:val="ro-RO"/>
              </w:rPr>
              <w:t>în condițiile utilizării unei contrapărți/contrapărți centrale este necesară încheierea prealabilă a unui acord-cadru cu contrapartea</w:t>
            </w:r>
            <w:r>
              <w:rPr>
                <w:rFonts w:ascii="Times New Roman" w:hAnsi="Times New Roman" w:cs="Times New Roman"/>
                <w:sz w:val="24"/>
                <w:szCs w:val="24"/>
                <w:lang w:val="ro-RO"/>
              </w:rPr>
              <w:t>/contrapartea centrală</w:t>
            </w:r>
            <w:r w:rsidRPr="00DF743B">
              <w:rPr>
                <w:rFonts w:ascii="Times New Roman" w:hAnsi="Times New Roman" w:cs="Times New Roman"/>
                <w:sz w:val="24"/>
                <w:szCs w:val="24"/>
                <w:lang w:val="ro-RO"/>
              </w:rPr>
              <w:t>.</w:t>
            </w:r>
            <w:bookmarkEnd w:id="11"/>
          </w:p>
        </w:tc>
        <w:tc>
          <w:tcPr>
            <w:tcW w:w="2403" w:type="dxa"/>
          </w:tcPr>
          <w:p w14:paraId="2264B0BC"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2932530E" w14:textId="77777777" w:rsidTr="008676BA">
        <w:tc>
          <w:tcPr>
            <w:tcW w:w="6399" w:type="dxa"/>
          </w:tcPr>
          <w:p w14:paraId="3E58F916" w14:textId="77777777" w:rsidR="00F7351D" w:rsidRPr="00E76900" w:rsidRDefault="00F7351D" w:rsidP="00F7351D">
            <w:pPr>
              <w:pStyle w:val="spar"/>
              <w:ind w:left="0"/>
              <w:jc w:val="both"/>
              <w:rPr>
                <w:b/>
                <w:color w:val="9A0000"/>
                <w:lang w:val="ro-RO"/>
              </w:rPr>
            </w:pPr>
            <w:r w:rsidRPr="00E76900">
              <w:rPr>
                <w:b/>
                <w:color w:val="9A0000"/>
                <w:lang w:val="ro-RO"/>
              </w:rPr>
              <w:t>Capitolul IV</w:t>
            </w:r>
          </w:p>
          <w:p w14:paraId="5ED11B07" w14:textId="7658A59E" w:rsidR="007D767D" w:rsidRPr="00F7351D" w:rsidRDefault="00F7351D" w:rsidP="00F7351D">
            <w:pPr>
              <w:pStyle w:val="spar"/>
              <w:ind w:left="0"/>
              <w:jc w:val="both"/>
              <w:rPr>
                <w:b/>
                <w:color w:val="C00000"/>
                <w:lang w:val="ro-RO"/>
              </w:rPr>
            </w:pPr>
            <w:r w:rsidRPr="00E76900">
              <w:rPr>
                <w:b/>
                <w:color w:val="9A0000"/>
                <w:lang w:val="ro-RO"/>
              </w:rPr>
              <w:t>Produse destinate tranzacţionării</w:t>
            </w:r>
          </w:p>
        </w:tc>
        <w:tc>
          <w:tcPr>
            <w:tcW w:w="4153" w:type="dxa"/>
          </w:tcPr>
          <w:p w14:paraId="1706D202"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7BB350DE"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0FA45AD6" w14:textId="77777777" w:rsidTr="008676BA">
        <w:tc>
          <w:tcPr>
            <w:tcW w:w="6399" w:type="dxa"/>
          </w:tcPr>
          <w:p w14:paraId="04C3602C" w14:textId="08F9C4FD" w:rsidR="007D767D" w:rsidRPr="00F7351D" w:rsidRDefault="00F7351D" w:rsidP="00F7351D">
            <w:pPr>
              <w:pStyle w:val="spar"/>
              <w:ind w:left="0"/>
              <w:jc w:val="both"/>
              <w:rPr>
                <w:b/>
                <w:lang w:val="ro-RO"/>
              </w:rPr>
            </w:pPr>
            <w:r w:rsidRPr="00F7351D">
              <w:rPr>
                <w:b/>
                <w:lang w:val="ro-RO"/>
              </w:rPr>
              <w:t>Articolul 5</w:t>
            </w:r>
          </w:p>
        </w:tc>
        <w:tc>
          <w:tcPr>
            <w:tcW w:w="4153" w:type="dxa"/>
          </w:tcPr>
          <w:p w14:paraId="564D25C4" w14:textId="70FFD261" w:rsidR="007D767D" w:rsidRPr="00B21898" w:rsidRDefault="000705D8" w:rsidP="00B21898">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Articolul 5 </w:t>
            </w:r>
          </w:p>
        </w:tc>
        <w:tc>
          <w:tcPr>
            <w:tcW w:w="2403" w:type="dxa"/>
          </w:tcPr>
          <w:p w14:paraId="68AEA95E"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50680318" w14:textId="77777777" w:rsidTr="008676BA">
        <w:tc>
          <w:tcPr>
            <w:tcW w:w="6399" w:type="dxa"/>
          </w:tcPr>
          <w:p w14:paraId="494675E0" w14:textId="0E5191C1" w:rsidR="007D767D" w:rsidRPr="00F7351D" w:rsidRDefault="00F7351D" w:rsidP="00F7351D">
            <w:pPr>
              <w:pStyle w:val="spar"/>
              <w:ind w:left="0"/>
              <w:jc w:val="both"/>
              <w:rPr>
                <w:lang w:val="ro-RO"/>
              </w:rPr>
            </w:pPr>
            <w:r w:rsidRPr="00F7351D">
              <w:rPr>
                <w:lang w:val="ro-RO"/>
              </w:rPr>
              <w:t>(1) Produsele care pot fi tranzacţionate pe pieţele centralizate de gaze naturale administrate de BRM sunt următoarele:</w:t>
            </w:r>
          </w:p>
        </w:tc>
        <w:tc>
          <w:tcPr>
            <w:tcW w:w="4153" w:type="dxa"/>
          </w:tcPr>
          <w:p w14:paraId="2F24F728" w14:textId="5B793EDD" w:rsidR="007D767D" w:rsidRPr="000705D8" w:rsidRDefault="007D767D" w:rsidP="00B21898">
            <w:pPr>
              <w:spacing w:line="240" w:lineRule="auto"/>
              <w:jc w:val="both"/>
              <w:rPr>
                <w:rFonts w:ascii="Times New Roman" w:hAnsi="Times New Roman" w:cs="Times New Roman"/>
                <w:sz w:val="24"/>
                <w:szCs w:val="24"/>
                <w:lang w:val="ro-RO"/>
              </w:rPr>
            </w:pPr>
          </w:p>
        </w:tc>
        <w:tc>
          <w:tcPr>
            <w:tcW w:w="2403" w:type="dxa"/>
          </w:tcPr>
          <w:p w14:paraId="382A78C6"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30A646AE" w14:textId="77777777" w:rsidTr="008676BA">
        <w:tc>
          <w:tcPr>
            <w:tcW w:w="6399" w:type="dxa"/>
          </w:tcPr>
          <w:p w14:paraId="58414B7A" w14:textId="77777777" w:rsidR="00F7351D" w:rsidRPr="00FD1A5C" w:rsidRDefault="00F7351D" w:rsidP="00F7351D">
            <w:pPr>
              <w:pStyle w:val="spar"/>
              <w:ind w:left="0"/>
              <w:jc w:val="both"/>
              <w:rPr>
                <w:b/>
                <w:lang w:val="ro-RO"/>
              </w:rPr>
            </w:pPr>
            <w:r w:rsidRPr="00FD1A5C">
              <w:rPr>
                <w:b/>
                <w:lang w:val="ro-RO"/>
              </w:rPr>
              <w:t xml:space="preserve">A.Produse standardizate pe termen scurt: </w:t>
            </w:r>
          </w:p>
          <w:p w14:paraId="5BF96401" w14:textId="77777777" w:rsidR="00F7351D" w:rsidRPr="00F7351D" w:rsidRDefault="00F7351D" w:rsidP="00F7351D">
            <w:pPr>
              <w:pStyle w:val="spar"/>
              <w:ind w:left="0"/>
              <w:jc w:val="both"/>
              <w:rPr>
                <w:lang w:val="ro-RO"/>
              </w:rPr>
            </w:pPr>
            <w:r w:rsidRPr="00F7351D">
              <w:rPr>
                <w:lang w:val="ro-RO"/>
              </w:rPr>
              <w:t xml:space="preserve">a)Within-day (livrare restul zilei); </w:t>
            </w:r>
          </w:p>
          <w:p w14:paraId="7253CBB4" w14:textId="097E6EA8" w:rsidR="007D767D" w:rsidRPr="00F7351D" w:rsidRDefault="00F7351D" w:rsidP="00F7351D">
            <w:pPr>
              <w:pStyle w:val="spar"/>
              <w:ind w:left="0"/>
              <w:jc w:val="both"/>
              <w:rPr>
                <w:lang w:val="ro-RO"/>
              </w:rPr>
            </w:pPr>
            <w:r w:rsidRPr="00F7351D">
              <w:rPr>
                <w:lang w:val="ro-RO"/>
              </w:rPr>
              <w:t>b)Day-ahead (livrare ziua următoare).</w:t>
            </w:r>
          </w:p>
        </w:tc>
        <w:tc>
          <w:tcPr>
            <w:tcW w:w="4153" w:type="dxa"/>
          </w:tcPr>
          <w:p w14:paraId="13BA99F3" w14:textId="6586780B" w:rsidR="007D767D" w:rsidRPr="00B21898" w:rsidRDefault="007D767D" w:rsidP="000705D8">
            <w:pPr>
              <w:spacing w:line="240" w:lineRule="auto"/>
              <w:jc w:val="both"/>
              <w:rPr>
                <w:rFonts w:ascii="Times New Roman" w:hAnsi="Times New Roman" w:cs="Times New Roman"/>
                <w:b/>
                <w:sz w:val="24"/>
                <w:szCs w:val="24"/>
                <w:lang w:val="ro-RO"/>
              </w:rPr>
            </w:pPr>
          </w:p>
        </w:tc>
        <w:tc>
          <w:tcPr>
            <w:tcW w:w="2403" w:type="dxa"/>
          </w:tcPr>
          <w:p w14:paraId="78B0C5EE"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11091BDD" w14:textId="77777777" w:rsidTr="008676BA">
        <w:tc>
          <w:tcPr>
            <w:tcW w:w="6399" w:type="dxa"/>
          </w:tcPr>
          <w:p w14:paraId="2AE8416B" w14:textId="668388CA" w:rsidR="007D767D" w:rsidRPr="00FD1A5C" w:rsidRDefault="00F7351D" w:rsidP="00F7351D">
            <w:pPr>
              <w:pStyle w:val="spar"/>
              <w:ind w:left="0"/>
              <w:jc w:val="both"/>
              <w:rPr>
                <w:b/>
                <w:lang w:val="ro-RO"/>
              </w:rPr>
            </w:pPr>
            <w:r w:rsidRPr="00FD1A5C">
              <w:rPr>
                <w:b/>
                <w:lang w:val="ro-RO"/>
              </w:rPr>
              <w:t>B.Produse standardizate pe termen mediu şi lung:</w:t>
            </w:r>
          </w:p>
        </w:tc>
        <w:tc>
          <w:tcPr>
            <w:tcW w:w="4153" w:type="dxa"/>
          </w:tcPr>
          <w:p w14:paraId="2B22755F" w14:textId="72B8307C"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63FD8CA2"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21166040" w14:textId="77777777" w:rsidTr="008676BA">
        <w:tc>
          <w:tcPr>
            <w:tcW w:w="6399" w:type="dxa"/>
          </w:tcPr>
          <w:p w14:paraId="7FBBE9D5" w14:textId="77777777" w:rsidR="007D767D" w:rsidRDefault="00F7351D" w:rsidP="00F7351D">
            <w:pPr>
              <w:pStyle w:val="spar"/>
              <w:ind w:left="0"/>
              <w:jc w:val="both"/>
              <w:rPr>
                <w:lang w:val="ro-RO"/>
              </w:rPr>
            </w:pPr>
            <w:r w:rsidRPr="00F7351D">
              <w:rPr>
                <w:lang w:val="ro-RO"/>
              </w:rPr>
              <w:t>B1.Produse standardizate tranzacţionate în baza contractelor standard, anexă la procedura specifică elaborată de BRM şi publicată pe pagina proprie de internet:</w:t>
            </w:r>
          </w:p>
          <w:p w14:paraId="0DBAE91E" w14:textId="77777777" w:rsidR="00F7351D" w:rsidRPr="00F7351D" w:rsidRDefault="00F7351D" w:rsidP="00F7351D">
            <w:pPr>
              <w:pStyle w:val="spar"/>
              <w:jc w:val="both"/>
              <w:rPr>
                <w:lang w:val="ro-RO"/>
              </w:rPr>
            </w:pPr>
            <w:r w:rsidRPr="00F7351D">
              <w:rPr>
                <w:lang w:val="ro-RO"/>
              </w:rPr>
              <w:t xml:space="preserve">a)Weekend (interval de livrare sâmbăta-duminica); </w:t>
            </w:r>
          </w:p>
          <w:p w14:paraId="568DE383" w14:textId="77777777" w:rsidR="00F7351D" w:rsidRPr="00F7351D" w:rsidRDefault="00F7351D" w:rsidP="00F7351D">
            <w:pPr>
              <w:pStyle w:val="spar"/>
              <w:jc w:val="both"/>
              <w:rPr>
                <w:lang w:val="ro-RO"/>
              </w:rPr>
            </w:pPr>
            <w:r w:rsidRPr="00F7351D">
              <w:rPr>
                <w:lang w:val="ro-RO"/>
              </w:rPr>
              <w:t xml:space="preserve">b)Week (interval de livrare - săptămâna); </w:t>
            </w:r>
          </w:p>
          <w:p w14:paraId="1C5DFA99" w14:textId="77777777" w:rsidR="00F7351D" w:rsidRPr="00F7351D" w:rsidRDefault="00F7351D" w:rsidP="00F7351D">
            <w:pPr>
              <w:pStyle w:val="spar"/>
              <w:jc w:val="both"/>
              <w:rPr>
                <w:lang w:val="ro-RO"/>
              </w:rPr>
            </w:pPr>
            <w:r w:rsidRPr="00F7351D">
              <w:rPr>
                <w:lang w:val="ro-RO"/>
              </w:rPr>
              <w:t xml:space="preserve">c)Month (interval de livrare - luna); </w:t>
            </w:r>
          </w:p>
          <w:p w14:paraId="5C638989" w14:textId="77777777" w:rsidR="00F7351D" w:rsidRPr="00F7351D" w:rsidRDefault="00F7351D" w:rsidP="00F7351D">
            <w:pPr>
              <w:pStyle w:val="spar"/>
              <w:jc w:val="both"/>
              <w:rPr>
                <w:lang w:val="ro-RO"/>
              </w:rPr>
            </w:pPr>
            <w:r w:rsidRPr="00F7351D">
              <w:rPr>
                <w:lang w:val="ro-RO"/>
              </w:rPr>
              <w:t xml:space="preserve">d)Quarter (interval de livrare - trimestrul); </w:t>
            </w:r>
          </w:p>
          <w:p w14:paraId="71A03152" w14:textId="77777777" w:rsidR="00F7351D" w:rsidRPr="00F7351D" w:rsidRDefault="00F7351D" w:rsidP="00F7351D">
            <w:pPr>
              <w:pStyle w:val="spar"/>
              <w:jc w:val="both"/>
              <w:rPr>
                <w:lang w:val="ro-RO"/>
              </w:rPr>
            </w:pPr>
            <w:r w:rsidRPr="00F7351D">
              <w:rPr>
                <w:lang w:val="ro-RO"/>
              </w:rPr>
              <w:t xml:space="preserve">e)Semester (interval de livrare - semestrul); </w:t>
            </w:r>
          </w:p>
          <w:p w14:paraId="29910DDA" w14:textId="77777777" w:rsidR="00F7351D" w:rsidRPr="00F7351D" w:rsidRDefault="00F7351D" w:rsidP="00F7351D">
            <w:pPr>
              <w:pStyle w:val="spar"/>
              <w:jc w:val="both"/>
              <w:rPr>
                <w:lang w:val="ro-RO"/>
              </w:rPr>
            </w:pPr>
            <w:r w:rsidRPr="00F7351D">
              <w:rPr>
                <w:lang w:val="ro-RO"/>
              </w:rPr>
              <w:t xml:space="preserve">f)Cold season (interval de livrare - trimestrele IV şi I calendaristice); </w:t>
            </w:r>
          </w:p>
          <w:p w14:paraId="3CCD2FCC" w14:textId="77777777" w:rsidR="00F7351D" w:rsidRPr="00F7351D" w:rsidRDefault="00F7351D" w:rsidP="00F7351D">
            <w:pPr>
              <w:pStyle w:val="spar"/>
              <w:jc w:val="both"/>
              <w:rPr>
                <w:lang w:val="ro-RO"/>
              </w:rPr>
            </w:pPr>
            <w:r w:rsidRPr="00F7351D">
              <w:rPr>
                <w:lang w:val="ro-RO"/>
              </w:rPr>
              <w:t xml:space="preserve">g)Warm season (interval de livrare - trimestrele II şi III calendaristice); </w:t>
            </w:r>
          </w:p>
          <w:p w14:paraId="26AF8984" w14:textId="77777777" w:rsidR="00F7351D" w:rsidRPr="00F7351D" w:rsidRDefault="00F7351D" w:rsidP="00F7351D">
            <w:pPr>
              <w:pStyle w:val="spar"/>
              <w:jc w:val="both"/>
              <w:rPr>
                <w:lang w:val="ro-RO"/>
              </w:rPr>
            </w:pPr>
            <w:r w:rsidRPr="00F7351D">
              <w:rPr>
                <w:lang w:val="ro-RO"/>
              </w:rPr>
              <w:t xml:space="preserve">h)Gas year (perioada de livrare - anul gazier); </w:t>
            </w:r>
          </w:p>
          <w:p w14:paraId="465A5FE4" w14:textId="7DFC9E9E" w:rsidR="00F7351D" w:rsidRPr="00F7351D" w:rsidRDefault="00F7351D" w:rsidP="000705D8">
            <w:pPr>
              <w:pStyle w:val="spar"/>
              <w:jc w:val="both"/>
              <w:rPr>
                <w:lang w:val="ro-RO"/>
              </w:rPr>
            </w:pPr>
            <w:r w:rsidRPr="00F7351D">
              <w:rPr>
                <w:lang w:val="ro-RO"/>
              </w:rPr>
              <w:t>i)Calendar year (perioada de livrare - anul  calendaristic).</w:t>
            </w:r>
          </w:p>
        </w:tc>
        <w:tc>
          <w:tcPr>
            <w:tcW w:w="4153" w:type="dxa"/>
          </w:tcPr>
          <w:p w14:paraId="141D8C64" w14:textId="42F210B3" w:rsidR="007D767D" w:rsidRPr="000705D8" w:rsidRDefault="007D767D" w:rsidP="000705D8">
            <w:pPr>
              <w:pStyle w:val="spar"/>
              <w:jc w:val="both"/>
              <w:rPr>
                <w:lang w:val="ro-RO"/>
              </w:rPr>
            </w:pPr>
          </w:p>
        </w:tc>
        <w:tc>
          <w:tcPr>
            <w:tcW w:w="2403" w:type="dxa"/>
          </w:tcPr>
          <w:p w14:paraId="4C9F94A5"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2530ACE6" w14:textId="77777777" w:rsidTr="008676BA">
        <w:tc>
          <w:tcPr>
            <w:tcW w:w="6399" w:type="dxa"/>
          </w:tcPr>
          <w:p w14:paraId="18255731" w14:textId="77777777" w:rsidR="007D767D" w:rsidRDefault="00F7351D" w:rsidP="00F7351D">
            <w:pPr>
              <w:pStyle w:val="spar"/>
              <w:ind w:left="0"/>
              <w:jc w:val="both"/>
              <w:rPr>
                <w:lang w:val="ro-RO"/>
              </w:rPr>
            </w:pPr>
            <w:r w:rsidRPr="00F7351D">
              <w:rPr>
                <w:lang w:val="ro-RO"/>
              </w:rPr>
              <w:t>B2.Produse standardizate tranzacţionate în baza contractelor standard EFET/contractelor preagreate:</w:t>
            </w:r>
          </w:p>
          <w:p w14:paraId="0BD485A5" w14:textId="77777777" w:rsidR="00F7351D" w:rsidRPr="00F7351D" w:rsidRDefault="00F7351D" w:rsidP="00F7351D">
            <w:pPr>
              <w:pStyle w:val="spar"/>
              <w:jc w:val="both"/>
              <w:rPr>
                <w:lang w:val="ro-RO"/>
              </w:rPr>
            </w:pPr>
            <w:r w:rsidRPr="00F7351D">
              <w:rPr>
                <w:lang w:val="ro-RO"/>
              </w:rPr>
              <w:t xml:space="preserve">a)Weekend (interval de livrare sâmbăta-duminica); </w:t>
            </w:r>
          </w:p>
          <w:p w14:paraId="7317CCCD" w14:textId="77777777" w:rsidR="00F7351D" w:rsidRPr="00F7351D" w:rsidRDefault="00F7351D" w:rsidP="00F7351D">
            <w:pPr>
              <w:pStyle w:val="spar"/>
              <w:jc w:val="both"/>
              <w:rPr>
                <w:lang w:val="ro-RO"/>
              </w:rPr>
            </w:pPr>
            <w:r w:rsidRPr="00F7351D">
              <w:rPr>
                <w:lang w:val="ro-RO"/>
              </w:rPr>
              <w:t xml:space="preserve">b)Week (interval de livrare - săptămâna); </w:t>
            </w:r>
          </w:p>
          <w:p w14:paraId="7318C7B6" w14:textId="77777777" w:rsidR="00F7351D" w:rsidRPr="00F7351D" w:rsidRDefault="00F7351D" w:rsidP="00F7351D">
            <w:pPr>
              <w:pStyle w:val="spar"/>
              <w:jc w:val="both"/>
              <w:rPr>
                <w:lang w:val="ro-RO"/>
              </w:rPr>
            </w:pPr>
            <w:r w:rsidRPr="00F7351D">
              <w:rPr>
                <w:lang w:val="ro-RO"/>
              </w:rPr>
              <w:lastRenderedPageBreak/>
              <w:t xml:space="preserve">c)Month (interval de livrare - luna); </w:t>
            </w:r>
          </w:p>
          <w:p w14:paraId="18B2790C" w14:textId="77777777" w:rsidR="00F7351D" w:rsidRPr="00F7351D" w:rsidRDefault="00F7351D" w:rsidP="00F7351D">
            <w:pPr>
              <w:pStyle w:val="spar"/>
              <w:jc w:val="both"/>
              <w:rPr>
                <w:lang w:val="ro-RO"/>
              </w:rPr>
            </w:pPr>
            <w:r w:rsidRPr="00F7351D">
              <w:rPr>
                <w:lang w:val="ro-RO"/>
              </w:rPr>
              <w:t xml:space="preserve">d)Quarter (interval de livrare - trimestrul); </w:t>
            </w:r>
          </w:p>
          <w:p w14:paraId="11DA7271" w14:textId="77777777" w:rsidR="00F7351D" w:rsidRPr="00F7351D" w:rsidRDefault="00F7351D" w:rsidP="00F7351D">
            <w:pPr>
              <w:pStyle w:val="spar"/>
              <w:jc w:val="both"/>
              <w:rPr>
                <w:lang w:val="ro-RO"/>
              </w:rPr>
            </w:pPr>
            <w:r w:rsidRPr="00F7351D">
              <w:rPr>
                <w:lang w:val="ro-RO"/>
              </w:rPr>
              <w:t xml:space="preserve">e)Semester (interval de livrare - semestrul); </w:t>
            </w:r>
          </w:p>
          <w:p w14:paraId="04650B8E" w14:textId="77777777" w:rsidR="00F7351D" w:rsidRPr="00F7351D" w:rsidRDefault="00F7351D" w:rsidP="00F7351D">
            <w:pPr>
              <w:pStyle w:val="spar"/>
              <w:jc w:val="both"/>
              <w:rPr>
                <w:lang w:val="ro-RO"/>
              </w:rPr>
            </w:pPr>
            <w:r w:rsidRPr="00F7351D">
              <w:rPr>
                <w:lang w:val="ro-RO"/>
              </w:rPr>
              <w:t xml:space="preserve">f)Cold season (interval de livrare - trimestrele IV şi I calendaristice); </w:t>
            </w:r>
          </w:p>
          <w:p w14:paraId="33790A66" w14:textId="77777777" w:rsidR="00F7351D" w:rsidRPr="00F7351D" w:rsidRDefault="00F7351D" w:rsidP="00F7351D">
            <w:pPr>
              <w:pStyle w:val="spar"/>
              <w:jc w:val="both"/>
              <w:rPr>
                <w:lang w:val="ro-RO"/>
              </w:rPr>
            </w:pPr>
            <w:r w:rsidRPr="00F7351D">
              <w:rPr>
                <w:lang w:val="ro-RO"/>
              </w:rPr>
              <w:t xml:space="preserve">g)Warm season (interval de livrare - trimestrele II şi III calendaristice); </w:t>
            </w:r>
          </w:p>
          <w:p w14:paraId="4590AD4B" w14:textId="77777777" w:rsidR="00F7351D" w:rsidRPr="00F7351D" w:rsidRDefault="00F7351D" w:rsidP="00F7351D">
            <w:pPr>
              <w:pStyle w:val="spar"/>
              <w:jc w:val="both"/>
              <w:rPr>
                <w:lang w:val="ro-RO"/>
              </w:rPr>
            </w:pPr>
            <w:r w:rsidRPr="00F7351D">
              <w:rPr>
                <w:lang w:val="ro-RO"/>
              </w:rPr>
              <w:t xml:space="preserve">h)Gas year (perioada de livrare - anul gazier); </w:t>
            </w:r>
          </w:p>
          <w:p w14:paraId="2880F4CD" w14:textId="244B7647" w:rsidR="00F7351D" w:rsidRPr="00F7351D" w:rsidRDefault="00F7351D" w:rsidP="00F7351D">
            <w:pPr>
              <w:pStyle w:val="spar"/>
              <w:ind w:left="0"/>
              <w:jc w:val="both"/>
              <w:rPr>
                <w:lang w:val="ro-RO"/>
              </w:rPr>
            </w:pPr>
            <w:r>
              <w:rPr>
                <w:lang w:val="ro-RO"/>
              </w:rPr>
              <w:t xml:space="preserve">    </w:t>
            </w:r>
            <w:r w:rsidRPr="00F7351D">
              <w:rPr>
                <w:lang w:val="ro-RO"/>
              </w:rPr>
              <w:t>i)Calendar year (perioada de livrare - anul calendaristic).</w:t>
            </w:r>
          </w:p>
        </w:tc>
        <w:tc>
          <w:tcPr>
            <w:tcW w:w="4153" w:type="dxa"/>
          </w:tcPr>
          <w:p w14:paraId="763C3436" w14:textId="3A40CE1E" w:rsidR="007D767D" w:rsidRPr="000705D8" w:rsidRDefault="007D767D" w:rsidP="000705D8">
            <w:pPr>
              <w:pStyle w:val="spar"/>
              <w:ind w:left="0"/>
              <w:jc w:val="both"/>
              <w:rPr>
                <w:lang w:val="ro-RO"/>
              </w:rPr>
            </w:pPr>
          </w:p>
        </w:tc>
        <w:tc>
          <w:tcPr>
            <w:tcW w:w="2403" w:type="dxa"/>
          </w:tcPr>
          <w:p w14:paraId="7EABF05A"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2FD3FBE9" w14:textId="77777777" w:rsidTr="008676BA">
        <w:tc>
          <w:tcPr>
            <w:tcW w:w="6399" w:type="dxa"/>
          </w:tcPr>
          <w:p w14:paraId="687D1FFF" w14:textId="77777777" w:rsidR="00F7351D" w:rsidRPr="00F7351D" w:rsidRDefault="00F7351D" w:rsidP="00F7351D">
            <w:pPr>
              <w:pStyle w:val="spar"/>
              <w:ind w:left="0"/>
              <w:jc w:val="both"/>
              <w:rPr>
                <w:lang w:val="ro-RO"/>
              </w:rPr>
            </w:pPr>
            <w:r w:rsidRPr="00F7351D">
              <w:rPr>
                <w:lang w:val="ro-RO"/>
              </w:rPr>
              <w:t>B3.Produse standardizate tranzacţionate în baza contractelor propuse de către participantul iniţiator al ordinului de tranzacţionare:</w:t>
            </w:r>
          </w:p>
          <w:p w14:paraId="23416084" w14:textId="77777777" w:rsidR="00F7351D" w:rsidRPr="00F7351D" w:rsidRDefault="00F7351D" w:rsidP="00F7351D">
            <w:pPr>
              <w:pStyle w:val="spar"/>
              <w:jc w:val="both"/>
              <w:rPr>
                <w:lang w:val="ro-RO"/>
              </w:rPr>
            </w:pPr>
            <w:r w:rsidRPr="00F7351D">
              <w:rPr>
                <w:lang w:val="ro-RO"/>
              </w:rPr>
              <w:t xml:space="preserve">a)Weekend (interval de livrare sâmbăta-duminica); </w:t>
            </w:r>
          </w:p>
          <w:p w14:paraId="1E206A7E" w14:textId="77777777" w:rsidR="00F7351D" w:rsidRPr="00F7351D" w:rsidRDefault="00F7351D" w:rsidP="00F7351D">
            <w:pPr>
              <w:pStyle w:val="spar"/>
              <w:jc w:val="both"/>
              <w:rPr>
                <w:lang w:val="ro-RO"/>
              </w:rPr>
            </w:pPr>
            <w:r w:rsidRPr="00F7351D">
              <w:rPr>
                <w:lang w:val="ro-RO"/>
              </w:rPr>
              <w:t xml:space="preserve">b)Week (interval de livrare - săptămâna); </w:t>
            </w:r>
          </w:p>
          <w:p w14:paraId="5CA222A3" w14:textId="77777777" w:rsidR="00F7351D" w:rsidRPr="00F7351D" w:rsidRDefault="00F7351D" w:rsidP="00F7351D">
            <w:pPr>
              <w:pStyle w:val="spar"/>
              <w:jc w:val="both"/>
              <w:rPr>
                <w:lang w:val="ro-RO"/>
              </w:rPr>
            </w:pPr>
            <w:r w:rsidRPr="00F7351D">
              <w:rPr>
                <w:lang w:val="ro-RO"/>
              </w:rPr>
              <w:t xml:space="preserve">c)Month (interval de livrare - luna); </w:t>
            </w:r>
          </w:p>
          <w:p w14:paraId="5317B043" w14:textId="77777777" w:rsidR="00F7351D" w:rsidRPr="00F7351D" w:rsidRDefault="00F7351D" w:rsidP="00F7351D">
            <w:pPr>
              <w:pStyle w:val="spar"/>
              <w:jc w:val="both"/>
              <w:rPr>
                <w:lang w:val="ro-RO"/>
              </w:rPr>
            </w:pPr>
            <w:r w:rsidRPr="00F7351D">
              <w:rPr>
                <w:lang w:val="ro-RO"/>
              </w:rPr>
              <w:t xml:space="preserve">d)Quarter (interval de livrare - trimestrul); </w:t>
            </w:r>
          </w:p>
          <w:p w14:paraId="4ED1ED81" w14:textId="77777777" w:rsidR="00F7351D" w:rsidRPr="00F7351D" w:rsidRDefault="00F7351D" w:rsidP="00F7351D">
            <w:pPr>
              <w:pStyle w:val="spar"/>
              <w:jc w:val="both"/>
              <w:rPr>
                <w:lang w:val="ro-RO"/>
              </w:rPr>
            </w:pPr>
            <w:r w:rsidRPr="00F7351D">
              <w:rPr>
                <w:lang w:val="ro-RO"/>
              </w:rPr>
              <w:t xml:space="preserve">e)Semester (interval de livrare - semestrul); </w:t>
            </w:r>
          </w:p>
          <w:p w14:paraId="66914EAB" w14:textId="77777777" w:rsidR="00F7351D" w:rsidRPr="00F7351D" w:rsidRDefault="00F7351D" w:rsidP="00F7351D">
            <w:pPr>
              <w:pStyle w:val="spar"/>
              <w:jc w:val="both"/>
              <w:rPr>
                <w:lang w:val="ro-RO"/>
              </w:rPr>
            </w:pPr>
            <w:r w:rsidRPr="00F7351D">
              <w:rPr>
                <w:lang w:val="ro-RO"/>
              </w:rPr>
              <w:t xml:space="preserve">f)Cold season (interval de livrare - trimestrele IV şi I calendaristice); </w:t>
            </w:r>
          </w:p>
          <w:p w14:paraId="6F83EA08" w14:textId="77777777" w:rsidR="00F7351D" w:rsidRPr="00F7351D" w:rsidRDefault="00F7351D" w:rsidP="00F7351D">
            <w:pPr>
              <w:pStyle w:val="spar"/>
              <w:jc w:val="both"/>
              <w:rPr>
                <w:lang w:val="ro-RO"/>
              </w:rPr>
            </w:pPr>
            <w:r w:rsidRPr="00F7351D">
              <w:rPr>
                <w:lang w:val="ro-RO"/>
              </w:rPr>
              <w:t xml:space="preserve">g)Warm season (interval de livrare - trimestrele II şi III calendaristice); </w:t>
            </w:r>
          </w:p>
          <w:p w14:paraId="32B63509" w14:textId="77777777" w:rsidR="00F7351D" w:rsidRPr="00F7351D" w:rsidRDefault="00F7351D" w:rsidP="00F7351D">
            <w:pPr>
              <w:pStyle w:val="spar"/>
              <w:jc w:val="both"/>
              <w:rPr>
                <w:lang w:val="ro-RO"/>
              </w:rPr>
            </w:pPr>
            <w:r w:rsidRPr="00F7351D">
              <w:rPr>
                <w:lang w:val="ro-RO"/>
              </w:rPr>
              <w:t xml:space="preserve">h)Gas year (perioada de livrare - anul gazier); </w:t>
            </w:r>
          </w:p>
          <w:p w14:paraId="131D6520" w14:textId="77777777" w:rsidR="00F7351D" w:rsidRPr="00F7351D" w:rsidRDefault="00F7351D" w:rsidP="00F7351D">
            <w:pPr>
              <w:pStyle w:val="spar"/>
              <w:jc w:val="both"/>
              <w:rPr>
                <w:lang w:val="ro-RO"/>
              </w:rPr>
            </w:pPr>
            <w:r w:rsidRPr="00F7351D">
              <w:rPr>
                <w:lang w:val="ro-RO"/>
              </w:rPr>
              <w:t xml:space="preserve">i)Calendar year (perioada de livrare - anul calendaristic); </w:t>
            </w:r>
          </w:p>
          <w:p w14:paraId="4FADE7A0" w14:textId="77777777" w:rsidR="000705D8" w:rsidRDefault="00F7351D" w:rsidP="00F7351D">
            <w:pPr>
              <w:pStyle w:val="spar"/>
              <w:ind w:left="0"/>
              <w:jc w:val="both"/>
              <w:rPr>
                <w:lang w:val="ro-RO"/>
              </w:rPr>
            </w:pPr>
            <w:r>
              <w:rPr>
                <w:lang w:val="ro-RO"/>
              </w:rPr>
              <w:t xml:space="preserve">    </w:t>
            </w:r>
            <w:r w:rsidRPr="00F7351D">
              <w:rPr>
                <w:lang w:val="ro-RO"/>
              </w:rPr>
              <w:t xml:space="preserve">j)Multiplu de zi gazieră (perioada de livrare </w:t>
            </w:r>
            <w:r>
              <w:rPr>
                <w:lang w:val="ro-RO"/>
              </w:rPr>
              <w:t xml:space="preserve"> </w:t>
            </w:r>
            <w:r w:rsidRPr="00F7351D">
              <w:rPr>
                <w:lang w:val="ro-RO"/>
              </w:rPr>
              <w:t xml:space="preserve">- multiplu de zile </w:t>
            </w:r>
            <w:r w:rsidR="000705D8">
              <w:rPr>
                <w:lang w:val="ro-RO"/>
              </w:rPr>
              <w:t xml:space="preserve"> </w:t>
            </w:r>
          </w:p>
          <w:p w14:paraId="57FAA403" w14:textId="27FE8384" w:rsidR="007D767D" w:rsidRPr="00F7351D" w:rsidRDefault="000705D8" w:rsidP="00F7351D">
            <w:pPr>
              <w:pStyle w:val="spar"/>
              <w:ind w:left="0"/>
              <w:jc w:val="both"/>
              <w:rPr>
                <w:lang w:val="ro-RO"/>
              </w:rPr>
            </w:pPr>
            <w:r>
              <w:rPr>
                <w:lang w:val="ro-RO"/>
              </w:rPr>
              <w:t xml:space="preserve">    </w:t>
            </w:r>
            <w:r w:rsidR="00F7351D" w:rsidRPr="00F7351D">
              <w:rPr>
                <w:lang w:val="ro-RO"/>
              </w:rPr>
              <w:t>gaziere, minimum 2 zile gaziere).</w:t>
            </w:r>
          </w:p>
        </w:tc>
        <w:tc>
          <w:tcPr>
            <w:tcW w:w="4153" w:type="dxa"/>
          </w:tcPr>
          <w:p w14:paraId="4572FADB" w14:textId="5569C19B" w:rsidR="007D767D" w:rsidRPr="000705D8" w:rsidRDefault="007D767D" w:rsidP="000705D8">
            <w:pPr>
              <w:pStyle w:val="spar"/>
              <w:ind w:left="0"/>
              <w:jc w:val="both"/>
              <w:rPr>
                <w:lang w:val="ro-RO"/>
              </w:rPr>
            </w:pPr>
          </w:p>
        </w:tc>
        <w:tc>
          <w:tcPr>
            <w:tcW w:w="2403" w:type="dxa"/>
          </w:tcPr>
          <w:p w14:paraId="670E6F62"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0DEE078F" w14:textId="77777777" w:rsidTr="008676BA">
        <w:tc>
          <w:tcPr>
            <w:tcW w:w="6399" w:type="dxa"/>
          </w:tcPr>
          <w:p w14:paraId="79E06DA8" w14:textId="77777777" w:rsidR="007D767D" w:rsidRDefault="00F7351D" w:rsidP="00F7351D">
            <w:pPr>
              <w:pStyle w:val="spar"/>
              <w:ind w:left="0"/>
              <w:jc w:val="both"/>
              <w:rPr>
                <w:lang w:val="ro-RO"/>
              </w:rPr>
            </w:pPr>
            <w:r w:rsidRPr="00F7351D">
              <w:rPr>
                <w:lang w:val="ro-RO"/>
              </w:rPr>
              <w:t>B4.Produse standardizate tranzacţionate în baza mecanismului cu contraparte, în conformitate cu regulile specifice ale acesteia:</w:t>
            </w:r>
          </w:p>
          <w:p w14:paraId="506AA55B" w14:textId="77777777" w:rsidR="00F7351D" w:rsidRPr="00F7351D" w:rsidRDefault="00F7351D" w:rsidP="00F7351D">
            <w:pPr>
              <w:pStyle w:val="spar"/>
              <w:jc w:val="both"/>
              <w:rPr>
                <w:lang w:val="ro-RO"/>
              </w:rPr>
            </w:pPr>
            <w:r w:rsidRPr="00F7351D">
              <w:rPr>
                <w:lang w:val="ro-RO"/>
              </w:rPr>
              <w:t>a)Weekend (interval de livrare sâmbătă-duminică)</w:t>
            </w:r>
          </w:p>
          <w:p w14:paraId="2656807B" w14:textId="77777777" w:rsidR="00F7351D" w:rsidRPr="00F7351D" w:rsidRDefault="00F7351D" w:rsidP="00F7351D">
            <w:pPr>
              <w:pStyle w:val="spar"/>
              <w:jc w:val="both"/>
              <w:rPr>
                <w:lang w:val="ro-RO"/>
              </w:rPr>
            </w:pPr>
            <w:r w:rsidRPr="00F7351D">
              <w:rPr>
                <w:lang w:val="ro-RO"/>
              </w:rPr>
              <w:t>b)Weekend extins (interval de livrare sâmbătă-duminică, extins cu sărbătorile legale alipite de zilele de sâmbătă şi duminică);</w:t>
            </w:r>
          </w:p>
          <w:p w14:paraId="5F8BC227" w14:textId="77777777" w:rsidR="00F7351D" w:rsidRPr="00F7351D" w:rsidRDefault="00F7351D" w:rsidP="00F7351D">
            <w:pPr>
              <w:pStyle w:val="spar"/>
              <w:jc w:val="both"/>
              <w:rPr>
                <w:lang w:val="ro-RO"/>
              </w:rPr>
            </w:pPr>
            <w:r w:rsidRPr="00F7351D">
              <w:rPr>
                <w:lang w:val="ro-RO"/>
              </w:rPr>
              <w:t>c)Balance of the Month - BOM (interval de livrare - restul lunii);</w:t>
            </w:r>
          </w:p>
          <w:p w14:paraId="0FA43959" w14:textId="77777777" w:rsidR="00F7351D" w:rsidRPr="00F7351D" w:rsidRDefault="00F7351D" w:rsidP="00F7351D">
            <w:pPr>
              <w:pStyle w:val="spar"/>
              <w:jc w:val="both"/>
              <w:rPr>
                <w:lang w:val="ro-RO"/>
              </w:rPr>
            </w:pPr>
            <w:r w:rsidRPr="00F7351D">
              <w:rPr>
                <w:lang w:val="ro-RO"/>
              </w:rPr>
              <w:t>d)Week (interval de livrare - săptămâna)</w:t>
            </w:r>
          </w:p>
          <w:p w14:paraId="2A38C361" w14:textId="77777777" w:rsidR="00F7351D" w:rsidRPr="00F7351D" w:rsidRDefault="00F7351D" w:rsidP="00F7351D">
            <w:pPr>
              <w:pStyle w:val="spar"/>
              <w:jc w:val="both"/>
              <w:rPr>
                <w:lang w:val="ro-RO"/>
              </w:rPr>
            </w:pPr>
            <w:r w:rsidRPr="00F7351D">
              <w:rPr>
                <w:lang w:val="ro-RO"/>
              </w:rPr>
              <w:t>e)Month (interval de livrare - luna);</w:t>
            </w:r>
          </w:p>
          <w:p w14:paraId="5EAC34FB" w14:textId="77777777" w:rsidR="00F7351D" w:rsidRPr="00F7351D" w:rsidRDefault="00F7351D" w:rsidP="00F7351D">
            <w:pPr>
              <w:pStyle w:val="spar"/>
              <w:jc w:val="both"/>
              <w:rPr>
                <w:lang w:val="ro-RO"/>
              </w:rPr>
            </w:pPr>
            <w:r w:rsidRPr="00F7351D">
              <w:rPr>
                <w:lang w:val="ro-RO"/>
              </w:rPr>
              <w:t>f)Quarter (interval de livrare - trimestrul);</w:t>
            </w:r>
          </w:p>
          <w:p w14:paraId="0F796BBC" w14:textId="77777777" w:rsidR="00F7351D" w:rsidRPr="00F7351D" w:rsidRDefault="00F7351D" w:rsidP="00F7351D">
            <w:pPr>
              <w:pStyle w:val="spar"/>
              <w:jc w:val="both"/>
              <w:rPr>
                <w:lang w:val="ro-RO"/>
              </w:rPr>
            </w:pPr>
            <w:r w:rsidRPr="00F7351D">
              <w:rPr>
                <w:lang w:val="ro-RO"/>
              </w:rPr>
              <w:lastRenderedPageBreak/>
              <w:t>g)Semester (interval de livrare - semestrul);</w:t>
            </w:r>
          </w:p>
          <w:p w14:paraId="4026CA03" w14:textId="77777777" w:rsidR="00F7351D" w:rsidRPr="00F7351D" w:rsidRDefault="00F7351D" w:rsidP="00F7351D">
            <w:pPr>
              <w:pStyle w:val="spar"/>
              <w:jc w:val="both"/>
              <w:rPr>
                <w:lang w:val="ro-RO"/>
              </w:rPr>
            </w:pPr>
            <w:r w:rsidRPr="00F7351D">
              <w:rPr>
                <w:lang w:val="ro-RO"/>
              </w:rPr>
              <w:t>h)Cold season (interval de livrare - trimestrele IV şi I calendaristice);</w:t>
            </w:r>
          </w:p>
          <w:p w14:paraId="2B20B034" w14:textId="77777777" w:rsidR="00F7351D" w:rsidRPr="00F7351D" w:rsidRDefault="00F7351D" w:rsidP="00F7351D">
            <w:pPr>
              <w:pStyle w:val="spar"/>
              <w:jc w:val="both"/>
              <w:rPr>
                <w:lang w:val="ro-RO"/>
              </w:rPr>
            </w:pPr>
            <w:r w:rsidRPr="00F7351D">
              <w:rPr>
                <w:lang w:val="ro-RO"/>
              </w:rPr>
              <w:t>i)Warm season (interval de livrare - trimestrele II şi III calendaristice);</w:t>
            </w:r>
          </w:p>
          <w:p w14:paraId="20148FF0" w14:textId="77777777" w:rsidR="00F7351D" w:rsidRPr="00F7351D" w:rsidRDefault="00F7351D" w:rsidP="00F7351D">
            <w:pPr>
              <w:pStyle w:val="spar"/>
              <w:jc w:val="both"/>
              <w:rPr>
                <w:lang w:val="ro-RO"/>
              </w:rPr>
            </w:pPr>
            <w:r w:rsidRPr="00F7351D">
              <w:rPr>
                <w:lang w:val="ro-RO"/>
              </w:rPr>
              <w:t>j)Gas year (perioada de livrare - anul gazier);</w:t>
            </w:r>
          </w:p>
          <w:p w14:paraId="27A81FF0" w14:textId="26CFD8A8" w:rsidR="00F7351D" w:rsidRPr="00F7351D" w:rsidRDefault="00F7351D" w:rsidP="00F7351D">
            <w:pPr>
              <w:pStyle w:val="spar"/>
              <w:ind w:left="0"/>
              <w:jc w:val="both"/>
              <w:rPr>
                <w:lang w:val="ro-RO"/>
              </w:rPr>
            </w:pPr>
            <w:r>
              <w:rPr>
                <w:lang w:val="ro-RO"/>
              </w:rPr>
              <w:t xml:space="preserve">    </w:t>
            </w:r>
            <w:r w:rsidRPr="00F7351D">
              <w:rPr>
                <w:lang w:val="ro-RO"/>
              </w:rPr>
              <w:t>k)Calendar year (perioada de livrare - anul calendaristic)</w:t>
            </w:r>
            <w:r>
              <w:rPr>
                <w:lang w:val="ro-RO"/>
              </w:rPr>
              <w:t>.</w:t>
            </w:r>
          </w:p>
        </w:tc>
        <w:tc>
          <w:tcPr>
            <w:tcW w:w="4153" w:type="dxa"/>
          </w:tcPr>
          <w:p w14:paraId="77DE13F3" w14:textId="075995B5" w:rsidR="007D767D" w:rsidRPr="006C3ACD" w:rsidRDefault="007D767D" w:rsidP="006C3ACD">
            <w:pPr>
              <w:spacing w:line="240" w:lineRule="auto"/>
              <w:jc w:val="both"/>
              <w:rPr>
                <w:rFonts w:ascii="Times New Roman" w:hAnsi="Times New Roman" w:cs="Times New Roman"/>
                <w:sz w:val="24"/>
                <w:szCs w:val="24"/>
                <w:lang w:val="ro-RO"/>
              </w:rPr>
            </w:pPr>
          </w:p>
        </w:tc>
        <w:tc>
          <w:tcPr>
            <w:tcW w:w="2403" w:type="dxa"/>
          </w:tcPr>
          <w:p w14:paraId="1DB04259"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19538ADB" w14:textId="77777777" w:rsidTr="008676BA">
        <w:tc>
          <w:tcPr>
            <w:tcW w:w="6399" w:type="dxa"/>
          </w:tcPr>
          <w:p w14:paraId="104EB00B" w14:textId="15468EB0" w:rsidR="007D767D" w:rsidRPr="00FD1A5C" w:rsidRDefault="00F7351D" w:rsidP="00F7351D">
            <w:pPr>
              <w:pStyle w:val="spar"/>
              <w:ind w:left="0"/>
              <w:jc w:val="both"/>
              <w:rPr>
                <w:b/>
                <w:lang w:val="ro-RO"/>
              </w:rPr>
            </w:pPr>
            <w:r w:rsidRPr="00FD1A5C">
              <w:rPr>
                <w:b/>
                <w:lang w:val="ro-RO"/>
              </w:rPr>
              <w:t>C.Produse flexibile pe termen mediu şi lung</w:t>
            </w:r>
          </w:p>
        </w:tc>
        <w:tc>
          <w:tcPr>
            <w:tcW w:w="4153" w:type="dxa"/>
          </w:tcPr>
          <w:p w14:paraId="35C45683" w14:textId="12D0EFA9"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4837A220"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4AF3FC15" w14:textId="77777777" w:rsidTr="008676BA">
        <w:tc>
          <w:tcPr>
            <w:tcW w:w="6399" w:type="dxa"/>
          </w:tcPr>
          <w:p w14:paraId="30C4A44D" w14:textId="4F9E88C1" w:rsidR="007D767D" w:rsidRPr="00F7351D" w:rsidRDefault="00FD1A5C" w:rsidP="00F7351D">
            <w:pPr>
              <w:pStyle w:val="spar"/>
              <w:ind w:left="0"/>
              <w:jc w:val="both"/>
              <w:rPr>
                <w:lang w:val="ro-RO"/>
              </w:rPr>
            </w:pPr>
            <w:r w:rsidRPr="00FD1A5C">
              <w:rPr>
                <w:lang w:val="ro-RO"/>
              </w:rPr>
              <w:t>C1.Produse flexibile pe termen mediu şi lung ce vor fi tranzacţionate în baza contractelor standard EFET/contractelor preagreate, cu durata livrării de minimum 1 lună, definite de participantul iniţiator al ordinului de tranzacţionare</w:t>
            </w:r>
          </w:p>
        </w:tc>
        <w:tc>
          <w:tcPr>
            <w:tcW w:w="4153" w:type="dxa"/>
          </w:tcPr>
          <w:p w14:paraId="02DFDBCB" w14:textId="7871A2DD" w:rsidR="007D767D" w:rsidRPr="006C3ACD" w:rsidRDefault="007D767D" w:rsidP="00B21898">
            <w:pPr>
              <w:spacing w:line="240" w:lineRule="auto"/>
              <w:jc w:val="both"/>
              <w:rPr>
                <w:rFonts w:ascii="Times New Roman" w:hAnsi="Times New Roman" w:cs="Times New Roman"/>
                <w:sz w:val="24"/>
                <w:szCs w:val="24"/>
                <w:lang w:val="ro-RO"/>
              </w:rPr>
            </w:pPr>
          </w:p>
        </w:tc>
        <w:tc>
          <w:tcPr>
            <w:tcW w:w="2403" w:type="dxa"/>
          </w:tcPr>
          <w:p w14:paraId="60FFA89A"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30846302" w14:textId="77777777" w:rsidTr="008676BA">
        <w:tc>
          <w:tcPr>
            <w:tcW w:w="6399" w:type="dxa"/>
          </w:tcPr>
          <w:p w14:paraId="7889C814" w14:textId="1AEDFB0F" w:rsidR="007D767D" w:rsidRPr="005A6ED3" w:rsidRDefault="005A6ED3" w:rsidP="005A6ED3">
            <w:pPr>
              <w:pStyle w:val="spar"/>
              <w:ind w:left="0"/>
              <w:jc w:val="both"/>
              <w:rPr>
                <w:lang w:val="ro-RO"/>
              </w:rPr>
            </w:pPr>
            <w:r w:rsidRPr="005A6ED3">
              <w:rPr>
                <w:lang w:val="ro-RO"/>
              </w:rPr>
              <w:t>C2.Produse flexibile pe termen mediu şi lung ce vor fi tranzacţionate în baza contractelor propuse de către participantul iniţiator al ordinului de tranzacţionare, cu durata livrării de minimum 1 lună, definite de participantul iniţiator al ordinului de tranzacţionare</w:t>
            </w:r>
          </w:p>
        </w:tc>
        <w:tc>
          <w:tcPr>
            <w:tcW w:w="4153" w:type="dxa"/>
          </w:tcPr>
          <w:p w14:paraId="58CDA54B" w14:textId="27BC1E6F" w:rsidR="007D767D" w:rsidRPr="006C3ACD" w:rsidRDefault="006C3ACD" w:rsidP="00B21898">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2403" w:type="dxa"/>
          </w:tcPr>
          <w:p w14:paraId="644B1C2A"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3E3CFEBA" w14:textId="77777777" w:rsidTr="008676BA">
        <w:tc>
          <w:tcPr>
            <w:tcW w:w="6399" w:type="dxa"/>
          </w:tcPr>
          <w:p w14:paraId="74483BA5" w14:textId="77777777" w:rsidR="007D767D" w:rsidRDefault="005A6ED3" w:rsidP="00B21898">
            <w:pPr>
              <w:pStyle w:val="spar"/>
              <w:ind w:left="0"/>
              <w:rPr>
                <w:b/>
                <w:lang w:val="ro-RO"/>
              </w:rPr>
            </w:pPr>
            <w:r w:rsidRPr="005A6ED3">
              <w:rPr>
                <w:b/>
                <w:lang w:val="ro-RO"/>
              </w:rPr>
              <w:t>D.Produse derivate standardizate pe termen mediu şi lung</w:t>
            </w:r>
          </w:p>
          <w:p w14:paraId="50A3431D" w14:textId="77777777" w:rsidR="005A6ED3" w:rsidRPr="005A6ED3" w:rsidRDefault="005A6ED3" w:rsidP="005A6ED3">
            <w:pPr>
              <w:pStyle w:val="spar"/>
              <w:jc w:val="both"/>
              <w:rPr>
                <w:lang w:val="ro-RO"/>
              </w:rPr>
            </w:pPr>
            <w:r w:rsidRPr="005A6ED3">
              <w:rPr>
                <w:lang w:val="ro-RO"/>
              </w:rPr>
              <w:t>a)Futures Month (interval de livrare - luna);</w:t>
            </w:r>
          </w:p>
          <w:p w14:paraId="225294FD" w14:textId="77777777" w:rsidR="005A6ED3" w:rsidRPr="005A6ED3" w:rsidRDefault="005A6ED3" w:rsidP="005A6ED3">
            <w:pPr>
              <w:pStyle w:val="spar"/>
              <w:jc w:val="both"/>
              <w:rPr>
                <w:lang w:val="ro-RO"/>
              </w:rPr>
            </w:pPr>
            <w:r w:rsidRPr="005A6ED3">
              <w:rPr>
                <w:lang w:val="ro-RO"/>
              </w:rPr>
              <w:t>b)Futures Quarter (interval de livrare - trimestrul);</w:t>
            </w:r>
          </w:p>
          <w:p w14:paraId="552A8580" w14:textId="77777777" w:rsidR="005A6ED3" w:rsidRPr="005A6ED3" w:rsidRDefault="005A6ED3" w:rsidP="005A6ED3">
            <w:pPr>
              <w:pStyle w:val="spar"/>
              <w:jc w:val="both"/>
              <w:rPr>
                <w:lang w:val="ro-RO"/>
              </w:rPr>
            </w:pPr>
            <w:r w:rsidRPr="005A6ED3">
              <w:rPr>
                <w:lang w:val="ro-RO"/>
              </w:rPr>
              <w:t>c)Futures Cold Season (interval de livrare - trimestrele IV şi I);</w:t>
            </w:r>
          </w:p>
          <w:p w14:paraId="5B50664D" w14:textId="77777777" w:rsidR="005A6ED3" w:rsidRPr="005A6ED3" w:rsidRDefault="005A6ED3" w:rsidP="005A6ED3">
            <w:pPr>
              <w:pStyle w:val="spar"/>
              <w:jc w:val="both"/>
              <w:rPr>
                <w:lang w:val="ro-RO"/>
              </w:rPr>
            </w:pPr>
            <w:r w:rsidRPr="005A6ED3">
              <w:rPr>
                <w:lang w:val="ro-RO"/>
              </w:rPr>
              <w:t>d)Futures Warm Season (interval de livrare - trimestrele II şi III);</w:t>
            </w:r>
          </w:p>
          <w:p w14:paraId="367179E8" w14:textId="77777777" w:rsidR="005A6ED3" w:rsidRPr="005A6ED3" w:rsidRDefault="005A6ED3" w:rsidP="005A6ED3">
            <w:pPr>
              <w:pStyle w:val="spar"/>
              <w:jc w:val="both"/>
              <w:rPr>
                <w:lang w:val="ro-RO"/>
              </w:rPr>
            </w:pPr>
            <w:r w:rsidRPr="005A6ED3">
              <w:rPr>
                <w:lang w:val="ro-RO"/>
              </w:rPr>
              <w:t>e)Futures Semester (interval de livrare -semestrul calendaristic);</w:t>
            </w:r>
          </w:p>
          <w:p w14:paraId="3A5E7C45" w14:textId="77777777" w:rsidR="005A6ED3" w:rsidRPr="005A6ED3" w:rsidRDefault="005A6ED3" w:rsidP="005A6ED3">
            <w:pPr>
              <w:pStyle w:val="spar"/>
              <w:jc w:val="both"/>
              <w:rPr>
                <w:lang w:val="ro-RO"/>
              </w:rPr>
            </w:pPr>
            <w:r w:rsidRPr="005A6ED3">
              <w:rPr>
                <w:lang w:val="ro-RO"/>
              </w:rPr>
              <w:t>f)Futures Gas Year (interval de livrare - anul gazier);</w:t>
            </w:r>
          </w:p>
          <w:p w14:paraId="450460DC" w14:textId="36374B0F" w:rsidR="005A6ED3" w:rsidRPr="006C3ACD" w:rsidRDefault="005A6ED3" w:rsidP="005A6ED3">
            <w:pPr>
              <w:pStyle w:val="spar"/>
              <w:ind w:left="0"/>
              <w:jc w:val="both"/>
              <w:rPr>
                <w:lang w:val="ro-RO"/>
              </w:rPr>
            </w:pPr>
            <w:r>
              <w:rPr>
                <w:lang w:val="ro-RO"/>
              </w:rPr>
              <w:t xml:space="preserve">   </w:t>
            </w:r>
            <w:r w:rsidRPr="005A6ED3">
              <w:rPr>
                <w:lang w:val="ro-RO"/>
              </w:rPr>
              <w:t xml:space="preserve">g)Futures Calendar Year (interval de livrare </w:t>
            </w:r>
            <w:r w:rsidR="006C3ACD">
              <w:rPr>
                <w:lang w:val="ro-RO"/>
              </w:rPr>
              <w:t>-</w:t>
            </w:r>
            <w:r w:rsidRPr="005A6ED3">
              <w:rPr>
                <w:lang w:val="ro-RO"/>
              </w:rPr>
              <w:t>anul calendaristic).</w:t>
            </w:r>
          </w:p>
        </w:tc>
        <w:tc>
          <w:tcPr>
            <w:tcW w:w="4153" w:type="dxa"/>
          </w:tcPr>
          <w:p w14:paraId="5404ABC4" w14:textId="578A1B1A" w:rsidR="007D767D" w:rsidRPr="006C3ACD" w:rsidRDefault="007D767D" w:rsidP="006C3ACD">
            <w:pPr>
              <w:spacing w:line="240" w:lineRule="auto"/>
              <w:jc w:val="both"/>
              <w:rPr>
                <w:rFonts w:ascii="Times New Roman" w:hAnsi="Times New Roman" w:cs="Times New Roman"/>
                <w:sz w:val="24"/>
                <w:szCs w:val="24"/>
                <w:lang w:val="ro-RO"/>
              </w:rPr>
            </w:pPr>
          </w:p>
        </w:tc>
        <w:tc>
          <w:tcPr>
            <w:tcW w:w="2403" w:type="dxa"/>
          </w:tcPr>
          <w:p w14:paraId="523E61DB"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755230BD" w14:textId="77777777" w:rsidTr="008676BA">
        <w:tc>
          <w:tcPr>
            <w:tcW w:w="6399" w:type="dxa"/>
          </w:tcPr>
          <w:p w14:paraId="08CFDE3A" w14:textId="7DC41BCC" w:rsidR="005A6ED3" w:rsidRPr="006546EE" w:rsidRDefault="005A6ED3" w:rsidP="005A6ED3">
            <w:pPr>
              <w:pStyle w:val="spar"/>
              <w:ind w:left="0"/>
              <w:jc w:val="both"/>
              <w:rPr>
                <w:b/>
                <w:lang w:val="ro-RO"/>
              </w:rPr>
            </w:pPr>
            <w:r w:rsidRPr="005A6ED3">
              <w:rPr>
                <w:lang w:val="ro-RO"/>
              </w:rPr>
              <w:t>(2)Lista cu descrierea şi caracteristicile fiecărui produs standardizat şi produs flexibil tranzacţionabil este prevăzută în anexa care face parte integrantă din prezentul regulament.</w:t>
            </w:r>
          </w:p>
        </w:tc>
        <w:tc>
          <w:tcPr>
            <w:tcW w:w="4153" w:type="dxa"/>
          </w:tcPr>
          <w:p w14:paraId="298D1B08" w14:textId="35677E0E" w:rsidR="005A6ED3" w:rsidRPr="006C3ACD" w:rsidRDefault="006C3ACD" w:rsidP="00B21898">
            <w:pPr>
              <w:spacing w:line="240" w:lineRule="auto"/>
              <w:jc w:val="both"/>
              <w:rPr>
                <w:rFonts w:ascii="Times New Roman" w:hAnsi="Times New Roman" w:cs="Times New Roman"/>
                <w:sz w:val="24"/>
                <w:szCs w:val="24"/>
                <w:lang w:val="ro-RO"/>
              </w:rPr>
            </w:pPr>
            <w:bookmarkStart w:id="12" w:name="_Hlk216344661"/>
            <w:r w:rsidRPr="006C3ACD">
              <w:rPr>
                <w:rFonts w:ascii="Times New Roman" w:hAnsi="Times New Roman" w:cs="Times New Roman"/>
                <w:sz w:val="24"/>
                <w:szCs w:val="24"/>
                <w:lang w:val="ro-RO"/>
              </w:rPr>
              <w:t>Lista cu descrierea şi caracteristicile produs</w:t>
            </w:r>
            <w:r>
              <w:rPr>
                <w:rFonts w:ascii="Times New Roman" w:hAnsi="Times New Roman" w:cs="Times New Roman"/>
                <w:sz w:val="24"/>
                <w:szCs w:val="24"/>
                <w:lang w:val="ro-RO"/>
              </w:rPr>
              <w:t>elor</w:t>
            </w:r>
            <w:r w:rsidRPr="006C3ACD">
              <w:rPr>
                <w:rFonts w:ascii="Times New Roman" w:hAnsi="Times New Roman" w:cs="Times New Roman"/>
                <w:sz w:val="24"/>
                <w:szCs w:val="24"/>
                <w:lang w:val="ro-RO"/>
              </w:rPr>
              <w:t xml:space="preserve"> standardizat</w:t>
            </w:r>
            <w:r>
              <w:rPr>
                <w:rFonts w:ascii="Times New Roman" w:hAnsi="Times New Roman" w:cs="Times New Roman"/>
                <w:sz w:val="24"/>
                <w:szCs w:val="24"/>
                <w:lang w:val="ro-RO"/>
              </w:rPr>
              <w:t>e</w:t>
            </w:r>
            <w:r w:rsidRPr="006C3ACD">
              <w:rPr>
                <w:rFonts w:ascii="Times New Roman" w:hAnsi="Times New Roman" w:cs="Times New Roman"/>
                <w:sz w:val="24"/>
                <w:szCs w:val="24"/>
                <w:lang w:val="ro-RO"/>
              </w:rPr>
              <w:t xml:space="preserve"> şi </w:t>
            </w:r>
            <w:r>
              <w:rPr>
                <w:rFonts w:ascii="Times New Roman" w:hAnsi="Times New Roman" w:cs="Times New Roman"/>
                <w:sz w:val="24"/>
                <w:szCs w:val="24"/>
                <w:lang w:val="ro-RO"/>
              </w:rPr>
              <w:t>a celor flexibile</w:t>
            </w:r>
            <w:r w:rsidRPr="006C3ACD">
              <w:rPr>
                <w:rFonts w:ascii="Times New Roman" w:hAnsi="Times New Roman" w:cs="Times New Roman"/>
                <w:sz w:val="24"/>
                <w:szCs w:val="24"/>
                <w:lang w:val="ro-RO"/>
              </w:rPr>
              <w:t xml:space="preserve"> tranzacţionabil</w:t>
            </w:r>
            <w:r>
              <w:rPr>
                <w:rFonts w:ascii="Times New Roman" w:hAnsi="Times New Roman" w:cs="Times New Roman"/>
                <w:sz w:val="24"/>
                <w:szCs w:val="24"/>
                <w:lang w:val="ro-RO"/>
              </w:rPr>
              <w:t>e</w:t>
            </w:r>
            <w:r w:rsidRPr="006C3ACD">
              <w:rPr>
                <w:rFonts w:ascii="Times New Roman" w:hAnsi="Times New Roman" w:cs="Times New Roman"/>
                <w:sz w:val="24"/>
                <w:szCs w:val="24"/>
                <w:lang w:val="ro-RO"/>
              </w:rPr>
              <w:t xml:space="preserve"> este </w:t>
            </w:r>
            <w:r>
              <w:rPr>
                <w:rFonts w:ascii="Times New Roman" w:hAnsi="Times New Roman" w:cs="Times New Roman"/>
                <w:sz w:val="24"/>
                <w:szCs w:val="24"/>
                <w:lang w:val="ro-RO"/>
              </w:rPr>
              <w:t>publicată pe pagina de internet a BRM, cu actualizare ori de câte ori este cazul.</w:t>
            </w:r>
            <w:bookmarkEnd w:id="12"/>
          </w:p>
        </w:tc>
        <w:tc>
          <w:tcPr>
            <w:tcW w:w="2403" w:type="dxa"/>
          </w:tcPr>
          <w:p w14:paraId="2552D215" w14:textId="77777777" w:rsidR="005A6ED3" w:rsidRPr="00B21898" w:rsidRDefault="005A6ED3" w:rsidP="00B21898">
            <w:pPr>
              <w:spacing w:line="240" w:lineRule="auto"/>
              <w:jc w:val="both"/>
              <w:rPr>
                <w:rFonts w:ascii="Times New Roman" w:hAnsi="Times New Roman" w:cs="Times New Roman"/>
                <w:b/>
                <w:sz w:val="24"/>
                <w:szCs w:val="24"/>
                <w:lang w:val="ro-RO"/>
              </w:rPr>
            </w:pPr>
          </w:p>
        </w:tc>
      </w:tr>
      <w:tr w:rsidR="00E620F4" w:rsidRPr="00B21898" w14:paraId="2F221F57" w14:textId="77777777" w:rsidTr="008676BA">
        <w:tc>
          <w:tcPr>
            <w:tcW w:w="6399" w:type="dxa"/>
          </w:tcPr>
          <w:p w14:paraId="5C6D830B" w14:textId="77777777" w:rsidR="005A6ED3" w:rsidRPr="00E76900" w:rsidRDefault="005A6ED3" w:rsidP="005A6ED3">
            <w:pPr>
              <w:pStyle w:val="spar"/>
              <w:ind w:left="0"/>
              <w:rPr>
                <w:b/>
                <w:color w:val="9A0000"/>
                <w:lang w:val="ro-RO"/>
              </w:rPr>
            </w:pPr>
            <w:r w:rsidRPr="00E76900">
              <w:rPr>
                <w:b/>
                <w:color w:val="9A0000"/>
                <w:lang w:val="ro-RO"/>
              </w:rPr>
              <w:t>Capitolul V</w:t>
            </w:r>
          </w:p>
          <w:p w14:paraId="000F7602" w14:textId="70492B23" w:rsidR="007D767D" w:rsidRPr="006546EE" w:rsidRDefault="005A6ED3" w:rsidP="005A6ED3">
            <w:pPr>
              <w:pStyle w:val="spar"/>
              <w:ind w:left="0"/>
              <w:jc w:val="both"/>
              <w:rPr>
                <w:b/>
                <w:lang w:val="ro-RO"/>
              </w:rPr>
            </w:pPr>
            <w:r w:rsidRPr="00E76900">
              <w:rPr>
                <w:b/>
                <w:color w:val="9A0000"/>
                <w:lang w:val="ro-RO"/>
              </w:rPr>
              <w:lastRenderedPageBreak/>
              <w:t>Principii şi cerinţe specifice pieţelor produselor standardizate</w:t>
            </w:r>
          </w:p>
        </w:tc>
        <w:tc>
          <w:tcPr>
            <w:tcW w:w="4153" w:type="dxa"/>
          </w:tcPr>
          <w:p w14:paraId="6C2EEAA3"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5EEC6D18"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27EF578C" w14:textId="77777777" w:rsidTr="008676BA">
        <w:tc>
          <w:tcPr>
            <w:tcW w:w="6399" w:type="dxa"/>
          </w:tcPr>
          <w:p w14:paraId="7E51E748" w14:textId="7571A0DC" w:rsidR="007D767D" w:rsidRPr="006546EE" w:rsidRDefault="005A6ED3" w:rsidP="00B21898">
            <w:pPr>
              <w:pStyle w:val="spar"/>
              <w:ind w:left="0"/>
              <w:rPr>
                <w:b/>
                <w:lang w:val="ro-RO"/>
              </w:rPr>
            </w:pPr>
            <w:r w:rsidRPr="005A6ED3">
              <w:rPr>
                <w:b/>
                <w:lang w:val="ro-RO"/>
              </w:rPr>
              <w:t>Articolul 6</w:t>
            </w:r>
          </w:p>
        </w:tc>
        <w:tc>
          <w:tcPr>
            <w:tcW w:w="4153" w:type="dxa"/>
          </w:tcPr>
          <w:p w14:paraId="2722BF40" w14:textId="4E0E165A" w:rsidR="007D767D" w:rsidRPr="00B21898" w:rsidRDefault="006C3ACD" w:rsidP="00B21898">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Articolul 6</w:t>
            </w:r>
          </w:p>
        </w:tc>
        <w:tc>
          <w:tcPr>
            <w:tcW w:w="2403" w:type="dxa"/>
          </w:tcPr>
          <w:p w14:paraId="7B0FCB18"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5D50AB04" w14:textId="77777777" w:rsidTr="008676BA">
        <w:tc>
          <w:tcPr>
            <w:tcW w:w="6399" w:type="dxa"/>
          </w:tcPr>
          <w:p w14:paraId="19931623" w14:textId="47105C23" w:rsidR="007D767D" w:rsidRPr="005A6ED3" w:rsidRDefault="005A6ED3" w:rsidP="005A6ED3">
            <w:pPr>
              <w:pStyle w:val="spar"/>
              <w:ind w:left="0"/>
              <w:jc w:val="both"/>
              <w:rPr>
                <w:lang w:val="ro-RO"/>
              </w:rPr>
            </w:pPr>
            <w:r w:rsidRPr="005A6ED3">
              <w:rPr>
                <w:lang w:val="ro-RO"/>
              </w:rPr>
              <w:t>Principiile/Cerinţele specifice pieţei produselor standardizate pe termen scurt prevăzute în cadrul art. 5 alin. (1) lit. A sunt următoarele:</w:t>
            </w:r>
          </w:p>
        </w:tc>
        <w:tc>
          <w:tcPr>
            <w:tcW w:w="4153" w:type="dxa"/>
          </w:tcPr>
          <w:p w14:paraId="3AC50C84" w14:textId="5E5BBEEB" w:rsidR="007D767D" w:rsidRPr="006C3ACD" w:rsidRDefault="006C3ACD" w:rsidP="00B21898">
            <w:pPr>
              <w:spacing w:line="240" w:lineRule="auto"/>
              <w:jc w:val="both"/>
              <w:rPr>
                <w:rFonts w:ascii="Times New Roman" w:hAnsi="Times New Roman" w:cs="Times New Roman"/>
                <w:sz w:val="24"/>
                <w:szCs w:val="24"/>
                <w:lang w:val="ro-RO"/>
              </w:rPr>
            </w:pPr>
            <w:bookmarkStart w:id="13" w:name="_Hlk216345950"/>
            <w:r w:rsidRPr="006C3ACD">
              <w:rPr>
                <w:rFonts w:ascii="Times New Roman" w:hAnsi="Times New Roman" w:cs="Times New Roman"/>
                <w:sz w:val="24"/>
                <w:szCs w:val="24"/>
                <w:lang w:val="ro-RO"/>
              </w:rPr>
              <w:t>Principiile/Cerinţele specifice pieţei produselor standardizate pe termen scurt sunt următoarele:</w:t>
            </w:r>
            <w:bookmarkEnd w:id="13"/>
          </w:p>
        </w:tc>
        <w:tc>
          <w:tcPr>
            <w:tcW w:w="2403" w:type="dxa"/>
          </w:tcPr>
          <w:p w14:paraId="347DE897"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B21898" w14:paraId="4541561A" w14:textId="77777777" w:rsidTr="008676BA">
        <w:tc>
          <w:tcPr>
            <w:tcW w:w="6399" w:type="dxa"/>
          </w:tcPr>
          <w:p w14:paraId="4FA754CC" w14:textId="65061076" w:rsidR="007D767D" w:rsidRPr="005A6ED3" w:rsidRDefault="005A6ED3" w:rsidP="005A6ED3">
            <w:pPr>
              <w:pStyle w:val="spar"/>
              <w:ind w:left="0"/>
              <w:jc w:val="both"/>
              <w:rPr>
                <w:lang w:val="ro-RO"/>
              </w:rPr>
            </w:pPr>
            <w:r w:rsidRPr="005A6ED3">
              <w:rPr>
                <w:lang w:val="ro-RO"/>
              </w:rPr>
              <w:t>a)participarea la tranzacţionare este permisă titularilor licenţei de furnizare gaze naturale sau de trader de gaze naturale care au obţinut, în prealabil, acordul OTS cu privire la înregistrarea notificărilor de tranzacţii încheiate în cadrul segmentelor pieţei centralizate prevăzute în reglementările ANRE, în vederea derulării de către OTS a activităţii de transport al gazelor naturale;</w:t>
            </w:r>
          </w:p>
        </w:tc>
        <w:tc>
          <w:tcPr>
            <w:tcW w:w="4153" w:type="dxa"/>
          </w:tcPr>
          <w:p w14:paraId="616D06F3" w14:textId="77777777" w:rsidR="007D767D" w:rsidRPr="00B21898" w:rsidRDefault="007D767D" w:rsidP="00B21898">
            <w:pPr>
              <w:spacing w:line="240" w:lineRule="auto"/>
              <w:jc w:val="both"/>
              <w:rPr>
                <w:rFonts w:ascii="Times New Roman" w:hAnsi="Times New Roman" w:cs="Times New Roman"/>
                <w:b/>
                <w:sz w:val="24"/>
                <w:szCs w:val="24"/>
                <w:lang w:val="ro-RO"/>
              </w:rPr>
            </w:pPr>
          </w:p>
        </w:tc>
        <w:tc>
          <w:tcPr>
            <w:tcW w:w="2403" w:type="dxa"/>
          </w:tcPr>
          <w:p w14:paraId="2EB0873F" w14:textId="77777777" w:rsidR="007D767D" w:rsidRPr="00B21898" w:rsidRDefault="007D767D" w:rsidP="00B21898">
            <w:pPr>
              <w:spacing w:line="240" w:lineRule="auto"/>
              <w:jc w:val="both"/>
              <w:rPr>
                <w:rFonts w:ascii="Times New Roman" w:hAnsi="Times New Roman" w:cs="Times New Roman"/>
                <w:b/>
                <w:sz w:val="24"/>
                <w:szCs w:val="24"/>
                <w:lang w:val="ro-RO"/>
              </w:rPr>
            </w:pPr>
          </w:p>
        </w:tc>
      </w:tr>
      <w:tr w:rsidR="00E620F4" w:rsidRPr="005A6ED3" w14:paraId="061643CF" w14:textId="77777777" w:rsidTr="008676BA">
        <w:tc>
          <w:tcPr>
            <w:tcW w:w="6399" w:type="dxa"/>
          </w:tcPr>
          <w:p w14:paraId="0E812E6C" w14:textId="695A0A5C" w:rsidR="007D767D" w:rsidRPr="005A6ED3" w:rsidRDefault="005A6ED3" w:rsidP="005A6ED3">
            <w:pPr>
              <w:pStyle w:val="spar"/>
              <w:ind w:left="0"/>
              <w:jc w:val="both"/>
              <w:rPr>
                <w:lang w:val="ro-RO"/>
              </w:rPr>
            </w:pPr>
            <w:r w:rsidRPr="005A6ED3">
              <w:rPr>
                <w:lang w:val="ro-RO"/>
              </w:rPr>
              <w:t>b)participarea la tranzacţionare este permisă şi OTS, în scopul întreprinderii acţiunilor de echilibrare fizică a sistemului de transport;</w:t>
            </w:r>
          </w:p>
        </w:tc>
        <w:tc>
          <w:tcPr>
            <w:tcW w:w="4153" w:type="dxa"/>
          </w:tcPr>
          <w:p w14:paraId="0CDE9A10" w14:textId="77777777" w:rsidR="007D767D" w:rsidRPr="005A6ED3" w:rsidRDefault="007D767D" w:rsidP="005A6ED3">
            <w:pPr>
              <w:spacing w:line="240" w:lineRule="auto"/>
              <w:jc w:val="both"/>
              <w:rPr>
                <w:rFonts w:ascii="Times New Roman" w:hAnsi="Times New Roman" w:cs="Times New Roman"/>
                <w:sz w:val="24"/>
                <w:szCs w:val="24"/>
                <w:lang w:val="ro-RO"/>
              </w:rPr>
            </w:pPr>
          </w:p>
        </w:tc>
        <w:tc>
          <w:tcPr>
            <w:tcW w:w="2403" w:type="dxa"/>
          </w:tcPr>
          <w:p w14:paraId="52C90D76" w14:textId="77777777" w:rsidR="007D767D" w:rsidRPr="005A6ED3" w:rsidRDefault="007D767D" w:rsidP="005A6ED3">
            <w:pPr>
              <w:spacing w:line="240" w:lineRule="auto"/>
              <w:jc w:val="both"/>
              <w:rPr>
                <w:rFonts w:ascii="Times New Roman" w:hAnsi="Times New Roman" w:cs="Times New Roman"/>
                <w:sz w:val="24"/>
                <w:szCs w:val="24"/>
                <w:lang w:val="ro-RO"/>
              </w:rPr>
            </w:pPr>
          </w:p>
        </w:tc>
      </w:tr>
      <w:tr w:rsidR="00E620F4" w:rsidRPr="005A6ED3" w14:paraId="2A6EDAE9" w14:textId="77777777" w:rsidTr="008676BA">
        <w:tc>
          <w:tcPr>
            <w:tcW w:w="6399" w:type="dxa"/>
          </w:tcPr>
          <w:p w14:paraId="36A57368" w14:textId="76AA425B" w:rsidR="007D767D" w:rsidRPr="005A6ED3" w:rsidRDefault="005A6ED3" w:rsidP="005A6ED3">
            <w:pPr>
              <w:pStyle w:val="spar"/>
              <w:ind w:left="0"/>
              <w:jc w:val="both"/>
              <w:rPr>
                <w:lang w:val="ro-RO"/>
              </w:rPr>
            </w:pPr>
            <w:r w:rsidRPr="005A6ED3">
              <w:rPr>
                <w:lang w:val="ro-RO"/>
              </w:rPr>
              <w:t>c)participarea la tranzacţionare este permisă, exclusiv pe sensul de cumpărare, şi operatorilor de distribuţie, operatorilor de înmagazinare şi clienţilor finali care au obţinut în prealabil acordul OTS cu privire la înregistrarea notificărilor de tranzacţii, în vederea derulării de către OTS a activităţii de transport al gazelor naturale; prin excepţie, clienţii finali au dreptul să vândă gaze naturale numai în scopul echilibrării portofoliului propriu, conform prevederilor legale;</w:t>
            </w:r>
          </w:p>
        </w:tc>
        <w:tc>
          <w:tcPr>
            <w:tcW w:w="4153" w:type="dxa"/>
          </w:tcPr>
          <w:p w14:paraId="0449276A" w14:textId="77777777" w:rsidR="007D767D" w:rsidRPr="005A6ED3" w:rsidRDefault="007D767D" w:rsidP="005A6ED3">
            <w:pPr>
              <w:spacing w:line="240" w:lineRule="auto"/>
              <w:jc w:val="both"/>
              <w:rPr>
                <w:rFonts w:ascii="Times New Roman" w:hAnsi="Times New Roman" w:cs="Times New Roman"/>
                <w:sz w:val="24"/>
                <w:szCs w:val="24"/>
                <w:lang w:val="ro-RO"/>
              </w:rPr>
            </w:pPr>
          </w:p>
        </w:tc>
        <w:tc>
          <w:tcPr>
            <w:tcW w:w="2403" w:type="dxa"/>
          </w:tcPr>
          <w:p w14:paraId="0579BDB1" w14:textId="77777777" w:rsidR="007D767D" w:rsidRPr="005A6ED3" w:rsidRDefault="007D767D" w:rsidP="005A6ED3">
            <w:pPr>
              <w:spacing w:line="240" w:lineRule="auto"/>
              <w:jc w:val="both"/>
              <w:rPr>
                <w:rFonts w:ascii="Times New Roman" w:hAnsi="Times New Roman" w:cs="Times New Roman"/>
                <w:sz w:val="24"/>
                <w:szCs w:val="24"/>
                <w:lang w:val="ro-RO"/>
              </w:rPr>
            </w:pPr>
          </w:p>
        </w:tc>
      </w:tr>
      <w:tr w:rsidR="00E620F4" w:rsidRPr="005A6ED3" w14:paraId="743B2DC9" w14:textId="77777777" w:rsidTr="008676BA">
        <w:tc>
          <w:tcPr>
            <w:tcW w:w="6399" w:type="dxa"/>
          </w:tcPr>
          <w:p w14:paraId="77CC957C" w14:textId="431D85B4" w:rsidR="007D767D" w:rsidRPr="005A6ED3" w:rsidRDefault="005A6ED3" w:rsidP="005A6ED3">
            <w:pPr>
              <w:pStyle w:val="spar"/>
              <w:ind w:left="0"/>
              <w:jc w:val="both"/>
              <w:rPr>
                <w:lang w:val="ro-RO"/>
              </w:rPr>
            </w:pPr>
            <w:r w:rsidRPr="005A6ED3">
              <w:rPr>
                <w:lang w:val="ro-RO"/>
              </w:rPr>
              <w:t>d)produsele tranzacţionate sunt produse standardizate atât în ceea ce priveşte durata livrărilor de gaze naturale, respectiv produse în cursul zilei gaziere şi produse pentru ziua gazieră următoare, cât şi în ceea ce priveşte locul de livrare, respectiv PVT;</w:t>
            </w:r>
          </w:p>
        </w:tc>
        <w:tc>
          <w:tcPr>
            <w:tcW w:w="4153" w:type="dxa"/>
          </w:tcPr>
          <w:p w14:paraId="7E8FB87E" w14:textId="00B8236D" w:rsidR="007D767D" w:rsidRPr="005A6ED3" w:rsidRDefault="00C15047" w:rsidP="005A6ED3">
            <w:pPr>
              <w:spacing w:line="240" w:lineRule="auto"/>
              <w:jc w:val="both"/>
              <w:rPr>
                <w:rFonts w:ascii="Times New Roman" w:hAnsi="Times New Roman" w:cs="Times New Roman"/>
                <w:sz w:val="24"/>
                <w:szCs w:val="24"/>
                <w:lang w:val="ro-RO"/>
              </w:rPr>
            </w:pPr>
            <w:bookmarkStart w:id="14" w:name="_Hlk216347012"/>
            <w:r w:rsidRPr="00C15047">
              <w:rPr>
                <w:rFonts w:ascii="Times New Roman" w:hAnsi="Times New Roman" w:cs="Times New Roman"/>
                <w:sz w:val="24"/>
                <w:szCs w:val="24"/>
                <w:lang w:val="ro-RO"/>
              </w:rPr>
              <w:t xml:space="preserve">d)produsele tranzacţionate sunt produse standardizate atât în ceea ce priveşte durata livrărilor de gaze naturale, respectiv produse în cursul zilei gaziere şi produse pentru ziua gazieră următoare, cât şi în ceea ce priveşte </w:t>
            </w:r>
            <w:r>
              <w:rPr>
                <w:rFonts w:ascii="Times New Roman" w:hAnsi="Times New Roman" w:cs="Times New Roman"/>
                <w:sz w:val="24"/>
                <w:szCs w:val="24"/>
                <w:lang w:val="ro-RO"/>
              </w:rPr>
              <w:t>transferul dreptului de proprietate</w:t>
            </w:r>
            <w:r w:rsidRPr="00C15047">
              <w:rPr>
                <w:rFonts w:ascii="Times New Roman" w:hAnsi="Times New Roman" w:cs="Times New Roman"/>
                <w:sz w:val="24"/>
                <w:szCs w:val="24"/>
                <w:lang w:val="ro-RO"/>
              </w:rPr>
              <w:t>, respectiv PVT;</w:t>
            </w:r>
            <w:bookmarkEnd w:id="14"/>
          </w:p>
        </w:tc>
        <w:tc>
          <w:tcPr>
            <w:tcW w:w="2403" w:type="dxa"/>
          </w:tcPr>
          <w:p w14:paraId="6AA5C31D" w14:textId="77777777" w:rsidR="007D767D" w:rsidRPr="005A6ED3" w:rsidRDefault="007D767D" w:rsidP="005A6ED3">
            <w:pPr>
              <w:spacing w:line="240" w:lineRule="auto"/>
              <w:jc w:val="both"/>
              <w:rPr>
                <w:rFonts w:ascii="Times New Roman" w:hAnsi="Times New Roman" w:cs="Times New Roman"/>
                <w:sz w:val="24"/>
                <w:szCs w:val="24"/>
                <w:lang w:val="ro-RO"/>
              </w:rPr>
            </w:pPr>
          </w:p>
        </w:tc>
      </w:tr>
      <w:tr w:rsidR="00E620F4" w:rsidRPr="005A6ED3" w14:paraId="16C82AFF" w14:textId="77777777" w:rsidTr="008676BA">
        <w:tc>
          <w:tcPr>
            <w:tcW w:w="6399" w:type="dxa"/>
          </w:tcPr>
          <w:p w14:paraId="23BED1C5" w14:textId="4C4706B9" w:rsidR="005A6ED3" w:rsidRPr="005A6ED3" w:rsidRDefault="005A6ED3" w:rsidP="005A6ED3">
            <w:pPr>
              <w:pStyle w:val="spar"/>
              <w:ind w:left="0"/>
              <w:jc w:val="both"/>
              <w:rPr>
                <w:lang w:val="ro-RO"/>
              </w:rPr>
            </w:pPr>
            <w:r w:rsidRPr="005A6ED3">
              <w:rPr>
                <w:lang w:val="ro-RO"/>
              </w:rPr>
              <w:t>e)participarea la tranzacţionare este permisă în condiţiile semnării convenţiei de participare la piaţa centralizată şi a încheierii prealabile a acordului-cadru cu BRM, în calitate de contraparte;</w:t>
            </w:r>
          </w:p>
        </w:tc>
        <w:tc>
          <w:tcPr>
            <w:tcW w:w="4153" w:type="dxa"/>
          </w:tcPr>
          <w:p w14:paraId="6A8243DD"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22725233"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53B25542" w14:textId="77777777" w:rsidTr="008676BA">
        <w:tc>
          <w:tcPr>
            <w:tcW w:w="6399" w:type="dxa"/>
          </w:tcPr>
          <w:p w14:paraId="336B6CCB" w14:textId="40302F03" w:rsidR="005A6ED3" w:rsidRPr="005A6ED3" w:rsidRDefault="005A6ED3" w:rsidP="005A6ED3">
            <w:pPr>
              <w:pStyle w:val="spar"/>
              <w:ind w:left="0"/>
              <w:jc w:val="both"/>
              <w:rPr>
                <w:lang w:val="ro-RO"/>
              </w:rPr>
            </w:pPr>
            <w:r w:rsidRPr="005A6ED3">
              <w:rPr>
                <w:lang w:val="ro-RO"/>
              </w:rPr>
              <w:lastRenderedPageBreak/>
              <w:t>f)elementele care pot fi modificate de către părţi în cadrul şedinţelor de tranzacţionare sunt preţul, exprimat în lei/MWh, şi cantitatea tranzacţionată, exprimată în MWh;</w:t>
            </w:r>
          </w:p>
        </w:tc>
        <w:tc>
          <w:tcPr>
            <w:tcW w:w="4153" w:type="dxa"/>
          </w:tcPr>
          <w:p w14:paraId="3B3988B4"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293E3CE1"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1E750EC1" w14:textId="77777777" w:rsidTr="008676BA">
        <w:tc>
          <w:tcPr>
            <w:tcW w:w="6399" w:type="dxa"/>
          </w:tcPr>
          <w:p w14:paraId="35619E4F" w14:textId="04980745" w:rsidR="005A6ED3" w:rsidRPr="005A6ED3" w:rsidRDefault="005A6ED3" w:rsidP="005A6ED3">
            <w:pPr>
              <w:pStyle w:val="spar"/>
              <w:ind w:left="0"/>
              <w:jc w:val="both"/>
              <w:rPr>
                <w:lang w:val="ro-RO"/>
              </w:rPr>
            </w:pPr>
            <w:r w:rsidRPr="005A6ED3">
              <w:rPr>
                <w:lang w:val="ro-RO"/>
              </w:rPr>
              <w:t>g)tranzacţiile încheiate se notifică OTS de către BRM;</w:t>
            </w:r>
          </w:p>
        </w:tc>
        <w:tc>
          <w:tcPr>
            <w:tcW w:w="4153" w:type="dxa"/>
          </w:tcPr>
          <w:p w14:paraId="7D031855" w14:textId="39E6C5DB" w:rsidR="005A6ED3" w:rsidRPr="005A6ED3" w:rsidRDefault="00C15047" w:rsidP="005A6ED3">
            <w:pPr>
              <w:spacing w:line="240" w:lineRule="auto"/>
              <w:jc w:val="both"/>
              <w:rPr>
                <w:rFonts w:ascii="Times New Roman" w:hAnsi="Times New Roman" w:cs="Times New Roman"/>
                <w:sz w:val="24"/>
                <w:szCs w:val="24"/>
                <w:lang w:val="ro-RO"/>
              </w:rPr>
            </w:pPr>
            <w:bookmarkStart w:id="15" w:name="_Hlk216347059"/>
            <w:r w:rsidRPr="00C15047">
              <w:rPr>
                <w:rFonts w:ascii="Times New Roman" w:hAnsi="Times New Roman" w:cs="Times New Roman"/>
                <w:sz w:val="24"/>
                <w:szCs w:val="24"/>
                <w:lang w:val="ro-RO"/>
              </w:rPr>
              <w:t>g)tranzacţiile încheiate se notifică OTS de către BRM</w:t>
            </w:r>
            <w:r>
              <w:rPr>
                <w:rFonts w:ascii="Times New Roman" w:hAnsi="Times New Roman" w:cs="Times New Roman"/>
                <w:sz w:val="24"/>
                <w:szCs w:val="24"/>
                <w:lang w:val="ro-RO"/>
              </w:rPr>
              <w:t>/contrapartea centrală desemnată de aceasta</w:t>
            </w:r>
            <w:r w:rsidRPr="00C15047">
              <w:rPr>
                <w:rFonts w:ascii="Times New Roman" w:hAnsi="Times New Roman" w:cs="Times New Roman"/>
                <w:sz w:val="24"/>
                <w:szCs w:val="24"/>
                <w:lang w:val="ro-RO"/>
              </w:rPr>
              <w:t>;</w:t>
            </w:r>
            <w:bookmarkEnd w:id="15"/>
          </w:p>
        </w:tc>
        <w:tc>
          <w:tcPr>
            <w:tcW w:w="2403" w:type="dxa"/>
          </w:tcPr>
          <w:p w14:paraId="7AC97AB3"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06D24591" w14:textId="77777777" w:rsidTr="008676BA">
        <w:tc>
          <w:tcPr>
            <w:tcW w:w="6399" w:type="dxa"/>
          </w:tcPr>
          <w:p w14:paraId="2BA25E72" w14:textId="125DC730" w:rsidR="005A6ED3" w:rsidRPr="005A6ED3" w:rsidRDefault="005A6ED3" w:rsidP="005A6ED3">
            <w:pPr>
              <w:pStyle w:val="spar"/>
              <w:ind w:left="0"/>
              <w:jc w:val="both"/>
              <w:rPr>
                <w:lang w:val="ro-RO"/>
              </w:rPr>
            </w:pPr>
            <w:r w:rsidRPr="005A6ED3">
              <w:rPr>
                <w:lang w:val="ro-RO"/>
              </w:rPr>
              <w:t>h)preţul şi cantitatea aferente unei tranzacţii încheiate nu pot fi modificate ulterior încheierii tranzacţiei;</w:t>
            </w:r>
          </w:p>
        </w:tc>
        <w:tc>
          <w:tcPr>
            <w:tcW w:w="4153" w:type="dxa"/>
          </w:tcPr>
          <w:p w14:paraId="0F0E1003"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2988F957"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6A0E6435" w14:textId="77777777" w:rsidTr="008676BA">
        <w:tc>
          <w:tcPr>
            <w:tcW w:w="6399" w:type="dxa"/>
          </w:tcPr>
          <w:p w14:paraId="449060C8" w14:textId="4F1CF02C" w:rsidR="005A6ED3" w:rsidRPr="005A6ED3" w:rsidRDefault="005A6ED3" w:rsidP="005A6ED3">
            <w:pPr>
              <w:pStyle w:val="spar"/>
              <w:ind w:left="0"/>
              <w:jc w:val="both"/>
              <w:rPr>
                <w:lang w:val="ro-RO"/>
              </w:rPr>
            </w:pPr>
            <w:r w:rsidRPr="005A6ED3">
              <w:rPr>
                <w:lang w:val="ro-RO"/>
              </w:rPr>
              <w:t>i)BRM asigură disponibilitatea platformei de tranzacţionare a produselor specifice în mod continuu, 24 de ore/zi, 7 zile pe săptămână.</w:t>
            </w:r>
          </w:p>
        </w:tc>
        <w:tc>
          <w:tcPr>
            <w:tcW w:w="4153" w:type="dxa"/>
          </w:tcPr>
          <w:p w14:paraId="71DDB21E"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61072474"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52D3933C" w14:textId="77777777" w:rsidTr="008676BA">
        <w:tc>
          <w:tcPr>
            <w:tcW w:w="6399" w:type="dxa"/>
          </w:tcPr>
          <w:p w14:paraId="7AB4BD3E" w14:textId="57205E23" w:rsidR="005A6ED3" w:rsidRPr="005A6ED3" w:rsidRDefault="005A6ED3" w:rsidP="005A6ED3">
            <w:pPr>
              <w:pStyle w:val="spar"/>
              <w:ind w:left="0"/>
              <w:jc w:val="both"/>
              <w:rPr>
                <w:b/>
                <w:lang w:val="ro-RO"/>
              </w:rPr>
            </w:pPr>
            <w:r w:rsidRPr="005A6ED3">
              <w:rPr>
                <w:b/>
                <w:lang w:val="ro-RO"/>
              </w:rPr>
              <w:t>Articolul 7</w:t>
            </w:r>
          </w:p>
        </w:tc>
        <w:tc>
          <w:tcPr>
            <w:tcW w:w="4153" w:type="dxa"/>
          </w:tcPr>
          <w:p w14:paraId="02CCE51E"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097E7177"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6A52842C" w14:textId="77777777" w:rsidTr="008676BA">
        <w:tc>
          <w:tcPr>
            <w:tcW w:w="6399" w:type="dxa"/>
          </w:tcPr>
          <w:p w14:paraId="0971D3CF" w14:textId="0085D3DD" w:rsidR="005A6ED3" w:rsidRPr="005A6ED3" w:rsidRDefault="000B6E1C" w:rsidP="005A6ED3">
            <w:pPr>
              <w:pStyle w:val="spar"/>
              <w:ind w:left="0"/>
              <w:jc w:val="both"/>
              <w:rPr>
                <w:lang w:val="ro-RO"/>
              </w:rPr>
            </w:pPr>
            <w:r w:rsidRPr="000B6E1C">
              <w:rPr>
                <w:lang w:val="ro-RO"/>
              </w:rPr>
              <w:t>Principiile/Cerinţele specifice Pieţei produselor standardizate pe termen mediu şi lung prevăzute în cadrul art. 5 alin. (1) lit. B sunt următoarele:</w:t>
            </w:r>
          </w:p>
        </w:tc>
        <w:tc>
          <w:tcPr>
            <w:tcW w:w="4153" w:type="dxa"/>
          </w:tcPr>
          <w:p w14:paraId="6ED766F1" w14:textId="3333CF36" w:rsidR="005A6ED3" w:rsidRPr="005A6ED3" w:rsidRDefault="00C15047" w:rsidP="005A6ED3">
            <w:pPr>
              <w:spacing w:line="240" w:lineRule="auto"/>
              <w:jc w:val="both"/>
              <w:rPr>
                <w:rFonts w:ascii="Times New Roman" w:hAnsi="Times New Roman" w:cs="Times New Roman"/>
                <w:sz w:val="24"/>
                <w:szCs w:val="24"/>
                <w:lang w:val="ro-RO"/>
              </w:rPr>
            </w:pPr>
            <w:bookmarkStart w:id="16" w:name="_Hlk216347228"/>
            <w:r w:rsidRPr="00C15047">
              <w:rPr>
                <w:rFonts w:ascii="Times New Roman" w:hAnsi="Times New Roman" w:cs="Times New Roman"/>
                <w:sz w:val="24"/>
                <w:szCs w:val="24"/>
                <w:lang w:val="ro-RO"/>
              </w:rPr>
              <w:t>Principiile/Cerinţele specifice Pieţei produselor standardizate pe termen mediu şi lung sunt următoarele:</w:t>
            </w:r>
            <w:bookmarkEnd w:id="16"/>
          </w:p>
        </w:tc>
        <w:tc>
          <w:tcPr>
            <w:tcW w:w="2403" w:type="dxa"/>
          </w:tcPr>
          <w:p w14:paraId="589514F9"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793EC28D" w14:textId="77777777" w:rsidTr="008676BA">
        <w:tc>
          <w:tcPr>
            <w:tcW w:w="6399" w:type="dxa"/>
          </w:tcPr>
          <w:p w14:paraId="36F9765D" w14:textId="1180E925" w:rsidR="005A6ED3" w:rsidRPr="005A6ED3" w:rsidRDefault="000B6E1C" w:rsidP="005A6ED3">
            <w:pPr>
              <w:pStyle w:val="spar"/>
              <w:ind w:left="0"/>
              <w:jc w:val="both"/>
              <w:rPr>
                <w:lang w:val="ro-RO"/>
              </w:rPr>
            </w:pPr>
            <w:r w:rsidRPr="000B6E1C">
              <w:rPr>
                <w:lang w:val="ro-RO"/>
              </w:rPr>
              <w:t>a)participarea la tranzacţionare este permisă titularilor licenţei de furnizare gaze naturale sau de trader de gaze naturale care au obţinut, în prealabil, acordul OTS cu privire la înregistrarea notificărilor de tranzacţii, în vederea derulării de către OTS a activităţii de transport al gazelor naturale;</w:t>
            </w:r>
          </w:p>
        </w:tc>
        <w:tc>
          <w:tcPr>
            <w:tcW w:w="4153" w:type="dxa"/>
          </w:tcPr>
          <w:p w14:paraId="1B3E9BF0"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4BF10AF9"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67CD6B01" w14:textId="77777777" w:rsidTr="008676BA">
        <w:tc>
          <w:tcPr>
            <w:tcW w:w="6399" w:type="dxa"/>
          </w:tcPr>
          <w:p w14:paraId="52A12EA5" w14:textId="43FE300C" w:rsidR="005A6ED3" w:rsidRPr="005A6ED3" w:rsidRDefault="000B6E1C" w:rsidP="005A6ED3">
            <w:pPr>
              <w:pStyle w:val="spar"/>
              <w:ind w:left="0"/>
              <w:jc w:val="both"/>
              <w:rPr>
                <w:lang w:val="ro-RO"/>
              </w:rPr>
            </w:pPr>
            <w:r w:rsidRPr="000B6E1C">
              <w:rPr>
                <w:lang w:val="ro-RO"/>
              </w:rPr>
              <w:t>b)participarea la tranzacţionare este permisă OTS în scopul cumpărării gazelor naturale necesare pentru acoperirea consumului tehnologic şi pentru constituirea stocului minim obligatoriu de gaze naturale, precum şi operatorilor de distribuţie, operatorilor de înmagazinare şi clienţilor finali, cu condiţia obţinerii, de către aceştia din urmă, a acordului prealabil al OTS cu privire la înregistrarea notificărilor de tranzacţii încheiate în cadrul segmentelor pieţei centralizate administrate de BRM, în vederea derulării de către OTS a activităţii de transport al gazelor naturale. Participanţii menţionaţi mai sus au doar dreptul de a cumpăra gaze naturale;</w:t>
            </w:r>
          </w:p>
        </w:tc>
        <w:tc>
          <w:tcPr>
            <w:tcW w:w="4153" w:type="dxa"/>
          </w:tcPr>
          <w:p w14:paraId="0C87576C"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3F3177CB"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27D779DC" w14:textId="77777777" w:rsidTr="008676BA">
        <w:tc>
          <w:tcPr>
            <w:tcW w:w="6399" w:type="dxa"/>
          </w:tcPr>
          <w:p w14:paraId="06A458E4" w14:textId="0D8C4E88" w:rsidR="005A6ED3" w:rsidRPr="005A6ED3" w:rsidRDefault="00306CBD" w:rsidP="005A6ED3">
            <w:pPr>
              <w:pStyle w:val="spar"/>
              <w:ind w:left="0"/>
              <w:jc w:val="both"/>
              <w:rPr>
                <w:lang w:val="ro-RO"/>
              </w:rPr>
            </w:pPr>
            <w:r w:rsidRPr="00306CBD">
              <w:rPr>
                <w:lang w:val="ro-RO"/>
              </w:rPr>
              <w:t>c)produsele tranzacţionate sunt produse standardizate în ceea ce priveşte locul de livrare, respectiv PVT, profilul şi durata livrărilor de gaze naturale;</w:t>
            </w:r>
          </w:p>
        </w:tc>
        <w:tc>
          <w:tcPr>
            <w:tcW w:w="4153" w:type="dxa"/>
          </w:tcPr>
          <w:p w14:paraId="69F2E2D1" w14:textId="65A11073" w:rsidR="005A6ED3" w:rsidRPr="005A6ED3" w:rsidRDefault="00C15047" w:rsidP="005A6ED3">
            <w:pPr>
              <w:spacing w:line="240" w:lineRule="auto"/>
              <w:jc w:val="both"/>
              <w:rPr>
                <w:rFonts w:ascii="Times New Roman" w:hAnsi="Times New Roman" w:cs="Times New Roman"/>
                <w:sz w:val="24"/>
                <w:szCs w:val="24"/>
                <w:lang w:val="ro-RO"/>
              </w:rPr>
            </w:pPr>
            <w:bookmarkStart w:id="17" w:name="_Hlk216347260"/>
            <w:r w:rsidRPr="00C15047">
              <w:rPr>
                <w:rFonts w:ascii="Times New Roman" w:hAnsi="Times New Roman" w:cs="Times New Roman"/>
                <w:sz w:val="24"/>
                <w:szCs w:val="24"/>
                <w:lang w:val="ro-RO"/>
              </w:rPr>
              <w:t xml:space="preserve">c)produsele tranzacţionate sunt produse standardizate în ceea ce priveşte </w:t>
            </w:r>
            <w:r>
              <w:rPr>
                <w:rFonts w:ascii="Times New Roman" w:hAnsi="Times New Roman" w:cs="Times New Roman"/>
                <w:sz w:val="24"/>
                <w:szCs w:val="24"/>
                <w:lang w:val="ro-RO"/>
              </w:rPr>
              <w:t>transferul dreptului de proprietate</w:t>
            </w:r>
            <w:r w:rsidRPr="00C15047">
              <w:rPr>
                <w:rFonts w:ascii="Times New Roman" w:hAnsi="Times New Roman" w:cs="Times New Roman"/>
                <w:sz w:val="24"/>
                <w:szCs w:val="24"/>
                <w:lang w:val="ro-RO"/>
              </w:rPr>
              <w:t xml:space="preserve">, respectiv </w:t>
            </w:r>
            <w:r>
              <w:rPr>
                <w:rFonts w:ascii="Times New Roman" w:hAnsi="Times New Roman" w:cs="Times New Roman"/>
                <w:sz w:val="24"/>
                <w:szCs w:val="24"/>
                <w:lang w:val="ro-RO"/>
              </w:rPr>
              <w:t xml:space="preserve">în </w:t>
            </w:r>
            <w:r w:rsidRPr="00C15047">
              <w:rPr>
                <w:rFonts w:ascii="Times New Roman" w:hAnsi="Times New Roman" w:cs="Times New Roman"/>
                <w:sz w:val="24"/>
                <w:szCs w:val="24"/>
                <w:lang w:val="ro-RO"/>
              </w:rPr>
              <w:t>PVT, profilul şi durata livrărilor de gaze naturale;</w:t>
            </w:r>
            <w:bookmarkEnd w:id="17"/>
          </w:p>
        </w:tc>
        <w:tc>
          <w:tcPr>
            <w:tcW w:w="2403" w:type="dxa"/>
          </w:tcPr>
          <w:p w14:paraId="25F44A6A"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4B2BAC28" w14:textId="77777777" w:rsidTr="008676BA">
        <w:tc>
          <w:tcPr>
            <w:tcW w:w="6399" w:type="dxa"/>
          </w:tcPr>
          <w:p w14:paraId="1BB8AFA9" w14:textId="1081B66F" w:rsidR="005A6ED3" w:rsidRPr="005A6ED3" w:rsidRDefault="00306CBD" w:rsidP="005A6ED3">
            <w:pPr>
              <w:pStyle w:val="spar"/>
              <w:ind w:left="0"/>
              <w:jc w:val="both"/>
              <w:rPr>
                <w:lang w:val="ro-RO"/>
              </w:rPr>
            </w:pPr>
            <w:r w:rsidRPr="00306CBD">
              <w:rPr>
                <w:lang w:val="ro-RO"/>
              </w:rPr>
              <w:lastRenderedPageBreak/>
              <w:t>d)participarea la tranzacţionare este permisă în condiţiile semnării convenţiei de participare la piaţa centralizată şi, după caz, ale încheierii prealabile a acordului-cadru pentru produsele tranzacţionate prin mecanismul de contraparte;</w:t>
            </w:r>
          </w:p>
        </w:tc>
        <w:tc>
          <w:tcPr>
            <w:tcW w:w="4153" w:type="dxa"/>
          </w:tcPr>
          <w:p w14:paraId="1737A1F7"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4C4D43B7"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41768BCC" w14:textId="77777777" w:rsidTr="008676BA">
        <w:tc>
          <w:tcPr>
            <w:tcW w:w="6399" w:type="dxa"/>
          </w:tcPr>
          <w:p w14:paraId="2EE24FB5" w14:textId="2D0A5982" w:rsidR="005A6ED3" w:rsidRPr="005A6ED3" w:rsidRDefault="00306CBD" w:rsidP="005A6ED3">
            <w:pPr>
              <w:pStyle w:val="spar"/>
              <w:ind w:left="0"/>
              <w:jc w:val="both"/>
              <w:rPr>
                <w:lang w:val="ro-RO"/>
              </w:rPr>
            </w:pPr>
            <w:r w:rsidRPr="00306CBD">
              <w:rPr>
                <w:lang w:val="ro-RO"/>
              </w:rPr>
              <w:t>e)participarea efectivă la tranzacţionare este permisă sub condiţia îndeplinirii, de către participantul la piaţa centralizată de gaze naturale, a condiţiilor prevăzute în convenţia de participare/ acordul-cadru, după caz;</w:t>
            </w:r>
          </w:p>
        </w:tc>
        <w:tc>
          <w:tcPr>
            <w:tcW w:w="4153" w:type="dxa"/>
          </w:tcPr>
          <w:p w14:paraId="3B189178"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389183B5"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35FE8E2A" w14:textId="77777777" w:rsidTr="008676BA">
        <w:tc>
          <w:tcPr>
            <w:tcW w:w="6399" w:type="dxa"/>
          </w:tcPr>
          <w:p w14:paraId="3D1A8B0C" w14:textId="1DE13D07" w:rsidR="005A6ED3" w:rsidRPr="005A6ED3" w:rsidRDefault="00306CBD" w:rsidP="005A6ED3">
            <w:pPr>
              <w:pStyle w:val="spar"/>
              <w:ind w:left="0"/>
              <w:jc w:val="both"/>
              <w:rPr>
                <w:lang w:val="ro-RO"/>
              </w:rPr>
            </w:pPr>
            <w:r w:rsidRPr="00306CBD">
              <w:rPr>
                <w:lang w:val="ro-RO"/>
              </w:rPr>
              <w:t>f)pentru tranzacţionarea gazelor naturale în baza contractului standard al BRM, clauzele acestuia nu pot fi modificate ulterior datei încheierii tranzacţiei. Cantitatea tranzacţionată în baza unui astfel de contract este de 1 MWh/zi;</w:t>
            </w:r>
          </w:p>
        </w:tc>
        <w:tc>
          <w:tcPr>
            <w:tcW w:w="4153" w:type="dxa"/>
          </w:tcPr>
          <w:p w14:paraId="3E55219A" w14:textId="18F34487" w:rsidR="005A6ED3" w:rsidRPr="005A6ED3" w:rsidRDefault="00C15047" w:rsidP="005A6ED3">
            <w:pPr>
              <w:spacing w:line="240" w:lineRule="auto"/>
              <w:jc w:val="both"/>
              <w:rPr>
                <w:rFonts w:ascii="Times New Roman" w:hAnsi="Times New Roman" w:cs="Times New Roman"/>
                <w:sz w:val="24"/>
                <w:szCs w:val="24"/>
                <w:lang w:val="ro-RO"/>
              </w:rPr>
            </w:pPr>
            <w:bookmarkStart w:id="18" w:name="_Hlk216347297"/>
            <w:r w:rsidRPr="00C15047">
              <w:rPr>
                <w:rFonts w:ascii="Times New Roman" w:hAnsi="Times New Roman" w:cs="Times New Roman"/>
                <w:sz w:val="24"/>
                <w:szCs w:val="24"/>
                <w:lang w:val="ro-RO"/>
              </w:rPr>
              <w:t>f)pentru tranzacţionarea gazelor naturale în baza contract</w:t>
            </w:r>
            <w:r>
              <w:rPr>
                <w:rFonts w:ascii="Times New Roman" w:hAnsi="Times New Roman" w:cs="Times New Roman"/>
                <w:sz w:val="24"/>
                <w:szCs w:val="24"/>
                <w:lang w:val="ro-RO"/>
              </w:rPr>
              <w:t>elor</w:t>
            </w:r>
            <w:r w:rsidRPr="00C15047">
              <w:rPr>
                <w:rFonts w:ascii="Times New Roman" w:hAnsi="Times New Roman" w:cs="Times New Roman"/>
                <w:sz w:val="24"/>
                <w:szCs w:val="24"/>
                <w:lang w:val="ro-RO"/>
              </w:rPr>
              <w:t xml:space="preserve"> standard, clauzele </w:t>
            </w:r>
            <w:r>
              <w:rPr>
                <w:rFonts w:ascii="Times New Roman" w:hAnsi="Times New Roman" w:cs="Times New Roman"/>
                <w:sz w:val="24"/>
                <w:szCs w:val="24"/>
                <w:lang w:val="ro-RO"/>
              </w:rPr>
              <w:t>acestora</w:t>
            </w:r>
            <w:r w:rsidRPr="00C15047">
              <w:rPr>
                <w:rFonts w:ascii="Times New Roman" w:hAnsi="Times New Roman" w:cs="Times New Roman"/>
                <w:sz w:val="24"/>
                <w:szCs w:val="24"/>
                <w:lang w:val="ro-RO"/>
              </w:rPr>
              <w:t xml:space="preserve"> nu pot fi modificate ulterior datei încheierii tranzacţiei</w:t>
            </w:r>
            <w:r w:rsidR="00FA006A">
              <w:rPr>
                <w:rFonts w:ascii="Times New Roman" w:hAnsi="Times New Roman" w:cs="Times New Roman"/>
                <w:sz w:val="24"/>
                <w:szCs w:val="24"/>
                <w:lang w:val="ro-RO"/>
              </w:rPr>
              <w:t>;</w:t>
            </w:r>
            <w:r w:rsidRPr="00C15047">
              <w:rPr>
                <w:rFonts w:ascii="Times New Roman" w:hAnsi="Times New Roman" w:cs="Times New Roman"/>
                <w:sz w:val="24"/>
                <w:szCs w:val="24"/>
                <w:lang w:val="ro-RO"/>
              </w:rPr>
              <w:t xml:space="preserve"> </w:t>
            </w:r>
            <w:bookmarkEnd w:id="18"/>
          </w:p>
        </w:tc>
        <w:tc>
          <w:tcPr>
            <w:tcW w:w="2403" w:type="dxa"/>
          </w:tcPr>
          <w:p w14:paraId="62F6ED68"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3E67BBE7" w14:textId="77777777" w:rsidTr="008676BA">
        <w:tc>
          <w:tcPr>
            <w:tcW w:w="6399" w:type="dxa"/>
          </w:tcPr>
          <w:p w14:paraId="53F81E50" w14:textId="7B461ADF" w:rsidR="005A6ED3" w:rsidRPr="005A6ED3" w:rsidRDefault="00306CBD" w:rsidP="005A6ED3">
            <w:pPr>
              <w:pStyle w:val="spar"/>
              <w:ind w:left="0"/>
              <w:jc w:val="both"/>
              <w:rPr>
                <w:lang w:val="ro-RO"/>
              </w:rPr>
            </w:pPr>
            <w:r w:rsidRPr="00306CBD">
              <w:rPr>
                <w:lang w:val="ro-RO"/>
              </w:rPr>
              <w:t>g)pentru produsele tranzacţionate direct între participanţi în baza contractului standard al BRM, obiectul tranzacţiei îl reprezintă un produs standardizat, iar elementele care pot fi modificate în cadrul şedinţelor de tranzacţionare sunt preţul şi cantitatea;</w:t>
            </w:r>
          </w:p>
        </w:tc>
        <w:tc>
          <w:tcPr>
            <w:tcW w:w="4153" w:type="dxa"/>
          </w:tcPr>
          <w:p w14:paraId="70AFC777"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2284095B"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5168C52A" w14:textId="77777777" w:rsidTr="008676BA">
        <w:tc>
          <w:tcPr>
            <w:tcW w:w="6399" w:type="dxa"/>
          </w:tcPr>
          <w:p w14:paraId="7F89D7F3" w14:textId="57451376" w:rsidR="005A6ED3" w:rsidRPr="005A6ED3" w:rsidRDefault="00306CBD" w:rsidP="005A6ED3">
            <w:pPr>
              <w:pStyle w:val="spar"/>
              <w:ind w:left="0"/>
              <w:jc w:val="both"/>
              <w:rPr>
                <w:lang w:val="ro-RO"/>
              </w:rPr>
            </w:pPr>
            <w:r w:rsidRPr="00306CBD">
              <w:rPr>
                <w:lang w:val="ro-RO"/>
              </w:rPr>
              <w:t>h)în cazul tranzacţiilor încheiate direct între participanţi, preţul şi cantitatea rezultate în urma tranzacţiei, precum şi profilul de livrare nu pot fi modificate pe perioada derulării contractului;</w:t>
            </w:r>
          </w:p>
        </w:tc>
        <w:tc>
          <w:tcPr>
            <w:tcW w:w="4153" w:type="dxa"/>
          </w:tcPr>
          <w:p w14:paraId="662E766B"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1F81CB81"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76C5C9C5" w14:textId="77777777" w:rsidTr="008676BA">
        <w:tc>
          <w:tcPr>
            <w:tcW w:w="6399" w:type="dxa"/>
          </w:tcPr>
          <w:p w14:paraId="3D3AA806" w14:textId="32061B31" w:rsidR="005A6ED3" w:rsidRPr="005A6ED3" w:rsidRDefault="00306CBD" w:rsidP="005A6ED3">
            <w:pPr>
              <w:pStyle w:val="spar"/>
              <w:ind w:left="0"/>
              <w:jc w:val="both"/>
              <w:rPr>
                <w:lang w:val="ro-RO"/>
              </w:rPr>
            </w:pPr>
            <w:r w:rsidRPr="00306CBD">
              <w:rPr>
                <w:lang w:val="ro-RO"/>
              </w:rPr>
              <w:t>i)în cazul produselor tranzacţionate prin mecanismul cu contraparte, elementele care pot fi modificate în cadrul şedinţelor de tranzacţionare de către participanţii la piaţa centralizată sunt preţul, exprimat în lei/MWh, şi cantitatea tranzacţionată, exprimată în MWh/zi;</w:t>
            </w:r>
          </w:p>
        </w:tc>
        <w:tc>
          <w:tcPr>
            <w:tcW w:w="4153" w:type="dxa"/>
          </w:tcPr>
          <w:p w14:paraId="0E4CD044"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33DE6B43"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72945939" w14:textId="77777777" w:rsidTr="008676BA">
        <w:tc>
          <w:tcPr>
            <w:tcW w:w="6399" w:type="dxa"/>
          </w:tcPr>
          <w:p w14:paraId="19E70582" w14:textId="264642B6" w:rsidR="005A6ED3" w:rsidRPr="005A6ED3" w:rsidRDefault="00306CBD" w:rsidP="005A6ED3">
            <w:pPr>
              <w:pStyle w:val="spar"/>
              <w:ind w:left="0"/>
              <w:jc w:val="both"/>
              <w:rPr>
                <w:lang w:val="ro-RO"/>
              </w:rPr>
            </w:pPr>
            <w:r w:rsidRPr="00306CBD">
              <w:rPr>
                <w:lang w:val="ro-RO"/>
              </w:rPr>
              <w:t>j)în cazul tranzacţiilor încheiate prin mecanismul cu contraparte, preţul şi cantitatea aferente unei tranzacţii nu pot fi modificate ulterior datei încheierii acesteia;</w:t>
            </w:r>
          </w:p>
        </w:tc>
        <w:tc>
          <w:tcPr>
            <w:tcW w:w="4153" w:type="dxa"/>
          </w:tcPr>
          <w:p w14:paraId="4ECB0EC3"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5F023411"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76C5DE07" w14:textId="77777777" w:rsidTr="008676BA">
        <w:tc>
          <w:tcPr>
            <w:tcW w:w="6399" w:type="dxa"/>
          </w:tcPr>
          <w:p w14:paraId="277D89C3" w14:textId="02EB5362" w:rsidR="005A6ED3" w:rsidRPr="005A6ED3" w:rsidRDefault="00306CBD" w:rsidP="005A6ED3">
            <w:pPr>
              <w:pStyle w:val="spar"/>
              <w:ind w:left="0"/>
              <w:jc w:val="both"/>
              <w:rPr>
                <w:lang w:val="ro-RO"/>
              </w:rPr>
            </w:pPr>
            <w:r w:rsidRPr="00306CBD">
              <w:rPr>
                <w:lang w:val="ro-RO"/>
              </w:rPr>
              <w:t xml:space="preserve">k)pentru tranzacţionarea gazelor naturale în baza unor contracte standard EFET ce reflectă condiţiile specifice ale pieţei gazelor naturale din România sau în baza unor contracte preagreate, fiecare dintre participanţii la piaţa centralizată de gaze naturale care au preagreat un astfel de contract informează BRM cu privire la includerea celuilalt participant în lista de eligibilitate. În această situaţie, accesul la tranzacţionarea produselor respective, prin emiterea de ordine de răspuns, este permis oricărui participant care se află pe lista de eligibilitate a </w:t>
            </w:r>
            <w:r w:rsidRPr="00306CBD">
              <w:rPr>
                <w:lang w:val="ro-RO"/>
              </w:rPr>
              <w:lastRenderedPageBreak/>
              <w:t>participantului iniţiator, cu condiţia ca în această listă să se regăsească minimum 8 participanţi;</w:t>
            </w:r>
          </w:p>
        </w:tc>
        <w:tc>
          <w:tcPr>
            <w:tcW w:w="4153" w:type="dxa"/>
          </w:tcPr>
          <w:p w14:paraId="161AC8EC" w14:textId="1B5CD70C" w:rsidR="005A6ED3" w:rsidRPr="005A6ED3" w:rsidRDefault="00C15047" w:rsidP="005A6ED3">
            <w:pPr>
              <w:spacing w:line="240" w:lineRule="auto"/>
              <w:jc w:val="both"/>
              <w:rPr>
                <w:rFonts w:ascii="Times New Roman" w:hAnsi="Times New Roman" w:cs="Times New Roman"/>
                <w:sz w:val="24"/>
                <w:szCs w:val="24"/>
                <w:lang w:val="ro-RO"/>
              </w:rPr>
            </w:pPr>
            <w:bookmarkStart w:id="19" w:name="_Hlk216347489"/>
            <w:r w:rsidRPr="00C15047">
              <w:rPr>
                <w:rFonts w:ascii="Times New Roman" w:hAnsi="Times New Roman" w:cs="Times New Roman"/>
                <w:sz w:val="24"/>
                <w:szCs w:val="24"/>
                <w:lang w:val="ro-RO"/>
              </w:rPr>
              <w:lastRenderedPageBreak/>
              <w:t xml:space="preserve">k)pentru tranzacţionarea gazelor naturale în baza unor contracte standard </w:t>
            </w:r>
            <w:r>
              <w:rPr>
                <w:rFonts w:ascii="Times New Roman" w:hAnsi="Times New Roman" w:cs="Times New Roman"/>
                <w:sz w:val="24"/>
                <w:szCs w:val="24"/>
                <w:lang w:val="ro-RO"/>
              </w:rPr>
              <w:t xml:space="preserve">de tip </w:t>
            </w:r>
            <w:r w:rsidRPr="00C15047">
              <w:rPr>
                <w:rFonts w:ascii="Times New Roman" w:hAnsi="Times New Roman" w:cs="Times New Roman"/>
                <w:sz w:val="24"/>
                <w:szCs w:val="24"/>
                <w:lang w:val="ro-RO"/>
              </w:rPr>
              <w:t xml:space="preserve">EFET ce reflectă condiţiile specifice ale pieţei gazelor naturale din România sau în baza unor contracte preagreate, fiecare dintre participanţii la piaţa centralizată de gaze naturale care au preagreat un astfel de contract informează BRM cu privire la includerea celuilalt participant în lista de </w:t>
            </w:r>
            <w:r w:rsidRPr="00C15047">
              <w:rPr>
                <w:rFonts w:ascii="Times New Roman" w:hAnsi="Times New Roman" w:cs="Times New Roman"/>
                <w:sz w:val="24"/>
                <w:szCs w:val="24"/>
                <w:lang w:val="ro-RO"/>
              </w:rPr>
              <w:lastRenderedPageBreak/>
              <w:t>eligibilitate. În această situaţie, accesul la tranzacţionarea produselor respective, prin emiterea de ordine de răspuns, este permis oricărui participant care se află pe lista de eligibilitate a participantului iniţiator, cu condiţia ca în această listă să se regăsească minimum 8 participanţi;</w:t>
            </w:r>
            <w:bookmarkEnd w:id="19"/>
          </w:p>
        </w:tc>
        <w:tc>
          <w:tcPr>
            <w:tcW w:w="2403" w:type="dxa"/>
          </w:tcPr>
          <w:p w14:paraId="1C9AB95D"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651D7E4A" w14:textId="77777777" w:rsidTr="008676BA">
        <w:tc>
          <w:tcPr>
            <w:tcW w:w="6399" w:type="dxa"/>
          </w:tcPr>
          <w:p w14:paraId="106403DA" w14:textId="4AAFEF5E" w:rsidR="005A6ED3" w:rsidRPr="005A6ED3" w:rsidRDefault="00306CBD" w:rsidP="005A6ED3">
            <w:pPr>
              <w:pStyle w:val="spar"/>
              <w:ind w:left="0"/>
              <w:jc w:val="both"/>
              <w:rPr>
                <w:lang w:val="ro-RO"/>
              </w:rPr>
            </w:pPr>
            <w:r w:rsidRPr="00306CBD">
              <w:rPr>
                <w:lang w:val="ro-RO"/>
              </w:rPr>
              <w:t>l)pentru tranzacţionarea gazelor naturale în baza unor contracte definite de către participantul iniţiator al ordinului de tranzacţionare, accesul la tranzacţionarea produsului respectiv, prin emiterea de ordine de răspuns, este permis oricărui participant înregistrat la piaţa centralizată de gaze naturale care îndeplineşte condiţiile prevăzute în convenţia de participare. BRM are obligaţia publicării produsului ofertat la tranzacţionare, inclusiv a contractului aferent, pentru o perioadă de cel puţin 5 zile lucrătoare înaintea datei prevăzute pentru tranzacţionarea respectivului produs;</w:t>
            </w:r>
          </w:p>
        </w:tc>
        <w:tc>
          <w:tcPr>
            <w:tcW w:w="4153" w:type="dxa"/>
          </w:tcPr>
          <w:p w14:paraId="67F48EC5"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2C160DD5"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1E5E7D13" w14:textId="77777777" w:rsidTr="008676BA">
        <w:tc>
          <w:tcPr>
            <w:tcW w:w="6399" w:type="dxa"/>
          </w:tcPr>
          <w:p w14:paraId="34D1B9C9" w14:textId="0A9F3F2A" w:rsidR="005A6ED3" w:rsidRPr="005A6ED3" w:rsidRDefault="00306CBD" w:rsidP="005A6ED3">
            <w:pPr>
              <w:pStyle w:val="spar"/>
              <w:ind w:left="0"/>
              <w:jc w:val="both"/>
              <w:rPr>
                <w:lang w:val="ro-RO"/>
              </w:rPr>
            </w:pPr>
            <w:r w:rsidRPr="00306CBD">
              <w:rPr>
                <w:lang w:val="ro-RO"/>
              </w:rPr>
              <w:t>m)clauzele contractelor de vânzare-cumpărare prevăzute la lit. k) şi l), aferente fiecărui produs tranzacţionat direct între participanţi, nu pot fi modificate ulterior încheierii tranzacţiei. Preţul este exprimat în lei/MWh, în euro/MWh sau în USD/MWh, iar cantitatea este exprimată în MWh/zi;</w:t>
            </w:r>
          </w:p>
        </w:tc>
        <w:tc>
          <w:tcPr>
            <w:tcW w:w="4153" w:type="dxa"/>
          </w:tcPr>
          <w:p w14:paraId="6CD131C1"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306E9BDF"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29FE856E" w14:textId="77777777" w:rsidTr="008676BA">
        <w:tc>
          <w:tcPr>
            <w:tcW w:w="6399" w:type="dxa"/>
          </w:tcPr>
          <w:p w14:paraId="7247F97F" w14:textId="4E9DF6C0" w:rsidR="005A6ED3" w:rsidRPr="005A6ED3" w:rsidRDefault="00306CBD" w:rsidP="005A6ED3">
            <w:pPr>
              <w:pStyle w:val="spar"/>
              <w:ind w:left="0"/>
              <w:jc w:val="both"/>
              <w:rPr>
                <w:lang w:val="ro-RO"/>
              </w:rPr>
            </w:pPr>
            <w:r w:rsidRPr="00306CBD">
              <w:rPr>
                <w:lang w:val="ro-RO"/>
              </w:rPr>
              <w:t>n)tranzacţiile încheiate prin mecanismul cu contraparte se notifică OTS de către BRM;</w:t>
            </w:r>
          </w:p>
        </w:tc>
        <w:tc>
          <w:tcPr>
            <w:tcW w:w="4153" w:type="dxa"/>
          </w:tcPr>
          <w:p w14:paraId="4E3B7A57" w14:textId="4D0A636F" w:rsidR="005A6ED3" w:rsidRPr="005A6ED3" w:rsidRDefault="00C15047" w:rsidP="005A6ED3">
            <w:pPr>
              <w:spacing w:line="240" w:lineRule="auto"/>
              <w:jc w:val="both"/>
              <w:rPr>
                <w:rFonts w:ascii="Times New Roman" w:hAnsi="Times New Roman" w:cs="Times New Roman"/>
                <w:sz w:val="24"/>
                <w:szCs w:val="24"/>
                <w:lang w:val="ro-RO"/>
              </w:rPr>
            </w:pPr>
            <w:bookmarkStart w:id="20" w:name="_Hlk216347533"/>
            <w:r w:rsidRPr="00C15047">
              <w:rPr>
                <w:rFonts w:ascii="Times New Roman" w:hAnsi="Times New Roman" w:cs="Times New Roman"/>
                <w:sz w:val="24"/>
                <w:szCs w:val="24"/>
                <w:lang w:val="ro-RO"/>
              </w:rPr>
              <w:t>n)tranzacţiile încheiate prin mecanismul cu contraparte se notifică OTS de către BRM</w:t>
            </w:r>
            <w:r>
              <w:rPr>
                <w:rFonts w:ascii="Times New Roman" w:hAnsi="Times New Roman" w:cs="Times New Roman"/>
                <w:sz w:val="24"/>
                <w:szCs w:val="24"/>
                <w:lang w:val="ro-RO"/>
              </w:rPr>
              <w:t>/contrapartea centrală desemnată de aceasta</w:t>
            </w:r>
            <w:r w:rsidRPr="00C15047">
              <w:rPr>
                <w:rFonts w:ascii="Times New Roman" w:hAnsi="Times New Roman" w:cs="Times New Roman"/>
                <w:sz w:val="24"/>
                <w:szCs w:val="24"/>
                <w:lang w:val="ro-RO"/>
              </w:rPr>
              <w:t>;</w:t>
            </w:r>
            <w:bookmarkEnd w:id="20"/>
          </w:p>
        </w:tc>
        <w:tc>
          <w:tcPr>
            <w:tcW w:w="2403" w:type="dxa"/>
          </w:tcPr>
          <w:p w14:paraId="5AD14986"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5124F6DE" w14:textId="77777777" w:rsidTr="008676BA">
        <w:tc>
          <w:tcPr>
            <w:tcW w:w="6399" w:type="dxa"/>
          </w:tcPr>
          <w:p w14:paraId="24D43279" w14:textId="1BCB60DF" w:rsidR="005A6ED3" w:rsidRPr="005A6ED3" w:rsidRDefault="00306CBD" w:rsidP="005A6ED3">
            <w:pPr>
              <w:pStyle w:val="spar"/>
              <w:ind w:left="0"/>
              <w:jc w:val="both"/>
              <w:rPr>
                <w:lang w:val="ro-RO"/>
              </w:rPr>
            </w:pPr>
            <w:r w:rsidRPr="00306CBD">
              <w:rPr>
                <w:lang w:val="ro-RO"/>
              </w:rPr>
              <w:t>o)BRM asigură disponibilitatea platformei de tranzacţionare a produselor specifice conform unui orar stabilit de către acesta şi publicat pe pagina proprie de internet;</w:t>
            </w:r>
          </w:p>
        </w:tc>
        <w:tc>
          <w:tcPr>
            <w:tcW w:w="4153" w:type="dxa"/>
          </w:tcPr>
          <w:p w14:paraId="7BA109EB"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6C0684E3"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14D1E270" w14:textId="77777777" w:rsidTr="008676BA">
        <w:tc>
          <w:tcPr>
            <w:tcW w:w="6399" w:type="dxa"/>
          </w:tcPr>
          <w:p w14:paraId="16A83EA7" w14:textId="508D0C12" w:rsidR="005A6ED3" w:rsidRPr="005A6ED3" w:rsidRDefault="00306CBD" w:rsidP="005A6ED3">
            <w:pPr>
              <w:pStyle w:val="spar"/>
              <w:ind w:left="0"/>
              <w:jc w:val="both"/>
              <w:rPr>
                <w:lang w:val="ro-RO"/>
              </w:rPr>
            </w:pPr>
            <w:r w:rsidRPr="00306CBD">
              <w:rPr>
                <w:lang w:val="ro-RO"/>
              </w:rPr>
              <w:t>p)BRM publică şi actualizează permanent pe pagina proprie de internet calendarul de tranzacţionare a produselor standardizate supuse tranzacţionării pe fiecare dintre pieţele centralizate organizate şi administrate subscrise pieţei produselor standardizate pe termen mediu şi lung.</w:t>
            </w:r>
          </w:p>
        </w:tc>
        <w:tc>
          <w:tcPr>
            <w:tcW w:w="4153" w:type="dxa"/>
          </w:tcPr>
          <w:p w14:paraId="4F7850ED" w14:textId="7381C737" w:rsidR="005A6ED3" w:rsidRPr="005A6ED3" w:rsidRDefault="00C15047" w:rsidP="005A6ED3">
            <w:pPr>
              <w:spacing w:line="240" w:lineRule="auto"/>
              <w:jc w:val="both"/>
              <w:rPr>
                <w:rFonts w:ascii="Times New Roman" w:hAnsi="Times New Roman" w:cs="Times New Roman"/>
                <w:sz w:val="24"/>
                <w:szCs w:val="24"/>
                <w:lang w:val="ro-RO"/>
              </w:rPr>
            </w:pPr>
            <w:bookmarkStart w:id="21" w:name="_Hlk216347578"/>
            <w:r w:rsidRPr="00C15047">
              <w:rPr>
                <w:rFonts w:ascii="Times New Roman" w:hAnsi="Times New Roman" w:cs="Times New Roman"/>
                <w:sz w:val="24"/>
                <w:szCs w:val="24"/>
                <w:lang w:val="ro-RO"/>
              </w:rPr>
              <w:t xml:space="preserve">p)BRM publică şi actualizează permanent pe pagina proprie de internet calendarul de tranzacţionare a produselor </w:t>
            </w:r>
            <w:r w:rsidR="001B0199">
              <w:rPr>
                <w:rFonts w:ascii="Times New Roman" w:hAnsi="Times New Roman" w:cs="Times New Roman"/>
                <w:sz w:val="24"/>
                <w:szCs w:val="24"/>
                <w:lang w:val="ro-RO"/>
              </w:rPr>
              <w:t>listate în vederea tranzacționării</w:t>
            </w:r>
            <w:r w:rsidRPr="00C15047">
              <w:rPr>
                <w:rFonts w:ascii="Times New Roman" w:hAnsi="Times New Roman" w:cs="Times New Roman"/>
                <w:sz w:val="24"/>
                <w:szCs w:val="24"/>
                <w:lang w:val="ro-RO"/>
              </w:rPr>
              <w:t xml:space="preserve"> pe </w:t>
            </w:r>
            <w:r w:rsidR="001B0199">
              <w:rPr>
                <w:rFonts w:ascii="Times New Roman" w:hAnsi="Times New Roman" w:cs="Times New Roman"/>
                <w:sz w:val="24"/>
                <w:szCs w:val="24"/>
                <w:lang w:val="ro-RO"/>
              </w:rPr>
              <w:t>Piața</w:t>
            </w:r>
            <w:r w:rsidRPr="00C15047">
              <w:rPr>
                <w:rFonts w:ascii="Times New Roman" w:hAnsi="Times New Roman" w:cs="Times New Roman"/>
                <w:sz w:val="24"/>
                <w:szCs w:val="24"/>
                <w:lang w:val="ro-RO"/>
              </w:rPr>
              <w:t xml:space="preserve"> produselor standardizate pe termen mediu şi lung.</w:t>
            </w:r>
            <w:bookmarkEnd w:id="21"/>
          </w:p>
        </w:tc>
        <w:tc>
          <w:tcPr>
            <w:tcW w:w="2403" w:type="dxa"/>
          </w:tcPr>
          <w:p w14:paraId="55C58025"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5C95893C" w14:textId="77777777" w:rsidTr="008676BA">
        <w:tc>
          <w:tcPr>
            <w:tcW w:w="6399" w:type="dxa"/>
          </w:tcPr>
          <w:p w14:paraId="24107E76" w14:textId="49CADC5A" w:rsidR="005A6ED3" w:rsidRPr="00306CBD" w:rsidRDefault="00306CBD" w:rsidP="005A6ED3">
            <w:pPr>
              <w:pStyle w:val="spar"/>
              <w:ind w:left="0"/>
              <w:jc w:val="both"/>
              <w:rPr>
                <w:b/>
                <w:lang w:val="ro-RO"/>
              </w:rPr>
            </w:pPr>
            <w:r w:rsidRPr="00306CBD">
              <w:rPr>
                <w:b/>
                <w:lang w:val="ro-RO"/>
              </w:rPr>
              <w:t>Articolul 8</w:t>
            </w:r>
          </w:p>
        </w:tc>
        <w:tc>
          <w:tcPr>
            <w:tcW w:w="4153" w:type="dxa"/>
          </w:tcPr>
          <w:p w14:paraId="27D02A38" w14:textId="45CA9459" w:rsidR="005A6ED3" w:rsidRPr="001B0199" w:rsidRDefault="001B0199" w:rsidP="005A6ED3">
            <w:pPr>
              <w:spacing w:line="240" w:lineRule="auto"/>
              <w:jc w:val="both"/>
              <w:rPr>
                <w:rFonts w:ascii="Times New Roman" w:hAnsi="Times New Roman" w:cs="Times New Roman"/>
                <w:b/>
                <w:sz w:val="24"/>
                <w:szCs w:val="24"/>
                <w:lang w:val="ro-RO"/>
              </w:rPr>
            </w:pPr>
            <w:r w:rsidRPr="001B0199">
              <w:rPr>
                <w:rFonts w:ascii="Times New Roman" w:hAnsi="Times New Roman" w:cs="Times New Roman"/>
                <w:b/>
                <w:sz w:val="24"/>
                <w:szCs w:val="24"/>
                <w:lang w:val="ro-RO"/>
              </w:rPr>
              <w:t>Articolul 8</w:t>
            </w:r>
          </w:p>
        </w:tc>
        <w:tc>
          <w:tcPr>
            <w:tcW w:w="2403" w:type="dxa"/>
          </w:tcPr>
          <w:p w14:paraId="77F06668"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53ACBEC7" w14:textId="77777777" w:rsidTr="008676BA">
        <w:tc>
          <w:tcPr>
            <w:tcW w:w="6399" w:type="dxa"/>
          </w:tcPr>
          <w:p w14:paraId="514B9CEC" w14:textId="3BAF3CE5" w:rsidR="005A6ED3" w:rsidRPr="005A6ED3" w:rsidRDefault="00306CBD" w:rsidP="005A6ED3">
            <w:pPr>
              <w:pStyle w:val="spar"/>
              <w:ind w:left="0"/>
              <w:jc w:val="both"/>
              <w:rPr>
                <w:lang w:val="ro-RO"/>
              </w:rPr>
            </w:pPr>
            <w:r w:rsidRPr="00306CBD">
              <w:rPr>
                <w:lang w:val="ro-RO"/>
              </w:rPr>
              <w:lastRenderedPageBreak/>
              <w:t>Principiile/Cerinţele specifice pieţei produselor flexibile pe termen mediu şi lung prevăzute în cadrul art. 5 alin. (1) lit. C sunt următoarele:</w:t>
            </w:r>
          </w:p>
        </w:tc>
        <w:tc>
          <w:tcPr>
            <w:tcW w:w="4153" w:type="dxa"/>
          </w:tcPr>
          <w:p w14:paraId="5CCFEA17" w14:textId="54C473FA" w:rsidR="005A6ED3" w:rsidRPr="005A6ED3" w:rsidRDefault="001B0199" w:rsidP="005A6ED3">
            <w:pPr>
              <w:spacing w:line="240" w:lineRule="auto"/>
              <w:jc w:val="both"/>
              <w:rPr>
                <w:rFonts w:ascii="Times New Roman" w:hAnsi="Times New Roman" w:cs="Times New Roman"/>
                <w:sz w:val="24"/>
                <w:szCs w:val="24"/>
                <w:lang w:val="ro-RO"/>
              </w:rPr>
            </w:pPr>
            <w:bookmarkStart w:id="22" w:name="_Hlk216347763"/>
            <w:r w:rsidRPr="001B0199">
              <w:rPr>
                <w:rFonts w:ascii="Times New Roman" w:hAnsi="Times New Roman" w:cs="Times New Roman"/>
                <w:sz w:val="24"/>
                <w:szCs w:val="24"/>
                <w:lang w:val="ro-RO"/>
              </w:rPr>
              <w:t>Principiile/Cerinţele specifice pieţei produselor flexibile pe termen mediu şi lung sunt următoarele:</w:t>
            </w:r>
            <w:bookmarkEnd w:id="22"/>
          </w:p>
        </w:tc>
        <w:tc>
          <w:tcPr>
            <w:tcW w:w="2403" w:type="dxa"/>
          </w:tcPr>
          <w:p w14:paraId="2F5464D3"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4F0338F7" w14:textId="77777777" w:rsidTr="008676BA">
        <w:tc>
          <w:tcPr>
            <w:tcW w:w="6399" w:type="dxa"/>
          </w:tcPr>
          <w:p w14:paraId="5873FF0A" w14:textId="3A6A7ED2" w:rsidR="005A6ED3" w:rsidRPr="005A6ED3" w:rsidRDefault="00306CBD" w:rsidP="005A6ED3">
            <w:pPr>
              <w:pStyle w:val="spar"/>
              <w:ind w:left="0"/>
              <w:jc w:val="both"/>
              <w:rPr>
                <w:lang w:val="ro-RO"/>
              </w:rPr>
            </w:pPr>
            <w:r w:rsidRPr="00306CBD">
              <w:rPr>
                <w:lang w:val="ro-RO"/>
              </w:rPr>
              <w:t>a)participarea la tranzacţionare este permisă titularilor licenţei de furnizare gaze naturale sau de trader de gaze naturale care au obţinut, în prealabil, acordul OTS cu privire la înregistrarea notificărilor de tranzacţii încheiate în cadrul segmentelor pieţei centralizate administrate de BRM, în vederea derulării de către OTS a activităţii de transport al gazelor naturale;</w:t>
            </w:r>
          </w:p>
        </w:tc>
        <w:tc>
          <w:tcPr>
            <w:tcW w:w="4153" w:type="dxa"/>
          </w:tcPr>
          <w:p w14:paraId="750BF9C6"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677A0448"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230A0C7E" w14:textId="77777777" w:rsidTr="008676BA">
        <w:tc>
          <w:tcPr>
            <w:tcW w:w="6399" w:type="dxa"/>
          </w:tcPr>
          <w:p w14:paraId="2C54A93E" w14:textId="2D7CA8F5" w:rsidR="005A6ED3" w:rsidRPr="005A6ED3" w:rsidRDefault="00306CBD" w:rsidP="005A6ED3">
            <w:pPr>
              <w:pStyle w:val="spar"/>
              <w:ind w:left="0"/>
              <w:jc w:val="both"/>
              <w:rPr>
                <w:lang w:val="ro-RO"/>
              </w:rPr>
            </w:pPr>
            <w:r w:rsidRPr="00306CBD">
              <w:rPr>
                <w:lang w:val="ro-RO"/>
              </w:rPr>
              <w:t>b)participarea la tranzacţionare este permisă în condiţiile semnării convenţiei de participare la piaţă;</w:t>
            </w:r>
          </w:p>
        </w:tc>
        <w:tc>
          <w:tcPr>
            <w:tcW w:w="4153" w:type="dxa"/>
          </w:tcPr>
          <w:p w14:paraId="46ED6EEA"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1DC4D41D"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0953AB45" w14:textId="77777777" w:rsidTr="008676BA">
        <w:tc>
          <w:tcPr>
            <w:tcW w:w="6399" w:type="dxa"/>
          </w:tcPr>
          <w:p w14:paraId="5A550BCE" w14:textId="5B19ADD6" w:rsidR="005A6ED3" w:rsidRPr="005A6ED3" w:rsidRDefault="00306CBD" w:rsidP="005A6ED3">
            <w:pPr>
              <w:pStyle w:val="spar"/>
              <w:ind w:left="0"/>
              <w:jc w:val="both"/>
              <w:rPr>
                <w:lang w:val="ro-RO"/>
              </w:rPr>
            </w:pPr>
            <w:r w:rsidRPr="00306CBD">
              <w:rPr>
                <w:lang w:val="ro-RO"/>
              </w:rPr>
              <w:t>c)iniţierea unei oferte de vânzare/cumpărare, precum şi introducerea ofertelor de răspuns sunt permise oricărui participant înregistrat la piaţa centralizată de gaze naturale, cu respectarea prevederilor prezentului regulament, procedurilor specifice ale BRM şi convenţiei de participare/acordului semnate cu BRM/contrapartea/casa de clearing;</w:t>
            </w:r>
          </w:p>
        </w:tc>
        <w:tc>
          <w:tcPr>
            <w:tcW w:w="4153" w:type="dxa"/>
          </w:tcPr>
          <w:p w14:paraId="0BB2B32F"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6190C147"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451BCFA0" w14:textId="77777777" w:rsidTr="008676BA">
        <w:tc>
          <w:tcPr>
            <w:tcW w:w="6399" w:type="dxa"/>
          </w:tcPr>
          <w:p w14:paraId="75877EDF" w14:textId="206F22C0" w:rsidR="005A6ED3" w:rsidRPr="005A6ED3" w:rsidRDefault="00306CBD" w:rsidP="005A6ED3">
            <w:pPr>
              <w:pStyle w:val="spar"/>
              <w:ind w:left="0"/>
              <w:jc w:val="both"/>
              <w:rPr>
                <w:lang w:val="ro-RO"/>
              </w:rPr>
            </w:pPr>
            <w:r w:rsidRPr="00306CBD">
              <w:rPr>
                <w:lang w:val="ro-RO"/>
              </w:rPr>
              <w:t>d)oferta iniţiatoare de vânzare/cumpărare trebuie să conţină cel puţin următoarele elemente:</w:t>
            </w:r>
          </w:p>
        </w:tc>
        <w:tc>
          <w:tcPr>
            <w:tcW w:w="4153" w:type="dxa"/>
          </w:tcPr>
          <w:p w14:paraId="6A1B1A35" w14:textId="328B7A3E" w:rsidR="005A6ED3" w:rsidRPr="005A6ED3" w:rsidRDefault="001B0199" w:rsidP="005A6ED3">
            <w:pPr>
              <w:spacing w:line="240" w:lineRule="auto"/>
              <w:jc w:val="both"/>
              <w:rPr>
                <w:rFonts w:ascii="Times New Roman" w:hAnsi="Times New Roman" w:cs="Times New Roman"/>
                <w:sz w:val="24"/>
                <w:szCs w:val="24"/>
                <w:lang w:val="ro-RO"/>
              </w:rPr>
            </w:pPr>
            <w:bookmarkStart w:id="23" w:name="_Hlk216347798"/>
            <w:r w:rsidRPr="001B0199">
              <w:rPr>
                <w:rFonts w:ascii="Times New Roman" w:hAnsi="Times New Roman" w:cs="Times New Roman"/>
                <w:sz w:val="24"/>
                <w:szCs w:val="24"/>
                <w:lang w:val="ro-RO"/>
              </w:rPr>
              <w:t>d)oferta iniţiatoare de vânzare/cumpărare trebuie să conţină cel puţin următoarele elemente</w:t>
            </w:r>
            <w:r>
              <w:rPr>
                <w:rFonts w:ascii="Times New Roman" w:hAnsi="Times New Roman" w:cs="Times New Roman"/>
                <w:sz w:val="24"/>
                <w:szCs w:val="24"/>
                <w:lang w:val="ro-RO"/>
              </w:rPr>
              <w:t>, ce nu pot fi modificate ulterior tranzacției</w:t>
            </w:r>
            <w:r w:rsidRPr="001B0199">
              <w:rPr>
                <w:rFonts w:ascii="Times New Roman" w:hAnsi="Times New Roman" w:cs="Times New Roman"/>
                <w:sz w:val="24"/>
                <w:szCs w:val="24"/>
                <w:lang w:val="ro-RO"/>
              </w:rPr>
              <w:t>:</w:t>
            </w:r>
            <w:bookmarkEnd w:id="23"/>
          </w:p>
        </w:tc>
        <w:tc>
          <w:tcPr>
            <w:tcW w:w="2403" w:type="dxa"/>
          </w:tcPr>
          <w:p w14:paraId="2CC9645B"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67A7AE73" w14:textId="77777777" w:rsidTr="008676BA">
        <w:tc>
          <w:tcPr>
            <w:tcW w:w="6399" w:type="dxa"/>
          </w:tcPr>
          <w:p w14:paraId="6C281732" w14:textId="3C9C3D1B" w:rsidR="005A6ED3" w:rsidRPr="005A6ED3" w:rsidRDefault="00306CBD" w:rsidP="005A6ED3">
            <w:pPr>
              <w:pStyle w:val="spar"/>
              <w:ind w:left="0"/>
              <w:jc w:val="both"/>
              <w:rPr>
                <w:lang w:val="ro-RO"/>
              </w:rPr>
            </w:pPr>
            <w:r w:rsidRPr="00306CBD">
              <w:rPr>
                <w:lang w:val="ro-RO"/>
              </w:rPr>
              <w:t>(i) preţul de pornire şi formula de ajustare a acestuia, dacă este cazul, ce nu poate fi modificată ulterior tranzacţiei;</w:t>
            </w:r>
          </w:p>
        </w:tc>
        <w:tc>
          <w:tcPr>
            <w:tcW w:w="4153" w:type="dxa"/>
          </w:tcPr>
          <w:p w14:paraId="590ED086" w14:textId="5AA5E6B8" w:rsidR="005A6ED3" w:rsidRPr="005A6ED3" w:rsidRDefault="001B0199" w:rsidP="005A6ED3">
            <w:pPr>
              <w:spacing w:line="240" w:lineRule="auto"/>
              <w:jc w:val="both"/>
              <w:rPr>
                <w:rFonts w:ascii="Times New Roman" w:hAnsi="Times New Roman" w:cs="Times New Roman"/>
                <w:sz w:val="24"/>
                <w:szCs w:val="24"/>
                <w:lang w:val="ro-RO"/>
              </w:rPr>
            </w:pPr>
            <w:bookmarkStart w:id="24" w:name="_Hlk216347843"/>
            <w:r w:rsidRPr="001B0199">
              <w:rPr>
                <w:rFonts w:ascii="Times New Roman" w:hAnsi="Times New Roman" w:cs="Times New Roman"/>
                <w:sz w:val="24"/>
                <w:szCs w:val="24"/>
                <w:lang w:val="ro-RO"/>
              </w:rPr>
              <w:t>(i) preţul de pornire şi formula de ajustare a acestuia, dacă este cazul</w:t>
            </w:r>
            <w:r>
              <w:rPr>
                <w:rFonts w:ascii="Times New Roman" w:hAnsi="Times New Roman" w:cs="Times New Roman"/>
                <w:sz w:val="24"/>
                <w:szCs w:val="24"/>
                <w:lang w:val="ro-RO"/>
              </w:rPr>
              <w:t>;</w:t>
            </w:r>
            <w:bookmarkEnd w:id="24"/>
          </w:p>
        </w:tc>
        <w:tc>
          <w:tcPr>
            <w:tcW w:w="2403" w:type="dxa"/>
          </w:tcPr>
          <w:p w14:paraId="28628C28"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4997A75E" w14:textId="77777777" w:rsidTr="008676BA">
        <w:tc>
          <w:tcPr>
            <w:tcW w:w="6399" w:type="dxa"/>
          </w:tcPr>
          <w:p w14:paraId="518E532E" w14:textId="03BAEAED" w:rsidR="005A6ED3" w:rsidRPr="005A6ED3" w:rsidRDefault="00306CBD" w:rsidP="005A6ED3">
            <w:pPr>
              <w:pStyle w:val="spar"/>
              <w:ind w:left="0"/>
              <w:jc w:val="both"/>
              <w:rPr>
                <w:lang w:val="ro-RO"/>
              </w:rPr>
            </w:pPr>
            <w:bookmarkStart w:id="25" w:name="_Hlk216347902"/>
            <w:r w:rsidRPr="00306CBD">
              <w:rPr>
                <w:lang w:val="ro-RO"/>
              </w:rPr>
              <w:t>(ii) cantitatea exprimată în MWh/zi şi, dacă este cazul, sensul şi valoarea limitei maxime de variaţie a cantităţii totale contractate;</w:t>
            </w:r>
          </w:p>
        </w:tc>
        <w:tc>
          <w:tcPr>
            <w:tcW w:w="4153" w:type="dxa"/>
          </w:tcPr>
          <w:p w14:paraId="5C19EF4A"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69FDD314"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287BF854" w14:textId="77777777" w:rsidTr="008676BA">
        <w:tc>
          <w:tcPr>
            <w:tcW w:w="6399" w:type="dxa"/>
          </w:tcPr>
          <w:p w14:paraId="53A79718" w14:textId="2189F036" w:rsidR="005A6ED3" w:rsidRPr="005A6ED3" w:rsidRDefault="00306CBD" w:rsidP="005A6ED3">
            <w:pPr>
              <w:pStyle w:val="spar"/>
              <w:ind w:left="0"/>
              <w:jc w:val="both"/>
              <w:rPr>
                <w:lang w:val="ro-RO"/>
              </w:rPr>
            </w:pPr>
            <w:r w:rsidRPr="00306CBD">
              <w:rPr>
                <w:lang w:val="ro-RO"/>
              </w:rPr>
              <w:t>(iii) profilul de livrare;</w:t>
            </w:r>
          </w:p>
        </w:tc>
        <w:tc>
          <w:tcPr>
            <w:tcW w:w="4153" w:type="dxa"/>
          </w:tcPr>
          <w:p w14:paraId="5F5C54F9"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7434CBD1"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41A22E91" w14:textId="77777777" w:rsidTr="008676BA">
        <w:tc>
          <w:tcPr>
            <w:tcW w:w="6399" w:type="dxa"/>
          </w:tcPr>
          <w:p w14:paraId="532C1A80" w14:textId="72AF8ECC" w:rsidR="005A6ED3" w:rsidRPr="005A6ED3" w:rsidRDefault="00306CBD" w:rsidP="005A6ED3">
            <w:pPr>
              <w:pStyle w:val="spar"/>
              <w:ind w:left="0"/>
              <w:jc w:val="both"/>
              <w:rPr>
                <w:lang w:val="ro-RO"/>
              </w:rPr>
            </w:pPr>
            <w:r w:rsidRPr="00306CBD">
              <w:rPr>
                <w:lang w:val="ro-RO"/>
              </w:rPr>
              <w:t>(iv) perioada de livrare;</w:t>
            </w:r>
          </w:p>
        </w:tc>
        <w:tc>
          <w:tcPr>
            <w:tcW w:w="4153" w:type="dxa"/>
          </w:tcPr>
          <w:p w14:paraId="5E018A86"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7C2C1157" w14:textId="77777777" w:rsidR="005A6ED3" w:rsidRPr="005A6ED3" w:rsidRDefault="005A6ED3" w:rsidP="005A6ED3">
            <w:pPr>
              <w:spacing w:line="240" w:lineRule="auto"/>
              <w:jc w:val="both"/>
              <w:rPr>
                <w:rFonts w:ascii="Times New Roman" w:hAnsi="Times New Roman" w:cs="Times New Roman"/>
                <w:sz w:val="24"/>
                <w:szCs w:val="24"/>
                <w:lang w:val="ro-RO"/>
              </w:rPr>
            </w:pPr>
          </w:p>
        </w:tc>
      </w:tr>
      <w:bookmarkEnd w:id="25"/>
      <w:tr w:rsidR="00E620F4" w:rsidRPr="005A6ED3" w14:paraId="14010001" w14:textId="77777777" w:rsidTr="008676BA">
        <w:tc>
          <w:tcPr>
            <w:tcW w:w="6399" w:type="dxa"/>
          </w:tcPr>
          <w:p w14:paraId="4D601C4F" w14:textId="4E1EED29" w:rsidR="005A6ED3" w:rsidRPr="005A6ED3" w:rsidRDefault="00306CBD" w:rsidP="005A6ED3">
            <w:pPr>
              <w:pStyle w:val="spar"/>
              <w:ind w:left="0"/>
              <w:jc w:val="both"/>
              <w:rPr>
                <w:lang w:val="ro-RO"/>
              </w:rPr>
            </w:pPr>
            <w:r w:rsidRPr="00306CBD">
              <w:rPr>
                <w:lang w:val="ro-RO"/>
              </w:rPr>
              <w:t>e)produsele tranzacţionate au următoarele caracteristici:</w:t>
            </w:r>
          </w:p>
        </w:tc>
        <w:tc>
          <w:tcPr>
            <w:tcW w:w="4153" w:type="dxa"/>
          </w:tcPr>
          <w:p w14:paraId="7B2ACE4C"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34394461"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434A31BB" w14:textId="77777777" w:rsidTr="008676BA">
        <w:tc>
          <w:tcPr>
            <w:tcW w:w="6399" w:type="dxa"/>
          </w:tcPr>
          <w:p w14:paraId="387E1460" w14:textId="398B8846" w:rsidR="005A6ED3" w:rsidRPr="005A6ED3" w:rsidRDefault="00306CBD" w:rsidP="005A6ED3">
            <w:pPr>
              <w:pStyle w:val="spar"/>
              <w:ind w:left="0"/>
              <w:jc w:val="both"/>
              <w:rPr>
                <w:lang w:val="ro-RO"/>
              </w:rPr>
            </w:pPr>
            <w:r w:rsidRPr="00306CBD">
              <w:rPr>
                <w:lang w:val="ro-RO"/>
              </w:rPr>
              <w:t>(i) cantitatea tranzacţionată în baza unui astfel de contract este de 1 MWh/zi sau multiplu întreg de 1 MWh/zi;</w:t>
            </w:r>
          </w:p>
        </w:tc>
        <w:tc>
          <w:tcPr>
            <w:tcW w:w="4153" w:type="dxa"/>
          </w:tcPr>
          <w:p w14:paraId="57E08356" w14:textId="2990F823" w:rsidR="005A6ED3" w:rsidRPr="005A6ED3" w:rsidRDefault="001B0199" w:rsidP="005A6ED3">
            <w:pPr>
              <w:spacing w:line="240" w:lineRule="auto"/>
              <w:jc w:val="both"/>
              <w:rPr>
                <w:rFonts w:ascii="Times New Roman" w:hAnsi="Times New Roman" w:cs="Times New Roman"/>
                <w:sz w:val="24"/>
                <w:szCs w:val="24"/>
                <w:lang w:val="ro-RO"/>
              </w:rPr>
            </w:pPr>
            <w:r w:rsidRPr="001B0199">
              <w:rPr>
                <w:rFonts w:ascii="Times New Roman" w:hAnsi="Times New Roman" w:cs="Times New Roman"/>
                <w:sz w:val="24"/>
                <w:szCs w:val="24"/>
                <w:lang w:val="ro-RO"/>
              </w:rPr>
              <w:t xml:space="preserve">(i) </w:t>
            </w:r>
            <w:r>
              <w:rPr>
                <w:rFonts w:ascii="Times New Roman" w:hAnsi="Times New Roman" w:cs="Times New Roman"/>
                <w:sz w:val="24"/>
                <w:szCs w:val="24"/>
                <w:lang w:val="ro-RO"/>
              </w:rPr>
              <w:t>profilul de livrare este de 1 MWh/zi</w:t>
            </w:r>
          </w:p>
        </w:tc>
        <w:tc>
          <w:tcPr>
            <w:tcW w:w="2403" w:type="dxa"/>
          </w:tcPr>
          <w:p w14:paraId="5B1B59A0"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1A53CAAC" w14:textId="77777777" w:rsidTr="008676BA">
        <w:tc>
          <w:tcPr>
            <w:tcW w:w="6399" w:type="dxa"/>
          </w:tcPr>
          <w:p w14:paraId="303D8F86" w14:textId="1DAB29FC" w:rsidR="005A6ED3" w:rsidRPr="005A6ED3" w:rsidRDefault="00306CBD" w:rsidP="005A6ED3">
            <w:pPr>
              <w:pStyle w:val="spar"/>
              <w:ind w:left="0"/>
              <w:jc w:val="both"/>
              <w:rPr>
                <w:lang w:val="ro-RO"/>
              </w:rPr>
            </w:pPr>
            <w:r w:rsidRPr="00306CBD">
              <w:rPr>
                <w:lang w:val="ro-RO"/>
              </w:rPr>
              <w:t>(ii) durata livrării este de minimum 1 lună;</w:t>
            </w:r>
          </w:p>
        </w:tc>
        <w:tc>
          <w:tcPr>
            <w:tcW w:w="4153" w:type="dxa"/>
          </w:tcPr>
          <w:p w14:paraId="44B7D9BA" w14:textId="36F6599F" w:rsidR="005A6ED3" w:rsidRPr="005A6ED3" w:rsidRDefault="001B0199" w:rsidP="005A6ED3">
            <w:pPr>
              <w:spacing w:line="240" w:lineRule="auto"/>
              <w:jc w:val="both"/>
              <w:rPr>
                <w:rFonts w:ascii="Times New Roman" w:hAnsi="Times New Roman" w:cs="Times New Roman"/>
                <w:sz w:val="24"/>
                <w:szCs w:val="24"/>
                <w:lang w:val="ro-RO"/>
              </w:rPr>
            </w:pPr>
            <w:r w:rsidRPr="001B0199">
              <w:rPr>
                <w:rFonts w:ascii="Times New Roman" w:hAnsi="Times New Roman" w:cs="Times New Roman"/>
                <w:sz w:val="24"/>
                <w:szCs w:val="24"/>
                <w:lang w:val="ro-RO"/>
              </w:rPr>
              <w:t>(ii) durata livrării este de minimum 1 lună</w:t>
            </w:r>
            <w:r>
              <w:rPr>
                <w:rFonts w:ascii="Times New Roman" w:hAnsi="Times New Roman" w:cs="Times New Roman"/>
                <w:sz w:val="24"/>
                <w:szCs w:val="24"/>
                <w:lang w:val="ro-RO"/>
              </w:rPr>
              <w:t xml:space="preserve"> calendaristică</w:t>
            </w:r>
            <w:r w:rsidRPr="001B0199">
              <w:rPr>
                <w:rFonts w:ascii="Times New Roman" w:hAnsi="Times New Roman" w:cs="Times New Roman"/>
                <w:sz w:val="24"/>
                <w:szCs w:val="24"/>
                <w:lang w:val="ro-RO"/>
              </w:rPr>
              <w:t>;</w:t>
            </w:r>
          </w:p>
        </w:tc>
        <w:tc>
          <w:tcPr>
            <w:tcW w:w="2403" w:type="dxa"/>
          </w:tcPr>
          <w:p w14:paraId="5C288A70"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5098B952" w14:textId="77777777" w:rsidTr="008676BA">
        <w:tc>
          <w:tcPr>
            <w:tcW w:w="6399" w:type="dxa"/>
          </w:tcPr>
          <w:p w14:paraId="6EAF0E51" w14:textId="166C2C33" w:rsidR="005A6ED3" w:rsidRPr="005A6ED3" w:rsidRDefault="00306CBD" w:rsidP="005A6ED3">
            <w:pPr>
              <w:pStyle w:val="spar"/>
              <w:ind w:left="0"/>
              <w:jc w:val="both"/>
              <w:rPr>
                <w:lang w:val="ro-RO"/>
              </w:rPr>
            </w:pPr>
            <w:r w:rsidRPr="00306CBD">
              <w:rPr>
                <w:lang w:val="ro-RO"/>
              </w:rPr>
              <w:t>(iii) locul de livrare este PVT;</w:t>
            </w:r>
          </w:p>
        </w:tc>
        <w:tc>
          <w:tcPr>
            <w:tcW w:w="4153" w:type="dxa"/>
          </w:tcPr>
          <w:p w14:paraId="4CC5380E" w14:textId="4FF382FE" w:rsidR="005A6ED3" w:rsidRPr="005A6ED3" w:rsidRDefault="001B0199" w:rsidP="005A6ED3">
            <w:pPr>
              <w:spacing w:line="240" w:lineRule="auto"/>
              <w:jc w:val="both"/>
              <w:rPr>
                <w:rFonts w:ascii="Times New Roman" w:hAnsi="Times New Roman" w:cs="Times New Roman"/>
                <w:sz w:val="24"/>
                <w:szCs w:val="24"/>
                <w:lang w:val="ro-RO"/>
              </w:rPr>
            </w:pPr>
            <w:r w:rsidRPr="001B0199">
              <w:rPr>
                <w:rFonts w:ascii="Times New Roman" w:hAnsi="Times New Roman" w:cs="Times New Roman"/>
                <w:sz w:val="24"/>
                <w:szCs w:val="24"/>
                <w:lang w:val="ro-RO"/>
              </w:rPr>
              <w:t xml:space="preserve">(iii) </w:t>
            </w:r>
            <w:r w:rsidR="00A0034A">
              <w:rPr>
                <w:rFonts w:ascii="Times New Roman" w:hAnsi="Times New Roman" w:cs="Times New Roman"/>
                <w:sz w:val="24"/>
                <w:szCs w:val="24"/>
                <w:lang w:val="ro-RO"/>
              </w:rPr>
              <w:t xml:space="preserve">transferul dreptului de proprietate are loc în </w:t>
            </w:r>
            <w:r w:rsidRPr="001B0199">
              <w:rPr>
                <w:rFonts w:ascii="Times New Roman" w:hAnsi="Times New Roman" w:cs="Times New Roman"/>
                <w:sz w:val="24"/>
                <w:szCs w:val="24"/>
                <w:lang w:val="ro-RO"/>
              </w:rPr>
              <w:t>PVT;</w:t>
            </w:r>
          </w:p>
        </w:tc>
        <w:tc>
          <w:tcPr>
            <w:tcW w:w="2403" w:type="dxa"/>
          </w:tcPr>
          <w:p w14:paraId="45044A07"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6C8CE9AE" w14:textId="77777777" w:rsidTr="008676BA">
        <w:tc>
          <w:tcPr>
            <w:tcW w:w="6399" w:type="dxa"/>
          </w:tcPr>
          <w:p w14:paraId="1EA63B8A" w14:textId="610E7B4E" w:rsidR="005A6ED3" w:rsidRPr="005A6ED3" w:rsidRDefault="00306CBD" w:rsidP="005A6ED3">
            <w:pPr>
              <w:pStyle w:val="spar"/>
              <w:ind w:left="0"/>
              <w:jc w:val="both"/>
              <w:rPr>
                <w:lang w:val="ro-RO"/>
              </w:rPr>
            </w:pPr>
            <w:r w:rsidRPr="00306CBD">
              <w:rPr>
                <w:lang w:val="ro-RO"/>
              </w:rPr>
              <w:t xml:space="preserve">f)calendarul de tranzacţionare este publicat de BRM pe pagina proprie de internet, iar şedinţele de tranzacţionare se vor </w:t>
            </w:r>
            <w:r w:rsidRPr="00306CBD">
              <w:rPr>
                <w:lang w:val="ro-RO"/>
              </w:rPr>
              <w:lastRenderedPageBreak/>
              <w:t>desfăşura conform orarului stabilit şi afişat de acesta, cu actualizare ori de câte ori este cazul;</w:t>
            </w:r>
          </w:p>
        </w:tc>
        <w:tc>
          <w:tcPr>
            <w:tcW w:w="4153" w:type="dxa"/>
          </w:tcPr>
          <w:p w14:paraId="6A46E7AF"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3D331A83"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7155AAA4" w14:textId="77777777" w:rsidTr="008676BA">
        <w:tc>
          <w:tcPr>
            <w:tcW w:w="6399" w:type="dxa"/>
          </w:tcPr>
          <w:p w14:paraId="5C4236EC" w14:textId="40165549" w:rsidR="005A6ED3" w:rsidRPr="005A6ED3" w:rsidRDefault="00306CBD" w:rsidP="005A6ED3">
            <w:pPr>
              <w:pStyle w:val="spar"/>
              <w:ind w:left="0"/>
              <w:jc w:val="both"/>
              <w:rPr>
                <w:lang w:val="ro-RO"/>
              </w:rPr>
            </w:pPr>
            <w:r w:rsidRPr="00306CBD">
              <w:rPr>
                <w:lang w:val="ro-RO"/>
              </w:rPr>
              <w:t>g)elementele care fac obiectul tranzacţionării sunt preţul, care poate fi exprimat în lei/MWh, în euro/MWh sau în USD/MWh, şi cantitatea, exprimată în MWh/zi;</w:t>
            </w:r>
          </w:p>
        </w:tc>
        <w:tc>
          <w:tcPr>
            <w:tcW w:w="4153" w:type="dxa"/>
          </w:tcPr>
          <w:p w14:paraId="7341E468" w14:textId="1890C607" w:rsidR="005A6ED3" w:rsidRPr="005A6ED3" w:rsidRDefault="00A0034A" w:rsidP="005A6ED3">
            <w:pPr>
              <w:spacing w:line="240" w:lineRule="auto"/>
              <w:jc w:val="both"/>
              <w:rPr>
                <w:rFonts w:ascii="Times New Roman" w:hAnsi="Times New Roman" w:cs="Times New Roman"/>
                <w:sz w:val="24"/>
                <w:szCs w:val="24"/>
                <w:lang w:val="ro-RO"/>
              </w:rPr>
            </w:pPr>
            <w:r w:rsidRPr="00A0034A">
              <w:rPr>
                <w:rFonts w:ascii="Times New Roman" w:hAnsi="Times New Roman" w:cs="Times New Roman"/>
                <w:sz w:val="24"/>
                <w:szCs w:val="24"/>
                <w:lang w:val="ro-RO"/>
              </w:rPr>
              <w:t>g)</w:t>
            </w:r>
            <w:bookmarkStart w:id="26" w:name="_Hlk216348074"/>
            <w:r w:rsidRPr="00A0034A">
              <w:rPr>
                <w:rFonts w:ascii="Times New Roman" w:hAnsi="Times New Roman" w:cs="Times New Roman"/>
                <w:sz w:val="24"/>
                <w:szCs w:val="24"/>
                <w:lang w:val="ro-RO"/>
              </w:rPr>
              <w:t>elementele care fac obiectul tranzacţionării sunt preţul, exprimat în lei/MWh, şi cantitatea, exprimată în MWh/zi;</w:t>
            </w:r>
            <w:bookmarkEnd w:id="26"/>
          </w:p>
        </w:tc>
        <w:tc>
          <w:tcPr>
            <w:tcW w:w="2403" w:type="dxa"/>
          </w:tcPr>
          <w:p w14:paraId="41E46078"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761168C3" w14:textId="77777777" w:rsidTr="008676BA">
        <w:tc>
          <w:tcPr>
            <w:tcW w:w="6399" w:type="dxa"/>
          </w:tcPr>
          <w:p w14:paraId="12C3A5D7" w14:textId="3EA15AA0" w:rsidR="005A6ED3" w:rsidRPr="005A6ED3" w:rsidRDefault="00306CBD" w:rsidP="005A6ED3">
            <w:pPr>
              <w:pStyle w:val="spar"/>
              <w:ind w:left="0"/>
              <w:jc w:val="both"/>
              <w:rPr>
                <w:lang w:val="ro-RO"/>
              </w:rPr>
            </w:pPr>
            <w:r w:rsidRPr="00306CBD">
              <w:rPr>
                <w:lang w:val="ro-RO"/>
              </w:rPr>
              <w:t>h)pentru tranzacţionarea gazelor naturale în baza unor contracte standard EFET sau în baza unor contracte preagreate de către părţile participante la sesiunile de tranzacţionare, fiecare dintre participanţii la piaţa centralizată de gaze naturale care au preagreat un astfel de contract informează BRM cu privire la includerea celuilalt participant în lista de eligibilitate. În această situaţie, accesul la tranzacţionarea produselor respective, prin emiterea de ordine de răspuns, este permis oricărui participant care se află pe lista de eligibilitate a participantului iniţiator;</w:t>
            </w:r>
          </w:p>
        </w:tc>
        <w:tc>
          <w:tcPr>
            <w:tcW w:w="4153" w:type="dxa"/>
          </w:tcPr>
          <w:p w14:paraId="76BDD888" w14:textId="2855D57A" w:rsidR="005A6ED3" w:rsidRPr="005A6ED3" w:rsidRDefault="00A0034A" w:rsidP="005A6ED3">
            <w:pPr>
              <w:spacing w:line="240" w:lineRule="auto"/>
              <w:jc w:val="both"/>
              <w:rPr>
                <w:rFonts w:ascii="Times New Roman" w:hAnsi="Times New Roman" w:cs="Times New Roman"/>
                <w:sz w:val="24"/>
                <w:szCs w:val="24"/>
                <w:lang w:val="ro-RO"/>
              </w:rPr>
            </w:pPr>
            <w:bookmarkStart w:id="27" w:name="_Hlk216348104"/>
            <w:r w:rsidRPr="00A0034A">
              <w:rPr>
                <w:rFonts w:ascii="Times New Roman" w:hAnsi="Times New Roman" w:cs="Times New Roman"/>
                <w:sz w:val="24"/>
                <w:szCs w:val="24"/>
                <w:lang w:val="ro-RO"/>
              </w:rPr>
              <w:t xml:space="preserve">h)pentru tranzacţionarea gazelor naturale în baza unor contracte standard </w:t>
            </w:r>
            <w:r>
              <w:rPr>
                <w:rFonts w:ascii="Times New Roman" w:hAnsi="Times New Roman" w:cs="Times New Roman"/>
                <w:sz w:val="24"/>
                <w:szCs w:val="24"/>
                <w:lang w:val="ro-RO"/>
              </w:rPr>
              <w:t xml:space="preserve">de tip </w:t>
            </w:r>
            <w:r w:rsidRPr="00A0034A">
              <w:rPr>
                <w:rFonts w:ascii="Times New Roman" w:hAnsi="Times New Roman" w:cs="Times New Roman"/>
                <w:sz w:val="24"/>
                <w:szCs w:val="24"/>
                <w:lang w:val="ro-RO"/>
              </w:rPr>
              <w:t>EFET sau în baza unor contracte preagreate de către părţile participante la sesiunile de tranzacţionare, fiecare dintre participanţii la piaţa centralizată de gaze naturale care au preagreat un astfel de contract informează BRM cu privire la includerea celuilalt participant în lista de eligibilitate. În această situaţie, accesul la tranzacţionarea produselor respective, prin emiterea de ordine de răspuns, este permis oricărui participant care se află pe lista de eligibilitate a participantului iniţiator;</w:t>
            </w:r>
            <w:bookmarkEnd w:id="27"/>
          </w:p>
        </w:tc>
        <w:tc>
          <w:tcPr>
            <w:tcW w:w="2403" w:type="dxa"/>
          </w:tcPr>
          <w:p w14:paraId="6C28D8C8"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2E1062D2" w14:textId="77777777" w:rsidTr="008676BA">
        <w:tc>
          <w:tcPr>
            <w:tcW w:w="6399" w:type="dxa"/>
          </w:tcPr>
          <w:p w14:paraId="5831D48C" w14:textId="7CFE2053" w:rsidR="005A6ED3" w:rsidRPr="005A6ED3" w:rsidRDefault="00306CBD" w:rsidP="005A6ED3">
            <w:pPr>
              <w:pStyle w:val="spar"/>
              <w:ind w:left="0"/>
              <w:jc w:val="both"/>
              <w:rPr>
                <w:lang w:val="ro-RO"/>
              </w:rPr>
            </w:pPr>
            <w:r w:rsidRPr="00306CBD">
              <w:rPr>
                <w:lang w:val="ro-RO"/>
              </w:rPr>
              <w:t>i)pentru tranzacţionarea gazelor naturale în baza unor contracte definite de către participantul iniţiator al ordinului de tranzacţionare, accesul la tranzacţionarea produsului respectiv, prin emiterea de ordine de răspuns, este permis oricărui participant înregistrat la piaţa centralizată de gaze naturale care îndeplineşte condiţiile prevăzute în convenţia de participare. În această situaţie, BRM are obligaţia publicării produsului ofertat la tranzacţionare, inclusiv a contractului aferent, pentru o perioadă de cel puţin 5 zile lucrătoare înaintea datei prevăzute pentru tranzacţionarea respectivului produs;</w:t>
            </w:r>
          </w:p>
        </w:tc>
        <w:tc>
          <w:tcPr>
            <w:tcW w:w="4153" w:type="dxa"/>
          </w:tcPr>
          <w:p w14:paraId="0AB3EE5B"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33CBD753"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5FF8A8AD" w14:textId="77777777" w:rsidTr="008676BA">
        <w:tc>
          <w:tcPr>
            <w:tcW w:w="6399" w:type="dxa"/>
          </w:tcPr>
          <w:p w14:paraId="02E08E71" w14:textId="68D5809F" w:rsidR="005A6ED3" w:rsidRPr="005A6ED3" w:rsidRDefault="00306CBD" w:rsidP="005A6ED3">
            <w:pPr>
              <w:pStyle w:val="spar"/>
              <w:ind w:left="0"/>
              <w:jc w:val="both"/>
              <w:rPr>
                <w:lang w:val="ro-RO"/>
              </w:rPr>
            </w:pPr>
            <w:r w:rsidRPr="00306CBD">
              <w:rPr>
                <w:lang w:val="ro-RO"/>
              </w:rPr>
              <w:t>j)tranzacţia validată de BRM naşte obligaţii ferme de contractare pentru părţile în tranzacţie;</w:t>
            </w:r>
          </w:p>
        </w:tc>
        <w:tc>
          <w:tcPr>
            <w:tcW w:w="4153" w:type="dxa"/>
          </w:tcPr>
          <w:p w14:paraId="7BC547BC"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5A5DEA76"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4A9376CC" w14:textId="77777777" w:rsidTr="008676BA">
        <w:tc>
          <w:tcPr>
            <w:tcW w:w="6399" w:type="dxa"/>
          </w:tcPr>
          <w:p w14:paraId="7E7CE311" w14:textId="2860D16F" w:rsidR="005A6ED3" w:rsidRPr="005A6ED3" w:rsidRDefault="00306CBD" w:rsidP="005A6ED3">
            <w:pPr>
              <w:pStyle w:val="spar"/>
              <w:ind w:left="0"/>
              <w:jc w:val="both"/>
              <w:rPr>
                <w:lang w:val="ro-RO"/>
              </w:rPr>
            </w:pPr>
            <w:r w:rsidRPr="00306CBD">
              <w:rPr>
                <w:lang w:val="ro-RO"/>
              </w:rPr>
              <w:t xml:space="preserve">k)tranzacţiile încheiate se notifică OTS fie de către părţile implicate în tranzacţie, fie de către BRM, în cazul în care aceasta </w:t>
            </w:r>
            <w:r w:rsidRPr="00306CBD">
              <w:rPr>
                <w:lang w:val="ro-RO"/>
              </w:rPr>
              <w:lastRenderedPageBreak/>
              <w:t>deţine mandat în acest sens acordat de către părţile implicate în tranzacţie.</w:t>
            </w:r>
          </w:p>
        </w:tc>
        <w:tc>
          <w:tcPr>
            <w:tcW w:w="4153" w:type="dxa"/>
          </w:tcPr>
          <w:p w14:paraId="181FEC27"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1BB35A14"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6ADFDD75" w14:textId="77777777" w:rsidTr="008676BA">
        <w:tc>
          <w:tcPr>
            <w:tcW w:w="6399" w:type="dxa"/>
          </w:tcPr>
          <w:p w14:paraId="545CBFBE" w14:textId="7FA95D3A" w:rsidR="005A6ED3" w:rsidRPr="00306CBD" w:rsidRDefault="00306CBD" w:rsidP="005A6ED3">
            <w:pPr>
              <w:pStyle w:val="spar"/>
              <w:ind w:left="0"/>
              <w:jc w:val="both"/>
              <w:rPr>
                <w:b/>
                <w:lang w:val="ro-RO"/>
              </w:rPr>
            </w:pPr>
            <w:r w:rsidRPr="00306CBD">
              <w:rPr>
                <w:b/>
                <w:lang w:val="ro-RO"/>
              </w:rPr>
              <w:t>Articolul 9</w:t>
            </w:r>
          </w:p>
        </w:tc>
        <w:tc>
          <w:tcPr>
            <w:tcW w:w="4153" w:type="dxa"/>
          </w:tcPr>
          <w:p w14:paraId="0534BD5C" w14:textId="787C60CC" w:rsidR="005A6ED3" w:rsidRPr="00A0034A" w:rsidRDefault="00A0034A" w:rsidP="005A6ED3">
            <w:pPr>
              <w:spacing w:line="240" w:lineRule="auto"/>
              <w:jc w:val="both"/>
              <w:rPr>
                <w:rFonts w:ascii="Times New Roman" w:hAnsi="Times New Roman" w:cs="Times New Roman"/>
                <w:b/>
                <w:sz w:val="24"/>
                <w:szCs w:val="24"/>
                <w:lang w:val="ro-RO"/>
              </w:rPr>
            </w:pPr>
            <w:r w:rsidRPr="00A0034A">
              <w:rPr>
                <w:rFonts w:ascii="Times New Roman" w:hAnsi="Times New Roman" w:cs="Times New Roman"/>
                <w:b/>
                <w:sz w:val="24"/>
                <w:szCs w:val="24"/>
                <w:lang w:val="ro-RO"/>
              </w:rPr>
              <w:t>Articolul 9</w:t>
            </w:r>
          </w:p>
        </w:tc>
        <w:tc>
          <w:tcPr>
            <w:tcW w:w="2403" w:type="dxa"/>
          </w:tcPr>
          <w:p w14:paraId="53512406"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71F13920" w14:textId="77777777" w:rsidTr="008676BA">
        <w:tc>
          <w:tcPr>
            <w:tcW w:w="6399" w:type="dxa"/>
          </w:tcPr>
          <w:p w14:paraId="2DA86A46" w14:textId="423F21B4" w:rsidR="005A6ED3" w:rsidRPr="005A6ED3" w:rsidRDefault="00306CBD" w:rsidP="005A6ED3">
            <w:pPr>
              <w:pStyle w:val="spar"/>
              <w:ind w:left="0"/>
              <w:jc w:val="both"/>
              <w:rPr>
                <w:lang w:val="ro-RO"/>
              </w:rPr>
            </w:pPr>
            <w:r w:rsidRPr="00306CBD">
              <w:rPr>
                <w:lang w:val="ro-RO"/>
              </w:rPr>
              <w:t>Principiile/Cerinţele specifice pieţei produselor derivate standardizate pe termen mediu şi lung prevăzute în cadrul art. 5 alin. (1) lit. D sunt următoarele:</w:t>
            </w:r>
          </w:p>
        </w:tc>
        <w:tc>
          <w:tcPr>
            <w:tcW w:w="4153" w:type="dxa"/>
          </w:tcPr>
          <w:p w14:paraId="3101D7D9" w14:textId="0509AA34" w:rsidR="005A6ED3" w:rsidRPr="005A6ED3" w:rsidRDefault="00A0034A" w:rsidP="005A6ED3">
            <w:pPr>
              <w:spacing w:line="240" w:lineRule="auto"/>
              <w:jc w:val="both"/>
              <w:rPr>
                <w:rFonts w:ascii="Times New Roman" w:hAnsi="Times New Roman" w:cs="Times New Roman"/>
                <w:sz w:val="24"/>
                <w:szCs w:val="24"/>
                <w:lang w:val="ro-RO"/>
              </w:rPr>
            </w:pPr>
            <w:bookmarkStart w:id="28" w:name="_Hlk216348247"/>
            <w:r w:rsidRPr="00A0034A">
              <w:rPr>
                <w:rFonts w:ascii="Times New Roman" w:hAnsi="Times New Roman" w:cs="Times New Roman"/>
                <w:sz w:val="24"/>
                <w:szCs w:val="24"/>
                <w:lang w:val="ro-RO"/>
              </w:rPr>
              <w:t>Principiile/Cerinţele specifice pieţei produselor derivate standardizate pe termen mediu şi lung sunt următoarele:</w:t>
            </w:r>
            <w:bookmarkEnd w:id="28"/>
          </w:p>
        </w:tc>
        <w:tc>
          <w:tcPr>
            <w:tcW w:w="2403" w:type="dxa"/>
          </w:tcPr>
          <w:p w14:paraId="2EC26032"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7AD3793D" w14:textId="77777777" w:rsidTr="008676BA">
        <w:tc>
          <w:tcPr>
            <w:tcW w:w="6399" w:type="dxa"/>
          </w:tcPr>
          <w:p w14:paraId="1E1E76F1" w14:textId="5A2C7CC7" w:rsidR="005A6ED3" w:rsidRPr="005A6ED3" w:rsidRDefault="00306CBD" w:rsidP="005A6ED3">
            <w:pPr>
              <w:pStyle w:val="spar"/>
              <w:ind w:left="0"/>
              <w:jc w:val="both"/>
              <w:rPr>
                <w:lang w:val="ro-RO"/>
              </w:rPr>
            </w:pPr>
            <w:r w:rsidRPr="00306CBD">
              <w:rPr>
                <w:lang w:val="ro-RO"/>
              </w:rPr>
              <w:t>a)produsele tranzacţionate sunt produse standardizate în ceea ce priveşte locul de livrare, respectiv PVT, profilul şi durata livrărilor de gaze naturale;</w:t>
            </w:r>
          </w:p>
        </w:tc>
        <w:tc>
          <w:tcPr>
            <w:tcW w:w="4153" w:type="dxa"/>
          </w:tcPr>
          <w:p w14:paraId="11C5C5BC"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6B3F6A07"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3CF1A3F1" w14:textId="77777777" w:rsidTr="008676BA">
        <w:tc>
          <w:tcPr>
            <w:tcW w:w="6399" w:type="dxa"/>
          </w:tcPr>
          <w:p w14:paraId="24CFA89F" w14:textId="3FC52084" w:rsidR="005A6ED3" w:rsidRPr="005A6ED3" w:rsidRDefault="00306CBD" w:rsidP="005A6ED3">
            <w:pPr>
              <w:pStyle w:val="spar"/>
              <w:ind w:left="0"/>
              <w:jc w:val="both"/>
              <w:rPr>
                <w:lang w:val="ro-RO"/>
              </w:rPr>
            </w:pPr>
            <w:r w:rsidRPr="00306CBD">
              <w:rPr>
                <w:lang w:val="ro-RO"/>
              </w:rPr>
              <w:t>b)participarea la tranzacţionare este permisă în condiţiile semnării convenţiei de participare, precum şi încheierii prealabile a unui acord-cadru cu contrapartea/casa de clearing;</w:t>
            </w:r>
          </w:p>
        </w:tc>
        <w:tc>
          <w:tcPr>
            <w:tcW w:w="4153" w:type="dxa"/>
          </w:tcPr>
          <w:p w14:paraId="4D84ADF5" w14:textId="5ED32E15" w:rsidR="005A6ED3" w:rsidRPr="005A6ED3" w:rsidRDefault="001E2344" w:rsidP="005A6ED3">
            <w:pPr>
              <w:spacing w:line="240" w:lineRule="auto"/>
              <w:jc w:val="both"/>
              <w:rPr>
                <w:rFonts w:ascii="Times New Roman" w:hAnsi="Times New Roman" w:cs="Times New Roman"/>
                <w:sz w:val="24"/>
                <w:szCs w:val="24"/>
                <w:lang w:val="ro-RO"/>
              </w:rPr>
            </w:pPr>
            <w:bookmarkStart w:id="29" w:name="_Hlk216348295"/>
            <w:r w:rsidRPr="001E2344">
              <w:rPr>
                <w:rFonts w:ascii="Times New Roman" w:hAnsi="Times New Roman" w:cs="Times New Roman"/>
                <w:sz w:val="24"/>
                <w:szCs w:val="24"/>
                <w:lang w:val="ro-RO"/>
              </w:rPr>
              <w:t xml:space="preserve">b)participarea la tranzacţionare este permisă în condiţiile semnării convenţiei de participare, precum şi încheierii prealabile a unui acord-cadru cu </w:t>
            </w:r>
            <w:r>
              <w:rPr>
                <w:rFonts w:ascii="Times New Roman" w:hAnsi="Times New Roman" w:cs="Times New Roman"/>
                <w:sz w:val="24"/>
                <w:szCs w:val="24"/>
                <w:lang w:val="ro-RO"/>
              </w:rPr>
              <w:t>BRM/</w:t>
            </w:r>
            <w:r w:rsidRPr="001E2344">
              <w:rPr>
                <w:rFonts w:ascii="Times New Roman" w:hAnsi="Times New Roman" w:cs="Times New Roman"/>
                <w:sz w:val="24"/>
                <w:szCs w:val="24"/>
                <w:lang w:val="ro-RO"/>
              </w:rPr>
              <w:t>contrapartea/</w:t>
            </w:r>
            <w:r>
              <w:rPr>
                <w:rFonts w:ascii="Times New Roman" w:hAnsi="Times New Roman" w:cs="Times New Roman"/>
                <w:sz w:val="24"/>
                <w:szCs w:val="24"/>
                <w:lang w:val="ro-RO"/>
              </w:rPr>
              <w:t>contrapartea centrală</w:t>
            </w:r>
            <w:r w:rsidRPr="001E2344">
              <w:rPr>
                <w:rFonts w:ascii="Times New Roman" w:hAnsi="Times New Roman" w:cs="Times New Roman"/>
                <w:sz w:val="24"/>
                <w:szCs w:val="24"/>
                <w:lang w:val="ro-RO"/>
              </w:rPr>
              <w:t>;</w:t>
            </w:r>
            <w:bookmarkEnd w:id="29"/>
          </w:p>
        </w:tc>
        <w:tc>
          <w:tcPr>
            <w:tcW w:w="2403" w:type="dxa"/>
          </w:tcPr>
          <w:p w14:paraId="761273CE"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505DB888" w14:textId="77777777" w:rsidTr="008676BA">
        <w:tc>
          <w:tcPr>
            <w:tcW w:w="6399" w:type="dxa"/>
          </w:tcPr>
          <w:p w14:paraId="1B5FA4BC" w14:textId="0FD54A4C" w:rsidR="005A6ED3" w:rsidRPr="005A6ED3" w:rsidRDefault="00306CBD" w:rsidP="005A6ED3">
            <w:pPr>
              <w:pStyle w:val="spar"/>
              <w:ind w:left="0"/>
              <w:jc w:val="both"/>
              <w:rPr>
                <w:lang w:val="ro-RO"/>
              </w:rPr>
            </w:pPr>
            <w:r w:rsidRPr="00306CBD">
              <w:rPr>
                <w:lang w:val="ro-RO"/>
              </w:rPr>
              <w:t>c)participarea la tranzacţionare este permisă titularilor licenţei de furnizare gaze naturale sau de trader de gaze naturale care au obţinut, în prealabil, acordul OTS cu privire la înregistrarea notificărilor de tranzacţii încheiate în cadrul segmentelor pieţei centralizate prevăzute în reglementările ANRE, în vederea derulării de către OTS a activităţii de transport al gazelor naturale;</w:t>
            </w:r>
          </w:p>
        </w:tc>
        <w:tc>
          <w:tcPr>
            <w:tcW w:w="4153" w:type="dxa"/>
          </w:tcPr>
          <w:p w14:paraId="3F3F8A40"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03A79DCF"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2D05AB63" w14:textId="77777777" w:rsidTr="008676BA">
        <w:tc>
          <w:tcPr>
            <w:tcW w:w="6399" w:type="dxa"/>
          </w:tcPr>
          <w:p w14:paraId="11456512" w14:textId="51365F33" w:rsidR="005A6ED3" w:rsidRPr="005A6ED3" w:rsidRDefault="00306CBD" w:rsidP="005A6ED3">
            <w:pPr>
              <w:pStyle w:val="spar"/>
              <w:ind w:left="0"/>
              <w:jc w:val="both"/>
              <w:rPr>
                <w:lang w:val="ro-RO"/>
              </w:rPr>
            </w:pPr>
            <w:r w:rsidRPr="00306CBD">
              <w:rPr>
                <w:lang w:val="ro-RO"/>
              </w:rPr>
              <w:t>d)OTS poate participa la tranzacţionare în scopul cumpărării gazelor naturale necesare acoperirii consumului tehnologic şi constituirii stocului minim obligatoriu de gaze naturale. Operatorii de distribuţie, operatorii de înmagazinare, precum şi clienţii finali au acces la tranzacţionare exclusiv pe sensul de cumpărare, cu condiţia obţinerii, de către aceştia din urmă, a acordului prealabil al OTS cu privire la înregistrarea notificărilor de tranzacţii încheiate în cadrul segmentelor pieţei centralizate prevăzute în reglementările ANRE, în vederea derulării de către OTS a activităţii de transport al gazelor naturale;</w:t>
            </w:r>
          </w:p>
        </w:tc>
        <w:tc>
          <w:tcPr>
            <w:tcW w:w="4153" w:type="dxa"/>
          </w:tcPr>
          <w:p w14:paraId="2E432B52"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61E1C313"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3464669E" w14:textId="77777777" w:rsidTr="008676BA">
        <w:tc>
          <w:tcPr>
            <w:tcW w:w="6399" w:type="dxa"/>
          </w:tcPr>
          <w:p w14:paraId="231EF17F" w14:textId="0CCD9FB4" w:rsidR="005A6ED3" w:rsidRPr="005A6ED3" w:rsidRDefault="00B36DFF" w:rsidP="005A6ED3">
            <w:pPr>
              <w:pStyle w:val="spar"/>
              <w:ind w:left="0"/>
              <w:jc w:val="both"/>
              <w:rPr>
                <w:lang w:val="ro-RO"/>
              </w:rPr>
            </w:pPr>
            <w:r w:rsidRPr="00B36DFF">
              <w:rPr>
                <w:lang w:val="ro-RO"/>
              </w:rPr>
              <w:t>e)introducerea ofertelor de vânzare/cumpărare este permisă în condiţiile prevăzute la lit. c) şi d), cu obligativitatea respectării prevederilor prezentului regulament, procedurilor specifice ale BRM şi ale convenţiei de participare/acordului-cadru semnat cu BRM/contrapartea/casa de clearing;</w:t>
            </w:r>
          </w:p>
        </w:tc>
        <w:tc>
          <w:tcPr>
            <w:tcW w:w="4153" w:type="dxa"/>
          </w:tcPr>
          <w:p w14:paraId="75235AE4"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6862E126"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0EDC88F2" w14:textId="77777777" w:rsidTr="008676BA">
        <w:tc>
          <w:tcPr>
            <w:tcW w:w="6399" w:type="dxa"/>
          </w:tcPr>
          <w:p w14:paraId="79DE8400" w14:textId="31BB7D34" w:rsidR="005A6ED3" w:rsidRPr="005A6ED3" w:rsidRDefault="00B36DFF" w:rsidP="005A6ED3">
            <w:pPr>
              <w:pStyle w:val="spar"/>
              <w:ind w:left="0"/>
              <w:jc w:val="both"/>
              <w:rPr>
                <w:lang w:val="ro-RO"/>
              </w:rPr>
            </w:pPr>
            <w:r w:rsidRPr="00B36DFF">
              <w:rPr>
                <w:lang w:val="ro-RO"/>
              </w:rPr>
              <w:lastRenderedPageBreak/>
              <w:t>f)specificaţiile minime obligatorii ale produselor derivate standardizate supuse tranzacţionării sunt următoarele:</w:t>
            </w:r>
          </w:p>
        </w:tc>
        <w:tc>
          <w:tcPr>
            <w:tcW w:w="4153" w:type="dxa"/>
          </w:tcPr>
          <w:p w14:paraId="687AEC68"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4ECC4E16"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7374466B" w14:textId="77777777" w:rsidTr="008676BA">
        <w:tc>
          <w:tcPr>
            <w:tcW w:w="6399" w:type="dxa"/>
          </w:tcPr>
          <w:p w14:paraId="5D3B542A" w14:textId="351DA310" w:rsidR="005A6ED3" w:rsidRPr="005A6ED3" w:rsidRDefault="00B36DFF" w:rsidP="005A6ED3">
            <w:pPr>
              <w:pStyle w:val="spar"/>
              <w:ind w:left="0"/>
              <w:jc w:val="both"/>
              <w:rPr>
                <w:lang w:val="ro-RO"/>
              </w:rPr>
            </w:pPr>
            <w:r w:rsidRPr="00B36DFF">
              <w:rPr>
                <w:lang w:val="ro-RO"/>
              </w:rPr>
              <w:t>(i) denumirea şi simbolul produsului;</w:t>
            </w:r>
          </w:p>
        </w:tc>
        <w:tc>
          <w:tcPr>
            <w:tcW w:w="4153" w:type="dxa"/>
          </w:tcPr>
          <w:p w14:paraId="4818C1D3"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78D08B13"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31CBF63C" w14:textId="77777777" w:rsidTr="008676BA">
        <w:tc>
          <w:tcPr>
            <w:tcW w:w="6399" w:type="dxa"/>
          </w:tcPr>
          <w:p w14:paraId="1FEF48E7" w14:textId="081A93B7" w:rsidR="005A6ED3" w:rsidRPr="005A6ED3" w:rsidRDefault="00B36DFF" w:rsidP="005A6ED3">
            <w:pPr>
              <w:pStyle w:val="spar"/>
              <w:ind w:left="0"/>
              <w:jc w:val="both"/>
              <w:rPr>
                <w:lang w:val="ro-RO"/>
              </w:rPr>
            </w:pPr>
            <w:r w:rsidRPr="00B36DFF">
              <w:rPr>
                <w:lang w:val="ro-RO"/>
              </w:rPr>
              <w:t>(ii) mărimea contractului (multiplicatorul);</w:t>
            </w:r>
          </w:p>
        </w:tc>
        <w:tc>
          <w:tcPr>
            <w:tcW w:w="4153" w:type="dxa"/>
          </w:tcPr>
          <w:p w14:paraId="39CC9365"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783F5C7C"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37506AB3" w14:textId="77777777" w:rsidTr="008676BA">
        <w:tc>
          <w:tcPr>
            <w:tcW w:w="6399" w:type="dxa"/>
          </w:tcPr>
          <w:p w14:paraId="560C2872" w14:textId="4C74417D" w:rsidR="005A6ED3" w:rsidRPr="005A6ED3" w:rsidRDefault="00B36DFF" w:rsidP="005A6ED3">
            <w:pPr>
              <w:pStyle w:val="spar"/>
              <w:ind w:left="0"/>
              <w:jc w:val="both"/>
              <w:rPr>
                <w:lang w:val="ro-RO"/>
              </w:rPr>
            </w:pPr>
            <w:r w:rsidRPr="00B36DFF">
              <w:rPr>
                <w:lang w:val="ro-RO"/>
              </w:rPr>
              <w:t>(iii) scadenţa contractului;</w:t>
            </w:r>
          </w:p>
        </w:tc>
        <w:tc>
          <w:tcPr>
            <w:tcW w:w="4153" w:type="dxa"/>
          </w:tcPr>
          <w:p w14:paraId="2B7885CA"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49B17132"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270302D1" w14:textId="77777777" w:rsidTr="008676BA">
        <w:tc>
          <w:tcPr>
            <w:tcW w:w="6399" w:type="dxa"/>
          </w:tcPr>
          <w:p w14:paraId="51FA1B8F" w14:textId="566D44E3" w:rsidR="005A6ED3" w:rsidRPr="005A6ED3" w:rsidRDefault="00B36DFF" w:rsidP="005A6ED3">
            <w:pPr>
              <w:pStyle w:val="spar"/>
              <w:ind w:left="0"/>
              <w:jc w:val="both"/>
              <w:rPr>
                <w:lang w:val="ro-RO"/>
              </w:rPr>
            </w:pPr>
            <w:r w:rsidRPr="00B36DFF">
              <w:rPr>
                <w:lang w:val="ro-RO"/>
              </w:rPr>
              <w:t>(iv) moneda de tranzacţionare;</w:t>
            </w:r>
          </w:p>
        </w:tc>
        <w:tc>
          <w:tcPr>
            <w:tcW w:w="4153" w:type="dxa"/>
          </w:tcPr>
          <w:p w14:paraId="03000FD3"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346BCF78"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1794E5B3" w14:textId="77777777" w:rsidTr="008676BA">
        <w:tc>
          <w:tcPr>
            <w:tcW w:w="6399" w:type="dxa"/>
          </w:tcPr>
          <w:p w14:paraId="62F7EFE4" w14:textId="545EAC4F" w:rsidR="005A6ED3" w:rsidRPr="005A6ED3" w:rsidRDefault="00B36DFF" w:rsidP="005A6ED3">
            <w:pPr>
              <w:pStyle w:val="spar"/>
              <w:ind w:left="0"/>
              <w:jc w:val="both"/>
              <w:rPr>
                <w:lang w:val="ro-RO"/>
              </w:rPr>
            </w:pPr>
            <w:r w:rsidRPr="00B36DFF">
              <w:rPr>
                <w:lang w:val="ro-RO"/>
              </w:rPr>
              <w:t>(v) pasul de cotare;</w:t>
            </w:r>
          </w:p>
        </w:tc>
        <w:tc>
          <w:tcPr>
            <w:tcW w:w="4153" w:type="dxa"/>
          </w:tcPr>
          <w:p w14:paraId="5CBAF410"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0B31FBC8"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1367E381" w14:textId="77777777" w:rsidTr="008676BA">
        <w:tc>
          <w:tcPr>
            <w:tcW w:w="6399" w:type="dxa"/>
          </w:tcPr>
          <w:p w14:paraId="10DC827D" w14:textId="53378935" w:rsidR="005A6ED3" w:rsidRPr="005A6ED3" w:rsidRDefault="00B36DFF" w:rsidP="005A6ED3">
            <w:pPr>
              <w:pStyle w:val="spar"/>
              <w:ind w:left="0"/>
              <w:jc w:val="both"/>
              <w:rPr>
                <w:lang w:val="ro-RO"/>
              </w:rPr>
            </w:pPr>
            <w:r w:rsidRPr="00B36DFF">
              <w:rPr>
                <w:lang w:val="ro-RO"/>
              </w:rPr>
              <w:t>(vi) ultima zi de tranzacţionare a produsului;</w:t>
            </w:r>
          </w:p>
        </w:tc>
        <w:tc>
          <w:tcPr>
            <w:tcW w:w="4153" w:type="dxa"/>
          </w:tcPr>
          <w:p w14:paraId="7686A549"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267FE459"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560F969E" w14:textId="77777777" w:rsidTr="008676BA">
        <w:tc>
          <w:tcPr>
            <w:tcW w:w="6399" w:type="dxa"/>
          </w:tcPr>
          <w:p w14:paraId="437E9DBD" w14:textId="2A8D776C" w:rsidR="005A6ED3" w:rsidRPr="005A6ED3" w:rsidRDefault="00B36DFF" w:rsidP="005A6ED3">
            <w:pPr>
              <w:pStyle w:val="spar"/>
              <w:ind w:left="0"/>
              <w:jc w:val="both"/>
              <w:rPr>
                <w:lang w:val="ro-RO"/>
              </w:rPr>
            </w:pPr>
            <w:r w:rsidRPr="00B36DFF">
              <w:rPr>
                <w:lang w:val="ro-RO"/>
              </w:rPr>
              <w:t>(vii) metoda de decontare (zilnică şi finală);</w:t>
            </w:r>
          </w:p>
        </w:tc>
        <w:tc>
          <w:tcPr>
            <w:tcW w:w="4153" w:type="dxa"/>
          </w:tcPr>
          <w:p w14:paraId="6B762E87"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2FE3ED33"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0750D8E4" w14:textId="77777777" w:rsidTr="008676BA">
        <w:tc>
          <w:tcPr>
            <w:tcW w:w="6399" w:type="dxa"/>
          </w:tcPr>
          <w:p w14:paraId="516D4AC0" w14:textId="3AD306A6" w:rsidR="005A6ED3" w:rsidRPr="005A6ED3" w:rsidRDefault="00B36DFF" w:rsidP="005A6ED3">
            <w:pPr>
              <w:pStyle w:val="spar"/>
              <w:ind w:left="0"/>
              <w:jc w:val="both"/>
              <w:rPr>
                <w:lang w:val="ro-RO"/>
              </w:rPr>
            </w:pPr>
            <w:r w:rsidRPr="00B36DFF">
              <w:rPr>
                <w:lang w:val="ro-RO"/>
              </w:rPr>
              <w:t>(viii) preţul de decontare (zilnic şi final);</w:t>
            </w:r>
          </w:p>
        </w:tc>
        <w:tc>
          <w:tcPr>
            <w:tcW w:w="4153" w:type="dxa"/>
          </w:tcPr>
          <w:p w14:paraId="68D981F6"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7B5BAEE1"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1075C218" w14:textId="77777777" w:rsidTr="008676BA">
        <w:tc>
          <w:tcPr>
            <w:tcW w:w="6399" w:type="dxa"/>
          </w:tcPr>
          <w:p w14:paraId="37CEC12C" w14:textId="09E21434" w:rsidR="005A6ED3" w:rsidRPr="005A6ED3" w:rsidRDefault="00B36DFF" w:rsidP="005A6ED3">
            <w:pPr>
              <w:pStyle w:val="spar"/>
              <w:ind w:left="0"/>
              <w:jc w:val="both"/>
              <w:rPr>
                <w:lang w:val="ro-RO"/>
              </w:rPr>
            </w:pPr>
            <w:r w:rsidRPr="00B36DFF">
              <w:rPr>
                <w:lang w:val="ro-RO"/>
              </w:rPr>
              <w:t>g)elementele care fac obiectul tranzacţionării sunt preţul, care poate fi exprimat în lei/MWh, în euro/MWh sau în USD/MWh, şi cantitatea, exprimată în MWh/zi;</w:t>
            </w:r>
          </w:p>
        </w:tc>
        <w:tc>
          <w:tcPr>
            <w:tcW w:w="4153" w:type="dxa"/>
          </w:tcPr>
          <w:p w14:paraId="11D57726" w14:textId="013C8F5C" w:rsidR="005A6ED3" w:rsidRPr="005A6ED3" w:rsidRDefault="001E2344" w:rsidP="005A6ED3">
            <w:pPr>
              <w:spacing w:line="240" w:lineRule="auto"/>
              <w:jc w:val="both"/>
              <w:rPr>
                <w:rFonts w:ascii="Times New Roman" w:hAnsi="Times New Roman" w:cs="Times New Roman"/>
                <w:sz w:val="24"/>
                <w:szCs w:val="24"/>
                <w:lang w:val="ro-RO"/>
              </w:rPr>
            </w:pPr>
            <w:bookmarkStart w:id="30" w:name="_Hlk216348376"/>
            <w:r w:rsidRPr="001E2344">
              <w:rPr>
                <w:rFonts w:ascii="Times New Roman" w:hAnsi="Times New Roman" w:cs="Times New Roman"/>
                <w:sz w:val="24"/>
                <w:szCs w:val="24"/>
                <w:lang w:val="ro-RO"/>
              </w:rPr>
              <w:t>g)elementele care fac obiectul tranzacţionării sunt preţul, exprimat în lei/MWh,  şi cantitatea, exprimată în MWh/zi;</w:t>
            </w:r>
            <w:bookmarkEnd w:id="30"/>
          </w:p>
        </w:tc>
        <w:tc>
          <w:tcPr>
            <w:tcW w:w="2403" w:type="dxa"/>
          </w:tcPr>
          <w:p w14:paraId="4548AF31"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1E11FDC6" w14:textId="77777777" w:rsidTr="008676BA">
        <w:tc>
          <w:tcPr>
            <w:tcW w:w="6399" w:type="dxa"/>
          </w:tcPr>
          <w:p w14:paraId="57BB3A31" w14:textId="081C0B13" w:rsidR="005A6ED3" w:rsidRPr="005A6ED3" w:rsidRDefault="00B36DFF" w:rsidP="005A6ED3">
            <w:pPr>
              <w:pStyle w:val="spar"/>
              <w:ind w:left="0"/>
              <w:jc w:val="both"/>
              <w:rPr>
                <w:lang w:val="ro-RO"/>
              </w:rPr>
            </w:pPr>
            <w:r w:rsidRPr="00B36DFF">
              <w:rPr>
                <w:lang w:val="ro-RO"/>
              </w:rPr>
              <w:t>h)produsele sunt actualizate zilnic sau „marcate la piaţă“, însemnând că valoarea acestora se modifică în funcţie de preţul zilnic de decontare, care este stabilit de contraparte/casa de clearing conform regulamentelor şi/sau procedurilor proprii;</w:t>
            </w:r>
          </w:p>
        </w:tc>
        <w:tc>
          <w:tcPr>
            <w:tcW w:w="4153" w:type="dxa"/>
          </w:tcPr>
          <w:p w14:paraId="44B44DD5"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541AAAA9"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6463C64C" w14:textId="77777777" w:rsidTr="008676BA">
        <w:tc>
          <w:tcPr>
            <w:tcW w:w="6399" w:type="dxa"/>
          </w:tcPr>
          <w:p w14:paraId="0F9CF845" w14:textId="7CD9C1AD" w:rsidR="005A6ED3" w:rsidRPr="005A6ED3" w:rsidRDefault="00B36DFF" w:rsidP="005A6ED3">
            <w:pPr>
              <w:pStyle w:val="spar"/>
              <w:ind w:left="0"/>
              <w:jc w:val="both"/>
              <w:rPr>
                <w:lang w:val="ro-RO"/>
              </w:rPr>
            </w:pPr>
            <w:r w:rsidRPr="00B36DFF">
              <w:rPr>
                <w:lang w:val="ro-RO"/>
              </w:rPr>
              <w:t>i)ordinele de vânzare/cumpărare pot fi plasate tot timpul pe parcursul sesiunii de tranzacţionare, iar tranzacţionarea are loc pe o bază continuă;</w:t>
            </w:r>
          </w:p>
        </w:tc>
        <w:tc>
          <w:tcPr>
            <w:tcW w:w="4153" w:type="dxa"/>
          </w:tcPr>
          <w:p w14:paraId="13ED337B"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0DDCA2F2"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34AE3E11" w14:textId="77777777" w:rsidTr="008676BA">
        <w:tc>
          <w:tcPr>
            <w:tcW w:w="6399" w:type="dxa"/>
          </w:tcPr>
          <w:p w14:paraId="2894FABB" w14:textId="41AEA9E3" w:rsidR="005A6ED3" w:rsidRPr="005A6ED3" w:rsidRDefault="00B36DFF" w:rsidP="005A6ED3">
            <w:pPr>
              <w:pStyle w:val="spar"/>
              <w:ind w:left="0"/>
              <w:jc w:val="both"/>
              <w:rPr>
                <w:lang w:val="ro-RO"/>
              </w:rPr>
            </w:pPr>
            <w:r w:rsidRPr="00B36DFF">
              <w:rPr>
                <w:lang w:val="ro-RO"/>
              </w:rPr>
              <w:t>j)calendarul de tranzacţionare va fi publicat pe pagina de internet a BRM, iar sesiunile de tranzacţionare se vor desfăşura conform orarului stabilit şi afişat de BRM, cu actualizare ori de câte ori este cazul;</w:t>
            </w:r>
          </w:p>
        </w:tc>
        <w:tc>
          <w:tcPr>
            <w:tcW w:w="4153" w:type="dxa"/>
          </w:tcPr>
          <w:p w14:paraId="7663906D"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64A8A426"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273AD9E4" w14:textId="77777777" w:rsidTr="008676BA">
        <w:tc>
          <w:tcPr>
            <w:tcW w:w="6399" w:type="dxa"/>
          </w:tcPr>
          <w:p w14:paraId="736D175D" w14:textId="2ED0A82F" w:rsidR="005A6ED3" w:rsidRPr="005A6ED3" w:rsidRDefault="00B36DFF" w:rsidP="005A6ED3">
            <w:pPr>
              <w:pStyle w:val="spar"/>
              <w:ind w:left="0"/>
              <w:jc w:val="both"/>
              <w:rPr>
                <w:lang w:val="ro-RO"/>
              </w:rPr>
            </w:pPr>
            <w:r w:rsidRPr="00B36DFF">
              <w:rPr>
                <w:lang w:val="ro-RO"/>
              </w:rPr>
              <w:t>k)tranzacţiile încheiate se notifică OTS de către BRM.</w:t>
            </w:r>
          </w:p>
        </w:tc>
        <w:tc>
          <w:tcPr>
            <w:tcW w:w="4153" w:type="dxa"/>
          </w:tcPr>
          <w:p w14:paraId="3B264897" w14:textId="47C45C53"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46BBA1CC"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11665495" w14:textId="77777777" w:rsidTr="008676BA">
        <w:tc>
          <w:tcPr>
            <w:tcW w:w="6399" w:type="dxa"/>
          </w:tcPr>
          <w:p w14:paraId="06BD28EC" w14:textId="41B3B2D3" w:rsidR="005A6ED3" w:rsidRPr="004F4118" w:rsidRDefault="00B36DFF" w:rsidP="005A6ED3">
            <w:pPr>
              <w:pStyle w:val="spar"/>
              <w:ind w:left="0"/>
              <w:jc w:val="both"/>
              <w:rPr>
                <w:b/>
                <w:lang w:val="ro-RO"/>
              </w:rPr>
            </w:pPr>
            <w:r w:rsidRPr="004F4118">
              <w:rPr>
                <w:b/>
                <w:lang w:val="ro-RO"/>
              </w:rPr>
              <w:t>Articolul 10</w:t>
            </w:r>
          </w:p>
        </w:tc>
        <w:tc>
          <w:tcPr>
            <w:tcW w:w="4153" w:type="dxa"/>
          </w:tcPr>
          <w:p w14:paraId="21D789ED" w14:textId="4A6C9C75" w:rsidR="005A6ED3" w:rsidRPr="001E2344" w:rsidRDefault="001E2344" w:rsidP="005A6ED3">
            <w:pPr>
              <w:spacing w:line="240" w:lineRule="auto"/>
              <w:jc w:val="both"/>
              <w:rPr>
                <w:rFonts w:ascii="Times New Roman" w:hAnsi="Times New Roman" w:cs="Times New Roman"/>
                <w:b/>
                <w:sz w:val="24"/>
                <w:szCs w:val="24"/>
                <w:lang w:val="ro-RO"/>
              </w:rPr>
            </w:pPr>
            <w:r w:rsidRPr="001E2344">
              <w:rPr>
                <w:rFonts w:ascii="Times New Roman" w:hAnsi="Times New Roman" w:cs="Times New Roman"/>
                <w:b/>
                <w:sz w:val="24"/>
                <w:szCs w:val="24"/>
                <w:lang w:val="ro-RO"/>
              </w:rPr>
              <w:t>Articolul 10</w:t>
            </w:r>
          </w:p>
        </w:tc>
        <w:tc>
          <w:tcPr>
            <w:tcW w:w="2403" w:type="dxa"/>
          </w:tcPr>
          <w:p w14:paraId="64D318AB"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28074310" w14:textId="77777777" w:rsidTr="008676BA">
        <w:tc>
          <w:tcPr>
            <w:tcW w:w="6399" w:type="dxa"/>
          </w:tcPr>
          <w:p w14:paraId="32E1BF03" w14:textId="56FE950F" w:rsidR="005A6ED3" w:rsidRPr="005A6ED3" w:rsidRDefault="004F4118" w:rsidP="005A6ED3">
            <w:pPr>
              <w:pStyle w:val="spar"/>
              <w:ind w:left="0"/>
              <w:jc w:val="both"/>
              <w:rPr>
                <w:lang w:val="ro-RO"/>
              </w:rPr>
            </w:pPr>
            <w:r w:rsidRPr="004F4118">
              <w:rPr>
                <w:lang w:val="ro-RO"/>
              </w:rPr>
              <w:t>Tranzacţiile efectuate în conformitate cu prevederile prezentului regulament dau naştere unor obligaţii valide şi valabile pe întreaga durată, de la încheierea tranzacţiei până la stingerea tuturor obligaţiilor contractuale. Şedinţele de tranzacţionare se desfăşoară pe platforma electronică de tranzacţionare (online), conform procedurilor de tranzacţionare specifice elaborate de BRM pentru fiecare segment de piaţă, proceduri publicate pe pagina proprie de internet.</w:t>
            </w:r>
          </w:p>
        </w:tc>
        <w:tc>
          <w:tcPr>
            <w:tcW w:w="4153" w:type="dxa"/>
          </w:tcPr>
          <w:p w14:paraId="19699C86"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03A690A2"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12D4FCF6" w14:textId="77777777" w:rsidTr="008676BA">
        <w:tc>
          <w:tcPr>
            <w:tcW w:w="6399" w:type="dxa"/>
          </w:tcPr>
          <w:p w14:paraId="0EBE2E90" w14:textId="1E907604" w:rsidR="005A6ED3" w:rsidRPr="004F4118" w:rsidRDefault="004F4118" w:rsidP="005A6ED3">
            <w:pPr>
              <w:pStyle w:val="spar"/>
              <w:ind w:left="0"/>
              <w:jc w:val="both"/>
              <w:rPr>
                <w:b/>
                <w:lang w:val="ro-RO"/>
              </w:rPr>
            </w:pPr>
            <w:r w:rsidRPr="004F4118">
              <w:rPr>
                <w:b/>
                <w:lang w:val="ro-RO"/>
              </w:rPr>
              <w:lastRenderedPageBreak/>
              <w:t>Articolul 11</w:t>
            </w:r>
          </w:p>
        </w:tc>
        <w:tc>
          <w:tcPr>
            <w:tcW w:w="4153" w:type="dxa"/>
          </w:tcPr>
          <w:p w14:paraId="310CFAB8"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59FB255B"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5692E91D" w14:textId="77777777" w:rsidTr="008676BA">
        <w:tc>
          <w:tcPr>
            <w:tcW w:w="6399" w:type="dxa"/>
          </w:tcPr>
          <w:p w14:paraId="1FEB2AA4" w14:textId="3A71BF42" w:rsidR="005A6ED3" w:rsidRPr="005A6ED3" w:rsidRDefault="004F4118" w:rsidP="005A6ED3">
            <w:pPr>
              <w:pStyle w:val="spar"/>
              <w:ind w:left="0"/>
              <w:jc w:val="both"/>
              <w:rPr>
                <w:lang w:val="ro-RO"/>
              </w:rPr>
            </w:pPr>
            <w:r w:rsidRPr="004F4118">
              <w:rPr>
                <w:lang w:val="ro-RO"/>
              </w:rPr>
              <w:t>În cazul tranzacţiilor încheiate prin mecanismul de contraparte, modalitatea de „marcare la piaţă“ şi metodele de determinare a preţului de decontare (zilnic şi final) sunt cele stabilite prin procedurile proprii contrapărţii BRM.</w:t>
            </w:r>
          </w:p>
        </w:tc>
        <w:tc>
          <w:tcPr>
            <w:tcW w:w="4153" w:type="dxa"/>
          </w:tcPr>
          <w:p w14:paraId="1BCFA322"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07B219C2"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3E202564" w14:textId="77777777" w:rsidTr="008676BA">
        <w:tc>
          <w:tcPr>
            <w:tcW w:w="6399" w:type="dxa"/>
          </w:tcPr>
          <w:p w14:paraId="277F00EC" w14:textId="77777777" w:rsidR="004F4118" w:rsidRPr="00E76900" w:rsidRDefault="004F4118" w:rsidP="004F4118">
            <w:pPr>
              <w:pStyle w:val="spar"/>
              <w:ind w:left="0"/>
              <w:jc w:val="both"/>
              <w:rPr>
                <w:b/>
                <w:color w:val="9A0000"/>
                <w:lang w:val="ro-RO"/>
              </w:rPr>
            </w:pPr>
            <w:r w:rsidRPr="00E76900">
              <w:rPr>
                <w:b/>
                <w:color w:val="9A0000"/>
                <w:lang w:val="ro-RO"/>
              </w:rPr>
              <w:t>Capitolul VI</w:t>
            </w:r>
          </w:p>
          <w:p w14:paraId="01903CA5" w14:textId="4E532B22" w:rsidR="005A6ED3" w:rsidRPr="005A6ED3" w:rsidRDefault="004F4118" w:rsidP="004F4118">
            <w:pPr>
              <w:pStyle w:val="spar"/>
              <w:ind w:left="0"/>
              <w:jc w:val="both"/>
              <w:rPr>
                <w:lang w:val="ro-RO"/>
              </w:rPr>
            </w:pPr>
            <w:r w:rsidRPr="00E76900">
              <w:rPr>
                <w:b/>
                <w:color w:val="9A0000"/>
                <w:lang w:val="ro-RO"/>
              </w:rPr>
              <w:t>Cadrul de organizare a sesiunilor de licitaţii fără casă de clearing/contraparte</w:t>
            </w:r>
          </w:p>
        </w:tc>
        <w:tc>
          <w:tcPr>
            <w:tcW w:w="4153" w:type="dxa"/>
          </w:tcPr>
          <w:p w14:paraId="286DB785" w14:textId="77777777" w:rsidR="001E2344" w:rsidRPr="001E2344" w:rsidRDefault="001E2344" w:rsidP="001E2344">
            <w:pPr>
              <w:pStyle w:val="spar"/>
              <w:ind w:left="0"/>
              <w:jc w:val="both"/>
              <w:rPr>
                <w:b/>
                <w:color w:val="9A0000"/>
                <w:lang w:val="ro-RO"/>
              </w:rPr>
            </w:pPr>
            <w:r w:rsidRPr="001E2344">
              <w:rPr>
                <w:b/>
                <w:color w:val="9A0000"/>
                <w:lang w:val="ro-RO"/>
              </w:rPr>
              <w:t>Capitolul VI</w:t>
            </w:r>
          </w:p>
          <w:p w14:paraId="15733E37" w14:textId="09FC721E" w:rsidR="005A6ED3" w:rsidRPr="005A6ED3" w:rsidRDefault="001E2344" w:rsidP="001E2344">
            <w:pPr>
              <w:spacing w:line="240" w:lineRule="auto"/>
              <w:jc w:val="both"/>
              <w:rPr>
                <w:rFonts w:ascii="Times New Roman" w:hAnsi="Times New Roman" w:cs="Times New Roman"/>
                <w:sz w:val="24"/>
                <w:szCs w:val="24"/>
                <w:lang w:val="ro-RO"/>
              </w:rPr>
            </w:pPr>
            <w:r w:rsidRPr="001E2344">
              <w:rPr>
                <w:rFonts w:ascii="Times New Roman" w:hAnsi="Times New Roman" w:cs="Times New Roman"/>
                <w:b/>
                <w:color w:val="9A0000"/>
                <w:sz w:val="24"/>
                <w:szCs w:val="24"/>
                <w:lang w:val="ro-RO"/>
              </w:rPr>
              <w:t>Cadrul de organizare a sesiunilor de licitaţii fără contraparte</w:t>
            </w:r>
            <w:r>
              <w:rPr>
                <w:rFonts w:ascii="Times New Roman" w:hAnsi="Times New Roman" w:cs="Times New Roman"/>
                <w:b/>
                <w:color w:val="9A0000"/>
                <w:sz w:val="24"/>
                <w:szCs w:val="24"/>
                <w:lang w:val="ro-RO"/>
              </w:rPr>
              <w:t>/contraparte centrală</w:t>
            </w:r>
          </w:p>
        </w:tc>
        <w:tc>
          <w:tcPr>
            <w:tcW w:w="2403" w:type="dxa"/>
          </w:tcPr>
          <w:p w14:paraId="01268745"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1BBE00EC" w14:textId="77777777" w:rsidTr="008676BA">
        <w:tc>
          <w:tcPr>
            <w:tcW w:w="6399" w:type="dxa"/>
          </w:tcPr>
          <w:p w14:paraId="5930FEAE" w14:textId="6BE82B04" w:rsidR="005A6ED3" w:rsidRPr="004F4118" w:rsidRDefault="004F4118" w:rsidP="005A6ED3">
            <w:pPr>
              <w:pStyle w:val="spar"/>
              <w:ind w:left="0"/>
              <w:jc w:val="both"/>
              <w:rPr>
                <w:b/>
                <w:lang w:val="ro-RO"/>
              </w:rPr>
            </w:pPr>
            <w:r w:rsidRPr="004F4118">
              <w:rPr>
                <w:b/>
                <w:lang w:val="ro-RO"/>
              </w:rPr>
              <w:t>Articolul 12</w:t>
            </w:r>
          </w:p>
        </w:tc>
        <w:tc>
          <w:tcPr>
            <w:tcW w:w="4153" w:type="dxa"/>
          </w:tcPr>
          <w:p w14:paraId="47A72C4E" w14:textId="7AE6B661" w:rsidR="005A6ED3" w:rsidRPr="001E2344" w:rsidRDefault="001E2344" w:rsidP="005A6ED3">
            <w:pPr>
              <w:spacing w:line="240" w:lineRule="auto"/>
              <w:jc w:val="both"/>
              <w:rPr>
                <w:rFonts w:ascii="Times New Roman" w:hAnsi="Times New Roman" w:cs="Times New Roman"/>
                <w:b/>
                <w:sz w:val="24"/>
                <w:szCs w:val="24"/>
                <w:lang w:val="ro-RO"/>
              </w:rPr>
            </w:pPr>
            <w:r w:rsidRPr="001E2344">
              <w:rPr>
                <w:rFonts w:ascii="Times New Roman" w:hAnsi="Times New Roman" w:cs="Times New Roman"/>
                <w:b/>
                <w:sz w:val="24"/>
                <w:szCs w:val="24"/>
                <w:lang w:val="ro-RO"/>
              </w:rPr>
              <w:t>Articolul 12</w:t>
            </w:r>
          </w:p>
        </w:tc>
        <w:tc>
          <w:tcPr>
            <w:tcW w:w="2403" w:type="dxa"/>
          </w:tcPr>
          <w:p w14:paraId="735B9708"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312FD764" w14:textId="77777777" w:rsidTr="008676BA">
        <w:tc>
          <w:tcPr>
            <w:tcW w:w="6399" w:type="dxa"/>
          </w:tcPr>
          <w:p w14:paraId="246356D2" w14:textId="488C957D" w:rsidR="005A6ED3" w:rsidRPr="005A6ED3" w:rsidRDefault="004F4118" w:rsidP="005A6ED3">
            <w:pPr>
              <w:pStyle w:val="spar"/>
              <w:ind w:left="0"/>
              <w:jc w:val="both"/>
              <w:rPr>
                <w:lang w:val="ro-RO"/>
              </w:rPr>
            </w:pPr>
            <w:r w:rsidRPr="004F4118">
              <w:rPr>
                <w:lang w:val="ro-RO"/>
              </w:rPr>
              <w:t>(1) Pentru a participa la sesiunile de licitaţii, participantul trebuie să constituie o garanţie de participare în favoarea BRM, în contul acesteia şi în cuantumul stabilit de aceasta în procedurile specifice de tranzacţionare elaborate de BRM.</w:t>
            </w:r>
          </w:p>
        </w:tc>
        <w:tc>
          <w:tcPr>
            <w:tcW w:w="4153" w:type="dxa"/>
          </w:tcPr>
          <w:p w14:paraId="12066CC4"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1B8750B4"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6D6903CD" w14:textId="77777777" w:rsidTr="008676BA">
        <w:tc>
          <w:tcPr>
            <w:tcW w:w="6399" w:type="dxa"/>
          </w:tcPr>
          <w:p w14:paraId="0274A2B8" w14:textId="5915B9C8" w:rsidR="005A6ED3" w:rsidRPr="005A6ED3" w:rsidRDefault="004F4118" w:rsidP="005A6ED3">
            <w:pPr>
              <w:pStyle w:val="spar"/>
              <w:ind w:left="0"/>
              <w:jc w:val="both"/>
              <w:rPr>
                <w:lang w:val="ro-RO"/>
              </w:rPr>
            </w:pPr>
            <w:r w:rsidRPr="004F4118">
              <w:rPr>
                <w:lang w:val="ro-RO"/>
              </w:rPr>
              <w:t>(2) În situaţia în care participantul este parte într-o tranzacţie, garanţia de participare este blocată de BRM până la semnarea contractului de vânzare-cumpărare. În această perioadă, garanţia de participare blocată nu poate fi folosită în scopul participării la o altă şedinţă de tranzacţionare în cadrul pieţei centralizate de gaze naturale.</w:t>
            </w:r>
          </w:p>
        </w:tc>
        <w:tc>
          <w:tcPr>
            <w:tcW w:w="4153" w:type="dxa"/>
          </w:tcPr>
          <w:p w14:paraId="4F931B26"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59856463"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38276C7D" w14:textId="77777777" w:rsidTr="008676BA">
        <w:tc>
          <w:tcPr>
            <w:tcW w:w="6399" w:type="dxa"/>
          </w:tcPr>
          <w:p w14:paraId="40E7FF88" w14:textId="19AE8460" w:rsidR="005A6ED3" w:rsidRPr="005A6ED3" w:rsidRDefault="00E76900" w:rsidP="005A6ED3">
            <w:pPr>
              <w:pStyle w:val="spar"/>
              <w:ind w:left="0"/>
              <w:jc w:val="both"/>
              <w:rPr>
                <w:lang w:val="ro-RO"/>
              </w:rPr>
            </w:pPr>
            <w:r w:rsidRPr="00E76900">
              <w:rPr>
                <w:lang w:val="ro-RO"/>
              </w:rPr>
              <w:t>(3) BRM execută garanţia de participare a unui participant în situaţia în care acesta, deşi a efectuat o tranzacţie, refuză semnarea contractului de vânzare-cumpărare de gaze naturale asociat tranzacţiei.</w:t>
            </w:r>
          </w:p>
        </w:tc>
        <w:tc>
          <w:tcPr>
            <w:tcW w:w="4153" w:type="dxa"/>
          </w:tcPr>
          <w:p w14:paraId="1F42CD04"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60BFC64D"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1F7BF5FC" w14:textId="77777777" w:rsidTr="008676BA">
        <w:tc>
          <w:tcPr>
            <w:tcW w:w="6399" w:type="dxa"/>
          </w:tcPr>
          <w:p w14:paraId="240448E0" w14:textId="56BFB776" w:rsidR="005A6ED3" w:rsidRPr="005A6ED3" w:rsidRDefault="00E76900" w:rsidP="005A6ED3">
            <w:pPr>
              <w:pStyle w:val="spar"/>
              <w:ind w:left="0"/>
              <w:jc w:val="both"/>
              <w:rPr>
                <w:lang w:val="ro-RO"/>
              </w:rPr>
            </w:pPr>
            <w:r w:rsidRPr="00E76900">
              <w:rPr>
                <w:lang w:val="ro-RO"/>
              </w:rPr>
              <w:t>(4) BRM execută garanţia de participare ambilor participanţi - parte în tranzacţie în situaţia în care ambele părţi în tranzacţie refuză semnarea contractului de vânzare-cumpărare asociat tranzacţiei sau în cazul în care, în contractul semnat, nu sunt consemnate aceleaşi elemente din oferta tranzacţionată, respectiv aceeaşi cantitate cu cea tranzacţionată, acelaşi preţ cu cel al tranzacţiei sau aceeaşi perioadă de livrare cu cea care a făcut obiectul tranzacţionării.</w:t>
            </w:r>
          </w:p>
        </w:tc>
        <w:tc>
          <w:tcPr>
            <w:tcW w:w="4153" w:type="dxa"/>
          </w:tcPr>
          <w:p w14:paraId="536C7D56" w14:textId="2D39FCCA" w:rsidR="005A6ED3" w:rsidRPr="005A6ED3" w:rsidRDefault="001E2344" w:rsidP="005A6ED3">
            <w:pPr>
              <w:spacing w:line="240" w:lineRule="auto"/>
              <w:jc w:val="both"/>
              <w:rPr>
                <w:rFonts w:ascii="Times New Roman" w:hAnsi="Times New Roman" w:cs="Times New Roman"/>
                <w:sz w:val="24"/>
                <w:szCs w:val="24"/>
                <w:lang w:val="ro-RO"/>
              </w:rPr>
            </w:pPr>
            <w:r w:rsidRPr="001E2344">
              <w:rPr>
                <w:rFonts w:ascii="Times New Roman" w:hAnsi="Times New Roman" w:cs="Times New Roman"/>
                <w:sz w:val="24"/>
                <w:szCs w:val="24"/>
                <w:lang w:val="ro-RO"/>
              </w:rPr>
              <w:t xml:space="preserve">(4) </w:t>
            </w:r>
            <w:bookmarkStart w:id="31" w:name="_Hlk216348562"/>
            <w:r w:rsidRPr="001E2344">
              <w:rPr>
                <w:rFonts w:ascii="Times New Roman" w:hAnsi="Times New Roman" w:cs="Times New Roman"/>
                <w:sz w:val="24"/>
                <w:szCs w:val="24"/>
                <w:lang w:val="ro-RO"/>
              </w:rPr>
              <w:t xml:space="preserve">BRM execută garanţia de participare ambilor participanţi - parte în tranzacţie </w:t>
            </w:r>
            <w:r w:rsidR="006B2910">
              <w:rPr>
                <w:rFonts w:ascii="Times New Roman" w:hAnsi="Times New Roman" w:cs="Times New Roman"/>
                <w:sz w:val="24"/>
                <w:szCs w:val="24"/>
                <w:lang w:val="ro-RO"/>
              </w:rPr>
              <w:t xml:space="preserve">- </w:t>
            </w:r>
            <w:r w:rsidRPr="001E2344">
              <w:rPr>
                <w:rFonts w:ascii="Times New Roman" w:hAnsi="Times New Roman" w:cs="Times New Roman"/>
                <w:sz w:val="24"/>
                <w:szCs w:val="24"/>
                <w:lang w:val="ro-RO"/>
              </w:rPr>
              <w:t>în situaţia în care ambele părţi refuză semnarea contractului de vânzare-cumpărare asociat tranzacţiei sau în cazul în care, în contractul semnat, nu sunt</w:t>
            </w:r>
            <w:r>
              <w:rPr>
                <w:rFonts w:ascii="Times New Roman" w:hAnsi="Times New Roman" w:cs="Times New Roman"/>
                <w:sz w:val="24"/>
                <w:szCs w:val="24"/>
                <w:lang w:val="ro-RO"/>
              </w:rPr>
              <w:t xml:space="preserve"> </w:t>
            </w:r>
            <w:r w:rsidRPr="001E2344">
              <w:rPr>
                <w:rFonts w:ascii="Times New Roman" w:hAnsi="Times New Roman" w:cs="Times New Roman"/>
                <w:sz w:val="24"/>
                <w:szCs w:val="24"/>
                <w:lang w:val="ro-RO"/>
              </w:rPr>
              <w:t>consemnate aceleaşi elemente din oferta tranzacţionată, respectiv aceeaşi cantitate cu cea tranzacţionată, acelaşi preţ cu cel al tranzacţiei sau aceeaşi perioadă de livrare cu cea care a făcut obiectul tranzacţionării</w:t>
            </w:r>
            <w:r>
              <w:rPr>
                <w:rFonts w:ascii="Times New Roman" w:hAnsi="Times New Roman" w:cs="Times New Roman"/>
                <w:sz w:val="24"/>
                <w:szCs w:val="24"/>
                <w:lang w:val="ro-RO"/>
              </w:rPr>
              <w:t xml:space="preserve">; în această ultimă situație, </w:t>
            </w:r>
            <w:r>
              <w:rPr>
                <w:rFonts w:ascii="Times New Roman" w:hAnsi="Times New Roman" w:cs="Times New Roman"/>
                <w:sz w:val="24"/>
                <w:szCs w:val="24"/>
                <w:lang w:val="ro-RO"/>
              </w:rPr>
              <w:lastRenderedPageBreak/>
              <w:t>contractul semnat nu va produce efecte juridice</w:t>
            </w:r>
            <w:r w:rsidRPr="001E2344">
              <w:rPr>
                <w:rFonts w:ascii="Times New Roman" w:hAnsi="Times New Roman" w:cs="Times New Roman"/>
                <w:sz w:val="24"/>
                <w:szCs w:val="24"/>
                <w:lang w:val="ro-RO"/>
              </w:rPr>
              <w:t>.</w:t>
            </w:r>
            <w:bookmarkEnd w:id="31"/>
          </w:p>
        </w:tc>
        <w:tc>
          <w:tcPr>
            <w:tcW w:w="2403" w:type="dxa"/>
          </w:tcPr>
          <w:p w14:paraId="04111C6B"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7D165B06" w14:textId="77777777" w:rsidTr="008676BA">
        <w:tc>
          <w:tcPr>
            <w:tcW w:w="6399" w:type="dxa"/>
          </w:tcPr>
          <w:p w14:paraId="74F4CB62" w14:textId="2F829CDA" w:rsidR="005A6ED3" w:rsidRPr="005A6ED3" w:rsidRDefault="00E76900" w:rsidP="005A6ED3">
            <w:pPr>
              <w:pStyle w:val="spar"/>
              <w:ind w:left="0"/>
              <w:jc w:val="both"/>
              <w:rPr>
                <w:lang w:val="ro-RO"/>
              </w:rPr>
            </w:pPr>
            <w:r w:rsidRPr="00E76900">
              <w:rPr>
                <w:lang w:val="ro-RO"/>
              </w:rPr>
              <w:t>(5) BRM notifică ANRE cu privire la participanţii care în contractul de vânzare-cumpărare semnat nu consemnează aceleaşi elemente din oferta tranzacţionată.</w:t>
            </w:r>
          </w:p>
        </w:tc>
        <w:tc>
          <w:tcPr>
            <w:tcW w:w="4153" w:type="dxa"/>
          </w:tcPr>
          <w:p w14:paraId="6E2B6642"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11FEF554"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6A0343C9" w14:textId="77777777" w:rsidTr="008676BA">
        <w:tc>
          <w:tcPr>
            <w:tcW w:w="6399" w:type="dxa"/>
          </w:tcPr>
          <w:p w14:paraId="70E7C307" w14:textId="31F71022" w:rsidR="005A6ED3" w:rsidRPr="005A6ED3" w:rsidRDefault="00E76900" w:rsidP="005A6ED3">
            <w:pPr>
              <w:pStyle w:val="spar"/>
              <w:ind w:left="0"/>
              <w:jc w:val="both"/>
              <w:rPr>
                <w:lang w:val="ro-RO"/>
              </w:rPr>
            </w:pPr>
            <w:r w:rsidRPr="00E76900">
              <w:rPr>
                <w:lang w:val="ro-RO"/>
              </w:rPr>
              <w:t>(6) Garanţia de participare executată de BRM conform alin. (3) se virează părţii/părţilor prejudiciate prin nesemnarea contractului de către cealaltă parte.</w:t>
            </w:r>
          </w:p>
        </w:tc>
        <w:tc>
          <w:tcPr>
            <w:tcW w:w="4153" w:type="dxa"/>
          </w:tcPr>
          <w:p w14:paraId="0631D823" w14:textId="77777777" w:rsidR="005A6ED3" w:rsidRPr="005A6ED3" w:rsidRDefault="005A6ED3" w:rsidP="005A6ED3">
            <w:pPr>
              <w:spacing w:line="240" w:lineRule="auto"/>
              <w:jc w:val="both"/>
              <w:rPr>
                <w:rFonts w:ascii="Times New Roman" w:hAnsi="Times New Roman" w:cs="Times New Roman"/>
                <w:sz w:val="24"/>
                <w:szCs w:val="24"/>
                <w:lang w:val="ro-RO"/>
              </w:rPr>
            </w:pPr>
          </w:p>
        </w:tc>
        <w:tc>
          <w:tcPr>
            <w:tcW w:w="2403" w:type="dxa"/>
          </w:tcPr>
          <w:p w14:paraId="413D5C1B" w14:textId="77777777" w:rsidR="005A6ED3" w:rsidRPr="005A6ED3" w:rsidRDefault="005A6ED3" w:rsidP="005A6ED3">
            <w:pPr>
              <w:spacing w:line="240" w:lineRule="auto"/>
              <w:jc w:val="both"/>
              <w:rPr>
                <w:rFonts w:ascii="Times New Roman" w:hAnsi="Times New Roman" w:cs="Times New Roman"/>
                <w:sz w:val="24"/>
                <w:szCs w:val="24"/>
                <w:lang w:val="ro-RO"/>
              </w:rPr>
            </w:pPr>
          </w:p>
        </w:tc>
      </w:tr>
      <w:tr w:rsidR="00E620F4" w:rsidRPr="005A6ED3" w14:paraId="5CF390DC" w14:textId="77777777" w:rsidTr="008676BA">
        <w:tc>
          <w:tcPr>
            <w:tcW w:w="6399" w:type="dxa"/>
          </w:tcPr>
          <w:p w14:paraId="45BA7A24" w14:textId="79D9DC79" w:rsidR="004F4118" w:rsidRPr="005A6ED3" w:rsidRDefault="00E76900" w:rsidP="005A6ED3">
            <w:pPr>
              <w:pStyle w:val="spar"/>
              <w:ind w:left="0"/>
              <w:jc w:val="both"/>
              <w:rPr>
                <w:lang w:val="ro-RO"/>
              </w:rPr>
            </w:pPr>
            <w:r w:rsidRPr="00E76900">
              <w:rPr>
                <w:lang w:val="ro-RO"/>
              </w:rPr>
              <w:t>(7) Garanţia de participare executată de BRM conform alin. (4) va fi păstrată cu titlu de sancţiune de către BRM doar dacă în sesiunea de tranzacţionare nu au existat alte oferte active pentru produsul tranzacţionat; în caz contrar, garanţia se va vira participanţilor care au introdus ordine pentru respectivul produs, în mod proporţional cu cantităţile ofertate.</w:t>
            </w:r>
          </w:p>
        </w:tc>
        <w:tc>
          <w:tcPr>
            <w:tcW w:w="4153" w:type="dxa"/>
          </w:tcPr>
          <w:p w14:paraId="1DEC9B8F"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191886AE"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61F10AEE" w14:textId="77777777" w:rsidTr="008676BA">
        <w:tc>
          <w:tcPr>
            <w:tcW w:w="6399" w:type="dxa"/>
          </w:tcPr>
          <w:p w14:paraId="2145B521" w14:textId="4FD1149D" w:rsidR="004F4118" w:rsidRPr="005A6ED3" w:rsidRDefault="00E76900" w:rsidP="005A6ED3">
            <w:pPr>
              <w:pStyle w:val="spar"/>
              <w:ind w:left="0"/>
              <w:jc w:val="both"/>
              <w:rPr>
                <w:lang w:val="ro-RO"/>
              </w:rPr>
            </w:pPr>
            <w:r w:rsidRPr="00E76900">
              <w:rPr>
                <w:lang w:val="ro-RO"/>
              </w:rPr>
              <w:t>(8) În situaţia prevăzută la alin. (4), contractul de vânzare-cumpărare semnat nu va produce efecte juridice.</w:t>
            </w:r>
          </w:p>
        </w:tc>
        <w:tc>
          <w:tcPr>
            <w:tcW w:w="4153" w:type="dxa"/>
          </w:tcPr>
          <w:p w14:paraId="0A4280C4" w14:textId="0B547BF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3452A783"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7C781766" w14:textId="77777777" w:rsidTr="008676BA">
        <w:tc>
          <w:tcPr>
            <w:tcW w:w="6399" w:type="dxa"/>
          </w:tcPr>
          <w:p w14:paraId="70DBEFD2" w14:textId="6113CBAB" w:rsidR="004F4118" w:rsidRPr="00E76900" w:rsidRDefault="00E76900" w:rsidP="005A6ED3">
            <w:pPr>
              <w:pStyle w:val="spar"/>
              <w:ind w:left="0"/>
              <w:jc w:val="both"/>
              <w:rPr>
                <w:b/>
                <w:lang w:val="ro-RO"/>
              </w:rPr>
            </w:pPr>
            <w:r w:rsidRPr="00E76900">
              <w:rPr>
                <w:b/>
                <w:lang w:val="ro-RO"/>
              </w:rPr>
              <w:t>Articolul 13</w:t>
            </w:r>
          </w:p>
        </w:tc>
        <w:tc>
          <w:tcPr>
            <w:tcW w:w="4153" w:type="dxa"/>
          </w:tcPr>
          <w:p w14:paraId="408C456C" w14:textId="35E26E5B" w:rsidR="004F4118" w:rsidRPr="001E2344" w:rsidRDefault="001E2344" w:rsidP="005A6ED3">
            <w:pPr>
              <w:spacing w:line="240" w:lineRule="auto"/>
              <w:jc w:val="both"/>
              <w:rPr>
                <w:rFonts w:ascii="Times New Roman" w:hAnsi="Times New Roman" w:cs="Times New Roman"/>
                <w:b/>
                <w:sz w:val="24"/>
                <w:szCs w:val="24"/>
                <w:lang w:val="ro-RO"/>
              </w:rPr>
            </w:pPr>
            <w:r w:rsidRPr="001E2344">
              <w:rPr>
                <w:rFonts w:ascii="Times New Roman" w:hAnsi="Times New Roman" w:cs="Times New Roman"/>
                <w:b/>
                <w:sz w:val="24"/>
                <w:szCs w:val="24"/>
                <w:lang w:val="ro-RO"/>
              </w:rPr>
              <w:t>Articolul 13</w:t>
            </w:r>
          </w:p>
        </w:tc>
        <w:tc>
          <w:tcPr>
            <w:tcW w:w="2403" w:type="dxa"/>
          </w:tcPr>
          <w:p w14:paraId="60501D12"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0AF05D32" w14:textId="77777777" w:rsidTr="008676BA">
        <w:tc>
          <w:tcPr>
            <w:tcW w:w="6399" w:type="dxa"/>
          </w:tcPr>
          <w:p w14:paraId="24D4EABF" w14:textId="23F70962" w:rsidR="004F4118" w:rsidRPr="005A6ED3" w:rsidRDefault="00E76900" w:rsidP="005A6ED3">
            <w:pPr>
              <w:pStyle w:val="spar"/>
              <w:ind w:left="0"/>
              <w:jc w:val="both"/>
              <w:rPr>
                <w:lang w:val="ro-RO"/>
              </w:rPr>
            </w:pPr>
            <w:r w:rsidRPr="00E76900">
              <w:rPr>
                <w:lang w:val="ro-RO"/>
              </w:rPr>
              <w:t>În situaţia în care participantul nu este parte în tranzacţie, garanţia de participare i se restituie în cel mult 3 (trei) zile lucrătoare, pe baza unei cereri în care se menţionează contul şi banca în care se face restituirea.</w:t>
            </w:r>
          </w:p>
        </w:tc>
        <w:tc>
          <w:tcPr>
            <w:tcW w:w="4153" w:type="dxa"/>
          </w:tcPr>
          <w:p w14:paraId="173E5A7C"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4E220A42"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0B94E43F" w14:textId="77777777" w:rsidTr="008676BA">
        <w:tc>
          <w:tcPr>
            <w:tcW w:w="6399" w:type="dxa"/>
          </w:tcPr>
          <w:p w14:paraId="57C22D69" w14:textId="71547961" w:rsidR="004F4118" w:rsidRPr="00E76900" w:rsidRDefault="00E76900" w:rsidP="005A6ED3">
            <w:pPr>
              <w:pStyle w:val="spar"/>
              <w:ind w:left="0"/>
              <w:jc w:val="both"/>
              <w:rPr>
                <w:b/>
                <w:lang w:val="ro-RO"/>
              </w:rPr>
            </w:pPr>
            <w:r w:rsidRPr="00E76900">
              <w:rPr>
                <w:b/>
                <w:lang w:val="ro-RO"/>
              </w:rPr>
              <w:t>Articolul 14</w:t>
            </w:r>
          </w:p>
        </w:tc>
        <w:tc>
          <w:tcPr>
            <w:tcW w:w="4153" w:type="dxa"/>
          </w:tcPr>
          <w:p w14:paraId="4F54FFC4" w14:textId="18FCCC0F" w:rsidR="004F4118" w:rsidRPr="001E2344" w:rsidRDefault="001E2344" w:rsidP="005A6ED3">
            <w:pPr>
              <w:spacing w:line="240" w:lineRule="auto"/>
              <w:jc w:val="both"/>
              <w:rPr>
                <w:rFonts w:ascii="Times New Roman" w:hAnsi="Times New Roman" w:cs="Times New Roman"/>
                <w:b/>
                <w:sz w:val="24"/>
                <w:szCs w:val="24"/>
                <w:lang w:val="ro-RO"/>
              </w:rPr>
            </w:pPr>
            <w:r w:rsidRPr="001E2344">
              <w:rPr>
                <w:rFonts w:ascii="Times New Roman" w:hAnsi="Times New Roman" w:cs="Times New Roman"/>
                <w:b/>
                <w:sz w:val="24"/>
                <w:szCs w:val="24"/>
                <w:lang w:val="ro-RO"/>
              </w:rPr>
              <w:t>Articolul 14</w:t>
            </w:r>
          </w:p>
        </w:tc>
        <w:tc>
          <w:tcPr>
            <w:tcW w:w="2403" w:type="dxa"/>
          </w:tcPr>
          <w:p w14:paraId="0AE4EE41"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44E9FA1B" w14:textId="77777777" w:rsidTr="008676BA">
        <w:tc>
          <w:tcPr>
            <w:tcW w:w="6399" w:type="dxa"/>
          </w:tcPr>
          <w:p w14:paraId="185F4175" w14:textId="7728A817" w:rsidR="004F4118" w:rsidRPr="005A6ED3" w:rsidRDefault="00E76900" w:rsidP="005A6ED3">
            <w:pPr>
              <w:pStyle w:val="spar"/>
              <w:ind w:left="0"/>
              <w:jc w:val="both"/>
              <w:rPr>
                <w:lang w:val="ro-RO"/>
              </w:rPr>
            </w:pPr>
            <w:r w:rsidRPr="00E76900">
              <w:rPr>
                <w:lang w:val="ro-RO"/>
              </w:rPr>
              <w:t>În situaţia în care participantul este parte într-o tranzacţie, dar cu o cantitate mai mică decât cea pentru care a depus garanţia de participare, dispoziţiile la art. 13 se aplică pentru partea din garanţie corespunzătoare cantităţii netranzacţionate.</w:t>
            </w:r>
          </w:p>
        </w:tc>
        <w:tc>
          <w:tcPr>
            <w:tcW w:w="4153" w:type="dxa"/>
          </w:tcPr>
          <w:p w14:paraId="195EDAEE"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6701A37E"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78A4D355" w14:textId="77777777" w:rsidTr="008676BA">
        <w:tc>
          <w:tcPr>
            <w:tcW w:w="6399" w:type="dxa"/>
          </w:tcPr>
          <w:p w14:paraId="74E4ACC5" w14:textId="141F74F5" w:rsidR="004F4118" w:rsidRPr="00E76900" w:rsidRDefault="00E76900" w:rsidP="005A6ED3">
            <w:pPr>
              <w:pStyle w:val="spar"/>
              <w:ind w:left="0"/>
              <w:jc w:val="both"/>
              <w:rPr>
                <w:b/>
                <w:lang w:val="ro-RO"/>
              </w:rPr>
            </w:pPr>
            <w:r w:rsidRPr="00E76900">
              <w:rPr>
                <w:b/>
                <w:lang w:val="ro-RO"/>
              </w:rPr>
              <w:t>Articolul 15</w:t>
            </w:r>
          </w:p>
        </w:tc>
        <w:tc>
          <w:tcPr>
            <w:tcW w:w="4153" w:type="dxa"/>
          </w:tcPr>
          <w:p w14:paraId="03C4FF00" w14:textId="5A0CA877" w:rsidR="004F4118" w:rsidRPr="001E2344" w:rsidRDefault="001E2344" w:rsidP="005A6ED3">
            <w:pPr>
              <w:spacing w:line="240" w:lineRule="auto"/>
              <w:jc w:val="both"/>
              <w:rPr>
                <w:rFonts w:ascii="Times New Roman" w:hAnsi="Times New Roman" w:cs="Times New Roman"/>
                <w:b/>
                <w:sz w:val="24"/>
                <w:szCs w:val="24"/>
                <w:lang w:val="ro-RO"/>
              </w:rPr>
            </w:pPr>
            <w:r w:rsidRPr="001E2344">
              <w:rPr>
                <w:rFonts w:ascii="Times New Roman" w:hAnsi="Times New Roman" w:cs="Times New Roman"/>
                <w:b/>
                <w:sz w:val="24"/>
                <w:szCs w:val="24"/>
                <w:lang w:val="ro-RO"/>
              </w:rPr>
              <w:t>Articolul 15</w:t>
            </w:r>
          </w:p>
        </w:tc>
        <w:tc>
          <w:tcPr>
            <w:tcW w:w="2403" w:type="dxa"/>
          </w:tcPr>
          <w:p w14:paraId="3777592D"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0CEFAAC8" w14:textId="77777777" w:rsidTr="008676BA">
        <w:tc>
          <w:tcPr>
            <w:tcW w:w="6399" w:type="dxa"/>
          </w:tcPr>
          <w:p w14:paraId="37EC6E79" w14:textId="36441059" w:rsidR="004F4118" w:rsidRPr="005A6ED3" w:rsidRDefault="00E76900" w:rsidP="005A6ED3">
            <w:pPr>
              <w:pStyle w:val="spar"/>
              <w:ind w:left="0"/>
              <w:jc w:val="both"/>
              <w:rPr>
                <w:lang w:val="ro-RO"/>
              </w:rPr>
            </w:pPr>
            <w:bookmarkStart w:id="32" w:name="_Hlk216348854"/>
            <w:r w:rsidRPr="00E76900">
              <w:rPr>
                <w:lang w:val="ro-RO"/>
              </w:rPr>
              <w:t xml:space="preserve">Pentru produsele standardizate, garantarea bunei execuţii a tranzacţiilor se va realiza conform clauzelor privind garanţiile de bună execuţie/de plată prevăzute în contractul standard de vânzare-cumpărare al BRM, anexă la procedura elaborată de BRM, sau celor prevăzute în contractul standard ANRE aprobat prin Ordinul preşedintelui Autorităţii Naţionale de Reglementare în Domeniul Energiei nr. 143/2020 privind obligaţia de a oferta gaze naturale pe pieţele centralizate a producătorilor de gaze naturale a căror producţie anuală realizată în anul anterior </w:t>
            </w:r>
            <w:r w:rsidRPr="00E76900">
              <w:rPr>
                <w:lang w:val="ro-RO"/>
              </w:rPr>
              <w:lastRenderedPageBreak/>
              <w:t>depăşeşte 3.000.000 MWh/contractele EFET/contractele preagreate/contractele propuse de către iniţiator, după caz. Pentru produsele flexibile, garantarea bunei execuţii se va realiza conform clauzelor privind garanţiile de bună execuţie/plată prevăzute în contractele EFET/contractele preagreate/contractele propuse de către iniţiator, după caz.</w:t>
            </w:r>
          </w:p>
        </w:tc>
        <w:tc>
          <w:tcPr>
            <w:tcW w:w="4153" w:type="dxa"/>
          </w:tcPr>
          <w:p w14:paraId="134B7DC3" w14:textId="77777777" w:rsidR="00D20E5E" w:rsidRDefault="00D20E5E" w:rsidP="005A6ED3">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(1)</w:t>
            </w:r>
            <w:r w:rsidR="001E2344" w:rsidRPr="001E2344">
              <w:rPr>
                <w:rFonts w:ascii="Times New Roman" w:hAnsi="Times New Roman" w:cs="Times New Roman"/>
                <w:sz w:val="24"/>
                <w:szCs w:val="24"/>
                <w:lang w:val="ro-RO"/>
              </w:rPr>
              <w:t>Pentru produsele standardizate, garantarea bunei execuţii a tranzacţiilor se va realiza conform clauzelor privind garanţiile de bună execuţie/ plată prevăzute în contractul standard de vânzare-cumpărare al BRM, anexă la procedura elaborată de BRM</w:t>
            </w:r>
            <w:r w:rsidR="00620D90" w:rsidRPr="001E2344" w:rsidDel="00620D90">
              <w:rPr>
                <w:rFonts w:ascii="Times New Roman" w:hAnsi="Times New Roman" w:cs="Times New Roman"/>
                <w:sz w:val="24"/>
                <w:szCs w:val="24"/>
                <w:lang w:val="ro-RO"/>
              </w:rPr>
              <w:t xml:space="preserve"> </w:t>
            </w:r>
            <w:r w:rsidR="001E2344" w:rsidRPr="001E2344">
              <w:rPr>
                <w:rFonts w:ascii="Times New Roman" w:hAnsi="Times New Roman" w:cs="Times New Roman"/>
                <w:sz w:val="24"/>
                <w:szCs w:val="24"/>
                <w:lang w:val="ro-RO"/>
              </w:rPr>
              <w:t xml:space="preserve">/contractele </w:t>
            </w:r>
            <w:r w:rsidR="00620D90">
              <w:rPr>
                <w:rFonts w:ascii="Times New Roman" w:hAnsi="Times New Roman" w:cs="Times New Roman"/>
                <w:sz w:val="24"/>
                <w:szCs w:val="24"/>
                <w:lang w:val="ro-RO"/>
              </w:rPr>
              <w:t xml:space="preserve">de tip </w:t>
            </w:r>
            <w:r w:rsidR="001E2344" w:rsidRPr="001E2344">
              <w:rPr>
                <w:rFonts w:ascii="Times New Roman" w:hAnsi="Times New Roman" w:cs="Times New Roman"/>
                <w:sz w:val="24"/>
                <w:szCs w:val="24"/>
                <w:lang w:val="ro-RO"/>
              </w:rPr>
              <w:t xml:space="preserve">EFET/contractele </w:t>
            </w:r>
            <w:r w:rsidR="001E2344" w:rsidRPr="001E2344">
              <w:rPr>
                <w:rFonts w:ascii="Times New Roman" w:hAnsi="Times New Roman" w:cs="Times New Roman"/>
                <w:sz w:val="24"/>
                <w:szCs w:val="24"/>
                <w:lang w:val="ro-RO"/>
              </w:rPr>
              <w:lastRenderedPageBreak/>
              <w:t xml:space="preserve">preagreate/contractele propuse de către iniţiator, după caz. </w:t>
            </w:r>
          </w:p>
          <w:p w14:paraId="0456EFED" w14:textId="77DA09C5" w:rsidR="004F4118" w:rsidRPr="005A6ED3" w:rsidRDefault="00D20E5E" w:rsidP="005A6ED3">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1E2344" w:rsidRPr="001E2344">
              <w:rPr>
                <w:rFonts w:ascii="Times New Roman" w:hAnsi="Times New Roman" w:cs="Times New Roman"/>
                <w:sz w:val="24"/>
                <w:szCs w:val="24"/>
                <w:lang w:val="ro-RO"/>
              </w:rPr>
              <w:t xml:space="preserve">Pentru produsele flexibile, garantarea bunei execuţii se va realiza conform clauzelor privind garanţiile de bună execuţie/plată prevăzute în contractele </w:t>
            </w:r>
            <w:r w:rsidR="00620D90">
              <w:rPr>
                <w:rFonts w:ascii="Times New Roman" w:hAnsi="Times New Roman" w:cs="Times New Roman"/>
                <w:sz w:val="24"/>
                <w:szCs w:val="24"/>
                <w:lang w:val="ro-RO"/>
              </w:rPr>
              <w:t xml:space="preserve">de tip </w:t>
            </w:r>
            <w:r w:rsidR="001E2344" w:rsidRPr="001E2344">
              <w:rPr>
                <w:rFonts w:ascii="Times New Roman" w:hAnsi="Times New Roman" w:cs="Times New Roman"/>
                <w:sz w:val="24"/>
                <w:szCs w:val="24"/>
                <w:lang w:val="ro-RO"/>
              </w:rPr>
              <w:t>EFET/contractele preagreate/contractele propuse de către iniţiator, după caz.</w:t>
            </w:r>
          </w:p>
        </w:tc>
        <w:tc>
          <w:tcPr>
            <w:tcW w:w="2403" w:type="dxa"/>
          </w:tcPr>
          <w:p w14:paraId="163F1404" w14:textId="77777777" w:rsidR="004F4118" w:rsidRPr="005A6ED3" w:rsidRDefault="004F4118" w:rsidP="005A6ED3">
            <w:pPr>
              <w:spacing w:line="240" w:lineRule="auto"/>
              <w:jc w:val="both"/>
              <w:rPr>
                <w:rFonts w:ascii="Times New Roman" w:hAnsi="Times New Roman" w:cs="Times New Roman"/>
                <w:sz w:val="24"/>
                <w:szCs w:val="24"/>
                <w:lang w:val="ro-RO"/>
              </w:rPr>
            </w:pPr>
          </w:p>
        </w:tc>
      </w:tr>
      <w:bookmarkEnd w:id="32"/>
      <w:tr w:rsidR="00E620F4" w:rsidRPr="005A6ED3" w14:paraId="14708D67" w14:textId="77777777" w:rsidTr="008676BA">
        <w:tc>
          <w:tcPr>
            <w:tcW w:w="6399" w:type="dxa"/>
          </w:tcPr>
          <w:p w14:paraId="4BC84A79" w14:textId="77777777" w:rsidR="00E76900" w:rsidRPr="00E76900" w:rsidRDefault="00E76900" w:rsidP="00E76900">
            <w:pPr>
              <w:pStyle w:val="spar"/>
              <w:ind w:left="0"/>
              <w:jc w:val="both"/>
              <w:rPr>
                <w:b/>
                <w:color w:val="9A0000"/>
                <w:lang w:val="ro-RO"/>
              </w:rPr>
            </w:pPr>
            <w:r w:rsidRPr="00E76900">
              <w:rPr>
                <w:b/>
                <w:color w:val="9A0000"/>
                <w:lang w:val="ro-RO"/>
              </w:rPr>
              <w:t>Capitolul VII</w:t>
            </w:r>
          </w:p>
          <w:p w14:paraId="66BBA14E" w14:textId="5DDDE151" w:rsidR="004F4118" w:rsidRPr="005A6ED3" w:rsidRDefault="00E76900" w:rsidP="00E76900">
            <w:pPr>
              <w:pStyle w:val="spar"/>
              <w:ind w:left="0"/>
              <w:jc w:val="both"/>
              <w:rPr>
                <w:lang w:val="ro-RO"/>
              </w:rPr>
            </w:pPr>
            <w:r w:rsidRPr="00E76900">
              <w:rPr>
                <w:b/>
                <w:color w:val="9A0000"/>
                <w:lang w:val="ro-RO"/>
              </w:rPr>
              <w:t>Cadrul de organizare a sesiunilor de licitaţii cu utilizarea serviciilor unei case de clearing/contrapărţi</w:t>
            </w:r>
          </w:p>
        </w:tc>
        <w:tc>
          <w:tcPr>
            <w:tcW w:w="4153" w:type="dxa"/>
          </w:tcPr>
          <w:p w14:paraId="163DD4BF" w14:textId="77777777" w:rsidR="00620D90" w:rsidRPr="00620D90" w:rsidRDefault="00620D90" w:rsidP="00620D90">
            <w:pPr>
              <w:pStyle w:val="spar"/>
              <w:ind w:left="0"/>
              <w:jc w:val="both"/>
              <w:rPr>
                <w:b/>
                <w:color w:val="9A0000"/>
                <w:lang w:val="ro-RO"/>
              </w:rPr>
            </w:pPr>
            <w:r w:rsidRPr="00620D90">
              <w:rPr>
                <w:b/>
                <w:color w:val="9A0000"/>
                <w:lang w:val="ro-RO"/>
              </w:rPr>
              <w:t>Capitolul VII</w:t>
            </w:r>
          </w:p>
          <w:p w14:paraId="47281410" w14:textId="5C776B0D" w:rsidR="004F4118" w:rsidRPr="005A6ED3" w:rsidRDefault="00620D90" w:rsidP="00620D90">
            <w:pPr>
              <w:spacing w:line="240" w:lineRule="auto"/>
              <w:jc w:val="both"/>
              <w:rPr>
                <w:rFonts w:ascii="Times New Roman" w:hAnsi="Times New Roman" w:cs="Times New Roman"/>
                <w:sz w:val="24"/>
                <w:szCs w:val="24"/>
                <w:lang w:val="ro-RO"/>
              </w:rPr>
            </w:pPr>
            <w:bookmarkStart w:id="33" w:name="_Hlk216349521"/>
            <w:r w:rsidRPr="00620D90">
              <w:rPr>
                <w:rFonts w:ascii="Times New Roman" w:hAnsi="Times New Roman" w:cs="Times New Roman"/>
                <w:b/>
                <w:color w:val="9A0000"/>
                <w:sz w:val="24"/>
                <w:szCs w:val="24"/>
                <w:lang w:val="ro-RO"/>
              </w:rPr>
              <w:t>Cadrul de organizare a sesiunilor de licitaţii cu utilizarea serviciilor unei /contrapărţi</w:t>
            </w:r>
            <w:r>
              <w:rPr>
                <w:rFonts w:ascii="Times New Roman" w:hAnsi="Times New Roman" w:cs="Times New Roman"/>
                <w:b/>
                <w:color w:val="9A0000"/>
                <w:sz w:val="24"/>
                <w:szCs w:val="24"/>
                <w:lang w:val="ro-RO"/>
              </w:rPr>
              <w:t>/contrapărți centrale</w:t>
            </w:r>
            <w:bookmarkEnd w:id="33"/>
          </w:p>
        </w:tc>
        <w:tc>
          <w:tcPr>
            <w:tcW w:w="2403" w:type="dxa"/>
          </w:tcPr>
          <w:p w14:paraId="679684C6"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04E74F92" w14:textId="77777777" w:rsidTr="008676BA">
        <w:tc>
          <w:tcPr>
            <w:tcW w:w="6399" w:type="dxa"/>
          </w:tcPr>
          <w:p w14:paraId="6CE2665B" w14:textId="31D70A50" w:rsidR="004F4118" w:rsidRPr="00E76900" w:rsidRDefault="00E76900" w:rsidP="005A6ED3">
            <w:pPr>
              <w:pStyle w:val="spar"/>
              <w:ind w:left="0"/>
              <w:jc w:val="both"/>
              <w:rPr>
                <w:b/>
                <w:lang w:val="ro-RO"/>
              </w:rPr>
            </w:pPr>
            <w:r w:rsidRPr="00E76900">
              <w:rPr>
                <w:b/>
                <w:lang w:val="ro-RO"/>
              </w:rPr>
              <w:t>Articolul 16</w:t>
            </w:r>
          </w:p>
        </w:tc>
        <w:tc>
          <w:tcPr>
            <w:tcW w:w="4153" w:type="dxa"/>
          </w:tcPr>
          <w:p w14:paraId="447D959D" w14:textId="5AE9108D" w:rsidR="004F4118" w:rsidRPr="00620D90" w:rsidRDefault="00620D90" w:rsidP="005A6ED3">
            <w:pPr>
              <w:spacing w:line="240" w:lineRule="auto"/>
              <w:jc w:val="both"/>
              <w:rPr>
                <w:rFonts w:ascii="Times New Roman" w:hAnsi="Times New Roman" w:cs="Times New Roman"/>
                <w:b/>
                <w:sz w:val="24"/>
                <w:szCs w:val="24"/>
                <w:lang w:val="ro-RO"/>
              </w:rPr>
            </w:pPr>
            <w:r w:rsidRPr="00620D90">
              <w:rPr>
                <w:rFonts w:ascii="Times New Roman" w:hAnsi="Times New Roman" w:cs="Times New Roman"/>
                <w:b/>
                <w:sz w:val="24"/>
                <w:szCs w:val="24"/>
                <w:lang w:val="ro-RO"/>
              </w:rPr>
              <w:t>Articolul 16</w:t>
            </w:r>
          </w:p>
        </w:tc>
        <w:tc>
          <w:tcPr>
            <w:tcW w:w="2403" w:type="dxa"/>
          </w:tcPr>
          <w:p w14:paraId="20E178E3"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3CC6BA8F" w14:textId="77777777" w:rsidTr="008676BA">
        <w:tc>
          <w:tcPr>
            <w:tcW w:w="6399" w:type="dxa"/>
          </w:tcPr>
          <w:p w14:paraId="28C516CA" w14:textId="77777777" w:rsidR="00E76900" w:rsidRPr="00E76900" w:rsidRDefault="00E76900" w:rsidP="00E76900">
            <w:pPr>
              <w:pStyle w:val="spar"/>
              <w:ind w:left="0"/>
              <w:jc w:val="both"/>
              <w:rPr>
                <w:lang w:val="ro-RO"/>
              </w:rPr>
            </w:pPr>
            <w:r w:rsidRPr="00E76900">
              <w:rPr>
                <w:lang w:val="ro-RO"/>
              </w:rPr>
              <w:t>(1) BRM, în calitate de operator al pieţei centralizate, are rol de contraparte pentru următoarele segmente de piaţă:</w:t>
            </w:r>
          </w:p>
          <w:p w14:paraId="2C0811AF" w14:textId="77777777" w:rsidR="00E76900" w:rsidRPr="00E76900" w:rsidRDefault="00E76900" w:rsidP="00E76900">
            <w:pPr>
              <w:pStyle w:val="spar"/>
              <w:jc w:val="both"/>
              <w:rPr>
                <w:lang w:val="ro-RO"/>
              </w:rPr>
            </w:pPr>
            <w:r w:rsidRPr="00E76900">
              <w:rPr>
                <w:lang w:val="ro-RO"/>
              </w:rPr>
              <w:t xml:space="preserve">a)piaţa produselor standardizate pe termen scurt; </w:t>
            </w:r>
          </w:p>
          <w:p w14:paraId="4C9B394B" w14:textId="77777777" w:rsidR="00E76900" w:rsidRPr="00E76900" w:rsidRDefault="00E76900" w:rsidP="00E76900">
            <w:pPr>
              <w:pStyle w:val="spar"/>
              <w:jc w:val="both"/>
              <w:rPr>
                <w:lang w:val="ro-RO"/>
              </w:rPr>
            </w:pPr>
            <w:r w:rsidRPr="00E76900">
              <w:rPr>
                <w:lang w:val="ro-RO"/>
              </w:rPr>
              <w:t>b)piaţa produselor standardizate pe termen mediu şi lung, în cazul utilizării mecanismului cu contraparte de către participanţi;</w:t>
            </w:r>
          </w:p>
          <w:p w14:paraId="1FD2549C" w14:textId="79F1E076" w:rsidR="004F4118" w:rsidRPr="005A6ED3" w:rsidRDefault="00E76900" w:rsidP="00E76900">
            <w:pPr>
              <w:pStyle w:val="spar"/>
              <w:ind w:left="0"/>
              <w:jc w:val="both"/>
              <w:rPr>
                <w:lang w:val="ro-RO"/>
              </w:rPr>
            </w:pPr>
            <w:r w:rsidRPr="00E76900">
              <w:rPr>
                <w:lang w:val="ro-RO"/>
              </w:rPr>
              <w:t>c)piaţa produselor derivate standardizate pe termen mediu şi lung.</w:t>
            </w:r>
          </w:p>
        </w:tc>
        <w:tc>
          <w:tcPr>
            <w:tcW w:w="4153" w:type="dxa"/>
          </w:tcPr>
          <w:p w14:paraId="6304A495"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442AE602"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1E5BC627" w14:textId="77777777" w:rsidTr="008676BA">
        <w:tc>
          <w:tcPr>
            <w:tcW w:w="6399" w:type="dxa"/>
          </w:tcPr>
          <w:p w14:paraId="36175D99" w14:textId="4CDBCCCB" w:rsidR="004F4118" w:rsidRPr="005A6ED3" w:rsidRDefault="00E76900" w:rsidP="005A6ED3">
            <w:pPr>
              <w:pStyle w:val="spar"/>
              <w:ind w:left="0"/>
              <w:jc w:val="both"/>
              <w:rPr>
                <w:lang w:val="ro-RO"/>
              </w:rPr>
            </w:pPr>
            <w:r w:rsidRPr="00E76900">
              <w:rPr>
                <w:lang w:val="ro-RO"/>
              </w:rPr>
              <w:t>(2) BRM poate desemna drept contraparte o casă de clearing autorizată.</w:t>
            </w:r>
          </w:p>
        </w:tc>
        <w:tc>
          <w:tcPr>
            <w:tcW w:w="4153" w:type="dxa"/>
          </w:tcPr>
          <w:p w14:paraId="396E83C2" w14:textId="3A41C859" w:rsidR="004F4118" w:rsidRPr="005A6ED3" w:rsidRDefault="00620D90" w:rsidP="005A6ED3">
            <w:pPr>
              <w:spacing w:line="240" w:lineRule="auto"/>
              <w:jc w:val="both"/>
              <w:rPr>
                <w:rFonts w:ascii="Times New Roman" w:hAnsi="Times New Roman" w:cs="Times New Roman"/>
                <w:sz w:val="24"/>
                <w:szCs w:val="24"/>
                <w:lang w:val="ro-RO"/>
              </w:rPr>
            </w:pPr>
            <w:r w:rsidRPr="00620D90">
              <w:rPr>
                <w:rFonts w:ascii="Times New Roman" w:hAnsi="Times New Roman" w:cs="Times New Roman"/>
                <w:sz w:val="24"/>
                <w:szCs w:val="24"/>
                <w:lang w:val="ro-RO"/>
              </w:rPr>
              <w:t xml:space="preserve">(2) </w:t>
            </w:r>
            <w:bookmarkStart w:id="34" w:name="_Hlk216349856"/>
            <w:r w:rsidRPr="00620D90">
              <w:rPr>
                <w:rFonts w:ascii="Times New Roman" w:hAnsi="Times New Roman" w:cs="Times New Roman"/>
                <w:sz w:val="24"/>
                <w:szCs w:val="24"/>
                <w:lang w:val="ro-RO"/>
              </w:rPr>
              <w:t xml:space="preserve">BRM poate desemna </w:t>
            </w:r>
            <w:r>
              <w:rPr>
                <w:rFonts w:ascii="Times New Roman" w:hAnsi="Times New Roman" w:cs="Times New Roman"/>
                <w:sz w:val="24"/>
                <w:szCs w:val="24"/>
                <w:lang w:val="ro-RO"/>
              </w:rPr>
              <w:t xml:space="preserve">o </w:t>
            </w:r>
            <w:r w:rsidRPr="00620D90">
              <w:rPr>
                <w:rFonts w:ascii="Times New Roman" w:hAnsi="Times New Roman" w:cs="Times New Roman"/>
                <w:sz w:val="24"/>
                <w:szCs w:val="24"/>
                <w:lang w:val="ro-RO"/>
              </w:rPr>
              <w:t xml:space="preserve">contraparte </w:t>
            </w:r>
            <w:r>
              <w:rPr>
                <w:rFonts w:ascii="Times New Roman" w:hAnsi="Times New Roman" w:cs="Times New Roman"/>
                <w:sz w:val="24"/>
                <w:szCs w:val="24"/>
                <w:lang w:val="ro-RO"/>
              </w:rPr>
              <w:t xml:space="preserve">centrală, </w:t>
            </w:r>
            <w:r w:rsidRPr="00620D90">
              <w:rPr>
                <w:rFonts w:ascii="Times New Roman" w:hAnsi="Times New Roman" w:cs="Times New Roman"/>
                <w:sz w:val="24"/>
                <w:szCs w:val="24"/>
                <w:lang w:val="ro-RO"/>
              </w:rPr>
              <w:t xml:space="preserve">societate financiară </w:t>
            </w:r>
            <w:r>
              <w:rPr>
                <w:rFonts w:ascii="Times New Roman" w:hAnsi="Times New Roman" w:cs="Times New Roman"/>
                <w:sz w:val="24"/>
                <w:szCs w:val="24"/>
                <w:lang w:val="ro-RO"/>
              </w:rPr>
              <w:t>care</w:t>
            </w:r>
            <w:r w:rsidRPr="00620D90">
              <w:rPr>
                <w:rFonts w:ascii="Times New Roman" w:hAnsi="Times New Roman" w:cs="Times New Roman"/>
                <w:sz w:val="24"/>
                <w:szCs w:val="24"/>
                <w:lang w:val="ro-RO"/>
              </w:rPr>
              <w:t xml:space="preserve"> operează conform proceduri</w:t>
            </w:r>
            <w:r>
              <w:rPr>
                <w:rFonts w:ascii="Times New Roman" w:hAnsi="Times New Roman" w:cs="Times New Roman"/>
                <w:sz w:val="24"/>
                <w:szCs w:val="24"/>
                <w:lang w:val="ro-RO"/>
              </w:rPr>
              <w:t>lor</w:t>
            </w:r>
            <w:r w:rsidRPr="00620D90">
              <w:rPr>
                <w:rFonts w:ascii="Times New Roman" w:hAnsi="Times New Roman" w:cs="Times New Roman"/>
                <w:sz w:val="24"/>
                <w:szCs w:val="24"/>
                <w:lang w:val="ro-RO"/>
              </w:rPr>
              <w:t xml:space="preserve"> proprii, </w:t>
            </w:r>
            <w:r>
              <w:rPr>
                <w:rFonts w:ascii="Times New Roman" w:hAnsi="Times New Roman" w:cs="Times New Roman"/>
                <w:sz w:val="24"/>
                <w:szCs w:val="24"/>
                <w:lang w:val="ro-RO"/>
              </w:rPr>
              <w:t>a</w:t>
            </w:r>
            <w:r w:rsidRPr="00620D90">
              <w:rPr>
                <w:rFonts w:ascii="Times New Roman" w:hAnsi="Times New Roman" w:cs="Times New Roman"/>
                <w:sz w:val="24"/>
                <w:szCs w:val="24"/>
                <w:lang w:val="ro-RO"/>
              </w:rPr>
              <w:t xml:space="preserve"> licenţei şi </w:t>
            </w:r>
            <w:r>
              <w:rPr>
                <w:rFonts w:ascii="Times New Roman" w:hAnsi="Times New Roman" w:cs="Times New Roman"/>
                <w:sz w:val="24"/>
                <w:szCs w:val="24"/>
                <w:lang w:val="ro-RO"/>
              </w:rPr>
              <w:t xml:space="preserve">a </w:t>
            </w:r>
            <w:r w:rsidRPr="00620D90">
              <w:rPr>
                <w:rFonts w:ascii="Times New Roman" w:hAnsi="Times New Roman" w:cs="Times New Roman"/>
                <w:sz w:val="24"/>
                <w:szCs w:val="24"/>
                <w:lang w:val="ro-RO"/>
              </w:rPr>
              <w:t>aprobărilor obţinute din partea organismelor de supraveghere financiară.</w:t>
            </w:r>
            <w:bookmarkEnd w:id="34"/>
          </w:p>
        </w:tc>
        <w:tc>
          <w:tcPr>
            <w:tcW w:w="2403" w:type="dxa"/>
          </w:tcPr>
          <w:p w14:paraId="5FC186C3"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7511D80D" w14:textId="77777777" w:rsidTr="008676BA">
        <w:tc>
          <w:tcPr>
            <w:tcW w:w="6399" w:type="dxa"/>
          </w:tcPr>
          <w:p w14:paraId="746008B0" w14:textId="544C5645" w:rsidR="004F4118" w:rsidRPr="005A6ED3" w:rsidRDefault="00615E3B" w:rsidP="005A6ED3">
            <w:pPr>
              <w:pStyle w:val="spar"/>
              <w:ind w:left="0"/>
              <w:jc w:val="both"/>
              <w:rPr>
                <w:lang w:val="ro-RO"/>
              </w:rPr>
            </w:pPr>
            <w:bookmarkStart w:id="35" w:name="_Hlk216349901"/>
            <w:r w:rsidRPr="00615E3B">
              <w:rPr>
                <w:lang w:val="ro-RO"/>
              </w:rPr>
              <w:t xml:space="preserve">(3) Contrapartea are rolul de a garanta buna desfăşurare a procesului de decontare între clienţi prin interpunerea între aceştia, efectuarea notificărilor în PVT în platforma GMOIS a OTS şi administrarea principalelor categorii de riscuri care decurg din tranzacţionare, prin sistemul de garanţii aplicat participanţilor la piaţa centralizată. Contrapartea devine, din punct de vedere financiar, cumpărător pentru participantul la pieţele centralizate care vinde şi vânzător pentru participantul la </w:t>
            </w:r>
            <w:r w:rsidRPr="00615E3B">
              <w:rPr>
                <w:lang w:val="ro-RO"/>
              </w:rPr>
              <w:lastRenderedPageBreak/>
              <w:t>pieţele centralizate care cumpără şi realizează atât facturarea, cât şi decontarea cu clienţii. Acest proces se caracterizează prin următoarele particularităţi:</w:t>
            </w:r>
          </w:p>
        </w:tc>
        <w:tc>
          <w:tcPr>
            <w:tcW w:w="4153" w:type="dxa"/>
          </w:tcPr>
          <w:p w14:paraId="233A4942" w14:textId="62EBDD3E" w:rsidR="004F4118" w:rsidRPr="005A6ED3" w:rsidRDefault="00AA1F09" w:rsidP="005A6ED3">
            <w:pPr>
              <w:spacing w:line="240" w:lineRule="auto"/>
              <w:jc w:val="both"/>
              <w:rPr>
                <w:rFonts w:ascii="Times New Roman" w:hAnsi="Times New Roman" w:cs="Times New Roman"/>
                <w:sz w:val="24"/>
                <w:szCs w:val="24"/>
                <w:lang w:val="ro-RO"/>
              </w:rPr>
            </w:pPr>
            <w:r w:rsidRPr="00AA1F09">
              <w:rPr>
                <w:rFonts w:ascii="Times New Roman" w:hAnsi="Times New Roman" w:cs="Times New Roman"/>
                <w:sz w:val="24"/>
                <w:szCs w:val="24"/>
                <w:lang w:val="ro-RO"/>
              </w:rPr>
              <w:lastRenderedPageBreak/>
              <w:t>(3) Contrapartea</w:t>
            </w:r>
            <w:r>
              <w:rPr>
                <w:rFonts w:ascii="Times New Roman" w:hAnsi="Times New Roman" w:cs="Times New Roman"/>
                <w:sz w:val="24"/>
                <w:szCs w:val="24"/>
                <w:lang w:val="ro-RO"/>
              </w:rPr>
              <w:t>/contrapartea centrală</w:t>
            </w:r>
            <w:r w:rsidRPr="00AA1F09">
              <w:rPr>
                <w:rFonts w:ascii="Times New Roman" w:hAnsi="Times New Roman" w:cs="Times New Roman"/>
                <w:sz w:val="24"/>
                <w:szCs w:val="24"/>
                <w:lang w:val="ro-RO"/>
              </w:rPr>
              <w:t xml:space="preserve"> are rolul de a garanta buna desfăşurare a procesului de decontare între clienţi prin interpunerea între aceştia, efectuarea notificărilor în PVT în platforma GMOIS a OTS şi administrarea principalelor categorii de riscuri care decurg din tranzacţionare, prin sistemul de garanţii </w:t>
            </w:r>
            <w:r w:rsidRPr="00AA1F09">
              <w:rPr>
                <w:rFonts w:ascii="Times New Roman" w:hAnsi="Times New Roman" w:cs="Times New Roman"/>
                <w:sz w:val="24"/>
                <w:szCs w:val="24"/>
                <w:lang w:val="ro-RO"/>
              </w:rPr>
              <w:lastRenderedPageBreak/>
              <w:t>aplicat participanţilor la piaţa centralizată. Contrapartea</w:t>
            </w:r>
            <w:r>
              <w:rPr>
                <w:rFonts w:ascii="Times New Roman" w:hAnsi="Times New Roman" w:cs="Times New Roman"/>
                <w:sz w:val="24"/>
                <w:szCs w:val="24"/>
                <w:lang w:val="ro-RO"/>
              </w:rPr>
              <w:t>/contrapartea centrală</w:t>
            </w:r>
            <w:r w:rsidRPr="00AA1F09">
              <w:rPr>
                <w:rFonts w:ascii="Times New Roman" w:hAnsi="Times New Roman" w:cs="Times New Roman"/>
                <w:sz w:val="24"/>
                <w:szCs w:val="24"/>
                <w:lang w:val="ro-RO"/>
              </w:rPr>
              <w:t xml:space="preserve"> devine, din punct de vedere financiar, cumpărător pentru participantul la pieţele centralizate care vinde şi vânzător pentru participantul la pieţele centralizate care cumpără şi realizează atât facturarea, cât şi decontarea cu clienţii. Acest proces se caracterizează prin următoarele particularităţi:</w:t>
            </w:r>
          </w:p>
        </w:tc>
        <w:tc>
          <w:tcPr>
            <w:tcW w:w="2403" w:type="dxa"/>
          </w:tcPr>
          <w:p w14:paraId="0E1920F4"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589E120B" w14:textId="77777777" w:rsidTr="008676BA">
        <w:tc>
          <w:tcPr>
            <w:tcW w:w="6399" w:type="dxa"/>
          </w:tcPr>
          <w:p w14:paraId="0C9694AD" w14:textId="7A303EC2" w:rsidR="004F4118" w:rsidRPr="005A6ED3" w:rsidRDefault="00615E3B" w:rsidP="005A6ED3">
            <w:pPr>
              <w:pStyle w:val="spar"/>
              <w:ind w:left="0"/>
              <w:jc w:val="both"/>
              <w:rPr>
                <w:lang w:val="ro-RO"/>
              </w:rPr>
            </w:pPr>
            <w:bookmarkStart w:id="36" w:name="_Hlk216349935"/>
            <w:bookmarkEnd w:id="35"/>
            <w:r w:rsidRPr="00615E3B">
              <w:rPr>
                <w:lang w:val="ro-RO"/>
              </w:rPr>
              <w:t xml:space="preserve">a)pot participa toţi operatorii economici eligibili să participe pe piaţa produselor standardizate pe termen scurt, respectiv cei care semnează </w:t>
            </w:r>
            <w:r w:rsidR="00AA1F09">
              <w:rPr>
                <w:lang w:val="ro-RO"/>
              </w:rPr>
              <w:t>A</w:t>
            </w:r>
            <w:r w:rsidRPr="00615E3B">
              <w:rPr>
                <w:lang w:val="ro-RO"/>
              </w:rPr>
              <w:t>cordul de acceptare a MC, pentru piaţa produselor standardizate pe termen mediu şi lung şi pe piaţa produselor derivate standardizate pe termen mediu şi lung;</w:t>
            </w:r>
            <w:bookmarkEnd w:id="36"/>
          </w:p>
        </w:tc>
        <w:tc>
          <w:tcPr>
            <w:tcW w:w="4153" w:type="dxa"/>
          </w:tcPr>
          <w:p w14:paraId="07D2691F" w14:textId="7CC63D66"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2E178D8C"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59752185" w14:textId="77777777" w:rsidTr="008676BA">
        <w:tc>
          <w:tcPr>
            <w:tcW w:w="6399" w:type="dxa"/>
          </w:tcPr>
          <w:p w14:paraId="69314E3C" w14:textId="64E9E0BE" w:rsidR="004F4118" w:rsidRPr="005A6ED3" w:rsidRDefault="00615E3B" w:rsidP="005A6ED3">
            <w:pPr>
              <w:pStyle w:val="spar"/>
              <w:ind w:left="0"/>
              <w:jc w:val="both"/>
              <w:rPr>
                <w:lang w:val="ro-RO"/>
              </w:rPr>
            </w:pPr>
            <w:r w:rsidRPr="00615E3B">
              <w:rPr>
                <w:lang w:val="ro-RO"/>
              </w:rPr>
              <w:t>b)pentru piaţa produselor pe termen scurt, sistemul de garantare este cel prevăzut în acordul-cadru încheiat între contraparte şi participantul la piaţă şi constă în garanţii constituite de participantul la piaţă în calitate de cumpărător în favoarea contrapărţii sub forma unui/unei cont escrow/scrisori de garanţie bancară sau a altor garanţii agreate între contraparte şi participant. Contrapartea va avea dreptul de a solicita garanţii financiare şi pentru participantul la pieţele centralizate care vinde/cumpără gaze naturale, conform estimărilor de risc proprii ale contrapărţii. În cazul în care va solicita garanţii financiare pentru participantul la pieţele centralizate care vinde/cumpără gaze naturale, contrapartea va garanta financiar, în limita acestora, executarea obligaţiei de livrare/preluare a gazelor naturale;</w:t>
            </w:r>
          </w:p>
        </w:tc>
        <w:tc>
          <w:tcPr>
            <w:tcW w:w="4153" w:type="dxa"/>
          </w:tcPr>
          <w:p w14:paraId="2393405F" w14:textId="4CFF454B" w:rsidR="004F4118" w:rsidRPr="005A6ED3" w:rsidRDefault="00AA1F09" w:rsidP="005A6ED3">
            <w:pPr>
              <w:spacing w:line="240" w:lineRule="auto"/>
              <w:jc w:val="both"/>
              <w:rPr>
                <w:rFonts w:ascii="Times New Roman" w:hAnsi="Times New Roman" w:cs="Times New Roman"/>
                <w:sz w:val="24"/>
                <w:szCs w:val="24"/>
                <w:lang w:val="ro-RO"/>
              </w:rPr>
            </w:pPr>
            <w:bookmarkStart w:id="37" w:name="_Hlk216350080"/>
            <w:r w:rsidRPr="00AA1F09">
              <w:rPr>
                <w:rFonts w:ascii="Times New Roman" w:hAnsi="Times New Roman" w:cs="Times New Roman"/>
                <w:sz w:val="24"/>
                <w:szCs w:val="24"/>
                <w:lang w:val="ro-RO"/>
              </w:rPr>
              <w:t>b)pentru piaţa produselor pe termen scurt, sistemul de garantare este cel prevăzut în acordul-cadru încheiat între contraparte</w:t>
            </w:r>
            <w:r>
              <w:rPr>
                <w:rFonts w:ascii="Times New Roman" w:hAnsi="Times New Roman" w:cs="Times New Roman"/>
                <w:sz w:val="24"/>
                <w:szCs w:val="24"/>
                <w:lang w:val="ro-RO"/>
              </w:rPr>
              <w:t xml:space="preserve">/contrapartea centrală </w:t>
            </w:r>
            <w:r w:rsidRPr="00AA1F09">
              <w:rPr>
                <w:rFonts w:ascii="Times New Roman" w:hAnsi="Times New Roman" w:cs="Times New Roman"/>
                <w:sz w:val="24"/>
                <w:szCs w:val="24"/>
                <w:lang w:val="ro-RO"/>
              </w:rPr>
              <w:t xml:space="preserve"> şi participantul la piaţă şi constă în garanţii constituite de participantul la piaţă în calitate de cumpărător în favoarea </w:t>
            </w:r>
            <w:r w:rsidR="00CB0A88">
              <w:rPr>
                <w:rFonts w:ascii="Times New Roman" w:hAnsi="Times New Roman" w:cs="Times New Roman"/>
                <w:sz w:val="24"/>
                <w:szCs w:val="24"/>
                <w:lang w:val="ro-RO"/>
              </w:rPr>
              <w:t>acesteia,</w:t>
            </w:r>
            <w:r w:rsidR="00CB0A88" w:rsidRPr="00AA1F09">
              <w:rPr>
                <w:rFonts w:ascii="Times New Roman" w:hAnsi="Times New Roman" w:cs="Times New Roman"/>
                <w:sz w:val="24"/>
                <w:szCs w:val="24"/>
                <w:lang w:val="ro-RO"/>
              </w:rPr>
              <w:t xml:space="preserve"> </w:t>
            </w:r>
            <w:r w:rsidRPr="00AA1F09">
              <w:rPr>
                <w:rFonts w:ascii="Times New Roman" w:hAnsi="Times New Roman" w:cs="Times New Roman"/>
                <w:sz w:val="24"/>
                <w:szCs w:val="24"/>
                <w:lang w:val="ro-RO"/>
              </w:rPr>
              <w:t xml:space="preserve">sub forma unui/unei cont </w:t>
            </w:r>
            <w:r w:rsidR="00CB0A88">
              <w:rPr>
                <w:rFonts w:ascii="Times New Roman" w:hAnsi="Times New Roman" w:cs="Times New Roman"/>
                <w:sz w:val="24"/>
                <w:szCs w:val="24"/>
                <w:lang w:val="ro-RO"/>
              </w:rPr>
              <w:t>E</w:t>
            </w:r>
            <w:r w:rsidRPr="00AA1F09">
              <w:rPr>
                <w:rFonts w:ascii="Times New Roman" w:hAnsi="Times New Roman" w:cs="Times New Roman"/>
                <w:sz w:val="24"/>
                <w:szCs w:val="24"/>
                <w:lang w:val="ro-RO"/>
              </w:rPr>
              <w:t xml:space="preserve">scrow/scrisori de garanţie bancară sau a altor garanţii agreate </w:t>
            </w:r>
            <w:r w:rsidR="00CB0A88">
              <w:rPr>
                <w:rFonts w:ascii="Times New Roman" w:hAnsi="Times New Roman" w:cs="Times New Roman"/>
                <w:sz w:val="24"/>
                <w:szCs w:val="24"/>
                <w:lang w:val="ro-RO"/>
              </w:rPr>
              <w:t>de părți</w:t>
            </w:r>
            <w:r w:rsidRPr="00AA1F09">
              <w:rPr>
                <w:rFonts w:ascii="Times New Roman" w:hAnsi="Times New Roman" w:cs="Times New Roman"/>
                <w:sz w:val="24"/>
                <w:szCs w:val="24"/>
                <w:lang w:val="ro-RO"/>
              </w:rPr>
              <w:t>. Contrapartea</w:t>
            </w:r>
            <w:r w:rsidR="00CB0A88">
              <w:rPr>
                <w:rFonts w:ascii="Times New Roman" w:hAnsi="Times New Roman" w:cs="Times New Roman"/>
                <w:sz w:val="24"/>
                <w:szCs w:val="24"/>
                <w:lang w:val="ro-RO"/>
              </w:rPr>
              <w:t>/contrapartea centrală</w:t>
            </w:r>
            <w:r w:rsidRPr="00AA1F09">
              <w:rPr>
                <w:rFonts w:ascii="Times New Roman" w:hAnsi="Times New Roman" w:cs="Times New Roman"/>
                <w:sz w:val="24"/>
                <w:szCs w:val="24"/>
                <w:lang w:val="ro-RO"/>
              </w:rPr>
              <w:t xml:space="preserve"> va avea dreptul de a solicita garanţii financiare şi pentru participantul la pieţele centralizate care vinde/cumpără gaze naturale, conform estimărilor de risc proprii ale </w:t>
            </w:r>
            <w:r w:rsidR="00CB0A88">
              <w:rPr>
                <w:rFonts w:ascii="Times New Roman" w:hAnsi="Times New Roman" w:cs="Times New Roman"/>
                <w:sz w:val="24"/>
                <w:szCs w:val="24"/>
                <w:lang w:val="ro-RO"/>
              </w:rPr>
              <w:t>acesteia</w:t>
            </w:r>
            <w:r w:rsidRPr="00AA1F09">
              <w:rPr>
                <w:rFonts w:ascii="Times New Roman" w:hAnsi="Times New Roman" w:cs="Times New Roman"/>
                <w:sz w:val="24"/>
                <w:szCs w:val="24"/>
                <w:lang w:val="ro-RO"/>
              </w:rPr>
              <w:t>. În cazul în care va solicita garanţii financiare pentru participantul la pieţele centralizate care vinde/cumpără gaze naturale, contrapartea</w:t>
            </w:r>
            <w:r w:rsidR="00CB0A88">
              <w:rPr>
                <w:rFonts w:ascii="Times New Roman" w:hAnsi="Times New Roman" w:cs="Times New Roman"/>
                <w:sz w:val="24"/>
                <w:szCs w:val="24"/>
                <w:lang w:val="ro-RO"/>
              </w:rPr>
              <w:t>/contrapartea centrală</w:t>
            </w:r>
            <w:r w:rsidRPr="00AA1F09">
              <w:rPr>
                <w:rFonts w:ascii="Times New Roman" w:hAnsi="Times New Roman" w:cs="Times New Roman"/>
                <w:sz w:val="24"/>
                <w:szCs w:val="24"/>
                <w:lang w:val="ro-RO"/>
              </w:rPr>
              <w:t xml:space="preserve"> va </w:t>
            </w:r>
            <w:r w:rsidRPr="00AA1F09">
              <w:rPr>
                <w:rFonts w:ascii="Times New Roman" w:hAnsi="Times New Roman" w:cs="Times New Roman"/>
                <w:sz w:val="24"/>
                <w:szCs w:val="24"/>
                <w:lang w:val="ro-RO"/>
              </w:rPr>
              <w:lastRenderedPageBreak/>
              <w:t>garanta financiar, în limita acestora, executarea obligaţiei de livrare/preluare a gazelor naturale;</w:t>
            </w:r>
            <w:bookmarkEnd w:id="37"/>
          </w:p>
        </w:tc>
        <w:tc>
          <w:tcPr>
            <w:tcW w:w="2403" w:type="dxa"/>
          </w:tcPr>
          <w:p w14:paraId="6319378E"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769BEB7C" w14:textId="77777777" w:rsidTr="008676BA">
        <w:tc>
          <w:tcPr>
            <w:tcW w:w="6399" w:type="dxa"/>
          </w:tcPr>
          <w:p w14:paraId="063C73A7" w14:textId="73A02F91" w:rsidR="004F4118" w:rsidRPr="005A6ED3" w:rsidRDefault="00615E3B" w:rsidP="005A6ED3">
            <w:pPr>
              <w:pStyle w:val="spar"/>
              <w:ind w:left="0"/>
              <w:jc w:val="both"/>
              <w:rPr>
                <w:lang w:val="ro-RO"/>
              </w:rPr>
            </w:pPr>
            <w:bookmarkStart w:id="38" w:name="_Hlk216350470"/>
            <w:r w:rsidRPr="00615E3B">
              <w:rPr>
                <w:lang w:val="ro-RO"/>
              </w:rPr>
              <w:t>c)pentru piaţa produselor standardizate pe termen mediu şi lung, sistemul de garantare va fi cel prevăzut în procedurile BRM în calitate de contraparte;</w:t>
            </w:r>
          </w:p>
        </w:tc>
        <w:tc>
          <w:tcPr>
            <w:tcW w:w="4153" w:type="dxa"/>
          </w:tcPr>
          <w:p w14:paraId="582D8171" w14:textId="6A6AD33E" w:rsidR="004F4118" w:rsidRPr="005A6ED3" w:rsidRDefault="00CB0A88" w:rsidP="005A6ED3">
            <w:pPr>
              <w:spacing w:line="240" w:lineRule="auto"/>
              <w:jc w:val="both"/>
              <w:rPr>
                <w:rFonts w:ascii="Times New Roman" w:hAnsi="Times New Roman" w:cs="Times New Roman"/>
                <w:sz w:val="24"/>
                <w:szCs w:val="24"/>
                <w:lang w:val="ro-RO"/>
              </w:rPr>
            </w:pPr>
            <w:r w:rsidRPr="00CB0A88">
              <w:rPr>
                <w:rFonts w:ascii="Times New Roman" w:hAnsi="Times New Roman" w:cs="Times New Roman"/>
                <w:sz w:val="24"/>
                <w:szCs w:val="24"/>
                <w:lang w:val="ro-RO"/>
              </w:rPr>
              <w:t xml:space="preserve">c)pentru piaţa produselor standardizate pe termen mediu şi lung, sistemul de garantare va fi cel prevăzut în procedurile </w:t>
            </w:r>
            <w:r>
              <w:rPr>
                <w:rFonts w:ascii="Times New Roman" w:hAnsi="Times New Roman" w:cs="Times New Roman"/>
                <w:sz w:val="24"/>
                <w:szCs w:val="24"/>
                <w:lang w:val="ro-RO"/>
              </w:rPr>
              <w:t>contrapărții/contrapărții centrale</w:t>
            </w:r>
            <w:r w:rsidRPr="00CB0A88">
              <w:rPr>
                <w:rFonts w:ascii="Times New Roman" w:hAnsi="Times New Roman" w:cs="Times New Roman"/>
                <w:sz w:val="24"/>
                <w:szCs w:val="24"/>
                <w:lang w:val="ro-RO"/>
              </w:rPr>
              <w:t>;</w:t>
            </w:r>
          </w:p>
        </w:tc>
        <w:tc>
          <w:tcPr>
            <w:tcW w:w="2403" w:type="dxa"/>
          </w:tcPr>
          <w:p w14:paraId="64CBB998"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75CA8DA4" w14:textId="77777777" w:rsidTr="008676BA">
        <w:tc>
          <w:tcPr>
            <w:tcW w:w="6399" w:type="dxa"/>
          </w:tcPr>
          <w:p w14:paraId="41BEB57A" w14:textId="7CA1246F" w:rsidR="004F4118" w:rsidRPr="005A6ED3" w:rsidRDefault="00615E3B" w:rsidP="005A6ED3">
            <w:pPr>
              <w:pStyle w:val="spar"/>
              <w:ind w:left="0"/>
              <w:jc w:val="both"/>
              <w:rPr>
                <w:lang w:val="ro-RO"/>
              </w:rPr>
            </w:pPr>
            <w:r w:rsidRPr="00615E3B">
              <w:rPr>
                <w:lang w:val="ro-RO"/>
              </w:rPr>
              <w:t>d)pentru piaţa produselor derivate standardizate pe termen mediu şi lung, sistemul de garantare va fi cel prevăzut în procedurile BRM în calitate de contraparte;</w:t>
            </w:r>
          </w:p>
        </w:tc>
        <w:tc>
          <w:tcPr>
            <w:tcW w:w="4153" w:type="dxa"/>
          </w:tcPr>
          <w:p w14:paraId="4C44E422" w14:textId="1F36D5B4" w:rsidR="004F4118" w:rsidRPr="005A6ED3" w:rsidRDefault="00CB0A88" w:rsidP="005A6ED3">
            <w:pPr>
              <w:spacing w:line="240" w:lineRule="auto"/>
              <w:jc w:val="both"/>
              <w:rPr>
                <w:rFonts w:ascii="Times New Roman" w:hAnsi="Times New Roman" w:cs="Times New Roman"/>
                <w:sz w:val="24"/>
                <w:szCs w:val="24"/>
                <w:lang w:val="ro-RO"/>
              </w:rPr>
            </w:pPr>
            <w:r w:rsidRPr="00CB0A88">
              <w:rPr>
                <w:rFonts w:ascii="Times New Roman" w:hAnsi="Times New Roman" w:cs="Times New Roman"/>
                <w:sz w:val="24"/>
                <w:szCs w:val="24"/>
                <w:lang w:val="ro-RO"/>
              </w:rPr>
              <w:t xml:space="preserve">d)pentru piaţa produselor derivate standardizate pe termen mediu şi lung, sistemul de garantare va fi cel prevăzut în procedurile </w:t>
            </w:r>
            <w:r>
              <w:rPr>
                <w:rFonts w:ascii="Times New Roman" w:hAnsi="Times New Roman" w:cs="Times New Roman"/>
                <w:sz w:val="24"/>
                <w:szCs w:val="24"/>
                <w:lang w:val="ro-RO"/>
              </w:rPr>
              <w:t>contrapărții/contrapărții centrale</w:t>
            </w:r>
            <w:r w:rsidRPr="00CB0A88">
              <w:rPr>
                <w:rFonts w:ascii="Times New Roman" w:hAnsi="Times New Roman" w:cs="Times New Roman"/>
                <w:sz w:val="24"/>
                <w:szCs w:val="24"/>
                <w:lang w:val="ro-RO"/>
              </w:rPr>
              <w:t>;</w:t>
            </w:r>
          </w:p>
        </w:tc>
        <w:tc>
          <w:tcPr>
            <w:tcW w:w="2403" w:type="dxa"/>
          </w:tcPr>
          <w:p w14:paraId="09F0CBE4"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3657F406" w14:textId="77777777" w:rsidTr="008676BA">
        <w:tc>
          <w:tcPr>
            <w:tcW w:w="6399" w:type="dxa"/>
          </w:tcPr>
          <w:p w14:paraId="75C29304" w14:textId="716E5BDC" w:rsidR="004F4118" w:rsidRPr="005A6ED3" w:rsidRDefault="00615E3B" w:rsidP="005A6ED3">
            <w:pPr>
              <w:pStyle w:val="spar"/>
              <w:ind w:left="0"/>
              <w:jc w:val="both"/>
              <w:rPr>
                <w:lang w:val="ro-RO"/>
              </w:rPr>
            </w:pPr>
            <w:r w:rsidRPr="00615E3B">
              <w:rPr>
                <w:lang w:val="ro-RO"/>
              </w:rPr>
              <w:t>e)toate procedurile contrapărţii BRM sunt publicate pe pagina de internet a BRM;</w:t>
            </w:r>
          </w:p>
        </w:tc>
        <w:tc>
          <w:tcPr>
            <w:tcW w:w="4153" w:type="dxa"/>
          </w:tcPr>
          <w:p w14:paraId="448EF8DD" w14:textId="15B12E9D" w:rsidR="004F4118" w:rsidRPr="005A6ED3" w:rsidRDefault="00CB0A88" w:rsidP="005A6ED3">
            <w:pPr>
              <w:spacing w:line="240" w:lineRule="auto"/>
              <w:jc w:val="both"/>
              <w:rPr>
                <w:rFonts w:ascii="Times New Roman" w:hAnsi="Times New Roman" w:cs="Times New Roman"/>
                <w:sz w:val="24"/>
                <w:szCs w:val="24"/>
                <w:lang w:val="ro-RO"/>
              </w:rPr>
            </w:pPr>
            <w:r w:rsidRPr="00CB0A88">
              <w:rPr>
                <w:rFonts w:ascii="Times New Roman" w:hAnsi="Times New Roman" w:cs="Times New Roman"/>
                <w:sz w:val="24"/>
                <w:szCs w:val="24"/>
                <w:lang w:val="ro-RO"/>
              </w:rPr>
              <w:t>e)toate procedurile contrapărţii</w:t>
            </w:r>
            <w:r>
              <w:rPr>
                <w:rFonts w:ascii="Times New Roman" w:hAnsi="Times New Roman" w:cs="Times New Roman"/>
                <w:sz w:val="24"/>
                <w:szCs w:val="24"/>
                <w:lang w:val="ro-RO"/>
              </w:rPr>
              <w:t>/contrapărții centrale</w:t>
            </w:r>
            <w:r w:rsidRPr="00CB0A88">
              <w:rPr>
                <w:rFonts w:ascii="Times New Roman" w:hAnsi="Times New Roman" w:cs="Times New Roman"/>
                <w:sz w:val="24"/>
                <w:szCs w:val="24"/>
                <w:lang w:val="ro-RO"/>
              </w:rPr>
              <w:t xml:space="preserve"> sunt publicate pe pagina de internet a BRM;</w:t>
            </w:r>
          </w:p>
        </w:tc>
        <w:tc>
          <w:tcPr>
            <w:tcW w:w="2403" w:type="dxa"/>
          </w:tcPr>
          <w:p w14:paraId="3BEE0C3A" w14:textId="77777777" w:rsidR="004F4118" w:rsidRPr="005A6ED3" w:rsidRDefault="004F4118" w:rsidP="005A6ED3">
            <w:pPr>
              <w:spacing w:line="240" w:lineRule="auto"/>
              <w:jc w:val="both"/>
              <w:rPr>
                <w:rFonts w:ascii="Times New Roman" w:hAnsi="Times New Roman" w:cs="Times New Roman"/>
                <w:sz w:val="24"/>
                <w:szCs w:val="24"/>
                <w:lang w:val="ro-RO"/>
              </w:rPr>
            </w:pPr>
          </w:p>
        </w:tc>
      </w:tr>
      <w:bookmarkEnd w:id="38"/>
      <w:tr w:rsidR="00E620F4" w:rsidRPr="005A6ED3" w14:paraId="049F3B11" w14:textId="77777777" w:rsidTr="008676BA">
        <w:tc>
          <w:tcPr>
            <w:tcW w:w="6399" w:type="dxa"/>
          </w:tcPr>
          <w:p w14:paraId="0D92CB80" w14:textId="0D059E07" w:rsidR="004F4118" w:rsidRPr="005A6ED3" w:rsidRDefault="00615E3B" w:rsidP="005A6ED3">
            <w:pPr>
              <w:pStyle w:val="spar"/>
              <w:ind w:left="0"/>
              <w:jc w:val="both"/>
              <w:rPr>
                <w:lang w:val="ro-RO"/>
              </w:rPr>
            </w:pPr>
            <w:r w:rsidRPr="00615E3B">
              <w:rPr>
                <w:lang w:val="ro-RO"/>
              </w:rPr>
              <w:t>f)atât plata produselor tranzacţionate în sistemul contrapărţii, cât şi executarea garanţiilor în cazul neîndeplinirii condiţiilor tranzacţiei se vor realiza prin debitare directă prin intermediul băncii contractate în acest scop de contraparte, în măsura în care contrapartea şi participantul nu agreează altă modalitate de plată. Plata tarifelor şi a comisioanelor percepute de contraparte pentru serviciile sale se va efectua conform procedurilor contrapărţii BRM;</w:t>
            </w:r>
          </w:p>
        </w:tc>
        <w:tc>
          <w:tcPr>
            <w:tcW w:w="4153" w:type="dxa"/>
          </w:tcPr>
          <w:p w14:paraId="53959357" w14:textId="59E920A3" w:rsidR="004F4118" w:rsidRPr="005A6ED3" w:rsidRDefault="00CB0A88" w:rsidP="005A6ED3">
            <w:pPr>
              <w:spacing w:line="240" w:lineRule="auto"/>
              <w:jc w:val="both"/>
              <w:rPr>
                <w:rFonts w:ascii="Times New Roman" w:hAnsi="Times New Roman" w:cs="Times New Roman"/>
                <w:sz w:val="24"/>
                <w:szCs w:val="24"/>
                <w:lang w:val="ro-RO"/>
              </w:rPr>
            </w:pPr>
            <w:bookmarkStart w:id="39" w:name="_Hlk216350558"/>
            <w:r w:rsidRPr="00CB0A88">
              <w:rPr>
                <w:rFonts w:ascii="Times New Roman" w:hAnsi="Times New Roman" w:cs="Times New Roman"/>
                <w:sz w:val="24"/>
                <w:szCs w:val="24"/>
                <w:lang w:val="ro-RO"/>
              </w:rPr>
              <w:t xml:space="preserve">f)atât plata produselor tranzacţionate în sistemul </w:t>
            </w:r>
            <w:r>
              <w:rPr>
                <w:rFonts w:ascii="Times New Roman" w:hAnsi="Times New Roman" w:cs="Times New Roman"/>
                <w:sz w:val="24"/>
                <w:szCs w:val="24"/>
                <w:lang w:val="ro-RO"/>
              </w:rPr>
              <w:t>cu contraparte/contraparte centrală</w:t>
            </w:r>
            <w:r w:rsidRPr="00CB0A88">
              <w:rPr>
                <w:rFonts w:ascii="Times New Roman" w:hAnsi="Times New Roman" w:cs="Times New Roman"/>
                <w:sz w:val="24"/>
                <w:szCs w:val="24"/>
                <w:lang w:val="ro-RO"/>
              </w:rPr>
              <w:t>, cât şi executarea garanţiilor în cazul neîndeplinirii condiţiilor tranzacţiei se vor realiza prin debitare directă prin intermediul băncii contractate în acest scop de contraparte</w:t>
            </w:r>
            <w:r>
              <w:rPr>
                <w:rFonts w:ascii="Times New Roman" w:hAnsi="Times New Roman" w:cs="Times New Roman"/>
                <w:sz w:val="24"/>
                <w:szCs w:val="24"/>
                <w:lang w:val="ro-RO"/>
              </w:rPr>
              <w:t>/contrapartea centrală</w:t>
            </w:r>
            <w:r w:rsidRPr="00CB0A88">
              <w:rPr>
                <w:rFonts w:ascii="Times New Roman" w:hAnsi="Times New Roman" w:cs="Times New Roman"/>
                <w:sz w:val="24"/>
                <w:szCs w:val="24"/>
                <w:lang w:val="ro-RO"/>
              </w:rPr>
              <w:t xml:space="preserve">, în măsura în care </w:t>
            </w:r>
            <w:r>
              <w:rPr>
                <w:rFonts w:ascii="Times New Roman" w:hAnsi="Times New Roman" w:cs="Times New Roman"/>
                <w:sz w:val="24"/>
                <w:szCs w:val="24"/>
                <w:lang w:val="ro-RO"/>
              </w:rPr>
              <w:t>părțile</w:t>
            </w:r>
            <w:r w:rsidRPr="00CB0A88">
              <w:rPr>
                <w:rFonts w:ascii="Times New Roman" w:hAnsi="Times New Roman" w:cs="Times New Roman"/>
                <w:sz w:val="24"/>
                <w:szCs w:val="24"/>
                <w:lang w:val="ro-RO"/>
              </w:rPr>
              <w:t xml:space="preserve"> nu agreează altă modalitate de plată. Plata tarifelor şi a comisioanelor se </w:t>
            </w:r>
            <w:r>
              <w:rPr>
                <w:rFonts w:ascii="Times New Roman" w:hAnsi="Times New Roman" w:cs="Times New Roman"/>
                <w:sz w:val="24"/>
                <w:szCs w:val="24"/>
                <w:lang w:val="ro-RO"/>
              </w:rPr>
              <w:t>efectuează</w:t>
            </w:r>
            <w:r w:rsidRPr="00CB0A88">
              <w:rPr>
                <w:rFonts w:ascii="Times New Roman" w:hAnsi="Times New Roman" w:cs="Times New Roman"/>
                <w:sz w:val="24"/>
                <w:szCs w:val="24"/>
                <w:lang w:val="ro-RO"/>
              </w:rPr>
              <w:t xml:space="preserve"> conform procedurilor contrapărţii </w:t>
            </w:r>
            <w:r>
              <w:rPr>
                <w:rFonts w:ascii="Times New Roman" w:hAnsi="Times New Roman" w:cs="Times New Roman"/>
                <w:sz w:val="24"/>
                <w:szCs w:val="24"/>
                <w:lang w:val="ro-RO"/>
              </w:rPr>
              <w:t>/contrapărții centrale</w:t>
            </w:r>
            <w:r w:rsidRPr="00CB0A88">
              <w:rPr>
                <w:rFonts w:ascii="Times New Roman" w:hAnsi="Times New Roman" w:cs="Times New Roman"/>
                <w:sz w:val="24"/>
                <w:szCs w:val="24"/>
                <w:lang w:val="ro-RO"/>
              </w:rPr>
              <w:t>;</w:t>
            </w:r>
            <w:bookmarkEnd w:id="39"/>
          </w:p>
        </w:tc>
        <w:tc>
          <w:tcPr>
            <w:tcW w:w="2403" w:type="dxa"/>
          </w:tcPr>
          <w:p w14:paraId="2C424008"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2E5DD7BE" w14:textId="77777777" w:rsidTr="008676BA">
        <w:tc>
          <w:tcPr>
            <w:tcW w:w="6399" w:type="dxa"/>
          </w:tcPr>
          <w:p w14:paraId="415F246B" w14:textId="3FEAD08B" w:rsidR="004F4118" w:rsidRPr="005A6ED3" w:rsidRDefault="00615E3B" w:rsidP="005A6ED3">
            <w:pPr>
              <w:pStyle w:val="spar"/>
              <w:ind w:left="0"/>
              <w:jc w:val="both"/>
              <w:rPr>
                <w:lang w:val="ro-RO"/>
              </w:rPr>
            </w:pPr>
            <w:r w:rsidRPr="00615E3B">
              <w:rPr>
                <w:lang w:val="ro-RO"/>
              </w:rPr>
              <w:t>g)în cadrul tranzacţiilor încheiate prin mecanism de contraparte, toate drepturile şi obligaţiile contractuale sunt generate de tranzacţia încheiată şi de rapoartele emise de BRM. Părţile pot încheia un contract fizic sau digital suplimentar, la solicitarea uneia dintre părţi.</w:t>
            </w:r>
          </w:p>
        </w:tc>
        <w:tc>
          <w:tcPr>
            <w:tcW w:w="4153" w:type="dxa"/>
          </w:tcPr>
          <w:p w14:paraId="7A0501CC" w14:textId="1361C58B" w:rsidR="004F4118" w:rsidRPr="005A6ED3" w:rsidRDefault="00CB0A88" w:rsidP="005A6ED3">
            <w:pPr>
              <w:spacing w:line="240" w:lineRule="auto"/>
              <w:jc w:val="both"/>
              <w:rPr>
                <w:rFonts w:ascii="Times New Roman" w:hAnsi="Times New Roman" w:cs="Times New Roman"/>
                <w:sz w:val="24"/>
                <w:szCs w:val="24"/>
                <w:lang w:val="ro-RO"/>
              </w:rPr>
            </w:pPr>
            <w:bookmarkStart w:id="40" w:name="_Hlk216350721"/>
            <w:r w:rsidRPr="00CB0A88">
              <w:rPr>
                <w:rFonts w:ascii="Times New Roman" w:hAnsi="Times New Roman" w:cs="Times New Roman"/>
                <w:sz w:val="24"/>
                <w:szCs w:val="24"/>
                <w:lang w:val="ro-RO"/>
              </w:rPr>
              <w:t>g)în cadrul tranzacţiilor încheiate prin mecanism de contraparte, toate drepturile şi obligaţiile contractuale sunt generate de tranzacţia încheiată şi de rapoartele emise de BRM</w:t>
            </w:r>
            <w:r>
              <w:rPr>
                <w:rFonts w:ascii="Times New Roman" w:hAnsi="Times New Roman" w:cs="Times New Roman"/>
                <w:sz w:val="24"/>
                <w:szCs w:val="24"/>
                <w:lang w:val="ro-RO"/>
              </w:rPr>
              <w:t>/contrapartea centrală desemnată de aceasta</w:t>
            </w:r>
            <w:r w:rsidRPr="00CB0A88">
              <w:rPr>
                <w:rFonts w:ascii="Times New Roman" w:hAnsi="Times New Roman" w:cs="Times New Roman"/>
                <w:sz w:val="24"/>
                <w:szCs w:val="24"/>
                <w:lang w:val="ro-RO"/>
              </w:rPr>
              <w:t>. Părţile pot încheia un contract fizic sau digital suplimentar, la solicitarea uneia dintre părţi.</w:t>
            </w:r>
            <w:bookmarkEnd w:id="40"/>
          </w:p>
        </w:tc>
        <w:tc>
          <w:tcPr>
            <w:tcW w:w="2403" w:type="dxa"/>
          </w:tcPr>
          <w:p w14:paraId="2D22E2A6"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2E8A6BC0" w14:textId="77777777" w:rsidTr="008676BA">
        <w:tc>
          <w:tcPr>
            <w:tcW w:w="6399" w:type="dxa"/>
          </w:tcPr>
          <w:p w14:paraId="5E1D7482" w14:textId="77777777" w:rsidR="009C6D67" w:rsidRPr="009C6D67" w:rsidRDefault="009C6D67" w:rsidP="009C6D67">
            <w:pPr>
              <w:pStyle w:val="spar"/>
              <w:ind w:left="0"/>
              <w:jc w:val="both"/>
              <w:rPr>
                <w:b/>
                <w:color w:val="9A0000"/>
                <w:lang w:val="ro-RO"/>
              </w:rPr>
            </w:pPr>
            <w:r w:rsidRPr="009C6D67">
              <w:rPr>
                <w:b/>
                <w:color w:val="9A0000"/>
                <w:lang w:val="ro-RO"/>
              </w:rPr>
              <w:t>Capitolul VIII</w:t>
            </w:r>
          </w:p>
          <w:p w14:paraId="0891C59F" w14:textId="2B0B94DE" w:rsidR="004F4118" w:rsidRPr="005A6ED3" w:rsidRDefault="009C6D67" w:rsidP="009C6D67">
            <w:pPr>
              <w:pStyle w:val="spar"/>
              <w:ind w:left="0"/>
              <w:jc w:val="both"/>
              <w:rPr>
                <w:lang w:val="ro-RO"/>
              </w:rPr>
            </w:pPr>
            <w:r w:rsidRPr="009C6D67">
              <w:rPr>
                <w:b/>
                <w:color w:val="9A0000"/>
                <w:lang w:val="ro-RO"/>
              </w:rPr>
              <w:lastRenderedPageBreak/>
              <w:t>Cadrul de organizare a sesiunilor de tranzacţionare</w:t>
            </w:r>
          </w:p>
        </w:tc>
        <w:tc>
          <w:tcPr>
            <w:tcW w:w="4153" w:type="dxa"/>
          </w:tcPr>
          <w:p w14:paraId="5B5712C4"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3677D746"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11BDF3A1" w14:textId="77777777" w:rsidTr="008676BA">
        <w:tc>
          <w:tcPr>
            <w:tcW w:w="6399" w:type="dxa"/>
          </w:tcPr>
          <w:p w14:paraId="75CC2AED" w14:textId="3C3AE461" w:rsidR="004F4118" w:rsidRPr="009C6D67" w:rsidRDefault="009C6D67" w:rsidP="005A6ED3">
            <w:pPr>
              <w:pStyle w:val="spar"/>
              <w:ind w:left="0"/>
              <w:jc w:val="both"/>
              <w:rPr>
                <w:b/>
                <w:lang w:val="ro-RO"/>
              </w:rPr>
            </w:pPr>
            <w:r w:rsidRPr="009C6D67">
              <w:rPr>
                <w:b/>
                <w:lang w:val="ro-RO"/>
              </w:rPr>
              <w:t>Articolul 17</w:t>
            </w:r>
          </w:p>
        </w:tc>
        <w:tc>
          <w:tcPr>
            <w:tcW w:w="4153" w:type="dxa"/>
          </w:tcPr>
          <w:p w14:paraId="3497AE06" w14:textId="2C3475A1" w:rsidR="004F4118" w:rsidRPr="00791922" w:rsidRDefault="00791922" w:rsidP="005A6ED3">
            <w:pPr>
              <w:spacing w:line="240" w:lineRule="auto"/>
              <w:jc w:val="both"/>
              <w:rPr>
                <w:rFonts w:ascii="Times New Roman" w:hAnsi="Times New Roman" w:cs="Times New Roman"/>
                <w:b/>
                <w:sz w:val="24"/>
                <w:szCs w:val="24"/>
                <w:lang w:val="ro-RO"/>
              </w:rPr>
            </w:pPr>
            <w:r w:rsidRPr="00791922">
              <w:rPr>
                <w:rFonts w:ascii="Times New Roman" w:hAnsi="Times New Roman" w:cs="Times New Roman"/>
                <w:b/>
                <w:sz w:val="24"/>
                <w:szCs w:val="24"/>
                <w:lang w:val="ro-RO"/>
              </w:rPr>
              <w:t>Articolul 17</w:t>
            </w:r>
          </w:p>
        </w:tc>
        <w:tc>
          <w:tcPr>
            <w:tcW w:w="2403" w:type="dxa"/>
          </w:tcPr>
          <w:p w14:paraId="39FBF39F"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1434FC0B" w14:textId="77777777" w:rsidTr="008676BA">
        <w:tc>
          <w:tcPr>
            <w:tcW w:w="6399" w:type="dxa"/>
          </w:tcPr>
          <w:p w14:paraId="03E806A2" w14:textId="10EB3644" w:rsidR="004F4118" w:rsidRPr="005A6ED3" w:rsidRDefault="009C6D67" w:rsidP="005A6ED3">
            <w:pPr>
              <w:pStyle w:val="spar"/>
              <w:ind w:left="0"/>
              <w:jc w:val="both"/>
              <w:rPr>
                <w:lang w:val="ro-RO"/>
              </w:rPr>
            </w:pPr>
            <w:r w:rsidRPr="009C6D67">
              <w:rPr>
                <w:lang w:val="ro-RO"/>
              </w:rPr>
              <w:t>În cadrul şedinţelor de tranzacţionare a produselor, participanţii lansează oferte de vânzare/cumpărare, constând în perechi de valori cantitate-preţ/număr de contracte standard-preţ şi alte atribute specifice, în limita garanţiilor depuse.</w:t>
            </w:r>
          </w:p>
        </w:tc>
        <w:tc>
          <w:tcPr>
            <w:tcW w:w="4153" w:type="dxa"/>
          </w:tcPr>
          <w:p w14:paraId="775319CA"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4A114947"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53B5FCF6" w14:textId="77777777" w:rsidTr="008676BA">
        <w:tc>
          <w:tcPr>
            <w:tcW w:w="6399" w:type="dxa"/>
          </w:tcPr>
          <w:p w14:paraId="01A09A7D" w14:textId="4CD685E7" w:rsidR="004F4118" w:rsidRPr="009C6D67" w:rsidRDefault="009C6D67" w:rsidP="005A6ED3">
            <w:pPr>
              <w:pStyle w:val="spar"/>
              <w:ind w:left="0"/>
              <w:jc w:val="both"/>
              <w:rPr>
                <w:b/>
                <w:lang w:val="ro-RO"/>
              </w:rPr>
            </w:pPr>
            <w:r w:rsidRPr="009C6D67">
              <w:rPr>
                <w:b/>
                <w:lang w:val="ro-RO"/>
              </w:rPr>
              <w:t>Articolul 18</w:t>
            </w:r>
          </w:p>
        </w:tc>
        <w:tc>
          <w:tcPr>
            <w:tcW w:w="4153" w:type="dxa"/>
          </w:tcPr>
          <w:p w14:paraId="09535D38" w14:textId="1077907F" w:rsidR="004F4118" w:rsidRPr="00791922" w:rsidRDefault="00791922" w:rsidP="005A6ED3">
            <w:pPr>
              <w:spacing w:line="240" w:lineRule="auto"/>
              <w:jc w:val="both"/>
              <w:rPr>
                <w:rFonts w:ascii="Times New Roman" w:hAnsi="Times New Roman" w:cs="Times New Roman"/>
                <w:b/>
                <w:sz w:val="24"/>
                <w:szCs w:val="24"/>
                <w:lang w:val="ro-RO"/>
              </w:rPr>
            </w:pPr>
            <w:r w:rsidRPr="00791922">
              <w:rPr>
                <w:rFonts w:ascii="Times New Roman" w:hAnsi="Times New Roman" w:cs="Times New Roman"/>
                <w:b/>
                <w:sz w:val="24"/>
                <w:szCs w:val="24"/>
                <w:lang w:val="ro-RO"/>
              </w:rPr>
              <w:t>Articolul 18</w:t>
            </w:r>
          </w:p>
        </w:tc>
        <w:tc>
          <w:tcPr>
            <w:tcW w:w="2403" w:type="dxa"/>
          </w:tcPr>
          <w:p w14:paraId="5E2BDC79"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43A617D7" w14:textId="77777777" w:rsidTr="008676BA">
        <w:tc>
          <w:tcPr>
            <w:tcW w:w="6399" w:type="dxa"/>
          </w:tcPr>
          <w:p w14:paraId="367121E3" w14:textId="7786D7E7" w:rsidR="004F4118" w:rsidRPr="005A6ED3" w:rsidRDefault="009C6D67" w:rsidP="005A6ED3">
            <w:pPr>
              <w:pStyle w:val="spar"/>
              <w:ind w:left="0"/>
              <w:jc w:val="both"/>
              <w:rPr>
                <w:lang w:val="ro-RO"/>
              </w:rPr>
            </w:pPr>
            <w:r w:rsidRPr="009C6D67">
              <w:rPr>
                <w:lang w:val="ro-RO"/>
              </w:rPr>
              <w:t>O tranzacţie este încheiată în momentul în care o/un pereche cantitate-preţ/număr de contracte standard-preţ şi alte atribute specifice, ofertată de un participant, coincide cu o/un ofertă cantitate-preţ/număr de contracte standard-preţ şi alte atribute specifice de sens contrar a altui participant. Anterior încheierii tranzacţiei, participanţii pot ajusta ofertele în intervalul de timp pus la dispoziţie de BRM, stabilit pentru fiecare produs în parte prin procedurile specifice elaborate de BRM şi publicate pe pagina proprie de internet.</w:t>
            </w:r>
          </w:p>
        </w:tc>
        <w:tc>
          <w:tcPr>
            <w:tcW w:w="4153" w:type="dxa"/>
          </w:tcPr>
          <w:p w14:paraId="2D2DC640"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501B5559"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604F4852" w14:textId="77777777" w:rsidTr="008676BA">
        <w:tc>
          <w:tcPr>
            <w:tcW w:w="6399" w:type="dxa"/>
          </w:tcPr>
          <w:p w14:paraId="553BE776" w14:textId="06778283" w:rsidR="004F4118" w:rsidRPr="009C6D67" w:rsidRDefault="009C6D67" w:rsidP="005A6ED3">
            <w:pPr>
              <w:pStyle w:val="spar"/>
              <w:ind w:left="0"/>
              <w:jc w:val="both"/>
              <w:rPr>
                <w:b/>
                <w:lang w:val="ro-RO"/>
              </w:rPr>
            </w:pPr>
            <w:r w:rsidRPr="009C6D67">
              <w:rPr>
                <w:b/>
                <w:lang w:val="ro-RO"/>
              </w:rPr>
              <w:t>Articolul 19</w:t>
            </w:r>
          </w:p>
        </w:tc>
        <w:tc>
          <w:tcPr>
            <w:tcW w:w="4153" w:type="dxa"/>
          </w:tcPr>
          <w:p w14:paraId="762B6D69" w14:textId="0F62D87C" w:rsidR="004F4118" w:rsidRPr="00791922" w:rsidRDefault="00791922" w:rsidP="005A6ED3">
            <w:pPr>
              <w:spacing w:line="240" w:lineRule="auto"/>
              <w:jc w:val="both"/>
              <w:rPr>
                <w:rFonts w:ascii="Times New Roman" w:hAnsi="Times New Roman" w:cs="Times New Roman"/>
                <w:b/>
                <w:sz w:val="24"/>
                <w:szCs w:val="24"/>
                <w:lang w:val="ro-RO"/>
              </w:rPr>
            </w:pPr>
            <w:r w:rsidRPr="00791922">
              <w:rPr>
                <w:rFonts w:ascii="Times New Roman" w:hAnsi="Times New Roman" w:cs="Times New Roman"/>
                <w:b/>
                <w:sz w:val="24"/>
                <w:szCs w:val="24"/>
                <w:lang w:val="ro-RO"/>
              </w:rPr>
              <w:t>Articolul 19</w:t>
            </w:r>
          </w:p>
        </w:tc>
        <w:tc>
          <w:tcPr>
            <w:tcW w:w="2403" w:type="dxa"/>
          </w:tcPr>
          <w:p w14:paraId="7B114349"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08A54E20" w14:textId="77777777" w:rsidTr="008676BA">
        <w:tc>
          <w:tcPr>
            <w:tcW w:w="6399" w:type="dxa"/>
          </w:tcPr>
          <w:p w14:paraId="0ADC56E4" w14:textId="25748328" w:rsidR="004F4118" w:rsidRPr="005A6ED3" w:rsidRDefault="009C6D67" w:rsidP="005A6ED3">
            <w:pPr>
              <w:pStyle w:val="spar"/>
              <w:ind w:left="0"/>
              <w:jc w:val="both"/>
              <w:rPr>
                <w:lang w:val="ro-RO"/>
              </w:rPr>
            </w:pPr>
            <w:r w:rsidRPr="009C6D67">
              <w:rPr>
                <w:lang w:val="ro-RO"/>
              </w:rPr>
              <w:t>Preţul unei tranzacţii este preţul la care ofertanţii s-au pus de acord în cadrul şedinţei de tranzacţionare</w:t>
            </w:r>
          </w:p>
        </w:tc>
        <w:tc>
          <w:tcPr>
            <w:tcW w:w="4153" w:type="dxa"/>
          </w:tcPr>
          <w:p w14:paraId="41FE25E5"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4E009D74"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05C0B39E" w14:textId="77777777" w:rsidTr="008676BA">
        <w:tc>
          <w:tcPr>
            <w:tcW w:w="6399" w:type="dxa"/>
          </w:tcPr>
          <w:p w14:paraId="7B893FA1" w14:textId="54B6EA79" w:rsidR="004F4118" w:rsidRPr="009C6D67" w:rsidRDefault="009C6D67" w:rsidP="005A6ED3">
            <w:pPr>
              <w:pStyle w:val="spar"/>
              <w:ind w:left="0"/>
              <w:jc w:val="both"/>
              <w:rPr>
                <w:b/>
                <w:lang w:val="ro-RO"/>
              </w:rPr>
            </w:pPr>
            <w:r w:rsidRPr="009C6D67">
              <w:rPr>
                <w:b/>
                <w:lang w:val="ro-RO"/>
              </w:rPr>
              <w:t>Articolul 20</w:t>
            </w:r>
          </w:p>
        </w:tc>
        <w:tc>
          <w:tcPr>
            <w:tcW w:w="4153" w:type="dxa"/>
          </w:tcPr>
          <w:p w14:paraId="5B5B07F6" w14:textId="0E957662" w:rsidR="004F4118" w:rsidRPr="00791922" w:rsidRDefault="00791922" w:rsidP="005A6ED3">
            <w:pPr>
              <w:spacing w:line="240" w:lineRule="auto"/>
              <w:jc w:val="both"/>
              <w:rPr>
                <w:rFonts w:ascii="Times New Roman" w:hAnsi="Times New Roman" w:cs="Times New Roman"/>
                <w:b/>
                <w:sz w:val="24"/>
                <w:szCs w:val="24"/>
                <w:lang w:val="ro-RO"/>
              </w:rPr>
            </w:pPr>
            <w:r w:rsidRPr="00791922">
              <w:rPr>
                <w:rFonts w:ascii="Times New Roman" w:hAnsi="Times New Roman" w:cs="Times New Roman"/>
                <w:b/>
                <w:sz w:val="24"/>
                <w:szCs w:val="24"/>
                <w:lang w:val="ro-RO"/>
              </w:rPr>
              <w:t>Articolul 20</w:t>
            </w:r>
          </w:p>
        </w:tc>
        <w:tc>
          <w:tcPr>
            <w:tcW w:w="2403" w:type="dxa"/>
          </w:tcPr>
          <w:p w14:paraId="4E4D479A"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260BC134" w14:textId="77777777" w:rsidTr="008676BA">
        <w:tc>
          <w:tcPr>
            <w:tcW w:w="6399" w:type="dxa"/>
          </w:tcPr>
          <w:p w14:paraId="6949FD55" w14:textId="305586CF" w:rsidR="004F4118" w:rsidRPr="005A6ED3" w:rsidRDefault="001A6493" w:rsidP="005A6ED3">
            <w:pPr>
              <w:pStyle w:val="spar"/>
              <w:ind w:left="0"/>
              <w:jc w:val="both"/>
              <w:rPr>
                <w:lang w:val="ro-RO"/>
              </w:rPr>
            </w:pPr>
            <w:r w:rsidRPr="001A6493">
              <w:rPr>
                <w:lang w:val="ro-RO"/>
              </w:rPr>
              <w:t>(1) Produsele standardizate pe termen scurt se lansează la tranzacţionare de către BRM, având BRM în calitate de contraparte. Accesul la tranzacţii, etapele sesiunilor de tranzacţionare, mecanismele de licitare şi atribuire, precum şi procesul de garantare se realizează conform procedurii elaborate de BRM. Participarea la tranzacţii se face cu condiţia asumării de către participanţi a condiţiilor din convenţia de participare şi din acordul-cadru pentru prestări servicii de contraparte, încheiate cu BRM.</w:t>
            </w:r>
          </w:p>
        </w:tc>
        <w:tc>
          <w:tcPr>
            <w:tcW w:w="4153" w:type="dxa"/>
          </w:tcPr>
          <w:p w14:paraId="56889A8B" w14:textId="31FBC7BA" w:rsidR="004F4118" w:rsidRPr="005A6ED3" w:rsidRDefault="00791922" w:rsidP="005A6ED3">
            <w:pPr>
              <w:spacing w:line="240" w:lineRule="auto"/>
              <w:jc w:val="both"/>
              <w:rPr>
                <w:rFonts w:ascii="Times New Roman" w:hAnsi="Times New Roman" w:cs="Times New Roman"/>
                <w:sz w:val="24"/>
                <w:szCs w:val="24"/>
                <w:lang w:val="ro-RO"/>
              </w:rPr>
            </w:pPr>
            <w:r w:rsidRPr="00791922">
              <w:rPr>
                <w:rFonts w:ascii="Times New Roman" w:hAnsi="Times New Roman" w:cs="Times New Roman"/>
                <w:sz w:val="24"/>
                <w:szCs w:val="24"/>
                <w:lang w:val="ro-RO"/>
              </w:rPr>
              <w:t xml:space="preserve">(1) </w:t>
            </w:r>
            <w:bookmarkStart w:id="41" w:name="_Hlk216351032"/>
            <w:r w:rsidRPr="00791922">
              <w:rPr>
                <w:rFonts w:ascii="Times New Roman" w:hAnsi="Times New Roman" w:cs="Times New Roman"/>
                <w:sz w:val="24"/>
                <w:szCs w:val="24"/>
                <w:lang w:val="ro-RO"/>
              </w:rPr>
              <w:t>Produsele standardizate pe termen scurt se lansează la tranzacţionare de către BRM. Accesul la tranzacţii, etapele sesiunilor de tranzacţionare, mecanismele de licitare şi</w:t>
            </w:r>
            <w:r>
              <w:rPr>
                <w:rFonts w:ascii="Times New Roman" w:hAnsi="Times New Roman" w:cs="Times New Roman"/>
                <w:sz w:val="24"/>
                <w:szCs w:val="24"/>
                <w:lang w:val="ro-RO"/>
              </w:rPr>
              <w:t xml:space="preserve"> de</w:t>
            </w:r>
            <w:r w:rsidRPr="00791922">
              <w:rPr>
                <w:rFonts w:ascii="Times New Roman" w:hAnsi="Times New Roman" w:cs="Times New Roman"/>
                <w:sz w:val="24"/>
                <w:szCs w:val="24"/>
                <w:lang w:val="ro-RO"/>
              </w:rPr>
              <w:t xml:space="preserve"> atribuire, precum şi procesul de garantare se realizează conform procedurii elaborate de BRM. Participarea la tranzacţii se face cu condiţia asumării de către participanţi a condiţiilor din convenţia de participare şi încheiat</w:t>
            </w:r>
            <w:r>
              <w:rPr>
                <w:rFonts w:ascii="Times New Roman" w:hAnsi="Times New Roman" w:cs="Times New Roman"/>
                <w:sz w:val="24"/>
                <w:szCs w:val="24"/>
                <w:lang w:val="ro-RO"/>
              </w:rPr>
              <w:t>ă</w:t>
            </w:r>
            <w:r w:rsidRPr="00791922">
              <w:rPr>
                <w:rFonts w:ascii="Times New Roman" w:hAnsi="Times New Roman" w:cs="Times New Roman"/>
                <w:sz w:val="24"/>
                <w:szCs w:val="24"/>
                <w:lang w:val="ro-RO"/>
              </w:rPr>
              <w:t xml:space="preserve"> cu BRM</w:t>
            </w:r>
            <w:r>
              <w:rPr>
                <w:rFonts w:ascii="Times New Roman" w:hAnsi="Times New Roman" w:cs="Times New Roman"/>
                <w:sz w:val="24"/>
                <w:szCs w:val="24"/>
                <w:lang w:val="ro-RO"/>
              </w:rPr>
              <w:t>, precum și a acordului - cadru încheiat cu contrapartea/contrapartea centrală</w:t>
            </w:r>
            <w:r w:rsidRPr="00791922">
              <w:rPr>
                <w:rFonts w:ascii="Times New Roman" w:hAnsi="Times New Roman" w:cs="Times New Roman"/>
                <w:sz w:val="24"/>
                <w:szCs w:val="24"/>
                <w:lang w:val="ro-RO"/>
              </w:rPr>
              <w:t>.</w:t>
            </w:r>
            <w:bookmarkEnd w:id="41"/>
          </w:p>
        </w:tc>
        <w:tc>
          <w:tcPr>
            <w:tcW w:w="2403" w:type="dxa"/>
          </w:tcPr>
          <w:p w14:paraId="519D9937"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4D284D9B" w14:textId="77777777" w:rsidTr="008676BA">
        <w:tc>
          <w:tcPr>
            <w:tcW w:w="6399" w:type="dxa"/>
          </w:tcPr>
          <w:p w14:paraId="2089B883" w14:textId="7822E288" w:rsidR="004F4118" w:rsidRPr="005A6ED3" w:rsidRDefault="001A6493" w:rsidP="005A6ED3">
            <w:pPr>
              <w:pStyle w:val="spar"/>
              <w:ind w:left="0"/>
              <w:jc w:val="both"/>
              <w:rPr>
                <w:lang w:val="ro-RO"/>
              </w:rPr>
            </w:pPr>
            <w:bookmarkStart w:id="42" w:name="_Hlk216351072"/>
            <w:r w:rsidRPr="001A6493">
              <w:rPr>
                <w:lang w:val="ro-RO"/>
              </w:rPr>
              <w:t xml:space="preserve">(2) Produsele standardizate pe termen mediu şi lung care se tranzacţionează în baza contractului standard al BRM/contractului ANRE aprobat prin Ordinul preşedintelui </w:t>
            </w:r>
            <w:r w:rsidRPr="001A6493">
              <w:rPr>
                <w:lang w:val="ro-RO"/>
              </w:rPr>
              <w:lastRenderedPageBreak/>
              <w:t>Autorităţii Naţionale de Reglementare în Domeniul Energiei nr. 143/2020 privind obligaţia de a oferta gaze naturale pe pieţele centralizate a producătorilor de gaze naturale a căror producţie anuală realizată în anul anterior depăşeşte 3.000.000 MWh/contractului standard EFET/contractelor preagreate/ contractelor propuse de către participantul iniţiator se lansează la tranzacţionare de către BRM, conform procedurii elaborate de BRM.</w:t>
            </w:r>
          </w:p>
        </w:tc>
        <w:tc>
          <w:tcPr>
            <w:tcW w:w="4153" w:type="dxa"/>
          </w:tcPr>
          <w:p w14:paraId="5E78420B" w14:textId="6DCD5328" w:rsidR="004F4118" w:rsidRPr="005A6ED3" w:rsidRDefault="00791922" w:rsidP="005A6ED3">
            <w:pPr>
              <w:spacing w:line="240" w:lineRule="auto"/>
              <w:jc w:val="both"/>
              <w:rPr>
                <w:rFonts w:ascii="Times New Roman" w:hAnsi="Times New Roman" w:cs="Times New Roman"/>
                <w:sz w:val="24"/>
                <w:szCs w:val="24"/>
                <w:lang w:val="ro-RO"/>
              </w:rPr>
            </w:pPr>
            <w:r w:rsidRPr="00791922">
              <w:rPr>
                <w:rFonts w:ascii="Times New Roman" w:hAnsi="Times New Roman" w:cs="Times New Roman"/>
                <w:sz w:val="24"/>
                <w:szCs w:val="24"/>
                <w:lang w:val="ro-RO"/>
              </w:rPr>
              <w:lastRenderedPageBreak/>
              <w:t>(2) Produsele standardizate pe termen mediu şi lung care se tranzacţionează în baza contractului standard al BRM</w:t>
            </w:r>
            <w:r>
              <w:rPr>
                <w:rFonts w:ascii="Times New Roman" w:hAnsi="Times New Roman" w:cs="Times New Roman"/>
                <w:sz w:val="24"/>
                <w:szCs w:val="24"/>
                <w:lang w:val="ro-RO"/>
              </w:rPr>
              <w:t xml:space="preserve"> -</w:t>
            </w:r>
            <w:r>
              <w:rPr>
                <w:rFonts w:ascii="Times New Roman" w:hAnsi="Times New Roman" w:cs="Times New Roman"/>
                <w:sz w:val="24"/>
                <w:szCs w:val="24"/>
                <w:lang w:val="ro-RO"/>
              </w:rPr>
              <w:lastRenderedPageBreak/>
              <w:t xml:space="preserve">anexă la procedura de tranzacționare/ </w:t>
            </w:r>
            <w:r w:rsidRPr="00791922">
              <w:rPr>
                <w:rFonts w:ascii="Times New Roman" w:hAnsi="Times New Roman" w:cs="Times New Roman"/>
                <w:sz w:val="24"/>
                <w:szCs w:val="24"/>
                <w:lang w:val="ro-RO"/>
              </w:rPr>
              <w:t xml:space="preserve">contractului standard </w:t>
            </w:r>
            <w:r>
              <w:rPr>
                <w:rFonts w:ascii="Times New Roman" w:hAnsi="Times New Roman" w:cs="Times New Roman"/>
                <w:sz w:val="24"/>
                <w:szCs w:val="24"/>
                <w:lang w:val="ro-RO"/>
              </w:rPr>
              <w:t xml:space="preserve">de tip </w:t>
            </w:r>
            <w:r w:rsidRPr="00791922">
              <w:rPr>
                <w:rFonts w:ascii="Times New Roman" w:hAnsi="Times New Roman" w:cs="Times New Roman"/>
                <w:sz w:val="24"/>
                <w:szCs w:val="24"/>
                <w:lang w:val="ro-RO"/>
              </w:rPr>
              <w:t>EFET/contractelor preagreate/ contractelor propuse de către participantul iniţiator</w:t>
            </w:r>
            <w:r>
              <w:rPr>
                <w:rFonts w:ascii="Times New Roman" w:hAnsi="Times New Roman" w:cs="Times New Roman"/>
                <w:sz w:val="24"/>
                <w:szCs w:val="24"/>
                <w:lang w:val="ro-RO"/>
              </w:rPr>
              <w:t xml:space="preserve"> al un</w:t>
            </w:r>
            <w:r w:rsidR="004179E6">
              <w:rPr>
                <w:rFonts w:ascii="Times New Roman" w:hAnsi="Times New Roman" w:cs="Times New Roman"/>
                <w:sz w:val="24"/>
                <w:szCs w:val="24"/>
                <w:lang w:val="ro-RO"/>
              </w:rPr>
              <w:t>ui ordin de tranzacționare</w:t>
            </w:r>
            <w:r w:rsidRPr="00791922">
              <w:rPr>
                <w:rFonts w:ascii="Times New Roman" w:hAnsi="Times New Roman" w:cs="Times New Roman"/>
                <w:sz w:val="24"/>
                <w:szCs w:val="24"/>
                <w:lang w:val="ro-RO"/>
              </w:rPr>
              <w:t xml:space="preserve"> se lansează la tranzacţionare de către BRM, conform procedurii </w:t>
            </w:r>
            <w:r w:rsidR="004179E6">
              <w:rPr>
                <w:rFonts w:ascii="Times New Roman" w:hAnsi="Times New Roman" w:cs="Times New Roman"/>
                <w:sz w:val="24"/>
                <w:szCs w:val="24"/>
                <w:lang w:val="ro-RO"/>
              </w:rPr>
              <w:t xml:space="preserve">operaționale </w:t>
            </w:r>
            <w:r w:rsidR="004179E6" w:rsidRPr="00791922">
              <w:rPr>
                <w:rFonts w:ascii="Times New Roman" w:hAnsi="Times New Roman" w:cs="Times New Roman"/>
                <w:sz w:val="24"/>
                <w:szCs w:val="24"/>
                <w:lang w:val="ro-RO"/>
              </w:rPr>
              <w:t>elaborat</w:t>
            </w:r>
            <w:r w:rsidR="004179E6">
              <w:rPr>
                <w:rFonts w:ascii="Times New Roman" w:hAnsi="Times New Roman" w:cs="Times New Roman"/>
                <w:sz w:val="24"/>
                <w:szCs w:val="24"/>
                <w:lang w:val="ro-RO"/>
              </w:rPr>
              <w:t>ă</w:t>
            </w:r>
            <w:r w:rsidR="004179E6" w:rsidRPr="00791922">
              <w:rPr>
                <w:rFonts w:ascii="Times New Roman" w:hAnsi="Times New Roman" w:cs="Times New Roman"/>
                <w:sz w:val="24"/>
                <w:szCs w:val="24"/>
                <w:lang w:val="ro-RO"/>
              </w:rPr>
              <w:t xml:space="preserve"> </w:t>
            </w:r>
            <w:r w:rsidRPr="00791922">
              <w:rPr>
                <w:rFonts w:ascii="Times New Roman" w:hAnsi="Times New Roman" w:cs="Times New Roman"/>
                <w:sz w:val="24"/>
                <w:szCs w:val="24"/>
                <w:lang w:val="ro-RO"/>
              </w:rPr>
              <w:t>de</w:t>
            </w:r>
            <w:r w:rsidR="00B7512D">
              <w:rPr>
                <w:rFonts w:ascii="Times New Roman" w:hAnsi="Times New Roman" w:cs="Times New Roman"/>
                <w:sz w:val="24"/>
                <w:szCs w:val="24"/>
                <w:lang w:val="ro-RO"/>
              </w:rPr>
              <w:t xml:space="preserve"> </w:t>
            </w:r>
            <w:r w:rsidR="004179E6">
              <w:rPr>
                <w:rFonts w:ascii="Times New Roman" w:hAnsi="Times New Roman" w:cs="Times New Roman"/>
                <w:sz w:val="24"/>
                <w:szCs w:val="24"/>
                <w:lang w:val="ro-RO"/>
              </w:rPr>
              <w:t>aceasta</w:t>
            </w:r>
            <w:r w:rsidRPr="00791922">
              <w:rPr>
                <w:rFonts w:ascii="Times New Roman" w:hAnsi="Times New Roman" w:cs="Times New Roman"/>
                <w:sz w:val="24"/>
                <w:szCs w:val="24"/>
                <w:lang w:val="ro-RO"/>
              </w:rPr>
              <w:t>.</w:t>
            </w:r>
          </w:p>
        </w:tc>
        <w:tc>
          <w:tcPr>
            <w:tcW w:w="2403" w:type="dxa"/>
          </w:tcPr>
          <w:p w14:paraId="468A92A3" w14:textId="77777777" w:rsidR="004F4118" w:rsidRPr="005A6ED3" w:rsidRDefault="004F4118" w:rsidP="005A6ED3">
            <w:pPr>
              <w:spacing w:line="240" w:lineRule="auto"/>
              <w:jc w:val="both"/>
              <w:rPr>
                <w:rFonts w:ascii="Times New Roman" w:hAnsi="Times New Roman" w:cs="Times New Roman"/>
                <w:sz w:val="24"/>
                <w:szCs w:val="24"/>
                <w:lang w:val="ro-RO"/>
              </w:rPr>
            </w:pPr>
          </w:p>
        </w:tc>
      </w:tr>
      <w:bookmarkEnd w:id="42"/>
      <w:tr w:rsidR="00E620F4" w:rsidRPr="005A6ED3" w14:paraId="67711317" w14:textId="77777777" w:rsidTr="008676BA">
        <w:tc>
          <w:tcPr>
            <w:tcW w:w="6399" w:type="dxa"/>
          </w:tcPr>
          <w:p w14:paraId="1EB46A28" w14:textId="6A3E07B4" w:rsidR="004F4118" w:rsidRPr="005A6ED3" w:rsidRDefault="001A6493" w:rsidP="005A6ED3">
            <w:pPr>
              <w:pStyle w:val="spar"/>
              <w:ind w:left="0"/>
              <w:jc w:val="both"/>
              <w:rPr>
                <w:lang w:val="ro-RO"/>
              </w:rPr>
            </w:pPr>
            <w:r w:rsidRPr="001A6493">
              <w:rPr>
                <w:lang w:val="ro-RO"/>
              </w:rPr>
              <w:t>(3) Produsele standardizate pe termen mediu şi lung care se tranzacţionează prin mecanismul cu contraparte şi produsele derivate standardizate pe termen mediu şi lung se lansează la tranzacţionare de către BRM, conform procedurilor elaborate de BRM.</w:t>
            </w:r>
          </w:p>
        </w:tc>
        <w:tc>
          <w:tcPr>
            <w:tcW w:w="4153" w:type="dxa"/>
          </w:tcPr>
          <w:p w14:paraId="0A594146" w14:textId="2FA55D14" w:rsidR="004F4118" w:rsidRPr="005A6ED3" w:rsidRDefault="004179E6" w:rsidP="005A6ED3">
            <w:pPr>
              <w:spacing w:line="240" w:lineRule="auto"/>
              <w:jc w:val="both"/>
              <w:rPr>
                <w:rFonts w:ascii="Times New Roman" w:hAnsi="Times New Roman" w:cs="Times New Roman"/>
                <w:sz w:val="24"/>
                <w:szCs w:val="24"/>
                <w:lang w:val="ro-RO"/>
              </w:rPr>
            </w:pPr>
            <w:r w:rsidRPr="004179E6">
              <w:rPr>
                <w:rFonts w:ascii="Times New Roman" w:hAnsi="Times New Roman" w:cs="Times New Roman"/>
                <w:sz w:val="24"/>
                <w:szCs w:val="24"/>
                <w:lang w:val="ro-RO"/>
              </w:rPr>
              <w:t>.</w:t>
            </w:r>
          </w:p>
        </w:tc>
        <w:tc>
          <w:tcPr>
            <w:tcW w:w="2403" w:type="dxa"/>
          </w:tcPr>
          <w:p w14:paraId="1D29CB83"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2D1C49CD" w14:textId="77777777" w:rsidTr="008676BA">
        <w:tc>
          <w:tcPr>
            <w:tcW w:w="6399" w:type="dxa"/>
          </w:tcPr>
          <w:p w14:paraId="5F2D97C7" w14:textId="7397FCC3" w:rsidR="004F4118" w:rsidRPr="005A6ED3" w:rsidRDefault="001A6493" w:rsidP="005A6ED3">
            <w:pPr>
              <w:pStyle w:val="spar"/>
              <w:ind w:left="0"/>
              <w:jc w:val="both"/>
              <w:rPr>
                <w:lang w:val="ro-RO"/>
              </w:rPr>
            </w:pPr>
            <w:r w:rsidRPr="001A6493">
              <w:rPr>
                <w:lang w:val="ro-RO"/>
              </w:rPr>
              <w:t>(4) Calendarul tranzacţiilor, accesul la piaţă, etapele sesiunilor de tranzacţionare, mecanismele de licitare şi atribuire, precum şi procesul de garantare sunt descrise în procedurile specifice elaborate de BRM şi supuse consultării publice prin afişarea pe pagina proprie de internet.</w:t>
            </w:r>
          </w:p>
        </w:tc>
        <w:tc>
          <w:tcPr>
            <w:tcW w:w="4153" w:type="dxa"/>
          </w:tcPr>
          <w:p w14:paraId="73249EF5"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5EF30BE5"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5C2E7F75" w14:textId="77777777" w:rsidTr="008676BA">
        <w:tc>
          <w:tcPr>
            <w:tcW w:w="6399" w:type="dxa"/>
          </w:tcPr>
          <w:p w14:paraId="0C217191" w14:textId="77777777" w:rsidR="001A6493" w:rsidRPr="001A6493" w:rsidRDefault="001A6493" w:rsidP="001A6493">
            <w:pPr>
              <w:pStyle w:val="spar"/>
              <w:ind w:left="0"/>
              <w:jc w:val="both"/>
              <w:rPr>
                <w:b/>
                <w:color w:val="9A0000"/>
                <w:lang w:val="ro-RO"/>
              </w:rPr>
            </w:pPr>
            <w:r w:rsidRPr="001A6493">
              <w:rPr>
                <w:b/>
                <w:color w:val="9A0000"/>
                <w:lang w:val="ro-RO"/>
              </w:rPr>
              <w:t>Capitolul IX</w:t>
            </w:r>
          </w:p>
          <w:p w14:paraId="48A08BAF" w14:textId="7A0E8351" w:rsidR="004F4118" w:rsidRPr="005A6ED3" w:rsidRDefault="001A6493" w:rsidP="001A6493">
            <w:pPr>
              <w:pStyle w:val="spar"/>
              <w:ind w:left="0"/>
              <w:jc w:val="both"/>
              <w:rPr>
                <w:lang w:val="ro-RO"/>
              </w:rPr>
            </w:pPr>
            <w:r w:rsidRPr="001A6493">
              <w:rPr>
                <w:b/>
                <w:color w:val="9A0000"/>
                <w:lang w:val="ro-RO"/>
              </w:rPr>
              <w:t>Caracteristicile produselor standardizate tranzacţionabile</w:t>
            </w:r>
          </w:p>
        </w:tc>
        <w:tc>
          <w:tcPr>
            <w:tcW w:w="4153" w:type="dxa"/>
          </w:tcPr>
          <w:p w14:paraId="521B8EBE"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063FE485"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0C0D9E15" w14:textId="77777777" w:rsidTr="008676BA">
        <w:tc>
          <w:tcPr>
            <w:tcW w:w="6399" w:type="dxa"/>
          </w:tcPr>
          <w:p w14:paraId="11996CD9" w14:textId="1D34D2C3" w:rsidR="004F4118" w:rsidRPr="00515882" w:rsidRDefault="00515882" w:rsidP="005A6ED3">
            <w:pPr>
              <w:pStyle w:val="spar"/>
              <w:ind w:left="0"/>
              <w:jc w:val="both"/>
              <w:rPr>
                <w:b/>
                <w:lang w:val="ro-RO"/>
              </w:rPr>
            </w:pPr>
            <w:r w:rsidRPr="00515882">
              <w:rPr>
                <w:b/>
                <w:lang w:val="ro-RO"/>
              </w:rPr>
              <w:t>Articolul 21</w:t>
            </w:r>
          </w:p>
        </w:tc>
        <w:tc>
          <w:tcPr>
            <w:tcW w:w="4153" w:type="dxa"/>
          </w:tcPr>
          <w:p w14:paraId="45F18085" w14:textId="31CF9123" w:rsidR="004F4118" w:rsidRPr="004179E6" w:rsidRDefault="004179E6" w:rsidP="005A6ED3">
            <w:pPr>
              <w:spacing w:line="240" w:lineRule="auto"/>
              <w:jc w:val="both"/>
              <w:rPr>
                <w:rFonts w:ascii="Times New Roman" w:hAnsi="Times New Roman" w:cs="Times New Roman"/>
                <w:b/>
                <w:sz w:val="24"/>
                <w:szCs w:val="24"/>
                <w:lang w:val="ro-RO"/>
              </w:rPr>
            </w:pPr>
            <w:r w:rsidRPr="004179E6">
              <w:rPr>
                <w:rFonts w:ascii="Times New Roman" w:hAnsi="Times New Roman" w:cs="Times New Roman"/>
                <w:b/>
                <w:sz w:val="24"/>
                <w:szCs w:val="24"/>
                <w:lang w:val="ro-RO"/>
              </w:rPr>
              <w:t>Articolul 21</w:t>
            </w:r>
          </w:p>
        </w:tc>
        <w:tc>
          <w:tcPr>
            <w:tcW w:w="2403" w:type="dxa"/>
          </w:tcPr>
          <w:p w14:paraId="5CDC574A"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12F19FAD" w14:textId="77777777" w:rsidTr="008676BA">
        <w:tc>
          <w:tcPr>
            <w:tcW w:w="6399" w:type="dxa"/>
          </w:tcPr>
          <w:p w14:paraId="6E28F8A3" w14:textId="49411D93" w:rsidR="004F4118" w:rsidRPr="005A6ED3" w:rsidRDefault="00515882" w:rsidP="005A6ED3">
            <w:pPr>
              <w:pStyle w:val="spar"/>
              <w:ind w:left="0"/>
              <w:jc w:val="both"/>
              <w:rPr>
                <w:lang w:val="ro-RO"/>
              </w:rPr>
            </w:pPr>
            <w:r w:rsidRPr="00515882">
              <w:rPr>
                <w:lang w:val="ro-RO"/>
              </w:rPr>
              <w:t>Produsele tranzacţionabile prezintă următoarele caracteristici:</w:t>
            </w:r>
          </w:p>
        </w:tc>
        <w:tc>
          <w:tcPr>
            <w:tcW w:w="4153" w:type="dxa"/>
          </w:tcPr>
          <w:p w14:paraId="34D76F80"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47DD617C"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7D53398F" w14:textId="77777777" w:rsidTr="008676BA">
        <w:tc>
          <w:tcPr>
            <w:tcW w:w="6399" w:type="dxa"/>
          </w:tcPr>
          <w:p w14:paraId="5140D6E0" w14:textId="272D8D35" w:rsidR="004F4118" w:rsidRPr="005A6ED3" w:rsidRDefault="00515882" w:rsidP="005A6ED3">
            <w:pPr>
              <w:pStyle w:val="spar"/>
              <w:ind w:left="0"/>
              <w:jc w:val="both"/>
              <w:rPr>
                <w:lang w:val="ro-RO"/>
              </w:rPr>
            </w:pPr>
            <w:r w:rsidRPr="00515882">
              <w:rPr>
                <w:b/>
                <w:lang w:val="ro-RO"/>
              </w:rPr>
              <w:t>A</w:t>
            </w:r>
            <w:r w:rsidRPr="00515882">
              <w:rPr>
                <w:lang w:val="ro-RO"/>
              </w:rPr>
              <w:t>.Produsele din cadrul pieţei produselor standardizate pe termen scurt, pieţei produselor standardizate pe termen mediu şi lung şi pieţei produselor derivate standardizate pe termen mediu şi lung au următoarele caracteristici de bază:</w:t>
            </w:r>
          </w:p>
        </w:tc>
        <w:tc>
          <w:tcPr>
            <w:tcW w:w="4153" w:type="dxa"/>
          </w:tcPr>
          <w:p w14:paraId="3F803068"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33CDE83D"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3221F1BE" w14:textId="77777777" w:rsidTr="008676BA">
        <w:tc>
          <w:tcPr>
            <w:tcW w:w="6399" w:type="dxa"/>
          </w:tcPr>
          <w:p w14:paraId="6631AD63" w14:textId="603280BA" w:rsidR="004F4118" w:rsidRPr="005A6ED3" w:rsidRDefault="00515882" w:rsidP="005A6ED3">
            <w:pPr>
              <w:pStyle w:val="spar"/>
              <w:ind w:left="0"/>
              <w:jc w:val="both"/>
              <w:rPr>
                <w:lang w:val="ro-RO"/>
              </w:rPr>
            </w:pPr>
            <w:r w:rsidRPr="00515882">
              <w:rPr>
                <w:lang w:val="ro-RO"/>
              </w:rPr>
              <w:t>a)sunt produse standardizate în ceea ce priveşte profilul şi durata livrărilor de gaze naturale;</w:t>
            </w:r>
          </w:p>
        </w:tc>
        <w:tc>
          <w:tcPr>
            <w:tcW w:w="4153" w:type="dxa"/>
          </w:tcPr>
          <w:p w14:paraId="1AD5AA4D"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11F2FEB4"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07C359A5" w14:textId="77777777" w:rsidTr="008676BA">
        <w:tc>
          <w:tcPr>
            <w:tcW w:w="6399" w:type="dxa"/>
          </w:tcPr>
          <w:p w14:paraId="6E164967" w14:textId="25DCCEDB" w:rsidR="004F4118" w:rsidRPr="005A6ED3" w:rsidRDefault="00515882" w:rsidP="005A6ED3">
            <w:pPr>
              <w:pStyle w:val="spar"/>
              <w:ind w:left="0"/>
              <w:jc w:val="both"/>
              <w:rPr>
                <w:lang w:val="ro-RO"/>
              </w:rPr>
            </w:pPr>
            <w:bookmarkStart w:id="43" w:name="_Hlk216351254"/>
            <w:r w:rsidRPr="00515882">
              <w:rPr>
                <w:lang w:val="ro-RO"/>
              </w:rPr>
              <w:t>b)locul de livrare este PVT;</w:t>
            </w:r>
          </w:p>
        </w:tc>
        <w:tc>
          <w:tcPr>
            <w:tcW w:w="4153" w:type="dxa"/>
          </w:tcPr>
          <w:p w14:paraId="680AE8EE" w14:textId="2900F495" w:rsidR="004F4118" w:rsidRPr="005A6ED3" w:rsidRDefault="004179E6" w:rsidP="005A6ED3">
            <w:pPr>
              <w:spacing w:line="240" w:lineRule="auto"/>
              <w:jc w:val="both"/>
              <w:rPr>
                <w:rFonts w:ascii="Times New Roman" w:hAnsi="Times New Roman" w:cs="Times New Roman"/>
                <w:sz w:val="24"/>
                <w:szCs w:val="24"/>
                <w:lang w:val="ro-RO"/>
              </w:rPr>
            </w:pPr>
            <w:r w:rsidRPr="004179E6">
              <w:rPr>
                <w:rFonts w:ascii="Times New Roman" w:hAnsi="Times New Roman" w:cs="Times New Roman"/>
                <w:sz w:val="24"/>
                <w:szCs w:val="24"/>
                <w:lang w:val="ro-RO"/>
              </w:rPr>
              <w:t>b)</w:t>
            </w:r>
            <w:r>
              <w:rPr>
                <w:rFonts w:ascii="Times New Roman" w:hAnsi="Times New Roman" w:cs="Times New Roman"/>
                <w:sz w:val="24"/>
                <w:szCs w:val="24"/>
                <w:lang w:val="ro-RO"/>
              </w:rPr>
              <w:t>transferul dreptului de proprietate are loc  în</w:t>
            </w:r>
            <w:r w:rsidRPr="004179E6">
              <w:rPr>
                <w:rFonts w:ascii="Times New Roman" w:hAnsi="Times New Roman" w:cs="Times New Roman"/>
                <w:sz w:val="24"/>
                <w:szCs w:val="24"/>
                <w:lang w:val="ro-RO"/>
              </w:rPr>
              <w:t xml:space="preserve"> PVT;</w:t>
            </w:r>
          </w:p>
        </w:tc>
        <w:tc>
          <w:tcPr>
            <w:tcW w:w="2403" w:type="dxa"/>
          </w:tcPr>
          <w:p w14:paraId="0596DDB0"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1C3779F3" w14:textId="77777777" w:rsidTr="008676BA">
        <w:tc>
          <w:tcPr>
            <w:tcW w:w="6399" w:type="dxa"/>
          </w:tcPr>
          <w:p w14:paraId="4E024695" w14:textId="4C26F480" w:rsidR="004F4118" w:rsidRPr="005A6ED3" w:rsidRDefault="00515882" w:rsidP="004179E6">
            <w:pPr>
              <w:pStyle w:val="spar"/>
              <w:ind w:left="0"/>
              <w:jc w:val="both"/>
              <w:rPr>
                <w:lang w:val="ro-RO"/>
              </w:rPr>
            </w:pPr>
            <w:r w:rsidRPr="00515882">
              <w:rPr>
                <w:lang w:val="ro-RO"/>
              </w:rPr>
              <w:t>c)elementele care pot fi modificate de către părţi în cadrul şedinţelor de tranzacţionare sunt preţul şi cantitatea tranzacţionată exprimată în MWh/zi.</w:t>
            </w:r>
          </w:p>
        </w:tc>
        <w:tc>
          <w:tcPr>
            <w:tcW w:w="4153" w:type="dxa"/>
          </w:tcPr>
          <w:p w14:paraId="485AAF99" w14:textId="77106C1C" w:rsidR="004F4118" w:rsidRPr="005A6ED3" w:rsidRDefault="004179E6" w:rsidP="005A6ED3">
            <w:pPr>
              <w:spacing w:line="240" w:lineRule="auto"/>
              <w:jc w:val="both"/>
              <w:rPr>
                <w:rFonts w:ascii="Times New Roman" w:hAnsi="Times New Roman" w:cs="Times New Roman"/>
                <w:sz w:val="24"/>
                <w:szCs w:val="24"/>
                <w:lang w:val="ro-RO"/>
              </w:rPr>
            </w:pPr>
            <w:r w:rsidRPr="004179E6">
              <w:rPr>
                <w:rFonts w:ascii="Times New Roman" w:hAnsi="Times New Roman" w:cs="Times New Roman"/>
                <w:sz w:val="24"/>
                <w:szCs w:val="24"/>
                <w:lang w:val="ro-RO"/>
              </w:rPr>
              <w:t>c)elementele care pot fi modificate de către părţi în cadrul şedinţelor de tranzacţionare sunt preţul</w:t>
            </w:r>
            <w:r w:rsidR="00E01A65">
              <w:rPr>
                <w:rFonts w:ascii="Times New Roman" w:hAnsi="Times New Roman" w:cs="Times New Roman"/>
                <w:sz w:val="24"/>
                <w:szCs w:val="24"/>
                <w:lang w:val="ro-RO"/>
              </w:rPr>
              <w:t>, exprimat în lei/MWh</w:t>
            </w:r>
            <w:r w:rsidRPr="004179E6">
              <w:rPr>
                <w:rFonts w:ascii="Times New Roman" w:hAnsi="Times New Roman" w:cs="Times New Roman"/>
                <w:sz w:val="24"/>
                <w:szCs w:val="24"/>
                <w:lang w:val="ro-RO"/>
              </w:rPr>
              <w:t xml:space="preserve"> şi cantitatea tranzacţionată</w:t>
            </w:r>
            <w:r w:rsidR="00E01A65">
              <w:rPr>
                <w:rFonts w:ascii="Times New Roman" w:hAnsi="Times New Roman" w:cs="Times New Roman"/>
                <w:sz w:val="24"/>
                <w:szCs w:val="24"/>
                <w:lang w:val="ro-RO"/>
              </w:rPr>
              <w:t>,</w:t>
            </w:r>
            <w:r w:rsidRPr="004179E6">
              <w:rPr>
                <w:rFonts w:ascii="Times New Roman" w:hAnsi="Times New Roman" w:cs="Times New Roman"/>
                <w:sz w:val="24"/>
                <w:szCs w:val="24"/>
                <w:lang w:val="ro-RO"/>
              </w:rPr>
              <w:t xml:space="preserve"> exprimată în MWh/zi.</w:t>
            </w:r>
          </w:p>
        </w:tc>
        <w:tc>
          <w:tcPr>
            <w:tcW w:w="2403" w:type="dxa"/>
          </w:tcPr>
          <w:p w14:paraId="5A0F68E2" w14:textId="77777777" w:rsidR="004F4118" w:rsidRPr="005A6ED3" w:rsidRDefault="004F4118" w:rsidP="005A6ED3">
            <w:pPr>
              <w:spacing w:line="240" w:lineRule="auto"/>
              <w:jc w:val="both"/>
              <w:rPr>
                <w:rFonts w:ascii="Times New Roman" w:hAnsi="Times New Roman" w:cs="Times New Roman"/>
                <w:sz w:val="24"/>
                <w:szCs w:val="24"/>
                <w:lang w:val="ro-RO"/>
              </w:rPr>
            </w:pPr>
          </w:p>
        </w:tc>
      </w:tr>
      <w:bookmarkEnd w:id="43"/>
      <w:tr w:rsidR="004179E6" w:rsidRPr="005A6ED3" w14:paraId="3494A4A5" w14:textId="77777777" w:rsidTr="008676BA">
        <w:tc>
          <w:tcPr>
            <w:tcW w:w="6399" w:type="dxa"/>
          </w:tcPr>
          <w:p w14:paraId="7A99DA29" w14:textId="6956DF79" w:rsidR="004179E6" w:rsidRPr="00515882" w:rsidRDefault="004179E6" w:rsidP="005A6ED3">
            <w:pPr>
              <w:pStyle w:val="spar"/>
              <w:ind w:left="0"/>
              <w:jc w:val="both"/>
              <w:rPr>
                <w:lang w:val="ro-RO"/>
              </w:rPr>
            </w:pPr>
            <w:r w:rsidRPr="004179E6">
              <w:rPr>
                <w:lang w:val="ro-RO"/>
              </w:rPr>
              <w:lastRenderedPageBreak/>
              <w:t>Setul întreg de caracteristici se completează cu prevederile art. 6, 7 şi 9 din prezentul regulament, precum şi cu reglementările ANRE în vigoare.</w:t>
            </w:r>
          </w:p>
        </w:tc>
        <w:tc>
          <w:tcPr>
            <w:tcW w:w="4153" w:type="dxa"/>
          </w:tcPr>
          <w:p w14:paraId="7B53427D" w14:textId="77777777" w:rsidR="004179E6" w:rsidRPr="005A6ED3" w:rsidRDefault="004179E6" w:rsidP="005A6ED3">
            <w:pPr>
              <w:spacing w:line="240" w:lineRule="auto"/>
              <w:jc w:val="both"/>
              <w:rPr>
                <w:rFonts w:ascii="Times New Roman" w:hAnsi="Times New Roman" w:cs="Times New Roman"/>
                <w:sz w:val="24"/>
                <w:szCs w:val="24"/>
                <w:lang w:val="ro-RO"/>
              </w:rPr>
            </w:pPr>
          </w:p>
        </w:tc>
        <w:tc>
          <w:tcPr>
            <w:tcW w:w="2403" w:type="dxa"/>
          </w:tcPr>
          <w:p w14:paraId="442AAF52" w14:textId="77777777" w:rsidR="004179E6" w:rsidRPr="005A6ED3" w:rsidRDefault="004179E6" w:rsidP="005A6ED3">
            <w:pPr>
              <w:spacing w:line="240" w:lineRule="auto"/>
              <w:jc w:val="both"/>
              <w:rPr>
                <w:rFonts w:ascii="Times New Roman" w:hAnsi="Times New Roman" w:cs="Times New Roman"/>
                <w:sz w:val="24"/>
                <w:szCs w:val="24"/>
                <w:lang w:val="ro-RO"/>
              </w:rPr>
            </w:pPr>
          </w:p>
        </w:tc>
      </w:tr>
      <w:tr w:rsidR="00E620F4" w:rsidRPr="005A6ED3" w14:paraId="55DC4B16" w14:textId="77777777" w:rsidTr="008676BA">
        <w:tc>
          <w:tcPr>
            <w:tcW w:w="6399" w:type="dxa"/>
          </w:tcPr>
          <w:p w14:paraId="7A7A6BEE" w14:textId="1625B112" w:rsidR="004F4118" w:rsidRPr="005A6ED3" w:rsidRDefault="00515882" w:rsidP="005A6ED3">
            <w:pPr>
              <w:pStyle w:val="spar"/>
              <w:ind w:left="0"/>
              <w:jc w:val="both"/>
              <w:rPr>
                <w:lang w:val="ro-RO"/>
              </w:rPr>
            </w:pPr>
            <w:r w:rsidRPr="00515882">
              <w:rPr>
                <w:b/>
                <w:lang w:val="ro-RO"/>
              </w:rPr>
              <w:t>B</w:t>
            </w:r>
            <w:r w:rsidRPr="00515882">
              <w:rPr>
                <w:lang w:val="ro-RO"/>
              </w:rPr>
              <w:t>.Produsele din cadrul pieţei produselor flexibile pe termen mediu şi lung au următoarele caracteristici de bază:</w:t>
            </w:r>
          </w:p>
        </w:tc>
        <w:tc>
          <w:tcPr>
            <w:tcW w:w="4153" w:type="dxa"/>
          </w:tcPr>
          <w:p w14:paraId="458B7AAD"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12EE2A5F"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7200570C" w14:textId="77777777" w:rsidTr="008676BA">
        <w:tc>
          <w:tcPr>
            <w:tcW w:w="6399" w:type="dxa"/>
          </w:tcPr>
          <w:p w14:paraId="73CFBDDC" w14:textId="05CDA05F" w:rsidR="004F4118" w:rsidRPr="005A6ED3" w:rsidRDefault="00515882" w:rsidP="005A6ED3">
            <w:pPr>
              <w:pStyle w:val="spar"/>
              <w:ind w:left="0"/>
              <w:jc w:val="both"/>
              <w:rPr>
                <w:lang w:val="ro-RO"/>
              </w:rPr>
            </w:pPr>
            <w:bookmarkStart w:id="44" w:name="_Hlk216351370"/>
            <w:r w:rsidRPr="00515882">
              <w:rPr>
                <w:lang w:val="ro-RO"/>
              </w:rPr>
              <w:t>a)sunt produse flexibile privind perioada de livrare, profilul de livrare, cantitatea şi intervalul în care pot varia şi preţul de pornire şi formula de ajustare a acestuia, după caz;</w:t>
            </w:r>
          </w:p>
        </w:tc>
        <w:tc>
          <w:tcPr>
            <w:tcW w:w="4153" w:type="dxa"/>
          </w:tcPr>
          <w:p w14:paraId="03B3960A" w14:textId="189AC314" w:rsidR="004F4118" w:rsidRPr="005A6ED3" w:rsidRDefault="00E01A65" w:rsidP="005A6ED3">
            <w:pPr>
              <w:spacing w:line="240" w:lineRule="auto"/>
              <w:jc w:val="both"/>
              <w:rPr>
                <w:rFonts w:ascii="Times New Roman" w:hAnsi="Times New Roman" w:cs="Times New Roman"/>
                <w:sz w:val="24"/>
                <w:szCs w:val="24"/>
                <w:lang w:val="ro-RO"/>
              </w:rPr>
            </w:pPr>
            <w:r w:rsidRPr="00E01A65">
              <w:rPr>
                <w:rFonts w:ascii="Times New Roman" w:hAnsi="Times New Roman" w:cs="Times New Roman"/>
                <w:sz w:val="24"/>
                <w:szCs w:val="24"/>
                <w:lang w:val="ro-RO"/>
              </w:rPr>
              <w:t>a)sunt produse flexibile privind perioada de livrare, profilul de livrare, cantitatea şi intervalul în care pot varia</w:t>
            </w:r>
            <w:r>
              <w:rPr>
                <w:rFonts w:ascii="Times New Roman" w:hAnsi="Times New Roman" w:cs="Times New Roman"/>
                <w:sz w:val="24"/>
                <w:szCs w:val="24"/>
                <w:lang w:val="ro-RO"/>
              </w:rPr>
              <w:t>, precum</w:t>
            </w:r>
            <w:r w:rsidRPr="00E01A65">
              <w:rPr>
                <w:rFonts w:ascii="Times New Roman" w:hAnsi="Times New Roman" w:cs="Times New Roman"/>
                <w:sz w:val="24"/>
                <w:szCs w:val="24"/>
                <w:lang w:val="ro-RO"/>
              </w:rPr>
              <w:t xml:space="preserve"> şi preţul de pornire şi formula de ajustare a acestuia, după caz;</w:t>
            </w:r>
          </w:p>
        </w:tc>
        <w:tc>
          <w:tcPr>
            <w:tcW w:w="2403" w:type="dxa"/>
          </w:tcPr>
          <w:p w14:paraId="1B8FAD84"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2E8FF3A5" w14:textId="77777777" w:rsidTr="008676BA">
        <w:tc>
          <w:tcPr>
            <w:tcW w:w="6399" w:type="dxa"/>
          </w:tcPr>
          <w:p w14:paraId="3F955A4F" w14:textId="4C257D92" w:rsidR="004F4118" w:rsidRPr="005A6ED3" w:rsidRDefault="00515882" w:rsidP="005A6ED3">
            <w:pPr>
              <w:pStyle w:val="spar"/>
              <w:ind w:left="0"/>
              <w:jc w:val="both"/>
              <w:rPr>
                <w:lang w:val="ro-RO"/>
              </w:rPr>
            </w:pPr>
            <w:r w:rsidRPr="00515882">
              <w:rPr>
                <w:lang w:val="ro-RO"/>
              </w:rPr>
              <w:t>b)durata livrării este de minimum 1 lună;</w:t>
            </w:r>
          </w:p>
        </w:tc>
        <w:tc>
          <w:tcPr>
            <w:tcW w:w="4153" w:type="dxa"/>
          </w:tcPr>
          <w:p w14:paraId="5FB65CC4" w14:textId="16682AA1" w:rsidR="004F4118" w:rsidRPr="005A6ED3" w:rsidRDefault="00E01A65" w:rsidP="005A6ED3">
            <w:pPr>
              <w:spacing w:line="240" w:lineRule="auto"/>
              <w:jc w:val="both"/>
              <w:rPr>
                <w:rFonts w:ascii="Times New Roman" w:hAnsi="Times New Roman" w:cs="Times New Roman"/>
                <w:sz w:val="24"/>
                <w:szCs w:val="24"/>
                <w:lang w:val="ro-RO"/>
              </w:rPr>
            </w:pPr>
            <w:r w:rsidRPr="00E01A65">
              <w:rPr>
                <w:rFonts w:ascii="Times New Roman" w:hAnsi="Times New Roman" w:cs="Times New Roman"/>
                <w:sz w:val="24"/>
                <w:szCs w:val="24"/>
                <w:lang w:val="ro-RO"/>
              </w:rPr>
              <w:t>b)durata livrării este de minimum 1 lună</w:t>
            </w:r>
            <w:r>
              <w:rPr>
                <w:rFonts w:ascii="Times New Roman" w:hAnsi="Times New Roman" w:cs="Times New Roman"/>
                <w:sz w:val="24"/>
                <w:szCs w:val="24"/>
                <w:lang w:val="ro-RO"/>
              </w:rPr>
              <w:t xml:space="preserve"> calendaristică</w:t>
            </w:r>
            <w:r w:rsidRPr="00E01A65">
              <w:rPr>
                <w:rFonts w:ascii="Times New Roman" w:hAnsi="Times New Roman" w:cs="Times New Roman"/>
                <w:sz w:val="24"/>
                <w:szCs w:val="24"/>
                <w:lang w:val="ro-RO"/>
              </w:rPr>
              <w:t>;</w:t>
            </w:r>
          </w:p>
        </w:tc>
        <w:tc>
          <w:tcPr>
            <w:tcW w:w="2403" w:type="dxa"/>
          </w:tcPr>
          <w:p w14:paraId="7211C3C3"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48FFE174" w14:textId="77777777" w:rsidTr="008676BA">
        <w:tc>
          <w:tcPr>
            <w:tcW w:w="6399" w:type="dxa"/>
          </w:tcPr>
          <w:p w14:paraId="5926FBD4" w14:textId="02A66347" w:rsidR="004F4118" w:rsidRPr="005A6ED3" w:rsidRDefault="00515882" w:rsidP="005A6ED3">
            <w:pPr>
              <w:pStyle w:val="spar"/>
              <w:ind w:left="0"/>
              <w:jc w:val="both"/>
              <w:rPr>
                <w:lang w:val="ro-RO"/>
              </w:rPr>
            </w:pPr>
            <w:r w:rsidRPr="00515882">
              <w:rPr>
                <w:lang w:val="ro-RO"/>
              </w:rPr>
              <w:t>c)locul de livrare este PVT;</w:t>
            </w:r>
          </w:p>
        </w:tc>
        <w:tc>
          <w:tcPr>
            <w:tcW w:w="4153" w:type="dxa"/>
          </w:tcPr>
          <w:p w14:paraId="4797D5A6" w14:textId="1CB6E061" w:rsidR="004F4118" w:rsidRPr="005A6ED3" w:rsidRDefault="00E01A65" w:rsidP="005A6ED3">
            <w:pPr>
              <w:spacing w:line="240" w:lineRule="auto"/>
              <w:jc w:val="both"/>
              <w:rPr>
                <w:rFonts w:ascii="Times New Roman" w:hAnsi="Times New Roman" w:cs="Times New Roman"/>
                <w:sz w:val="24"/>
                <w:szCs w:val="24"/>
                <w:lang w:val="ro-RO"/>
              </w:rPr>
            </w:pPr>
            <w:r w:rsidRPr="00E01A65">
              <w:rPr>
                <w:rFonts w:ascii="Times New Roman" w:hAnsi="Times New Roman" w:cs="Times New Roman"/>
                <w:sz w:val="24"/>
                <w:szCs w:val="24"/>
                <w:lang w:val="ro-RO"/>
              </w:rPr>
              <w:t>c)</w:t>
            </w:r>
            <w:r>
              <w:rPr>
                <w:rFonts w:ascii="Times New Roman" w:hAnsi="Times New Roman" w:cs="Times New Roman"/>
                <w:sz w:val="24"/>
                <w:szCs w:val="24"/>
                <w:lang w:val="ro-RO"/>
              </w:rPr>
              <w:t xml:space="preserve">transferul dreptului de proprietate are loc în </w:t>
            </w:r>
            <w:r w:rsidRPr="00E01A65">
              <w:rPr>
                <w:rFonts w:ascii="Times New Roman" w:hAnsi="Times New Roman" w:cs="Times New Roman"/>
                <w:sz w:val="24"/>
                <w:szCs w:val="24"/>
                <w:lang w:val="ro-RO"/>
              </w:rPr>
              <w:t xml:space="preserve"> PVT;</w:t>
            </w:r>
          </w:p>
        </w:tc>
        <w:tc>
          <w:tcPr>
            <w:tcW w:w="2403" w:type="dxa"/>
          </w:tcPr>
          <w:p w14:paraId="26EC0EC8"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566BF20D" w14:textId="77777777" w:rsidTr="008676BA">
        <w:tc>
          <w:tcPr>
            <w:tcW w:w="6399" w:type="dxa"/>
          </w:tcPr>
          <w:p w14:paraId="781D22B1" w14:textId="555756A1" w:rsidR="004F4118" w:rsidRPr="005A6ED3" w:rsidRDefault="00515882" w:rsidP="005A6ED3">
            <w:pPr>
              <w:pStyle w:val="spar"/>
              <w:ind w:left="0"/>
              <w:jc w:val="both"/>
              <w:rPr>
                <w:lang w:val="ro-RO"/>
              </w:rPr>
            </w:pPr>
            <w:r w:rsidRPr="00515882">
              <w:rPr>
                <w:lang w:val="ro-RO"/>
              </w:rPr>
              <w:t>d)elementele care pot fi modificate de către părţi în cadrul şedinţelor de tranzacţionare sunt preţul şi cantitatea tranzacţionată, exprimată în MWh/zi;</w:t>
            </w:r>
          </w:p>
        </w:tc>
        <w:tc>
          <w:tcPr>
            <w:tcW w:w="4153" w:type="dxa"/>
          </w:tcPr>
          <w:p w14:paraId="10C8E560" w14:textId="30D66FBC" w:rsidR="004F4118" w:rsidRPr="005A6ED3" w:rsidRDefault="00E01A65" w:rsidP="005A6ED3">
            <w:pPr>
              <w:spacing w:line="240" w:lineRule="auto"/>
              <w:jc w:val="both"/>
              <w:rPr>
                <w:rFonts w:ascii="Times New Roman" w:hAnsi="Times New Roman" w:cs="Times New Roman"/>
                <w:sz w:val="24"/>
                <w:szCs w:val="24"/>
                <w:lang w:val="ro-RO"/>
              </w:rPr>
            </w:pPr>
            <w:r w:rsidRPr="00E01A65">
              <w:rPr>
                <w:rFonts w:ascii="Times New Roman" w:hAnsi="Times New Roman" w:cs="Times New Roman"/>
                <w:sz w:val="24"/>
                <w:szCs w:val="24"/>
                <w:lang w:val="ro-RO"/>
              </w:rPr>
              <w:t>d)elementele care pot fi modificate de către părţi în cadrul şedinţelor de tranzacţionare sunt preţul</w:t>
            </w:r>
            <w:r>
              <w:rPr>
                <w:rFonts w:ascii="Times New Roman" w:hAnsi="Times New Roman" w:cs="Times New Roman"/>
                <w:sz w:val="24"/>
                <w:szCs w:val="24"/>
                <w:lang w:val="ro-RO"/>
              </w:rPr>
              <w:t>, exprimat în lei/MWh</w:t>
            </w:r>
            <w:r w:rsidRPr="00E01A65">
              <w:rPr>
                <w:rFonts w:ascii="Times New Roman" w:hAnsi="Times New Roman" w:cs="Times New Roman"/>
                <w:sz w:val="24"/>
                <w:szCs w:val="24"/>
                <w:lang w:val="ro-RO"/>
              </w:rPr>
              <w:t xml:space="preserve"> şi cantitatea tranzacţionată, exprimată în MWh/zi;</w:t>
            </w:r>
          </w:p>
        </w:tc>
        <w:tc>
          <w:tcPr>
            <w:tcW w:w="2403" w:type="dxa"/>
          </w:tcPr>
          <w:p w14:paraId="06145E22" w14:textId="77777777" w:rsidR="004F4118" w:rsidRPr="005A6ED3" w:rsidRDefault="004F4118" w:rsidP="005A6ED3">
            <w:pPr>
              <w:spacing w:line="240" w:lineRule="auto"/>
              <w:jc w:val="both"/>
              <w:rPr>
                <w:rFonts w:ascii="Times New Roman" w:hAnsi="Times New Roman" w:cs="Times New Roman"/>
                <w:sz w:val="24"/>
                <w:szCs w:val="24"/>
                <w:lang w:val="ro-RO"/>
              </w:rPr>
            </w:pPr>
          </w:p>
        </w:tc>
      </w:tr>
      <w:bookmarkEnd w:id="44"/>
      <w:tr w:rsidR="00E620F4" w:rsidRPr="005A6ED3" w14:paraId="7F9A7690" w14:textId="77777777" w:rsidTr="008676BA">
        <w:tc>
          <w:tcPr>
            <w:tcW w:w="6399" w:type="dxa"/>
          </w:tcPr>
          <w:p w14:paraId="35238EE2" w14:textId="3A37945C" w:rsidR="004F4118" w:rsidRPr="005A6ED3" w:rsidRDefault="00515882" w:rsidP="005A6ED3">
            <w:pPr>
              <w:pStyle w:val="spar"/>
              <w:ind w:left="0"/>
              <w:jc w:val="both"/>
              <w:rPr>
                <w:lang w:val="ro-RO"/>
              </w:rPr>
            </w:pPr>
            <w:r w:rsidRPr="00515882">
              <w:rPr>
                <w:lang w:val="ro-RO"/>
              </w:rPr>
              <w:t>e)cantitatea tranzacţionată în baza unui astfel de contract este de 1 MWh/zi sau multiplu întreg de 1 MWh/zi.</w:t>
            </w:r>
          </w:p>
        </w:tc>
        <w:tc>
          <w:tcPr>
            <w:tcW w:w="4153" w:type="dxa"/>
          </w:tcPr>
          <w:p w14:paraId="302D4EFE" w14:textId="5DEA8E9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553C2669"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18712FE6" w14:textId="77777777" w:rsidTr="008676BA">
        <w:tc>
          <w:tcPr>
            <w:tcW w:w="6399" w:type="dxa"/>
          </w:tcPr>
          <w:p w14:paraId="5177CAB9" w14:textId="325D3B8B" w:rsidR="004F4118" w:rsidRPr="005A6ED3" w:rsidRDefault="00515882" w:rsidP="005A6ED3">
            <w:pPr>
              <w:pStyle w:val="spar"/>
              <w:ind w:left="0"/>
              <w:jc w:val="both"/>
              <w:rPr>
                <w:lang w:val="ro-RO"/>
              </w:rPr>
            </w:pPr>
            <w:r w:rsidRPr="00515882">
              <w:rPr>
                <w:lang w:val="ro-RO"/>
              </w:rPr>
              <w:t>Setul întreg de caracteristici se completează cu prevederile art. 8 din prezentul regulament, precum şi cu reglementările ANRE în vigoare.</w:t>
            </w:r>
          </w:p>
        </w:tc>
        <w:tc>
          <w:tcPr>
            <w:tcW w:w="4153" w:type="dxa"/>
          </w:tcPr>
          <w:p w14:paraId="7BA90680"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1E6B60E7"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3A072CFE" w14:textId="77777777" w:rsidTr="008676BA">
        <w:tc>
          <w:tcPr>
            <w:tcW w:w="6399" w:type="dxa"/>
          </w:tcPr>
          <w:p w14:paraId="211EA5C2" w14:textId="77777777" w:rsidR="00515882" w:rsidRPr="00515882" w:rsidRDefault="00515882" w:rsidP="00515882">
            <w:pPr>
              <w:pStyle w:val="spar"/>
              <w:ind w:left="0"/>
              <w:jc w:val="both"/>
              <w:rPr>
                <w:b/>
                <w:color w:val="9A0000"/>
                <w:lang w:val="ro-RO"/>
              </w:rPr>
            </w:pPr>
            <w:r w:rsidRPr="00515882">
              <w:rPr>
                <w:b/>
                <w:color w:val="9A0000"/>
                <w:lang w:val="ro-RO"/>
              </w:rPr>
              <w:t>Capitolul X</w:t>
            </w:r>
          </w:p>
          <w:p w14:paraId="722C71C6" w14:textId="2FC9CF88" w:rsidR="004F4118" w:rsidRPr="005A6ED3" w:rsidRDefault="00515882" w:rsidP="00515882">
            <w:pPr>
              <w:pStyle w:val="spar"/>
              <w:ind w:left="0"/>
              <w:jc w:val="both"/>
              <w:rPr>
                <w:lang w:val="ro-RO"/>
              </w:rPr>
            </w:pPr>
            <w:r w:rsidRPr="00515882">
              <w:rPr>
                <w:b/>
                <w:color w:val="9A0000"/>
                <w:lang w:val="ro-RO"/>
              </w:rPr>
              <w:t>Publicarea informaţiilor</w:t>
            </w:r>
          </w:p>
        </w:tc>
        <w:tc>
          <w:tcPr>
            <w:tcW w:w="4153" w:type="dxa"/>
          </w:tcPr>
          <w:p w14:paraId="2E15A175"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0EDFC7F8"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49AB49B7" w14:textId="77777777" w:rsidTr="008676BA">
        <w:tc>
          <w:tcPr>
            <w:tcW w:w="6399" w:type="dxa"/>
          </w:tcPr>
          <w:p w14:paraId="73D0CEA9" w14:textId="5ADD4256" w:rsidR="004F4118" w:rsidRPr="00515882" w:rsidRDefault="00515882" w:rsidP="005A6ED3">
            <w:pPr>
              <w:pStyle w:val="spar"/>
              <w:ind w:left="0"/>
              <w:jc w:val="both"/>
              <w:rPr>
                <w:b/>
                <w:lang w:val="ro-RO"/>
              </w:rPr>
            </w:pPr>
            <w:r w:rsidRPr="00515882">
              <w:rPr>
                <w:b/>
                <w:lang w:val="ro-RO"/>
              </w:rPr>
              <w:t>Articolul 22</w:t>
            </w:r>
          </w:p>
        </w:tc>
        <w:tc>
          <w:tcPr>
            <w:tcW w:w="4153" w:type="dxa"/>
          </w:tcPr>
          <w:p w14:paraId="2C9527A6" w14:textId="3E5BA43E" w:rsidR="004F4118" w:rsidRPr="00E01A65" w:rsidRDefault="00E01A65" w:rsidP="005A6ED3">
            <w:pPr>
              <w:spacing w:line="240" w:lineRule="auto"/>
              <w:jc w:val="both"/>
              <w:rPr>
                <w:rFonts w:ascii="Times New Roman" w:hAnsi="Times New Roman" w:cs="Times New Roman"/>
                <w:b/>
                <w:sz w:val="24"/>
                <w:szCs w:val="24"/>
                <w:lang w:val="ro-RO"/>
              </w:rPr>
            </w:pPr>
            <w:r w:rsidRPr="00E01A65">
              <w:rPr>
                <w:rFonts w:ascii="Times New Roman" w:hAnsi="Times New Roman" w:cs="Times New Roman"/>
                <w:b/>
                <w:sz w:val="24"/>
                <w:szCs w:val="24"/>
                <w:lang w:val="ro-RO"/>
              </w:rPr>
              <w:t>Articolul 22</w:t>
            </w:r>
          </w:p>
        </w:tc>
        <w:tc>
          <w:tcPr>
            <w:tcW w:w="2403" w:type="dxa"/>
          </w:tcPr>
          <w:p w14:paraId="711EE7B0"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05039DD3" w14:textId="77777777" w:rsidTr="008676BA">
        <w:tc>
          <w:tcPr>
            <w:tcW w:w="6399" w:type="dxa"/>
          </w:tcPr>
          <w:p w14:paraId="08F82715" w14:textId="5B54C373" w:rsidR="004F4118" w:rsidRPr="005A6ED3" w:rsidRDefault="00515882" w:rsidP="005A6ED3">
            <w:pPr>
              <w:pStyle w:val="spar"/>
              <w:ind w:left="0"/>
              <w:jc w:val="both"/>
              <w:rPr>
                <w:lang w:val="ro-RO"/>
              </w:rPr>
            </w:pPr>
            <w:bookmarkStart w:id="45" w:name="_Hlk216351563"/>
            <w:r w:rsidRPr="00515882">
              <w:rPr>
                <w:lang w:val="ro-RO"/>
              </w:rPr>
              <w:t>(1) Pentru tranzacţiile încheiate în cadrul pieţei produselor standardizate pe termen scurt, BRM publică zilnic, la sfârşitul intervalului de tranzacţionare, pe pagina proprie de internet, următoarele informaţii:</w:t>
            </w:r>
            <w:bookmarkEnd w:id="45"/>
          </w:p>
        </w:tc>
        <w:tc>
          <w:tcPr>
            <w:tcW w:w="4153" w:type="dxa"/>
          </w:tcPr>
          <w:p w14:paraId="32FFFE1D"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21C45BD4"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2DEA4F32" w14:textId="77777777" w:rsidTr="008676BA">
        <w:tc>
          <w:tcPr>
            <w:tcW w:w="6399" w:type="dxa"/>
          </w:tcPr>
          <w:p w14:paraId="59B73265" w14:textId="6D8309F9" w:rsidR="004F4118" w:rsidRPr="005A6ED3" w:rsidRDefault="00515882" w:rsidP="005A6ED3">
            <w:pPr>
              <w:pStyle w:val="spar"/>
              <w:ind w:left="0"/>
              <w:jc w:val="both"/>
              <w:rPr>
                <w:lang w:val="ro-RO"/>
              </w:rPr>
            </w:pPr>
            <w:r w:rsidRPr="00515882">
              <w:rPr>
                <w:lang w:val="ro-RO"/>
              </w:rPr>
              <w:t>a)volumele tranzacţionate pentru ziua următoare şi numărul de tranzacţii încheiate în acest sens;</w:t>
            </w:r>
          </w:p>
        </w:tc>
        <w:tc>
          <w:tcPr>
            <w:tcW w:w="4153" w:type="dxa"/>
          </w:tcPr>
          <w:p w14:paraId="641538A9" w14:textId="2ECAA39C" w:rsidR="004F4118" w:rsidRPr="005A6ED3" w:rsidRDefault="00E01A65" w:rsidP="005A6ED3">
            <w:pPr>
              <w:spacing w:line="240" w:lineRule="auto"/>
              <w:jc w:val="both"/>
              <w:rPr>
                <w:rFonts w:ascii="Times New Roman" w:hAnsi="Times New Roman" w:cs="Times New Roman"/>
                <w:sz w:val="24"/>
                <w:szCs w:val="24"/>
                <w:lang w:val="ro-RO"/>
              </w:rPr>
            </w:pPr>
            <w:bookmarkStart w:id="46" w:name="_Hlk216351540"/>
            <w:r w:rsidRPr="00E01A65">
              <w:rPr>
                <w:rFonts w:ascii="Times New Roman" w:hAnsi="Times New Roman" w:cs="Times New Roman"/>
                <w:sz w:val="24"/>
                <w:szCs w:val="24"/>
                <w:lang w:val="ro-RO"/>
              </w:rPr>
              <w:t>a)volumele tranzacţionate</w:t>
            </w:r>
            <w:r w:rsidR="00170A13">
              <w:rPr>
                <w:rFonts w:ascii="Times New Roman" w:hAnsi="Times New Roman" w:cs="Times New Roman"/>
                <w:sz w:val="24"/>
                <w:szCs w:val="24"/>
                <w:lang w:val="ro-RO"/>
              </w:rPr>
              <w:t xml:space="preserve">, pentru fiecare produs în parte, </w:t>
            </w:r>
            <w:r w:rsidRPr="00E01A65">
              <w:rPr>
                <w:rFonts w:ascii="Times New Roman" w:hAnsi="Times New Roman" w:cs="Times New Roman"/>
                <w:sz w:val="24"/>
                <w:szCs w:val="24"/>
                <w:lang w:val="ro-RO"/>
              </w:rPr>
              <w:t xml:space="preserve"> şi numărul de tranzacţii încheiate în acest sens;</w:t>
            </w:r>
            <w:bookmarkEnd w:id="46"/>
          </w:p>
        </w:tc>
        <w:tc>
          <w:tcPr>
            <w:tcW w:w="2403" w:type="dxa"/>
          </w:tcPr>
          <w:p w14:paraId="1D2BA1C9"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56F23021" w14:textId="77777777" w:rsidTr="008676BA">
        <w:tc>
          <w:tcPr>
            <w:tcW w:w="6399" w:type="dxa"/>
          </w:tcPr>
          <w:p w14:paraId="5F77F0E7" w14:textId="7A6104D0" w:rsidR="004F4118" w:rsidRPr="005A6ED3" w:rsidRDefault="00515882" w:rsidP="005A6ED3">
            <w:pPr>
              <w:pStyle w:val="spar"/>
              <w:ind w:left="0"/>
              <w:jc w:val="both"/>
              <w:rPr>
                <w:lang w:val="ro-RO"/>
              </w:rPr>
            </w:pPr>
            <w:r w:rsidRPr="00515882">
              <w:rPr>
                <w:lang w:val="ro-RO"/>
              </w:rPr>
              <w:lastRenderedPageBreak/>
              <w:t>b)volumele tranzacţionate pentru restul zilei gaziere şi numărul de tranzacţii încheiate în acest sens - pentru fiecare produs în parte;</w:t>
            </w:r>
          </w:p>
        </w:tc>
        <w:tc>
          <w:tcPr>
            <w:tcW w:w="4153" w:type="dxa"/>
          </w:tcPr>
          <w:p w14:paraId="1761C5F5" w14:textId="2EF35E41"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1CF3FB08"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31D40C16" w14:textId="77777777" w:rsidTr="008676BA">
        <w:tc>
          <w:tcPr>
            <w:tcW w:w="6399" w:type="dxa"/>
          </w:tcPr>
          <w:p w14:paraId="4E1E8883" w14:textId="614F4DD5" w:rsidR="004F4118" w:rsidRPr="005A6ED3" w:rsidRDefault="00515882" w:rsidP="005A6ED3">
            <w:pPr>
              <w:pStyle w:val="spar"/>
              <w:ind w:left="0"/>
              <w:jc w:val="both"/>
              <w:rPr>
                <w:lang w:val="ro-RO"/>
              </w:rPr>
            </w:pPr>
            <w:bookmarkStart w:id="47" w:name="_Hlk216351647"/>
            <w:r w:rsidRPr="00515882">
              <w:rPr>
                <w:lang w:val="ro-RO"/>
              </w:rPr>
              <w:t>c)preţul minim de tranzacţionare - pentru fiecare produs în parte;</w:t>
            </w:r>
            <w:bookmarkEnd w:id="47"/>
          </w:p>
        </w:tc>
        <w:tc>
          <w:tcPr>
            <w:tcW w:w="4153" w:type="dxa"/>
          </w:tcPr>
          <w:p w14:paraId="0467E648" w14:textId="1DB06769" w:rsidR="004F4118" w:rsidRPr="005A6ED3" w:rsidRDefault="00170A13" w:rsidP="005A6ED3">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b) - renumerotare</w:t>
            </w:r>
          </w:p>
        </w:tc>
        <w:tc>
          <w:tcPr>
            <w:tcW w:w="2403" w:type="dxa"/>
          </w:tcPr>
          <w:p w14:paraId="20F9FFB8"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1B027558" w14:textId="77777777" w:rsidTr="008676BA">
        <w:tc>
          <w:tcPr>
            <w:tcW w:w="6399" w:type="dxa"/>
          </w:tcPr>
          <w:p w14:paraId="17FC23DC" w14:textId="4643D38C" w:rsidR="004F4118" w:rsidRPr="005A6ED3" w:rsidRDefault="00515882" w:rsidP="005A6ED3">
            <w:pPr>
              <w:pStyle w:val="spar"/>
              <w:ind w:left="0"/>
              <w:jc w:val="both"/>
              <w:rPr>
                <w:lang w:val="ro-RO"/>
              </w:rPr>
            </w:pPr>
            <w:bookmarkStart w:id="48" w:name="_Hlk216351701"/>
            <w:r w:rsidRPr="00515882">
              <w:rPr>
                <w:lang w:val="ro-RO"/>
              </w:rPr>
              <w:t>d)preţul maxim de tranzacţionare - pentru fiecare produs în parte;</w:t>
            </w:r>
          </w:p>
        </w:tc>
        <w:tc>
          <w:tcPr>
            <w:tcW w:w="4153" w:type="dxa"/>
          </w:tcPr>
          <w:p w14:paraId="3EF87295" w14:textId="43A58DF0" w:rsidR="004F4118" w:rsidRPr="005A6ED3" w:rsidRDefault="00170A13" w:rsidP="005A6ED3">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 - renumerotare</w:t>
            </w:r>
          </w:p>
        </w:tc>
        <w:tc>
          <w:tcPr>
            <w:tcW w:w="2403" w:type="dxa"/>
          </w:tcPr>
          <w:p w14:paraId="5C5098CA"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546FE10F" w14:textId="77777777" w:rsidTr="008676BA">
        <w:tc>
          <w:tcPr>
            <w:tcW w:w="6399" w:type="dxa"/>
          </w:tcPr>
          <w:p w14:paraId="6287A591" w14:textId="5C8A8326" w:rsidR="004F4118" w:rsidRPr="005A6ED3" w:rsidRDefault="00515882" w:rsidP="005A6ED3">
            <w:pPr>
              <w:pStyle w:val="spar"/>
              <w:ind w:left="0"/>
              <w:jc w:val="both"/>
              <w:rPr>
                <w:lang w:val="ro-RO"/>
              </w:rPr>
            </w:pPr>
            <w:r w:rsidRPr="00515882">
              <w:rPr>
                <w:lang w:val="ro-RO"/>
              </w:rPr>
              <w:t>e)preţul mediu - pentru fiecare produs în parte, calculat ca medie ponderată a preţurilor la care s-a tranzacţionat respectivul produs;</w:t>
            </w:r>
          </w:p>
        </w:tc>
        <w:tc>
          <w:tcPr>
            <w:tcW w:w="4153" w:type="dxa"/>
          </w:tcPr>
          <w:p w14:paraId="08E7A13E" w14:textId="7C1817A2" w:rsidR="004F4118" w:rsidRPr="005A6ED3" w:rsidRDefault="00170A13" w:rsidP="005A6ED3">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 - renumerotare</w:t>
            </w:r>
          </w:p>
        </w:tc>
        <w:tc>
          <w:tcPr>
            <w:tcW w:w="2403" w:type="dxa"/>
          </w:tcPr>
          <w:p w14:paraId="39217AC6"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15CA6E09" w14:textId="77777777" w:rsidTr="008676BA">
        <w:tc>
          <w:tcPr>
            <w:tcW w:w="6399" w:type="dxa"/>
          </w:tcPr>
          <w:p w14:paraId="187C0B4A" w14:textId="35A1F048" w:rsidR="004F4118" w:rsidRPr="005A6ED3" w:rsidRDefault="00515882" w:rsidP="005A6ED3">
            <w:pPr>
              <w:pStyle w:val="spar"/>
              <w:ind w:left="0"/>
              <w:jc w:val="both"/>
              <w:rPr>
                <w:lang w:val="ro-RO"/>
              </w:rPr>
            </w:pPr>
            <w:r w:rsidRPr="00515882">
              <w:rPr>
                <w:lang w:val="ro-RO"/>
              </w:rPr>
              <w:t>f)preţul de închidere al zilei de tranzacţionare - ultimul preţ de tranzacţionare înregistrat la închiderea pieţei pentru fiecare produs în parte;</w:t>
            </w:r>
          </w:p>
        </w:tc>
        <w:tc>
          <w:tcPr>
            <w:tcW w:w="4153" w:type="dxa"/>
          </w:tcPr>
          <w:p w14:paraId="69C9CAC8" w14:textId="46C34E6F" w:rsidR="004F4118" w:rsidRPr="005A6ED3" w:rsidRDefault="00170A13" w:rsidP="005A6ED3">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e) - renumerotare</w:t>
            </w:r>
          </w:p>
        </w:tc>
        <w:tc>
          <w:tcPr>
            <w:tcW w:w="2403" w:type="dxa"/>
          </w:tcPr>
          <w:p w14:paraId="7D753DA2"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767873A1" w14:textId="77777777" w:rsidTr="008676BA">
        <w:tc>
          <w:tcPr>
            <w:tcW w:w="6399" w:type="dxa"/>
          </w:tcPr>
          <w:p w14:paraId="0378B52B" w14:textId="3E6F70AF" w:rsidR="004F4118" w:rsidRPr="005A6ED3" w:rsidRDefault="00515882" w:rsidP="005A6ED3">
            <w:pPr>
              <w:pStyle w:val="spar"/>
              <w:ind w:left="0"/>
              <w:jc w:val="both"/>
              <w:rPr>
                <w:lang w:val="ro-RO"/>
              </w:rPr>
            </w:pPr>
            <w:r w:rsidRPr="00515882">
              <w:rPr>
                <w:lang w:val="ro-RO"/>
              </w:rPr>
              <w:t>g)variaţia preţului de închidere al zilei faţă de preţul de închidere al zilei anterioare - pentru fiecare produs în parte;</w:t>
            </w:r>
          </w:p>
        </w:tc>
        <w:tc>
          <w:tcPr>
            <w:tcW w:w="4153" w:type="dxa"/>
          </w:tcPr>
          <w:p w14:paraId="48CAEB7E" w14:textId="19785710" w:rsidR="004F4118" w:rsidRPr="005A6ED3" w:rsidRDefault="00170A13" w:rsidP="005A6ED3">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f) - renumerotare</w:t>
            </w:r>
          </w:p>
        </w:tc>
        <w:tc>
          <w:tcPr>
            <w:tcW w:w="2403" w:type="dxa"/>
          </w:tcPr>
          <w:p w14:paraId="2BB91572"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4E74091D" w14:textId="77777777" w:rsidTr="008676BA">
        <w:tc>
          <w:tcPr>
            <w:tcW w:w="6399" w:type="dxa"/>
          </w:tcPr>
          <w:p w14:paraId="376ADBCF" w14:textId="10D24D32" w:rsidR="004F4118" w:rsidRPr="005A6ED3" w:rsidRDefault="00515882" w:rsidP="005A6ED3">
            <w:pPr>
              <w:pStyle w:val="spar"/>
              <w:ind w:left="0"/>
              <w:jc w:val="both"/>
              <w:rPr>
                <w:lang w:val="ro-RO"/>
              </w:rPr>
            </w:pPr>
            <w:r w:rsidRPr="00515882">
              <w:rPr>
                <w:lang w:val="ro-RO"/>
              </w:rPr>
              <w:t>h)numărul participanţilor înregistraţi la piaţă care au depus minimum o ofertă în piaţă, indiferent de sensul acesteia - vânzare sau cumpărare.</w:t>
            </w:r>
          </w:p>
        </w:tc>
        <w:tc>
          <w:tcPr>
            <w:tcW w:w="4153" w:type="dxa"/>
          </w:tcPr>
          <w:p w14:paraId="197F66EC" w14:textId="0CFC00EB" w:rsidR="004F4118" w:rsidRPr="005A6ED3" w:rsidRDefault="00170A13" w:rsidP="005A6ED3">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g) - renumerotare</w:t>
            </w:r>
          </w:p>
        </w:tc>
        <w:tc>
          <w:tcPr>
            <w:tcW w:w="2403" w:type="dxa"/>
          </w:tcPr>
          <w:p w14:paraId="479C3397" w14:textId="77777777" w:rsidR="004F4118" w:rsidRPr="005A6ED3" w:rsidRDefault="004F4118" w:rsidP="005A6ED3">
            <w:pPr>
              <w:spacing w:line="240" w:lineRule="auto"/>
              <w:jc w:val="both"/>
              <w:rPr>
                <w:rFonts w:ascii="Times New Roman" w:hAnsi="Times New Roman" w:cs="Times New Roman"/>
                <w:sz w:val="24"/>
                <w:szCs w:val="24"/>
                <w:lang w:val="ro-RO"/>
              </w:rPr>
            </w:pPr>
          </w:p>
        </w:tc>
      </w:tr>
      <w:bookmarkEnd w:id="48"/>
      <w:tr w:rsidR="00E620F4" w:rsidRPr="005A6ED3" w14:paraId="7B566E98" w14:textId="77777777" w:rsidTr="008676BA">
        <w:tc>
          <w:tcPr>
            <w:tcW w:w="6399" w:type="dxa"/>
          </w:tcPr>
          <w:p w14:paraId="292B98A0" w14:textId="38FA64AD" w:rsidR="004F4118" w:rsidRPr="005A6ED3" w:rsidRDefault="00515882" w:rsidP="005A6ED3">
            <w:pPr>
              <w:pStyle w:val="spar"/>
              <w:ind w:left="0"/>
              <w:jc w:val="both"/>
              <w:rPr>
                <w:lang w:val="ro-RO"/>
              </w:rPr>
            </w:pPr>
            <w:r w:rsidRPr="00515882">
              <w:rPr>
                <w:lang w:val="ro-RO"/>
              </w:rPr>
              <w:t>(2) BRM va publica informaţiile prevăzute la alin. (1) lit. a)-e) la fiecare două ore şi zilnic informaţiile prevăzute la alin. (1) lit. f)-h).</w:t>
            </w:r>
          </w:p>
        </w:tc>
        <w:tc>
          <w:tcPr>
            <w:tcW w:w="4153" w:type="dxa"/>
          </w:tcPr>
          <w:p w14:paraId="088AFE68" w14:textId="54F9470C" w:rsidR="004F4118" w:rsidRPr="005A6ED3" w:rsidRDefault="00170A13" w:rsidP="005A6ED3">
            <w:pPr>
              <w:spacing w:line="240" w:lineRule="auto"/>
              <w:jc w:val="both"/>
              <w:rPr>
                <w:rFonts w:ascii="Times New Roman" w:hAnsi="Times New Roman" w:cs="Times New Roman"/>
                <w:sz w:val="24"/>
                <w:szCs w:val="24"/>
                <w:lang w:val="ro-RO"/>
              </w:rPr>
            </w:pPr>
            <w:bookmarkStart w:id="49" w:name="_Hlk216351768"/>
            <w:r w:rsidRPr="00170A13">
              <w:rPr>
                <w:rFonts w:ascii="Times New Roman" w:hAnsi="Times New Roman" w:cs="Times New Roman"/>
                <w:sz w:val="24"/>
                <w:szCs w:val="24"/>
                <w:lang w:val="ro-RO"/>
              </w:rPr>
              <w:t xml:space="preserve">(2) BRM </w:t>
            </w:r>
            <w:r>
              <w:rPr>
                <w:rFonts w:ascii="Times New Roman" w:hAnsi="Times New Roman" w:cs="Times New Roman"/>
                <w:sz w:val="24"/>
                <w:szCs w:val="24"/>
                <w:lang w:val="ro-RO"/>
              </w:rPr>
              <w:t>publică</w:t>
            </w:r>
            <w:r w:rsidRPr="00170A13">
              <w:rPr>
                <w:rFonts w:ascii="Times New Roman" w:hAnsi="Times New Roman" w:cs="Times New Roman"/>
                <w:sz w:val="24"/>
                <w:szCs w:val="24"/>
                <w:lang w:val="ro-RO"/>
              </w:rPr>
              <w:t xml:space="preserve"> informaţiile prevăzute la alin. (1) lit. a)-</w:t>
            </w:r>
            <w:r w:rsidR="00B139AF">
              <w:rPr>
                <w:rFonts w:ascii="Times New Roman" w:hAnsi="Times New Roman" w:cs="Times New Roman"/>
                <w:sz w:val="24"/>
                <w:szCs w:val="24"/>
                <w:lang w:val="ro-RO"/>
              </w:rPr>
              <w:t>d</w:t>
            </w:r>
            <w:r w:rsidRPr="00170A13">
              <w:rPr>
                <w:rFonts w:ascii="Times New Roman" w:hAnsi="Times New Roman" w:cs="Times New Roman"/>
                <w:sz w:val="24"/>
                <w:szCs w:val="24"/>
                <w:lang w:val="ro-RO"/>
              </w:rPr>
              <w:t>) la fiecare două ore şi zilnic informaţiile prevăzute la alin. (1) lit. f)-</w:t>
            </w:r>
            <w:r w:rsidR="00B139AF">
              <w:rPr>
                <w:rFonts w:ascii="Times New Roman" w:hAnsi="Times New Roman" w:cs="Times New Roman"/>
                <w:sz w:val="24"/>
                <w:szCs w:val="24"/>
                <w:lang w:val="ro-RO"/>
              </w:rPr>
              <w:t>g</w:t>
            </w:r>
            <w:r w:rsidRPr="00170A13">
              <w:rPr>
                <w:rFonts w:ascii="Times New Roman" w:hAnsi="Times New Roman" w:cs="Times New Roman"/>
                <w:sz w:val="24"/>
                <w:szCs w:val="24"/>
                <w:lang w:val="ro-RO"/>
              </w:rPr>
              <w:t>).</w:t>
            </w:r>
            <w:bookmarkEnd w:id="49"/>
          </w:p>
        </w:tc>
        <w:tc>
          <w:tcPr>
            <w:tcW w:w="2403" w:type="dxa"/>
          </w:tcPr>
          <w:p w14:paraId="574E8BCF"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5997E55C" w14:textId="77777777" w:rsidTr="008676BA">
        <w:tc>
          <w:tcPr>
            <w:tcW w:w="6399" w:type="dxa"/>
          </w:tcPr>
          <w:p w14:paraId="6F0D7173" w14:textId="42504560" w:rsidR="004F4118" w:rsidRPr="005A6ED3" w:rsidRDefault="00515882" w:rsidP="005A6ED3">
            <w:pPr>
              <w:pStyle w:val="spar"/>
              <w:ind w:left="0"/>
              <w:jc w:val="both"/>
              <w:rPr>
                <w:lang w:val="ro-RO"/>
              </w:rPr>
            </w:pPr>
            <w:r w:rsidRPr="00515882">
              <w:rPr>
                <w:lang w:val="ro-RO"/>
              </w:rPr>
              <w:t>(3) La solicitarea OTS, BRM transmite acestuia informaţiile zilnice referitoare la tranzacţiile încheiate în cadrul pieţei produselor standardizate pe termen scurt, în conformitate cu un protocol de transmitere a informaţiilor agreat de comun acord.</w:t>
            </w:r>
          </w:p>
        </w:tc>
        <w:tc>
          <w:tcPr>
            <w:tcW w:w="4153" w:type="dxa"/>
          </w:tcPr>
          <w:p w14:paraId="71C62E87"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5AF3E4A8"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430283EF" w14:textId="77777777" w:rsidTr="008676BA">
        <w:tc>
          <w:tcPr>
            <w:tcW w:w="6399" w:type="dxa"/>
          </w:tcPr>
          <w:p w14:paraId="31B37F6B" w14:textId="2F0F2928" w:rsidR="004F4118" w:rsidRPr="00515882" w:rsidRDefault="00515882" w:rsidP="005A6ED3">
            <w:pPr>
              <w:pStyle w:val="spar"/>
              <w:ind w:left="0"/>
              <w:jc w:val="both"/>
              <w:rPr>
                <w:b/>
                <w:lang w:val="ro-RO"/>
              </w:rPr>
            </w:pPr>
            <w:r w:rsidRPr="00515882">
              <w:rPr>
                <w:b/>
                <w:lang w:val="ro-RO"/>
              </w:rPr>
              <w:t>Articolul 23</w:t>
            </w:r>
          </w:p>
        </w:tc>
        <w:tc>
          <w:tcPr>
            <w:tcW w:w="4153" w:type="dxa"/>
          </w:tcPr>
          <w:p w14:paraId="4E2BF05B" w14:textId="4BD24484" w:rsidR="004F4118" w:rsidRPr="00B139AF" w:rsidRDefault="00B139AF" w:rsidP="005A6ED3">
            <w:pPr>
              <w:spacing w:line="240" w:lineRule="auto"/>
              <w:jc w:val="both"/>
              <w:rPr>
                <w:rFonts w:ascii="Times New Roman" w:hAnsi="Times New Roman" w:cs="Times New Roman"/>
                <w:b/>
                <w:sz w:val="24"/>
                <w:szCs w:val="24"/>
                <w:lang w:val="ro-RO"/>
              </w:rPr>
            </w:pPr>
            <w:r w:rsidRPr="00B139AF">
              <w:rPr>
                <w:rFonts w:ascii="Times New Roman" w:hAnsi="Times New Roman" w:cs="Times New Roman"/>
                <w:b/>
                <w:sz w:val="24"/>
                <w:szCs w:val="24"/>
                <w:lang w:val="ro-RO"/>
              </w:rPr>
              <w:t>Articolul 23</w:t>
            </w:r>
          </w:p>
        </w:tc>
        <w:tc>
          <w:tcPr>
            <w:tcW w:w="2403" w:type="dxa"/>
          </w:tcPr>
          <w:p w14:paraId="06B0ADA7"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1EA08B0E" w14:textId="77777777" w:rsidTr="008676BA">
        <w:tc>
          <w:tcPr>
            <w:tcW w:w="6399" w:type="dxa"/>
          </w:tcPr>
          <w:p w14:paraId="0C378B01" w14:textId="543DB397" w:rsidR="004F4118" w:rsidRPr="005A6ED3" w:rsidRDefault="00515882" w:rsidP="005A6ED3">
            <w:pPr>
              <w:pStyle w:val="spar"/>
              <w:ind w:left="0"/>
              <w:jc w:val="both"/>
              <w:rPr>
                <w:lang w:val="ro-RO"/>
              </w:rPr>
            </w:pPr>
            <w:r w:rsidRPr="00515882">
              <w:rPr>
                <w:lang w:val="ro-RO"/>
              </w:rPr>
              <w:t>Pentru tranzacţiile încheiate în cadrul pieţei produselor standardizate pe termen mediu şi lung, BRM va publica zilnic, la sfârşitul intervalului de tranzacţionare, pe pagina proprie de internet, următoarele informaţii:</w:t>
            </w:r>
          </w:p>
        </w:tc>
        <w:tc>
          <w:tcPr>
            <w:tcW w:w="4153" w:type="dxa"/>
          </w:tcPr>
          <w:p w14:paraId="49DC4C40"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23661782"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5CB42DC9" w14:textId="77777777" w:rsidTr="008676BA">
        <w:tc>
          <w:tcPr>
            <w:tcW w:w="6399" w:type="dxa"/>
          </w:tcPr>
          <w:p w14:paraId="209B4B4C" w14:textId="09234DC0" w:rsidR="004F4118" w:rsidRPr="005A6ED3" w:rsidRDefault="00515882" w:rsidP="005A6ED3">
            <w:pPr>
              <w:pStyle w:val="spar"/>
              <w:ind w:left="0"/>
              <w:jc w:val="both"/>
              <w:rPr>
                <w:lang w:val="ro-RO"/>
              </w:rPr>
            </w:pPr>
            <w:r w:rsidRPr="00515882">
              <w:rPr>
                <w:lang w:val="ro-RO"/>
              </w:rPr>
              <w:t>a)volumele tranzacţionate şi numărul de tranzacţii încheiate în acest sens - pentru fiecare produs în parte;</w:t>
            </w:r>
          </w:p>
        </w:tc>
        <w:tc>
          <w:tcPr>
            <w:tcW w:w="4153" w:type="dxa"/>
          </w:tcPr>
          <w:p w14:paraId="00A454F7"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3B5C3D9B"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307149EC" w14:textId="77777777" w:rsidTr="008676BA">
        <w:tc>
          <w:tcPr>
            <w:tcW w:w="6399" w:type="dxa"/>
          </w:tcPr>
          <w:p w14:paraId="45A3FD1A" w14:textId="0B6263CB" w:rsidR="004F4118" w:rsidRPr="005A6ED3" w:rsidRDefault="00515882" w:rsidP="005A6ED3">
            <w:pPr>
              <w:pStyle w:val="spar"/>
              <w:ind w:left="0"/>
              <w:jc w:val="both"/>
              <w:rPr>
                <w:lang w:val="ro-RO"/>
              </w:rPr>
            </w:pPr>
            <w:r w:rsidRPr="00515882">
              <w:rPr>
                <w:lang w:val="ro-RO"/>
              </w:rPr>
              <w:t>b)preţul minim de tranzacţionare al zilei - pentru fiecare produs în parte;</w:t>
            </w:r>
          </w:p>
        </w:tc>
        <w:tc>
          <w:tcPr>
            <w:tcW w:w="4153" w:type="dxa"/>
          </w:tcPr>
          <w:p w14:paraId="3F319CD2"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6D59FDFA"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49CEA395" w14:textId="77777777" w:rsidTr="008676BA">
        <w:tc>
          <w:tcPr>
            <w:tcW w:w="6399" w:type="dxa"/>
          </w:tcPr>
          <w:p w14:paraId="3AEDEFBE" w14:textId="1EF83193" w:rsidR="004F4118" w:rsidRPr="005A6ED3" w:rsidRDefault="00515882" w:rsidP="005A6ED3">
            <w:pPr>
              <w:pStyle w:val="spar"/>
              <w:ind w:left="0"/>
              <w:jc w:val="both"/>
              <w:rPr>
                <w:lang w:val="ro-RO"/>
              </w:rPr>
            </w:pPr>
            <w:r w:rsidRPr="00515882">
              <w:rPr>
                <w:lang w:val="ro-RO"/>
              </w:rPr>
              <w:t>c)preţul maxim de tranzacţionare al zilei - pentru fiecare produs în parte;</w:t>
            </w:r>
          </w:p>
        </w:tc>
        <w:tc>
          <w:tcPr>
            <w:tcW w:w="4153" w:type="dxa"/>
          </w:tcPr>
          <w:p w14:paraId="55132929"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5B1EDB44"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6A427857" w14:textId="77777777" w:rsidTr="008676BA">
        <w:tc>
          <w:tcPr>
            <w:tcW w:w="6399" w:type="dxa"/>
          </w:tcPr>
          <w:p w14:paraId="78D7519F" w14:textId="0E54E20F" w:rsidR="004F4118" w:rsidRPr="005A6ED3" w:rsidRDefault="00515882" w:rsidP="005A6ED3">
            <w:pPr>
              <w:pStyle w:val="spar"/>
              <w:ind w:left="0"/>
              <w:jc w:val="both"/>
              <w:rPr>
                <w:lang w:val="ro-RO"/>
              </w:rPr>
            </w:pPr>
            <w:r w:rsidRPr="00515882">
              <w:rPr>
                <w:lang w:val="ro-RO"/>
              </w:rPr>
              <w:lastRenderedPageBreak/>
              <w:t>d)preţul mediu al zilei de tranzacţionare - pentru fiecare produs în parte, calculat ca medie ponderată a preţurilor la care s-a tranzacţionat respectivul produs;</w:t>
            </w:r>
          </w:p>
        </w:tc>
        <w:tc>
          <w:tcPr>
            <w:tcW w:w="4153" w:type="dxa"/>
          </w:tcPr>
          <w:p w14:paraId="77633439"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33D76B77"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7E7B7F2E" w14:textId="77777777" w:rsidTr="008676BA">
        <w:tc>
          <w:tcPr>
            <w:tcW w:w="6399" w:type="dxa"/>
          </w:tcPr>
          <w:p w14:paraId="20DF9063" w14:textId="1AD70FA5" w:rsidR="004F4118" w:rsidRPr="005A6ED3" w:rsidRDefault="00515882" w:rsidP="005A6ED3">
            <w:pPr>
              <w:pStyle w:val="spar"/>
              <w:ind w:left="0"/>
              <w:jc w:val="both"/>
              <w:rPr>
                <w:lang w:val="ro-RO"/>
              </w:rPr>
            </w:pPr>
            <w:r w:rsidRPr="00515882">
              <w:rPr>
                <w:lang w:val="ro-RO"/>
              </w:rPr>
              <w:t>e)preţul mediu actualizat - pentru fiecare produs în parte - pentru produsele tranzacţionabile în cadrul unui interval mai larg de timp, calculat ca medie ponderată a tuturor tranzacţiilor efectuate de la începutul intervalului de tranzacţionare a produsului respectiv până la sfârşitul zilei de tranzacţionare;</w:t>
            </w:r>
          </w:p>
        </w:tc>
        <w:tc>
          <w:tcPr>
            <w:tcW w:w="4153" w:type="dxa"/>
          </w:tcPr>
          <w:p w14:paraId="3BB2E8CD" w14:textId="77777777" w:rsidR="004F4118" w:rsidRPr="005A6ED3" w:rsidRDefault="004F4118" w:rsidP="005A6ED3">
            <w:pPr>
              <w:spacing w:line="240" w:lineRule="auto"/>
              <w:jc w:val="both"/>
              <w:rPr>
                <w:rFonts w:ascii="Times New Roman" w:hAnsi="Times New Roman" w:cs="Times New Roman"/>
                <w:sz w:val="24"/>
                <w:szCs w:val="24"/>
                <w:lang w:val="ro-RO"/>
              </w:rPr>
            </w:pPr>
          </w:p>
        </w:tc>
        <w:tc>
          <w:tcPr>
            <w:tcW w:w="2403" w:type="dxa"/>
          </w:tcPr>
          <w:p w14:paraId="5999DB36" w14:textId="77777777" w:rsidR="004F4118" w:rsidRPr="005A6ED3" w:rsidRDefault="004F4118" w:rsidP="005A6ED3">
            <w:pPr>
              <w:spacing w:line="240" w:lineRule="auto"/>
              <w:jc w:val="both"/>
              <w:rPr>
                <w:rFonts w:ascii="Times New Roman" w:hAnsi="Times New Roman" w:cs="Times New Roman"/>
                <w:sz w:val="24"/>
                <w:szCs w:val="24"/>
                <w:lang w:val="ro-RO"/>
              </w:rPr>
            </w:pPr>
          </w:p>
        </w:tc>
      </w:tr>
      <w:tr w:rsidR="00E620F4" w:rsidRPr="005A6ED3" w14:paraId="46551753" w14:textId="77777777" w:rsidTr="008676BA">
        <w:tc>
          <w:tcPr>
            <w:tcW w:w="6399" w:type="dxa"/>
          </w:tcPr>
          <w:p w14:paraId="5A479BBA" w14:textId="1A970637" w:rsidR="00515882" w:rsidRPr="005A6ED3" w:rsidRDefault="00515882" w:rsidP="005A6ED3">
            <w:pPr>
              <w:pStyle w:val="spar"/>
              <w:ind w:left="0"/>
              <w:jc w:val="both"/>
              <w:rPr>
                <w:lang w:val="ro-RO"/>
              </w:rPr>
            </w:pPr>
            <w:r w:rsidRPr="00515882">
              <w:rPr>
                <w:lang w:val="ro-RO"/>
              </w:rPr>
              <w:t>f)variaţia preţului mediu actualizat faţă de preţul mediu/actualizat al zilei anterioare - pentru fiecare produs în parte;</w:t>
            </w:r>
          </w:p>
        </w:tc>
        <w:tc>
          <w:tcPr>
            <w:tcW w:w="4153" w:type="dxa"/>
          </w:tcPr>
          <w:p w14:paraId="082E16CD"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6B2D5CFC"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6DC7E360" w14:textId="77777777" w:rsidTr="008676BA">
        <w:tc>
          <w:tcPr>
            <w:tcW w:w="6399" w:type="dxa"/>
          </w:tcPr>
          <w:p w14:paraId="3C90985C" w14:textId="1519B4D0" w:rsidR="00515882" w:rsidRPr="005A6ED3" w:rsidRDefault="00515882" w:rsidP="005A6ED3">
            <w:pPr>
              <w:pStyle w:val="spar"/>
              <w:ind w:left="0"/>
              <w:jc w:val="both"/>
              <w:rPr>
                <w:lang w:val="ro-RO"/>
              </w:rPr>
            </w:pPr>
            <w:r w:rsidRPr="00515882">
              <w:rPr>
                <w:lang w:val="ro-RO"/>
              </w:rPr>
              <w:t>g)preţul de închidere al zilei de tranzacţionare - ultimul preţ de tranzacţionare înregistrat la închiderea pieţei pentru fiecare produs în parte;</w:t>
            </w:r>
          </w:p>
        </w:tc>
        <w:tc>
          <w:tcPr>
            <w:tcW w:w="4153" w:type="dxa"/>
          </w:tcPr>
          <w:p w14:paraId="1231CDA1"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1BAA428D"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065053AF" w14:textId="77777777" w:rsidTr="008676BA">
        <w:tc>
          <w:tcPr>
            <w:tcW w:w="6399" w:type="dxa"/>
          </w:tcPr>
          <w:p w14:paraId="1E731976" w14:textId="10F06BAE" w:rsidR="00515882" w:rsidRPr="005A6ED3" w:rsidRDefault="00515882" w:rsidP="005A6ED3">
            <w:pPr>
              <w:pStyle w:val="spar"/>
              <w:ind w:left="0"/>
              <w:jc w:val="both"/>
              <w:rPr>
                <w:lang w:val="ro-RO"/>
              </w:rPr>
            </w:pPr>
            <w:r w:rsidRPr="00515882">
              <w:rPr>
                <w:lang w:val="ro-RO"/>
              </w:rPr>
              <w:t>h)variaţia preţului de închidere al zilei faţă de preţul de închidere al zilei anterioare - pentru fiecare produs în parte;</w:t>
            </w:r>
          </w:p>
        </w:tc>
        <w:tc>
          <w:tcPr>
            <w:tcW w:w="4153" w:type="dxa"/>
          </w:tcPr>
          <w:p w14:paraId="40A4874E"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02E78119"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03A3BF78" w14:textId="77777777" w:rsidTr="008676BA">
        <w:tc>
          <w:tcPr>
            <w:tcW w:w="6399" w:type="dxa"/>
          </w:tcPr>
          <w:p w14:paraId="567D2C22" w14:textId="1777E8CC" w:rsidR="00515882" w:rsidRPr="005A6ED3" w:rsidRDefault="00515882" w:rsidP="005A6ED3">
            <w:pPr>
              <w:pStyle w:val="spar"/>
              <w:ind w:left="0"/>
              <w:jc w:val="both"/>
              <w:rPr>
                <w:lang w:val="ro-RO"/>
              </w:rPr>
            </w:pPr>
            <w:r w:rsidRPr="00515882">
              <w:rPr>
                <w:lang w:val="ro-RO"/>
              </w:rPr>
              <w:t>i)numărul participanţilor înregistraţi la piaţă care au depus minimum o ofertă în piaţă, indiferent de sensul acesteia - vânzare sau cumpărare.</w:t>
            </w:r>
          </w:p>
        </w:tc>
        <w:tc>
          <w:tcPr>
            <w:tcW w:w="4153" w:type="dxa"/>
          </w:tcPr>
          <w:p w14:paraId="1B12FC81"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426DA6C6"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2EA24968" w14:textId="77777777" w:rsidTr="008676BA">
        <w:tc>
          <w:tcPr>
            <w:tcW w:w="6399" w:type="dxa"/>
          </w:tcPr>
          <w:p w14:paraId="52247888" w14:textId="37B30928" w:rsidR="00515882" w:rsidRPr="00515882" w:rsidRDefault="00515882" w:rsidP="005A6ED3">
            <w:pPr>
              <w:pStyle w:val="spar"/>
              <w:ind w:left="0"/>
              <w:jc w:val="both"/>
              <w:rPr>
                <w:b/>
                <w:lang w:val="ro-RO"/>
              </w:rPr>
            </w:pPr>
            <w:r w:rsidRPr="00515882">
              <w:rPr>
                <w:b/>
                <w:lang w:val="ro-RO"/>
              </w:rPr>
              <w:t>Articolul 24</w:t>
            </w:r>
          </w:p>
        </w:tc>
        <w:tc>
          <w:tcPr>
            <w:tcW w:w="4153" w:type="dxa"/>
          </w:tcPr>
          <w:p w14:paraId="5C30DABD" w14:textId="777444BF" w:rsidR="00515882" w:rsidRPr="005435E9" w:rsidRDefault="00DB2C33" w:rsidP="005A6ED3">
            <w:pPr>
              <w:spacing w:line="240" w:lineRule="auto"/>
              <w:jc w:val="both"/>
              <w:rPr>
                <w:rFonts w:ascii="Times New Roman" w:hAnsi="Times New Roman" w:cs="Times New Roman"/>
                <w:b/>
                <w:sz w:val="24"/>
                <w:szCs w:val="24"/>
                <w:lang w:val="ro-RO"/>
              </w:rPr>
            </w:pPr>
            <w:r w:rsidRPr="005435E9">
              <w:rPr>
                <w:rFonts w:ascii="Times New Roman" w:hAnsi="Times New Roman" w:cs="Times New Roman"/>
                <w:b/>
                <w:sz w:val="24"/>
                <w:szCs w:val="24"/>
                <w:lang w:val="ro-RO"/>
              </w:rPr>
              <w:t>Articolul 24</w:t>
            </w:r>
          </w:p>
        </w:tc>
        <w:tc>
          <w:tcPr>
            <w:tcW w:w="2403" w:type="dxa"/>
          </w:tcPr>
          <w:p w14:paraId="59445CA0"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297A2BDF" w14:textId="77777777" w:rsidTr="008676BA">
        <w:tc>
          <w:tcPr>
            <w:tcW w:w="6399" w:type="dxa"/>
          </w:tcPr>
          <w:p w14:paraId="6010E8D8" w14:textId="6B51DC14" w:rsidR="00515882" w:rsidRPr="005A6ED3" w:rsidRDefault="00515882" w:rsidP="005A6ED3">
            <w:pPr>
              <w:pStyle w:val="spar"/>
              <w:ind w:left="0"/>
              <w:jc w:val="both"/>
              <w:rPr>
                <w:lang w:val="ro-RO"/>
              </w:rPr>
            </w:pPr>
            <w:r w:rsidRPr="00515882">
              <w:rPr>
                <w:lang w:val="ro-RO"/>
              </w:rPr>
              <w:t>După încheierea fiecărei sesiuni de tranzacţionare pe piaţa produselor flexibile pe termen mediu şi lung, titularii licenţelor de administrare a pieţelor centralizate au obligaţia de a publica, la sfârşitul zilei de tranzacţionare, pe pagina proprie de internet, cel puţin următoarele informaţii: sensul ofertei, vânzare sau cumpărare gaze naturale, cantitatea contractată, limita maximă de variaţie a cantităţii contractate, perioada de livrare, preţul de atribuire adjudecat şi formula de ajustare a preţului.</w:t>
            </w:r>
          </w:p>
        </w:tc>
        <w:tc>
          <w:tcPr>
            <w:tcW w:w="4153" w:type="dxa"/>
          </w:tcPr>
          <w:p w14:paraId="03C17EF7"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31306AB3"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37F982B2" w14:textId="77777777" w:rsidTr="008676BA">
        <w:tc>
          <w:tcPr>
            <w:tcW w:w="6399" w:type="dxa"/>
          </w:tcPr>
          <w:p w14:paraId="378E3D2E" w14:textId="46518BDA" w:rsidR="00515882" w:rsidRPr="00515882" w:rsidRDefault="00515882" w:rsidP="005A6ED3">
            <w:pPr>
              <w:pStyle w:val="spar"/>
              <w:ind w:left="0"/>
              <w:jc w:val="both"/>
              <w:rPr>
                <w:b/>
                <w:lang w:val="ro-RO"/>
              </w:rPr>
            </w:pPr>
            <w:r w:rsidRPr="00515882">
              <w:rPr>
                <w:b/>
                <w:lang w:val="ro-RO"/>
              </w:rPr>
              <w:t>Articolul 25</w:t>
            </w:r>
          </w:p>
        </w:tc>
        <w:tc>
          <w:tcPr>
            <w:tcW w:w="4153" w:type="dxa"/>
          </w:tcPr>
          <w:p w14:paraId="66CDEC45" w14:textId="69AFA367" w:rsidR="00515882" w:rsidRPr="005435E9" w:rsidRDefault="005435E9" w:rsidP="005A6ED3">
            <w:pPr>
              <w:spacing w:line="240" w:lineRule="auto"/>
              <w:jc w:val="both"/>
              <w:rPr>
                <w:rFonts w:ascii="Times New Roman" w:hAnsi="Times New Roman" w:cs="Times New Roman"/>
                <w:b/>
                <w:sz w:val="24"/>
                <w:szCs w:val="24"/>
                <w:lang w:val="ro-RO"/>
              </w:rPr>
            </w:pPr>
            <w:r w:rsidRPr="005435E9">
              <w:rPr>
                <w:rFonts w:ascii="Times New Roman" w:hAnsi="Times New Roman" w:cs="Times New Roman"/>
                <w:b/>
                <w:sz w:val="24"/>
                <w:szCs w:val="24"/>
                <w:lang w:val="ro-RO"/>
              </w:rPr>
              <w:t>Articolul 25</w:t>
            </w:r>
          </w:p>
        </w:tc>
        <w:tc>
          <w:tcPr>
            <w:tcW w:w="2403" w:type="dxa"/>
          </w:tcPr>
          <w:p w14:paraId="04EDF5C0"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079E2D29" w14:textId="77777777" w:rsidTr="008676BA">
        <w:tc>
          <w:tcPr>
            <w:tcW w:w="6399" w:type="dxa"/>
          </w:tcPr>
          <w:p w14:paraId="74733E8F" w14:textId="1D1BBB1E" w:rsidR="00515882" w:rsidRPr="005A6ED3" w:rsidRDefault="00515882" w:rsidP="005A6ED3">
            <w:pPr>
              <w:pStyle w:val="spar"/>
              <w:ind w:left="0"/>
              <w:jc w:val="both"/>
              <w:rPr>
                <w:lang w:val="ro-RO"/>
              </w:rPr>
            </w:pPr>
            <w:r w:rsidRPr="00515882">
              <w:rPr>
                <w:lang w:val="ro-RO"/>
              </w:rPr>
              <w:t>Pentru tranzacţiile încheiate în cadrul pieţei produselor derivate standardizate pe termen mediu şi lung, BRM va publica zilnic, pe pagina proprie de internet, la sfârşitul sesiunii de tranzacţionare, cel puţin următoarele informaţii:</w:t>
            </w:r>
          </w:p>
        </w:tc>
        <w:tc>
          <w:tcPr>
            <w:tcW w:w="4153" w:type="dxa"/>
          </w:tcPr>
          <w:p w14:paraId="0433F0C9"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57A8F3CF"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41778DEC" w14:textId="77777777" w:rsidTr="008676BA">
        <w:tc>
          <w:tcPr>
            <w:tcW w:w="6399" w:type="dxa"/>
          </w:tcPr>
          <w:p w14:paraId="25AF4EEB" w14:textId="61FBEA2A" w:rsidR="00515882" w:rsidRPr="005A6ED3" w:rsidRDefault="00006B14" w:rsidP="005A6ED3">
            <w:pPr>
              <w:pStyle w:val="spar"/>
              <w:ind w:left="0"/>
              <w:jc w:val="both"/>
              <w:rPr>
                <w:lang w:val="ro-RO"/>
              </w:rPr>
            </w:pPr>
            <w:r w:rsidRPr="00006B14">
              <w:rPr>
                <w:lang w:val="ro-RO"/>
              </w:rPr>
              <w:t>a)ziua de tranzacţionare;</w:t>
            </w:r>
          </w:p>
        </w:tc>
        <w:tc>
          <w:tcPr>
            <w:tcW w:w="4153" w:type="dxa"/>
          </w:tcPr>
          <w:p w14:paraId="51735860"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51122DE5"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1A91A3EA" w14:textId="77777777" w:rsidTr="008676BA">
        <w:tc>
          <w:tcPr>
            <w:tcW w:w="6399" w:type="dxa"/>
          </w:tcPr>
          <w:p w14:paraId="58F55DEF" w14:textId="36C3FB5D" w:rsidR="00515882" w:rsidRPr="005A6ED3" w:rsidRDefault="00006B14" w:rsidP="005A6ED3">
            <w:pPr>
              <w:pStyle w:val="spar"/>
              <w:ind w:left="0"/>
              <w:jc w:val="both"/>
              <w:rPr>
                <w:lang w:val="ro-RO"/>
              </w:rPr>
            </w:pPr>
            <w:r w:rsidRPr="00006B14">
              <w:rPr>
                <w:lang w:val="ro-RO"/>
              </w:rPr>
              <w:t>b)denumirea produsului;</w:t>
            </w:r>
          </w:p>
        </w:tc>
        <w:tc>
          <w:tcPr>
            <w:tcW w:w="4153" w:type="dxa"/>
          </w:tcPr>
          <w:p w14:paraId="5821900F"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1AA0816B"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3B5676DD" w14:textId="77777777" w:rsidTr="008676BA">
        <w:tc>
          <w:tcPr>
            <w:tcW w:w="6399" w:type="dxa"/>
          </w:tcPr>
          <w:p w14:paraId="3C1BEE63" w14:textId="231DAF75" w:rsidR="00515882" w:rsidRPr="005A6ED3" w:rsidRDefault="00006B14" w:rsidP="005A6ED3">
            <w:pPr>
              <w:pStyle w:val="spar"/>
              <w:ind w:left="0"/>
              <w:jc w:val="both"/>
              <w:rPr>
                <w:lang w:val="ro-RO"/>
              </w:rPr>
            </w:pPr>
            <w:r w:rsidRPr="00006B14">
              <w:rPr>
                <w:lang w:val="ro-RO"/>
              </w:rPr>
              <w:t>c)preţul de decontare al zilei;</w:t>
            </w:r>
          </w:p>
        </w:tc>
        <w:tc>
          <w:tcPr>
            <w:tcW w:w="4153" w:type="dxa"/>
          </w:tcPr>
          <w:p w14:paraId="16952236"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724E27B6"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5D9C8398" w14:textId="77777777" w:rsidTr="008676BA">
        <w:tc>
          <w:tcPr>
            <w:tcW w:w="6399" w:type="dxa"/>
          </w:tcPr>
          <w:p w14:paraId="4A896227" w14:textId="2208F261" w:rsidR="00515882" w:rsidRPr="005A6ED3" w:rsidRDefault="00006B14" w:rsidP="005A6ED3">
            <w:pPr>
              <w:pStyle w:val="spar"/>
              <w:ind w:left="0"/>
              <w:jc w:val="both"/>
              <w:rPr>
                <w:lang w:val="ro-RO"/>
              </w:rPr>
            </w:pPr>
            <w:r w:rsidRPr="00006B14">
              <w:rPr>
                <w:lang w:val="ro-RO"/>
              </w:rPr>
              <w:lastRenderedPageBreak/>
              <w:t>d)ultimul preţ înregistrat la închiderea sesiunii zilnice;</w:t>
            </w:r>
          </w:p>
        </w:tc>
        <w:tc>
          <w:tcPr>
            <w:tcW w:w="4153" w:type="dxa"/>
          </w:tcPr>
          <w:p w14:paraId="1387445E"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47568797"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7A522928" w14:textId="77777777" w:rsidTr="008676BA">
        <w:tc>
          <w:tcPr>
            <w:tcW w:w="6399" w:type="dxa"/>
          </w:tcPr>
          <w:p w14:paraId="0C9084B1" w14:textId="7C6747EC" w:rsidR="00515882" w:rsidRPr="005A6ED3" w:rsidRDefault="00006B14" w:rsidP="005A6ED3">
            <w:pPr>
              <w:pStyle w:val="spar"/>
              <w:ind w:left="0"/>
              <w:jc w:val="both"/>
              <w:rPr>
                <w:lang w:val="ro-RO"/>
              </w:rPr>
            </w:pPr>
            <w:r w:rsidRPr="00006B14">
              <w:rPr>
                <w:lang w:val="ro-RO"/>
              </w:rPr>
              <w:t>e)volumul tranzacţionat corespunzător ultimului preţ înregistrat la închiderea sesiunii zilnice;</w:t>
            </w:r>
          </w:p>
        </w:tc>
        <w:tc>
          <w:tcPr>
            <w:tcW w:w="4153" w:type="dxa"/>
          </w:tcPr>
          <w:p w14:paraId="1F3F216A"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53F1B24D"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3AAE4F4F" w14:textId="77777777" w:rsidTr="008676BA">
        <w:tc>
          <w:tcPr>
            <w:tcW w:w="6399" w:type="dxa"/>
          </w:tcPr>
          <w:p w14:paraId="0479C117" w14:textId="49290806" w:rsidR="00515882" w:rsidRPr="005A6ED3" w:rsidRDefault="00006B14" w:rsidP="005A6ED3">
            <w:pPr>
              <w:pStyle w:val="spar"/>
              <w:ind w:left="0"/>
              <w:jc w:val="both"/>
              <w:rPr>
                <w:lang w:val="ro-RO"/>
              </w:rPr>
            </w:pPr>
            <w:r w:rsidRPr="00006B14">
              <w:rPr>
                <w:lang w:val="ro-RO"/>
              </w:rPr>
              <w:t>f)variaţia procentuală (crescătoare</w:t>
            </w:r>
            <w:r>
              <w:rPr>
                <w:lang w:val="ro-RO"/>
              </w:rPr>
              <w:t xml:space="preserve"> </w:t>
            </w:r>
            <w:r w:rsidRPr="00006B14">
              <w:rPr>
                <w:lang w:val="ro-RO"/>
              </w:rPr>
              <w:t>/</w:t>
            </w:r>
            <w:r>
              <w:rPr>
                <w:lang w:val="ro-RO"/>
              </w:rPr>
              <w:t xml:space="preserve"> </w:t>
            </w:r>
            <w:r w:rsidRPr="00006B14">
              <w:rPr>
                <w:lang w:val="ro-RO"/>
              </w:rPr>
              <w:t>descrescătoare) a preţului zilnic de decontare;</w:t>
            </w:r>
          </w:p>
        </w:tc>
        <w:tc>
          <w:tcPr>
            <w:tcW w:w="4153" w:type="dxa"/>
          </w:tcPr>
          <w:p w14:paraId="4DF1339F"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3956314E"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79364A2B" w14:textId="77777777" w:rsidTr="008676BA">
        <w:tc>
          <w:tcPr>
            <w:tcW w:w="6399" w:type="dxa"/>
          </w:tcPr>
          <w:p w14:paraId="29E43FB1" w14:textId="2CF0F0CE" w:rsidR="00515882" w:rsidRPr="005A6ED3" w:rsidRDefault="00006B14" w:rsidP="005A6ED3">
            <w:pPr>
              <w:pStyle w:val="spar"/>
              <w:ind w:left="0"/>
              <w:jc w:val="both"/>
              <w:rPr>
                <w:lang w:val="ro-RO"/>
              </w:rPr>
            </w:pPr>
            <w:r w:rsidRPr="00006B14">
              <w:rPr>
                <w:lang w:val="ro-RO"/>
              </w:rPr>
              <w:t>g)preţul mediu ponderat şi volumul total aferent acestuia;</w:t>
            </w:r>
          </w:p>
        </w:tc>
        <w:tc>
          <w:tcPr>
            <w:tcW w:w="4153" w:type="dxa"/>
          </w:tcPr>
          <w:p w14:paraId="346C447D"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388C4B6C"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66A5639F" w14:textId="77777777" w:rsidTr="008676BA">
        <w:tc>
          <w:tcPr>
            <w:tcW w:w="6399" w:type="dxa"/>
          </w:tcPr>
          <w:p w14:paraId="56A92D52" w14:textId="48C6F196" w:rsidR="00515882" w:rsidRPr="005A6ED3" w:rsidRDefault="00006B14" w:rsidP="005A6ED3">
            <w:pPr>
              <w:pStyle w:val="spar"/>
              <w:ind w:left="0"/>
              <w:jc w:val="both"/>
              <w:rPr>
                <w:lang w:val="ro-RO"/>
              </w:rPr>
            </w:pPr>
            <w:r w:rsidRPr="00006B14">
              <w:rPr>
                <w:lang w:val="ro-RO"/>
              </w:rPr>
              <w:t>h)numărul tranzacţiilor înregistrate;</w:t>
            </w:r>
          </w:p>
        </w:tc>
        <w:tc>
          <w:tcPr>
            <w:tcW w:w="4153" w:type="dxa"/>
          </w:tcPr>
          <w:p w14:paraId="333C9462"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3615352A"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2210B417" w14:textId="77777777" w:rsidTr="008676BA">
        <w:tc>
          <w:tcPr>
            <w:tcW w:w="6399" w:type="dxa"/>
          </w:tcPr>
          <w:p w14:paraId="4654F502" w14:textId="33041C11" w:rsidR="00515882" w:rsidRPr="005A6ED3" w:rsidRDefault="00006B14" w:rsidP="005A6ED3">
            <w:pPr>
              <w:pStyle w:val="spar"/>
              <w:ind w:left="0"/>
              <w:jc w:val="both"/>
              <w:rPr>
                <w:lang w:val="ro-RO"/>
              </w:rPr>
            </w:pPr>
            <w:r w:rsidRPr="00006B14">
              <w:rPr>
                <w:lang w:val="ro-RO"/>
              </w:rPr>
              <w:t>i)numărul participanţilor la sesiunea de tranzacţionare care au realizat cel puţin o tranzacţie.</w:t>
            </w:r>
          </w:p>
        </w:tc>
        <w:tc>
          <w:tcPr>
            <w:tcW w:w="4153" w:type="dxa"/>
          </w:tcPr>
          <w:p w14:paraId="4448162F"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1C87D55B"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0D42478E" w14:textId="77777777" w:rsidTr="008676BA">
        <w:tc>
          <w:tcPr>
            <w:tcW w:w="6399" w:type="dxa"/>
          </w:tcPr>
          <w:p w14:paraId="068E7172" w14:textId="34BA2753" w:rsidR="00515882" w:rsidRPr="00006B14" w:rsidRDefault="00006B14" w:rsidP="005A6ED3">
            <w:pPr>
              <w:pStyle w:val="spar"/>
              <w:ind w:left="0"/>
              <w:jc w:val="both"/>
              <w:rPr>
                <w:b/>
                <w:lang w:val="ro-RO"/>
              </w:rPr>
            </w:pPr>
            <w:r w:rsidRPr="00006B14">
              <w:rPr>
                <w:b/>
                <w:lang w:val="ro-RO"/>
              </w:rPr>
              <w:t>Articolul 26</w:t>
            </w:r>
          </w:p>
        </w:tc>
        <w:tc>
          <w:tcPr>
            <w:tcW w:w="4153" w:type="dxa"/>
          </w:tcPr>
          <w:p w14:paraId="21A2DF09"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00530DBA"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4154ABEA" w14:textId="77777777" w:rsidTr="008676BA">
        <w:tc>
          <w:tcPr>
            <w:tcW w:w="6399" w:type="dxa"/>
          </w:tcPr>
          <w:p w14:paraId="60E0482C" w14:textId="183E4228" w:rsidR="00515882" w:rsidRPr="005A6ED3" w:rsidRDefault="00006B14" w:rsidP="005A6ED3">
            <w:pPr>
              <w:pStyle w:val="spar"/>
              <w:ind w:left="0"/>
              <w:jc w:val="both"/>
              <w:rPr>
                <w:lang w:val="ro-RO"/>
              </w:rPr>
            </w:pPr>
            <w:r w:rsidRPr="00006B14">
              <w:rPr>
                <w:lang w:val="ro-RO"/>
              </w:rPr>
              <w:t>BRM transmite lunar ANRE informaţii detaliate cu privire la fiecare tranzacţie încheiată pe piaţa centralizată de gaze naturale din fiecare sesiune de tranzacţionare până cel târziu la data de 10 a lunii în curs pentru luna precedentă, conform reglementărilor ANRE.</w:t>
            </w:r>
          </w:p>
        </w:tc>
        <w:tc>
          <w:tcPr>
            <w:tcW w:w="4153" w:type="dxa"/>
          </w:tcPr>
          <w:p w14:paraId="173DB2ED"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3505FA00"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6E0C060E" w14:textId="77777777" w:rsidTr="008676BA">
        <w:tc>
          <w:tcPr>
            <w:tcW w:w="6399" w:type="dxa"/>
          </w:tcPr>
          <w:p w14:paraId="686E0C99" w14:textId="77777777" w:rsidR="00006B14" w:rsidRPr="00006B14" w:rsidRDefault="00006B14" w:rsidP="00006B14">
            <w:pPr>
              <w:pStyle w:val="spar"/>
              <w:ind w:left="0"/>
              <w:jc w:val="both"/>
              <w:rPr>
                <w:b/>
                <w:color w:val="9A0000"/>
                <w:lang w:val="ro-RO"/>
              </w:rPr>
            </w:pPr>
            <w:r w:rsidRPr="00006B14">
              <w:rPr>
                <w:b/>
                <w:color w:val="9A0000"/>
                <w:lang w:val="ro-RO"/>
              </w:rPr>
              <w:t>Capitolul XI</w:t>
            </w:r>
          </w:p>
          <w:p w14:paraId="1C98F1AC" w14:textId="60E629F0" w:rsidR="00515882" w:rsidRPr="005A6ED3" w:rsidRDefault="00006B14" w:rsidP="00006B14">
            <w:pPr>
              <w:pStyle w:val="spar"/>
              <w:ind w:left="0"/>
              <w:jc w:val="both"/>
              <w:rPr>
                <w:lang w:val="ro-RO"/>
              </w:rPr>
            </w:pPr>
            <w:r w:rsidRPr="00006B14">
              <w:rPr>
                <w:b/>
                <w:color w:val="9A0000"/>
                <w:lang w:val="ro-RO"/>
              </w:rPr>
              <w:t>Dispoziţii finale</w:t>
            </w:r>
          </w:p>
        </w:tc>
        <w:tc>
          <w:tcPr>
            <w:tcW w:w="4153" w:type="dxa"/>
          </w:tcPr>
          <w:p w14:paraId="327C11E7"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5CC78A28"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4EA18E7F" w14:textId="77777777" w:rsidTr="008676BA">
        <w:tc>
          <w:tcPr>
            <w:tcW w:w="6399" w:type="dxa"/>
          </w:tcPr>
          <w:p w14:paraId="13C800C1" w14:textId="75DC3DC5" w:rsidR="00515882" w:rsidRPr="00006B14" w:rsidRDefault="00006B14" w:rsidP="005A6ED3">
            <w:pPr>
              <w:pStyle w:val="spar"/>
              <w:ind w:left="0"/>
              <w:jc w:val="both"/>
              <w:rPr>
                <w:b/>
                <w:lang w:val="ro-RO"/>
              </w:rPr>
            </w:pPr>
            <w:r w:rsidRPr="00006B14">
              <w:rPr>
                <w:b/>
                <w:lang w:val="ro-RO"/>
              </w:rPr>
              <w:t>Articolul 27</w:t>
            </w:r>
          </w:p>
        </w:tc>
        <w:tc>
          <w:tcPr>
            <w:tcW w:w="4153" w:type="dxa"/>
          </w:tcPr>
          <w:p w14:paraId="7AD1A881" w14:textId="32FC38E9" w:rsidR="00515882" w:rsidRPr="005435E9" w:rsidRDefault="005435E9" w:rsidP="005A6ED3">
            <w:pPr>
              <w:spacing w:line="240" w:lineRule="auto"/>
              <w:jc w:val="both"/>
              <w:rPr>
                <w:rFonts w:ascii="Times New Roman" w:hAnsi="Times New Roman" w:cs="Times New Roman"/>
                <w:b/>
                <w:sz w:val="24"/>
                <w:szCs w:val="24"/>
                <w:lang w:val="ro-RO"/>
              </w:rPr>
            </w:pPr>
            <w:r w:rsidRPr="005435E9">
              <w:rPr>
                <w:rFonts w:ascii="Times New Roman" w:hAnsi="Times New Roman" w:cs="Times New Roman"/>
                <w:b/>
                <w:sz w:val="24"/>
                <w:szCs w:val="24"/>
                <w:lang w:val="ro-RO"/>
              </w:rPr>
              <w:t>Articolul 27</w:t>
            </w:r>
          </w:p>
        </w:tc>
        <w:tc>
          <w:tcPr>
            <w:tcW w:w="2403" w:type="dxa"/>
          </w:tcPr>
          <w:p w14:paraId="583A4623"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2D7CECAB" w14:textId="77777777" w:rsidTr="008676BA">
        <w:tc>
          <w:tcPr>
            <w:tcW w:w="6399" w:type="dxa"/>
          </w:tcPr>
          <w:p w14:paraId="76AF77BD" w14:textId="2021B5F0" w:rsidR="00515882" w:rsidRPr="005A6ED3" w:rsidRDefault="00006B14" w:rsidP="005A6ED3">
            <w:pPr>
              <w:pStyle w:val="spar"/>
              <w:ind w:left="0"/>
              <w:jc w:val="both"/>
              <w:rPr>
                <w:lang w:val="ro-RO"/>
              </w:rPr>
            </w:pPr>
            <w:r w:rsidRPr="00006B14">
              <w:rPr>
                <w:lang w:val="ro-RO"/>
              </w:rPr>
              <w:t>(1) Participarea la pieţele centralizate de gaze naturale administrate de BRM este voluntară.</w:t>
            </w:r>
          </w:p>
        </w:tc>
        <w:tc>
          <w:tcPr>
            <w:tcW w:w="4153" w:type="dxa"/>
          </w:tcPr>
          <w:p w14:paraId="449182A0"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1D4CFC6F"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5E3DE812" w14:textId="77777777" w:rsidTr="008676BA">
        <w:tc>
          <w:tcPr>
            <w:tcW w:w="6399" w:type="dxa"/>
          </w:tcPr>
          <w:p w14:paraId="1B5C1E91" w14:textId="49A47DDA" w:rsidR="00515882" w:rsidRPr="005A6ED3" w:rsidRDefault="00006B14" w:rsidP="005A6ED3">
            <w:pPr>
              <w:pStyle w:val="spar"/>
              <w:ind w:left="0"/>
              <w:jc w:val="both"/>
              <w:rPr>
                <w:lang w:val="ro-RO"/>
              </w:rPr>
            </w:pPr>
            <w:r w:rsidRPr="00006B14">
              <w:rPr>
                <w:lang w:val="ro-RO"/>
              </w:rPr>
              <w:t>(2) Un participant la piaţa centralizată de gaze naturale se poate retrage din propria iniţiativă de la piaţa centralizată în baza unei înştiinţări scrise, semnate de reprezentantul legal al participantului la piaţă.</w:t>
            </w:r>
          </w:p>
        </w:tc>
        <w:tc>
          <w:tcPr>
            <w:tcW w:w="4153" w:type="dxa"/>
          </w:tcPr>
          <w:p w14:paraId="380D7139"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76BD7BA9"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34BB3C55" w14:textId="77777777" w:rsidTr="008676BA">
        <w:tc>
          <w:tcPr>
            <w:tcW w:w="6399" w:type="dxa"/>
          </w:tcPr>
          <w:p w14:paraId="54827C2F" w14:textId="1A0F1687" w:rsidR="00515882" w:rsidRPr="00006B14" w:rsidRDefault="00006B14" w:rsidP="005A6ED3">
            <w:pPr>
              <w:pStyle w:val="spar"/>
              <w:ind w:left="0"/>
              <w:jc w:val="both"/>
              <w:rPr>
                <w:b/>
                <w:lang w:val="ro-RO"/>
              </w:rPr>
            </w:pPr>
            <w:r w:rsidRPr="00006B14">
              <w:rPr>
                <w:b/>
                <w:lang w:val="ro-RO"/>
              </w:rPr>
              <w:t>Articolul 28</w:t>
            </w:r>
          </w:p>
        </w:tc>
        <w:tc>
          <w:tcPr>
            <w:tcW w:w="4153" w:type="dxa"/>
          </w:tcPr>
          <w:p w14:paraId="2CE30B24" w14:textId="26EE0707" w:rsidR="00515882" w:rsidRPr="005435E9" w:rsidRDefault="005435E9" w:rsidP="005A6ED3">
            <w:pPr>
              <w:spacing w:line="240" w:lineRule="auto"/>
              <w:jc w:val="both"/>
              <w:rPr>
                <w:rFonts w:ascii="Times New Roman" w:hAnsi="Times New Roman" w:cs="Times New Roman"/>
                <w:b/>
                <w:sz w:val="24"/>
                <w:szCs w:val="24"/>
                <w:lang w:val="ro-RO"/>
              </w:rPr>
            </w:pPr>
            <w:r w:rsidRPr="005435E9">
              <w:rPr>
                <w:rFonts w:ascii="Times New Roman" w:hAnsi="Times New Roman" w:cs="Times New Roman"/>
                <w:b/>
                <w:sz w:val="24"/>
                <w:szCs w:val="24"/>
                <w:lang w:val="ro-RO"/>
              </w:rPr>
              <w:t>Articolul 28</w:t>
            </w:r>
          </w:p>
        </w:tc>
        <w:tc>
          <w:tcPr>
            <w:tcW w:w="2403" w:type="dxa"/>
          </w:tcPr>
          <w:p w14:paraId="1D2F256B"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02087555" w14:textId="77777777" w:rsidTr="008676BA">
        <w:tc>
          <w:tcPr>
            <w:tcW w:w="6399" w:type="dxa"/>
          </w:tcPr>
          <w:p w14:paraId="59AB6528" w14:textId="5D393762" w:rsidR="00515882" w:rsidRPr="005A6ED3" w:rsidRDefault="00006B14" w:rsidP="005A6ED3">
            <w:pPr>
              <w:pStyle w:val="spar"/>
              <w:ind w:left="0"/>
              <w:jc w:val="both"/>
              <w:rPr>
                <w:lang w:val="ro-RO"/>
              </w:rPr>
            </w:pPr>
            <w:r w:rsidRPr="00006B14">
              <w:rPr>
                <w:lang w:val="ro-RO"/>
              </w:rPr>
              <w:t>BRM va proceda la suspendarea sau excluderea unui operator economic de la participarea la piaţa centralizată în situaţia în care acesta nu respectă prevederile convenţiei de participare, ale acordului-cadru de prestări servicii de contraparte, ale Regulamentului BRM privind cadrul organizat de tranzacţionare pe piaţa centralizată de gaze naturale şi/sau ale procedurilor specifice necesare organizării şi funcţionării pieţei centralizate. Excluderea va fi supusă aprobării unei comisii constituite la nivelul BRM.</w:t>
            </w:r>
          </w:p>
        </w:tc>
        <w:tc>
          <w:tcPr>
            <w:tcW w:w="4153" w:type="dxa"/>
          </w:tcPr>
          <w:p w14:paraId="1F5491B1" w14:textId="2DC41404" w:rsidR="00515882" w:rsidRPr="005A6ED3" w:rsidRDefault="005435E9" w:rsidP="005A6ED3">
            <w:pPr>
              <w:spacing w:line="240" w:lineRule="auto"/>
              <w:jc w:val="both"/>
              <w:rPr>
                <w:rFonts w:ascii="Times New Roman" w:hAnsi="Times New Roman" w:cs="Times New Roman"/>
                <w:sz w:val="24"/>
                <w:szCs w:val="24"/>
                <w:lang w:val="ro-RO"/>
              </w:rPr>
            </w:pPr>
            <w:bookmarkStart w:id="50" w:name="_Hlk216351917"/>
            <w:r w:rsidRPr="005435E9">
              <w:rPr>
                <w:rFonts w:ascii="Times New Roman" w:hAnsi="Times New Roman" w:cs="Times New Roman"/>
                <w:sz w:val="24"/>
                <w:szCs w:val="24"/>
                <w:lang w:val="ro-RO"/>
              </w:rPr>
              <w:t>BRM va proceda la suspendarea sau excluderea unui operator economic de la participarea la piaţa centralizată în situaţia în care acesta nu respectă prevederile convenţiei de participare, ale acordului-cadru de prestări servicii de contraparte</w:t>
            </w:r>
            <w:r>
              <w:rPr>
                <w:rFonts w:ascii="Times New Roman" w:hAnsi="Times New Roman" w:cs="Times New Roman"/>
                <w:sz w:val="24"/>
                <w:szCs w:val="24"/>
                <w:lang w:val="ro-RO"/>
              </w:rPr>
              <w:t>/ contraparte centrală</w:t>
            </w:r>
            <w:r w:rsidRPr="005435E9">
              <w:rPr>
                <w:rFonts w:ascii="Times New Roman" w:hAnsi="Times New Roman" w:cs="Times New Roman"/>
                <w:sz w:val="24"/>
                <w:szCs w:val="24"/>
                <w:lang w:val="ro-RO"/>
              </w:rPr>
              <w:t>, ale Regulamentului BRM privind cadrul organizat de tranzacţionare</w:t>
            </w:r>
            <w:r>
              <w:rPr>
                <w:rFonts w:ascii="Times New Roman" w:hAnsi="Times New Roman" w:cs="Times New Roman"/>
                <w:sz w:val="24"/>
                <w:szCs w:val="24"/>
                <w:lang w:val="ro-RO"/>
              </w:rPr>
              <w:t xml:space="preserve"> </w:t>
            </w:r>
            <w:r w:rsidRPr="005435E9">
              <w:rPr>
                <w:rFonts w:ascii="Times New Roman" w:hAnsi="Times New Roman" w:cs="Times New Roman"/>
                <w:sz w:val="24"/>
                <w:szCs w:val="24"/>
                <w:lang w:val="ro-RO"/>
              </w:rPr>
              <w:t xml:space="preserve">pe piaţa centralizată de gaze naturale şi/sau ale procedurilor specifice necesare </w:t>
            </w:r>
            <w:r w:rsidRPr="005435E9">
              <w:rPr>
                <w:rFonts w:ascii="Times New Roman" w:hAnsi="Times New Roman" w:cs="Times New Roman"/>
                <w:sz w:val="24"/>
                <w:szCs w:val="24"/>
                <w:lang w:val="ro-RO"/>
              </w:rPr>
              <w:lastRenderedPageBreak/>
              <w:t>organizării şi funcţionării pieţei centralizate. Excluderea va fi supusă aprobării unei comisii constituite la nivelul BRM.</w:t>
            </w:r>
            <w:bookmarkEnd w:id="50"/>
          </w:p>
        </w:tc>
        <w:tc>
          <w:tcPr>
            <w:tcW w:w="2403" w:type="dxa"/>
          </w:tcPr>
          <w:p w14:paraId="0A65E4D5"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407ABF1D" w14:textId="77777777" w:rsidTr="008676BA">
        <w:tc>
          <w:tcPr>
            <w:tcW w:w="6399" w:type="dxa"/>
          </w:tcPr>
          <w:p w14:paraId="5E7E6BF7" w14:textId="1431141E" w:rsidR="00515882" w:rsidRPr="00006B14" w:rsidRDefault="00006B14" w:rsidP="005A6ED3">
            <w:pPr>
              <w:pStyle w:val="spar"/>
              <w:ind w:left="0"/>
              <w:jc w:val="both"/>
              <w:rPr>
                <w:b/>
                <w:lang w:val="ro-RO"/>
              </w:rPr>
            </w:pPr>
            <w:r w:rsidRPr="00006B14">
              <w:rPr>
                <w:b/>
                <w:lang w:val="ro-RO"/>
              </w:rPr>
              <w:t>Articolul 29</w:t>
            </w:r>
          </w:p>
        </w:tc>
        <w:tc>
          <w:tcPr>
            <w:tcW w:w="4153" w:type="dxa"/>
          </w:tcPr>
          <w:p w14:paraId="3300BA19" w14:textId="43737B0E" w:rsidR="00515882" w:rsidRPr="005435E9" w:rsidRDefault="005435E9" w:rsidP="005A6ED3">
            <w:pPr>
              <w:spacing w:line="240" w:lineRule="auto"/>
              <w:jc w:val="both"/>
              <w:rPr>
                <w:rFonts w:ascii="Times New Roman" w:hAnsi="Times New Roman" w:cs="Times New Roman"/>
                <w:b/>
                <w:sz w:val="24"/>
                <w:szCs w:val="24"/>
                <w:lang w:val="ro-RO"/>
              </w:rPr>
            </w:pPr>
            <w:r w:rsidRPr="005435E9">
              <w:rPr>
                <w:rFonts w:ascii="Times New Roman" w:hAnsi="Times New Roman" w:cs="Times New Roman"/>
                <w:b/>
                <w:sz w:val="24"/>
                <w:szCs w:val="24"/>
                <w:lang w:val="ro-RO"/>
              </w:rPr>
              <w:t>Articolul 29</w:t>
            </w:r>
          </w:p>
        </w:tc>
        <w:tc>
          <w:tcPr>
            <w:tcW w:w="2403" w:type="dxa"/>
          </w:tcPr>
          <w:p w14:paraId="3DF022FB"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6FE1BC46" w14:textId="77777777" w:rsidTr="008676BA">
        <w:tc>
          <w:tcPr>
            <w:tcW w:w="6399" w:type="dxa"/>
          </w:tcPr>
          <w:p w14:paraId="32494D68" w14:textId="7E135E2E" w:rsidR="00515882" w:rsidRPr="005A6ED3" w:rsidRDefault="00006B14" w:rsidP="005A6ED3">
            <w:pPr>
              <w:pStyle w:val="spar"/>
              <w:ind w:left="0"/>
              <w:jc w:val="both"/>
              <w:rPr>
                <w:lang w:val="ro-RO"/>
              </w:rPr>
            </w:pPr>
            <w:r w:rsidRPr="00006B14">
              <w:rPr>
                <w:lang w:val="ro-RO"/>
              </w:rPr>
              <w:t>Pentru activităţile şi serviciile desfăşurate, BRM, precum şi contrapartea/casa de clearing au dreptul să perceapă participanţilor la piaţa centralizată tarife şi comisioane, în condiţiile prevăzute de lege. În cazul modificării de către BRM/contraparte/casa de clearing a tarifelor şi comisioanelor percepute, aceştia au obligaţia de a informa participanţii cu minimum 30 de zile calendaristice înainte ca noile tarife/comisioane să intre în vigoare.</w:t>
            </w:r>
          </w:p>
        </w:tc>
        <w:tc>
          <w:tcPr>
            <w:tcW w:w="4153" w:type="dxa"/>
          </w:tcPr>
          <w:p w14:paraId="412B68EC" w14:textId="577BF432" w:rsidR="00515882" w:rsidRPr="005A6ED3" w:rsidRDefault="005435E9" w:rsidP="005A6ED3">
            <w:pPr>
              <w:spacing w:line="240" w:lineRule="auto"/>
              <w:jc w:val="both"/>
              <w:rPr>
                <w:rFonts w:ascii="Times New Roman" w:hAnsi="Times New Roman" w:cs="Times New Roman"/>
                <w:sz w:val="24"/>
                <w:szCs w:val="24"/>
                <w:lang w:val="ro-RO"/>
              </w:rPr>
            </w:pPr>
            <w:bookmarkStart w:id="51" w:name="_Hlk216351984"/>
            <w:r w:rsidRPr="005435E9">
              <w:rPr>
                <w:rFonts w:ascii="Times New Roman" w:hAnsi="Times New Roman" w:cs="Times New Roman"/>
                <w:sz w:val="24"/>
                <w:szCs w:val="24"/>
                <w:lang w:val="ro-RO"/>
              </w:rPr>
              <w:t>Pentru activităţile şi serviciile desfăşurate, BRM, precum şi contrapartea/</w:t>
            </w:r>
            <w:r>
              <w:rPr>
                <w:rFonts w:ascii="Times New Roman" w:hAnsi="Times New Roman" w:cs="Times New Roman"/>
                <w:sz w:val="24"/>
                <w:szCs w:val="24"/>
                <w:lang w:val="ro-RO"/>
              </w:rPr>
              <w:t>contrapartea centrală</w:t>
            </w:r>
            <w:r w:rsidRPr="005435E9">
              <w:rPr>
                <w:rFonts w:ascii="Times New Roman" w:hAnsi="Times New Roman" w:cs="Times New Roman"/>
                <w:sz w:val="24"/>
                <w:szCs w:val="24"/>
                <w:lang w:val="ro-RO"/>
              </w:rPr>
              <w:t xml:space="preserve"> au dreptul să perceapă participanţilor la piaţa centralizată tarife şi comisioane, în condiţiile prevăzute de lege. În cazul modificării de către BRM/contraparte/</w:t>
            </w:r>
            <w:r>
              <w:rPr>
                <w:rFonts w:ascii="Times New Roman" w:hAnsi="Times New Roman" w:cs="Times New Roman"/>
                <w:sz w:val="24"/>
                <w:szCs w:val="24"/>
                <w:lang w:val="ro-RO"/>
              </w:rPr>
              <w:t>contrapartea centrală</w:t>
            </w:r>
            <w:r w:rsidRPr="005435E9">
              <w:rPr>
                <w:rFonts w:ascii="Times New Roman" w:hAnsi="Times New Roman" w:cs="Times New Roman"/>
                <w:sz w:val="24"/>
                <w:szCs w:val="24"/>
                <w:lang w:val="ro-RO"/>
              </w:rPr>
              <w:t xml:space="preserve"> a tarifelor şi comisioanelor percepute, aceştia au obligaţia de a informa participanţii cu minimum 30 de zile calendaristice înainte ca noile tarife/comisioane să intre în vigoare.</w:t>
            </w:r>
            <w:bookmarkEnd w:id="51"/>
          </w:p>
        </w:tc>
        <w:tc>
          <w:tcPr>
            <w:tcW w:w="2403" w:type="dxa"/>
          </w:tcPr>
          <w:p w14:paraId="3964ECEB"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32F30437" w14:textId="77777777" w:rsidTr="008676BA">
        <w:tc>
          <w:tcPr>
            <w:tcW w:w="6399" w:type="dxa"/>
          </w:tcPr>
          <w:p w14:paraId="48FF7064" w14:textId="1F40034C" w:rsidR="00515882" w:rsidRPr="00006B14" w:rsidRDefault="00006B14" w:rsidP="005A6ED3">
            <w:pPr>
              <w:pStyle w:val="spar"/>
              <w:ind w:left="0"/>
              <w:jc w:val="both"/>
              <w:rPr>
                <w:b/>
                <w:lang w:val="ro-RO"/>
              </w:rPr>
            </w:pPr>
            <w:r w:rsidRPr="00006B14">
              <w:rPr>
                <w:b/>
                <w:lang w:val="ro-RO"/>
              </w:rPr>
              <w:t>Articolul 30</w:t>
            </w:r>
          </w:p>
        </w:tc>
        <w:tc>
          <w:tcPr>
            <w:tcW w:w="4153" w:type="dxa"/>
          </w:tcPr>
          <w:p w14:paraId="0A878725" w14:textId="243CEA0D" w:rsidR="00515882" w:rsidRPr="005435E9" w:rsidRDefault="005435E9" w:rsidP="005A6ED3">
            <w:pPr>
              <w:spacing w:line="240" w:lineRule="auto"/>
              <w:jc w:val="both"/>
              <w:rPr>
                <w:rFonts w:ascii="Times New Roman" w:hAnsi="Times New Roman" w:cs="Times New Roman"/>
                <w:b/>
                <w:sz w:val="24"/>
                <w:szCs w:val="24"/>
                <w:lang w:val="ro-RO"/>
              </w:rPr>
            </w:pPr>
            <w:r w:rsidRPr="005435E9">
              <w:rPr>
                <w:rFonts w:ascii="Times New Roman" w:hAnsi="Times New Roman" w:cs="Times New Roman"/>
                <w:b/>
                <w:sz w:val="24"/>
                <w:szCs w:val="24"/>
                <w:lang w:val="ro-RO"/>
              </w:rPr>
              <w:t>Articolul 30</w:t>
            </w:r>
          </w:p>
        </w:tc>
        <w:tc>
          <w:tcPr>
            <w:tcW w:w="2403" w:type="dxa"/>
          </w:tcPr>
          <w:p w14:paraId="0C584F9D"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04C97BF3" w14:textId="77777777" w:rsidTr="008676BA">
        <w:tc>
          <w:tcPr>
            <w:tcW w:w="6399" w:type="dxa"/>
          </w:tcPr>
          <w:p w14:paraId="0876D488" w14:textId="04D5771D" w:rsidR="00515882" w:rsidRPr="005A6ED3" w:rsidRDefault="00006B14" w:rsidP="005A6ED3">
            <w:pPr>
              <w:pStyle w:val="spar"/>
              <w:ind w:left="0"/>
              <w:jc w:val="both"/>
              <w:rPr>
                <w:lang w:val="ro-RO"/>
              </w:rPr>
            </w:pPr>
            <w:r w:rsidRPr="00006B14">
              <w:rPr>
                <w:lang w:val="ro-RO"/>
              </w:rPr>
              <w:t>BRM publică pe pagina proprie de internet tarifele şi comisioanele practicate, prezentul regulament, precum şi toate procedurile specifice elaborate de BRM asociate activităţii de administrare a pieţelor centralizate de gaze naturale.</w:t>
            </w:r>
          </w:p>
        </w:tc>
        <w:tc>
          <w:tcPr>
            <w:tcW w:w="4153" w:type="dxa"/>
          </w:tcPr>
          <w:p w14:paraId="51C41BE1" w14:textId="77777777"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6B6E6299"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5435E9" w:rsidRPr="005A6ED3" w14:paraId="11B2A879" w14:textId="77777777" w:rsidTr="008676BA">
        <w:tc>
          <w:tcPr>
            <w:tcW w:w="6399" w:type="dxa"/>
          </w:tcPr>
          <w:p w14:paraId="4C7AF0DB" w14:textId="77777777" w:rsidR="005435E9" w:rsidRPr="00006B14" w:rsidRDefault="005435E9" w:rsidP="005A6ED3">
            <w:pPr>
              <w:pStyle w:val="spar"/>
              <w:ind w:left="0"/>
              <w:jc w:val="both"/>
              <w:rPr>
                <w:lang w:val="ro-RO"/>
              </w:rPr>
            </w:pPr>
          </w:p>
        </w:tc>
        <w:tc>
          <w:tcPr>
            <w:tcW w:w="4153" w:type="dxa"/>
          </w:tcPr>
          <w:p w14:paraId="2376D016" w14:textId="22ECBF7B" w:rsidR="005435E9" w:rsidRPr="005435E9" w:rsidRDefault="005435E9" w:rsidP="005A6ED3">
            <w:pPr>
              <w:spacing w:line="240" w:lineRule="auto"/>
              <w:jc w:val="both"/>
              <w:rPr>
                <w:rFonts w:ascii="Times New Roman" w:hAnsi="Times New Roman" w:cs="Times New Roman"/>
                <w:b/>
                <w:sz w:val="24"/>
                <w:szCs w:val="24"/>
                <w:lang w:val="ro-RO"/>
              </w:rPr>
            </w:pPr>
            <w:r w:rsidRPr="005435E9">
              <w:rPr>
                <w:rFonts w:ascii="Times New Roman" w:hAnsi="Times New Roman" w:cs="Times New Roman"/>
                <w:b/>
                <w:color w:val="C00000"/>
                <w:sz w:val="24"/>
                <w:szCs w:val="24"/>
                <w:lang w:val="ro-RO"/>
              </w:rPr>
              <w:t>Articolul 31</w:t>
            </w:r>
            <w:r>
              <w:rPr>
                <w:rFonts w:ascii="Times New Roman" w:hAnsi="Times New Roman" w:cs="Times New Roman"/>
                <w:b/>
                <w:color w:val="C00000"/>
                <w:sz w:val="24"/>
                <w:szCs w:val="24"/>
                <w:lang w:val="ro-RO"/>
              </w:rPr>
              <w:t xml:space="preserve"> –nou introdus</w:t>
            </w:r>
          </w:p>
        </w:tc>
        <w:tc>
          <w:tcPr>
            <w:tcW w:w="2403" w:type="dxa"/>
          </w:tcPr>
          <w:p w14:paraId="20199D42" w14:textId="77777777" w:rsidR="005435E9" w:rsidRPr="005A6ED3" w:rsidRDefault="005435E9" w:rsidP="005A6ED3">
            <w:pPr>
              <w:spacing w:line="240" w:lineRule="auto"/>
              <w:jc w:val="both"/>
              <w:rPr>
                <w:rFonts w:ascii="Times New Roman" w:hAnsi="Times New Roman" w:cs="Times New Roman"/>
                <w:sz w:val="24"/>
                <w:szCs w:val="24"/>
                <w:lang w:val="ro-RO"/>
              </w:rPr>
            </w:pPr>
          </w:p>
        </w:tc>
      </w:tr>
      <w:tr w:rsidR="005435E9" w:rsidRPr="005A6ED3" w14:paraId="3BEE5D15" w14:textId="77777777" w:rsidTr="008676BA">
        <w:tc>
          <w:tcPr>
            <w:tcW w:w="6399" w:type="dxa"/>
          </w:tcPr>
          <w:p w14:paraId="0F42D172" w14:textId="77777777" w:rsidR="005435E9" w:rsidRPr="00006B14" w:rsidRDefault="005435E9" w:rsidP="005A6ED3">
            <w:pPr>
              <w:pStyle w:val="spar"/>
              <w:ind w:left="0"/>
              <w:jc w:val="both"/>
              <w:rPr>
                <w:lang w:val="ro-RO"/>
              </w:rPr>
            </w:pPr>
            <w:bookmarkStart w:id="52" w:name="_Hlk216352328"/>
          </w:p>
        </w:tc>
        <w:tc>
          <w:tcPr>
            <w:tcW w:w="4153" w:type="dxa"/>
          </w:tcPr>
          <w:p w14:paraId="1169BDFC" w14:textId="6746D1D5" w:rsidR="005435E9" w:rsidRPr="004E311A" w:rsidRDefault="005435E9" w:rsidP="005A6ED3">
            <w:pPr>
              <w:spacing w:line="240" w:lineRule="auto"/>
              <w:jc w:val="both"/>
              <w:rPr>
                <w:rFonts w:ascii="Times New Roman" w:hAnsi="Times New Roman" w:cs="Times New Roman"/>
                <w:color w:val="C00000"/>
                <w:sz w:val="24"/>
                <w:szCs w:val="24"/>
                <w:lang w:val="ro-RO"/>
              </w:rPr>
            </w:pPr>
            <w:r w:rsidRPr="004E311A">
              <w:rPr>
                <w:rFonts w:ascii="Times New Roman" w:hAnsi="Times New Roman" w:cs="Times New Roman"/>
                <w:color w:val="C00000"/>
                <w:sz w:val="24"/>
                <w:szCs w:val="24"/>
                <w:lang w:val="ro-RO"/>
              </w:rPr>
              <w:t>BRM</w:t>
            </w:r>
            <w:r>
              <w:rPr>
                <w:rFonts w:ascii="Times New Roman" w:hAnsi="Times New Roman" w:cs="Times New Roman"/>
                <w:color w:val="C00000"/>
                <w:sz w:val="24"/>
                <w:szCs w:val="24"/>
                <w:lang w:val="ro-RO"/>
              </w:rPr>
              <w:t>,</w:t>
            </w:r>
            <w:r w:rsidRPr="004E311A">
              <w:rPr>
                <w:rFonts w:ascii="Times New Roman" w:hAnsi="Times New Roman" w:cs="Times New Roman"/>
                <w:color w:val="C00000"/>
                <w:sz w:val="24"/>
                <w:szCs w:val="24"/>
                <w:lang w:val="ro-RO"/>
              </w:rPr>
              <w:t xml:space="preserve"> în calitate de titular al licenței de administrare a pieței centralizate</w:t>
            </w:r>
            <w:r>
              <w:rPr>
                <w:rFonts w:ascii="Times New Roman" w:hAnsi="Times New Roman" w:cs="Times New Roman"/>
                <w:color w:val="C00000"/>
                <w:sz w:val="24"/>
                <w:szCs w:val="24"/>
                <w:lang w:val="ro-RO"/>
              </w:rPr>
              <w:t xml:space="preserve"> de gaze naturale</w:t>
            </w:r>
            <w:r w:rsidRPr="004E311A">
              <w:rPr>
                <w:rFonts w:ascii="Times New Roman" w:hAnsi="Times New Roman" w:cs="Times New Roman"/>
                <w:color w:val="C00000"/>
                <w:sz w:val="24"/>
                <w:szCs w:val="24"/>
                <w:lang w:val="ro-RO"/>
              </w:rPr>
              <w:t xml:space="preserve"> poate implementa activitatea de market making, prin desemnarea unuia sau mai multor participanți interesați, cu respectarea prevederilor actelor normative specifice în domeniu. Condițiile, criteriile de selecție, drepturile și obligațiile participanților desemnați ca market makeri sunt stabilite prin proceduri interne elaborate de BRM </w:t>
            </w:r>
            <w:r w:rsidRPr="004E311A">
              <w:rPr>
                <w:rFonts w:ascii="Times New Roman" w:hAnsi="Times New Roman" w:cs="Times New Roman"/>
                <w:color w:val="C00000"/>
                <w:sz w:val="24"/>
                <w:szCs w:val="24"/>
                <w:lang w:val="ro-RO"/>
              </w:rPr>
              <w:lastRenderedPageBreak/>
              <w:t>și aprobate conform reglementărilor aplicabile.</w:t>
            </w:r>
          </w:p>
        </w:tc>
        <w:tc>
          <w:tcPr>
            <w:tcW w:w="2403" w:type="dxa"/>
          </w:tcPr>
          <w:p w14:paraId="20AA2F89" w14:textId="77777777" w:rsidR="005435E9" w:rsidRPr="005A6ED3" w:rsidRDefault="005435E9" w:rsidP="005A6ED3">
            <w:pPr>
              <w:spacing w:line="240" w:lineRule="auto"/>
              <w:jc w:val="both"/>
              <w:rPr>
                <w:rFonts w:ascii="Times New Roman" w:hAnsi="Times New Roman" w:cs="Times New Roman"/>
                <w:sz w:val="24"/>
                <w:szCs w:val="24"/>
                <w:lang w:val="ro-RO"/>
              </w:rPr>
            </w:pPr>
          </w:p>
        </w:tc>
      </w:tr>
      <w:tr w:rsidR="00E620F4" w:rsidRPr="005A6ED3" w14:paraId="2C475E33" w14:textId="77777777" w:rsidTr="008676BA">
        <w:tc>
          <w:tcPr>
            <w:tcW w:w="6399" w:type="dxa"/>
          </w:tcPr>
          <w:p w14:paraId="0F1A5A95" w14:textId="77777777" w:rsidR="00006B14" w:rsidRPr="005435E9" w:rsidRDefault="00006B14" w:rsidP="00006B14">
            <w:pPr>
              <w:pStyle w:val="spar"/>
              <w:ind w:left="0"/>
              <w:jc w:val="both"/>
              <w:rPr>
                <w:b/>
                <w:color w:val="4472C4" w:themeColor="accent5"/>
                <w:lang w:val="ro-RO"/>
              </w:rPr>
            </w:pPr>
            <w:bookmarkStart w:id="53" w:name="_Hlk215226716"/>
            <w:bookmarkEnd w:id="52"/>
            <w:r w:rsidRPr="005435E9">
              <w:rPr>
                <w:b/>
                <w:color w:val="4472C4" w:themeColor="accent5"/>
                <w:lang w:val="ro-RO"/>
              </w:rPr>
              <w:t>ANEXĂ</w:t>
            </w:r>
          </w:p>
          <w:p w14:paraId="3FF0B1D8" w14:textId="77777777" w:rsidR="00006B14" w:rsidRDefault="00006B14" w:rsidP="00006B14">
            <w:pPr>
              <w:pStyle w:val="spar"/>
              <w:ind w:left="0"/>
              <w:jc w:val="both"/>
              <w:rPr>
                <w:b/>
                <w:color w:val="4472C4" w:themeColor="accent5"/>
                <w:lang w:val="ro-RO"/>
              </w:rPr>
            </w:pPr>
            <w:r w:rsidRPr="005435E9">
              <w:rPr>
                <w:b/>
                <w:color w:val="4472C4" w:themeColor="accent5"/>
                <w:lang w:val="ro-RO"/>
              </w:rPr>
              <w:t>la regulament</w:t>
            </w:r>
          </w:p>
          <w:p w14:paraId="40256CB2" w14:textId="6F506F9B" w:rsidR="005435E9" w:rsidRPr="005A6ED3" w:rsidRDefault="005435E9" w:rsidP="00006B14">
            <w:pPr>
              <w:pStyle w:val="spar"/>
              <w:ind w:left="0"/>
              <w:jc w:val="both"/>
              <w:rPr>
                <w:lang w:val="ro-RO"/>
              </w:rPr>
            </w:pPr>
            <w:r w:rsidRPr="005435E9">
              <w:rPr>
                <w:lang w:val="ro-RO"/>
              </w:rPr>
              <w:t>LISTA cu descrierea şi caracteristicile produselor standardizate şi produsele flexibile tranzacţionabile</w:t>
            </w:r>
          </w:p>
        </w:tc>
        <w:tc>
          <w:tcPr>
            <w:tcW w:w="4153" w:type="dxa"/>
          </w:tcPr>
          <w:p w14:paraId="0E070602" w14:textId="77777777" w:rsidR="005435E9" w:rsidRPr="005435E9" w:rsidRDefault="005435E9" w:rsidP="005435E9">
            <w:pPr>
              <w:spacing w:line="240" w:lineRule="auto"/>
              <w:jc w:val="both"/>
              <w:rPr>
                <w:rFonts w:ascii="Times New Roman" w:hAnsi="Times New Roman" w:cs="Times New Roman"/>
                <w:b/>
                <w:color w:val="4472C4" w:themeColor="accent5"/>
                <w:sz w:val="24"/>
                <w:szCs w:val="24"/>
                <w:lang w:val="ro-RO"/>
              </w:rPr>
            </w:pPr>
            <w:r w:rsidRPr="005435E9">
              <w:rPr>
                <w:rFonts w:ascii="Times New Roman" w:hAnsi="Times New Roman" w:cs="Times New Roman"/>
                <w:b/>
                <w:color w:val="4472C4" w:themeColor="accent5"/>
                <w:sz w:val="24"/>
                <w:szCs w:val="24"/>
                <w:lang w:val="ro-RO"/>
              </w:rPr>
              <w:t>ANEXĂ</w:t>
            </w:r>
          </w:p>
          <w:p w14:paraId="3E7E28A8" w14:textId="77777777" w:rsidR="005435E9" w:rsidRPr="005435E9" w:rsidRDefault="005435E9" w:rsidP="005435E9">
            <w:pPr>
              <w:spacing w:line="240" w:lineRule="auto"/>
              <w:jc w:val="both"/>
              <w:rPr>
                <w:rFonts w:ascii="Times New Roman" w:hAnsi="Times New Roman" w:cs="Times New Roman"/>
                <w:b/>
                <w:color w:val="4472C4" w:themeColor="accent5"/>
                <w:sz w:val="24"/>
                <w:szCs w:val="24"/>
                <w:lang w:val="ro-RO"/>
              </w:rPr>
            </w:pPr>
            <w:r w:rsidRPr="005435E9">
              <w:rPr>
                <w:rFonts w:ascii="Times New Roman" w:hAnsi="Times New Roman" w:cs="Times New Roman"/>
                <w:b/>
                <w:color w:val="4472C4" w:themeColor="accent5"/>
                <w:sz w:val="24"/>
                <w:szCs w:val="24"/>
                <w:lang w:val="ro-RO"/>
              </w:rPr>
              <w:t>la regulament</w:t>
            </w:r>
          </w:p>
          <w:p w14:paraId="23786E7E" w14:textId="6033DBB9" w:rsidR="00515882" w:rsidRPr="004F0E65" w:rsidRDefault="005435E9" w:rsidP="004F0E65">
            <w:pPr>
              <w:spacing w:line="240" w:lineRule="auto"/>
              <w:jc w:val="both"/>
              <w:rPr>
                <w:rFonts w:ascii="Times New Roman" w:hAnsi="Times New Roman" w:cs="Times New Roman"/>
                <w:b/>
                <w:sz w:val="24"/>
                <w:szCs w:val="24"/>
                <w:lang w:val="ro-RO"/>
              </w:rPr>
            </w:pPr>
            <w:r w:rsidRPr="004F0E65">
              <w:rPr>
                <w:rFonts w:ascii="Times New Roman" w:hAnsi="Times New Roman" w:cs="Times New Roman"/>
                <w:b/>
                <w:sz w:val="24"/>
                <w:szCs w:val="24"/>
                <w:lang w:val="ro-RO"/>
              </w:rPr>
              <w:t>LISTA cu descrierea şi caracteristicile produselor standardizate şi produsele flexibile tranzacţionabile</w:t>
            </w:r>
          </w:p>
          <w:p w14:paraId="35D45E9E" w14:textId="77777777" w:rsidR="004F0E65" w:rsidRDefault="004F0E65" w:rsidP="00506F7B">
            <w:pPr>
              <w:spacing w:line="240" w:lineRule="auto"/>
              <w:jc w:val="center"/>
              <w:rPr>
                <w:rFonts w:ascii="Times New Roman" w:hAnsi="Times New Roman" w:cs="Times New Roman"/>
                <w:color w:val="C00000"/>
                <w:sz w:val="24"/>
                <w:szCs w:val="24"/>
                <w:lang w:val="ro-RO"/>
              </w:rPr>
            </w:pPr>
          </w:p>
          <w:p w14:paraId="7A4F6978" w14:textId="4081277B" w:rsidR="00506F7B" w:rsidRPr="00506F7B" w:rsidRDefault="00506F7B" w:rsidP="00506F7B">
            <w:pPr>
              <w:spacing w:line="240" w:lineRule="auto"/>
              <w:jc w:val="center"/>
              <w:rPr>
                <w:rFonts w:ascii="Times New Roman" w:hAnsi="Times New Roman" w:cs="Times New Roman"/>
                <w:color w:val="C00000"/>
                <w:sz w:val="24"/>
                <w:szCs w:val="24"/>
                <w:lang w:val="ro-RO"/>
              </w:rPr>
            </w:pPr>
            <w:r w:rsidRPr="00506F7B">
              <w:rPr>
                <w:rFonts w:ascii="Times New Roman" w:hAnsi="Times New Roman" w:cs="Times New Roman"/>
                <w:color w:val="C00000"/>
                <w:sz w:val="24"/>
                <w:szCs w:val="24"/>
                <w:lang w:val="ro-RO"/>
              </w:rPr>
              <w:t>SE ABROGĂ</w:t>
            </w:r>
            <w:r>
              <w:rPr>
                <w:rFonts w:ascii="Times New Roman" w:hAnsi="Times New Roman" w:cs="Times New Roman"/>
                <w:color w:val="C00000"/>
                <w:sz w:val="24"/>
                <w:szCs w:val="24"/>
                <w:lang w:val="ro-RO"/>
              </w:rPr>
              <w:t>, în baza prevederilor Art.5</w:t>
            </w:r>
          </w:p>
          <w:p w14:paraId="76C7D23C" w14:textId="5E338A59" w:rsidR="00506F7B" w:rsidRPr="005A6ED3" w:rsidRDefault="00506F7B" w:rsidP="005435E9">
            <w:pPr>
              <w:spacing w:line="240" w:lineRule="auto"/>
              <w:jc w:val="both"/>
              <w:rPr>
                <w:rFonts w:ascii="Times New Roman" w:hAnsi="Times New Roman" w:cs="Times New Roman"/>
                <w:sz w:val="24"/>
                <w:szCs w:val="24"/>
                <w:lang w:val="ro-RO"/>
              </w:rPr>
            </w:pPr>
          </w:p>
        </w:tc>
        <w:tc>
          <w:tcPr>
            <w:tcW w:w="2403" w:type="dxa"/>
          </w:tcPr>
          <w:p w14:paraId="6AD94560" w14:textId="77777777" w:rsidR="00515882" w:rsidRPr="005A6ED3" w:rsidRDefault="00515882" w:rsidP="005A6ED3">
            <w:pPr>
              <w:spacing w:line="240" w:lineRule="auto"/>
              <w:jc w:val="both"/>
              <w:rPr>
                <w:rFonts w:ascii="Times New Roman" w:hAnsi="Times New Roman" w:cs="Times New Roman"/>
                <w:sz w:val="24"/>
                <w:szCs w:val="24"/>
                <w:lang w:val="ro-RO"/>
              </w:rPr>
            </w:pPr>
          </w:p>
        </w:tc>
      </w:tr>
      <w:bookmarkEnd w:id="53"/>
      <w:tr w:rsidR="00E620F4" w:rsidRPr="005A6ED3" w14:paraId="21E88496" w14:textId="77777777" w:rsidTr="008676BA">
        <w:tc>
          <w:tcPr>
            <w:tcW w:w="6399" w:type="dxa"/>
          </w:tcPr>
          <w:p w14:paraId="248C6EC2" w14:textId="484D0F19" w:rsidR="00515882" w:rsidRPr="005A6ED3" w:rsidRDefault="00006B14" w:rsidP="005A6ED3">
            <w:pPr>
              <w:pStyle w:val="spar"/>
              <w:ind w:left="0"/>
              <w:jc w:val="both"/>
              <w:rPr>
                <w:lang w:val="ro-RO"/>
              </w:rPr>
            </w:pPr>
            <w:r w:rsidRPr="00006B14">
              <w:rPr>
                <w:lang w:val="ro-RO"/>
              </w:rPr>
              <w:t>A.Piaţa produselor standardizate pe termen scurt</w:t>
            </w:r>
          </w:p>
        </w:tc>
        <w:tc>
          <w:tcPr>
            <w:tcW w:w="4153" w:type="dxa"/>
          </w:tcPr>
          <w:p w14:paraId="3A81C625" w14:textId="5B826529"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1F9B3FBA"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2A842CF0" w14:textId="77777777" w:rsidTr="008676BA">
        <w:tc>
          <w:tcPr>
            <w:tcW w:w="6399" w:type="dxa"/>
          </w:tcPr>
          <w:p w14:paraId="44019807" w14:textId="51C4C9E6" w:rsidR="00515882" w:rsidRPr="005A6ED3" w:rsidRDefault="00006B14" w:rsidP="005A6ED3">
            <w:pPr>
              <w:pStyle w:val="spar"/>
              <w:ind w:left="0"/>
              <w:jc w:val="both"/>
              <w:rPr>
                <w:lang w:val="ro-RO"/>
              </w:rPr>
            </w:pPr>
            <w:r>
              <w:rPr>
                <w:noProof/>
                <w:lang w:val="ro-RO"/>
              </w:rPr>
              <w:drawing>
                <wp:inline distT="0" distB="0" distL="0" distR="0" wp14:anchorId="1E5C3CFF" wp14:editId="0B24D2F7">
                  <wp:extent cx="3686175" cy="2444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6175" cy="2444750"/>
                          </a:xfrm>
                          <a:prstGeom prst="rect">
                            <a:avLst/>
                          </a:prstGeom>
                          <a:noFill/>
                        </pic:spPr>
                      </pic:pic>
                    </a:graphicData>
                  </a:graphic>
                </wp:inline>
              </w:drawing>
            </w:r>
          </w:p>
        </w:tc>
        <w:tc>
          <w:tcPr>
            <w:tcW w:w="4153" w:type="dxa"/>
          </w:tcPr>
          <w:p w14:paraId="080910A5" w14:textId="77777777" w:rsidR="008676BA" w:rsidRDefault="008676BA" w:rsidP="005A6ED3">
            <w:pPr>
              <w:spacing w:line="240" w:lineRule="auto"/>
              <w:jc w:val="both"/>
              <w:rPr>
                <w:rFonts w:ascii="Times New Roman" w:hAnsi="Times New Roman" w:cs="Times New Roman"/>
                <w:sz w:val="24"/>
                <w:szCs w:val="24"/>
                <w:lang w:val="ro-RO"/>
              </w:rPr>
            </w:pPr>
          </w:p>
          <w:p w14:paraId="78046A31" w14:textId="77777777" w:rsidR="008676BA" w:rsidRDefault="008676BA" w:rsidP="005A6ED3">
            <w:pPr>
              <w:spacing w:line="240" w:lineRule="auto"/>
              <w:jc w:val="both"/>
              <w:rPr>
                <w:rFonts w:ascii="Times New Roman" w:hAnsi="Times New Roman" w:cs="Times New Roman"/>
                <w:sz w:val="24"/>
                <w:szCs w:val="24"/>
                <w:lang w:val="ro-RO"/>
              </w:rPr>
            </w:pPr>
          </w:p>
          <w:p w14:paraId="09D86E83" w14:textId="77777777" w:rsidR="008676BA" w:rsidRDefault="008676BA" w:rsidP="005A6ED3">
            <w:pPr>
              <w:spacing w:line="240" w:lineRule="auto"/>
              <w:jc w:val="both"/>
              <w:rPr>
                <w:rFonts w:ascii="Times New Roman" w:hAnsi="Times New Roman" w:cs="Times New Roman"/>
                <w:sz w:val="24"/>
                <w:szCs w:val="24"/>
                <w:lang w:val="ro-RO"/>
              </w:rPr>
            </w:pPr>
          </w:p>
          <w:p w14:paraId="578B089D" w14:textId="77777777" w:rsidR="008676BA" w:rsidRDefault="008676BA" w:rsidP="005A6ED3">
            <w:pPr>
              <w:spacing w:line="240" w:lineRule="auto"/>
              <w:jc w:val="both"/>
              <w:rPr>
                <w:rFonts w:ascii="Times New Roman" w:hAnsi="Times New Roman" w:cs="Times New Roman"/>
                <w:sz w:val="24"/>
                <w:szCs w:val="24"/>
                <w:lang w:val="ro-RO"/>
              </w:rPr>
            </w:pPr>
          </w:p>
          <w:p w14:paraId="3B1A787B" w14:textId="77777777" w:rsidR="008676BA" w:rsidRDefault="008676BA" w:rsidP="005A6ED3">
            <w:pPr>
              <w:spacing w:line="240" w:lineRule="auto"/>
              <w:jc w:val="both"/>
              <w:rPr>
                <w:rFonts w:ascii="Times New Roman" w:hAnsi="Times New Roman" w:cs="Times New Roman"/>
                <w:sz w:val="24"/>
                <w:szCs w:val="24"/>
                <w:lang w:val="ro-RO"/>
              </w:rPr>
            </w:pPr>
          </w:p>
          <w:p w14:paraId="0C320BCE" w14:textId="2F3EB16F" w:rsidR="00515882" w:rsidRPr="005A6ED3" w:rsidRDefault="00515882" w:rsidP="008676BA">
            <w:pPr>
              <w:spacing w:line="240" w:lineRule="auto"/>
              <w:jc w:val="both"/>
              <w:rPr>
                <w:rFonts w:ascii="Times New Roman" w:hAnsi="Times New Roman" w:cs="Times New Roman"/>
                <w:sz w:val="24"/>
                <w:szCs w:val="24"/>
                <w:lang w:val="ro-RO"/>
              </w:rPr>
            </w:pPr>
          </w:p>
        </w:tc>
        <w:tc>
          <w:tcPr>
            <w:tcW w:w="2403" w:type="dxa"/>
          </w:tcPr>
          <w:p w14:paraId="76FB8758"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74934E0C" w14:textId="77777777" w:rsidTr="008676BA">
        <w:tc>
          <w:tcPr>
            <w:tcW w:w="6399" w:type="dxa"/>
          </w:tcPr>
          <w:p w14:paraId="3D83C9B7" w14:textId="6089320C" w:rsidR="00515882" w:rsidRPr="005A6ED3" w:rsidRDefault="00E620F4" w:rsidP="005A6ED3">
            <w:pPr>
              <w:pStyle w:val="spar"/>
              <w:ind w:left="0"/>
              <w:jc w:val="both"/>
              <w:rPr>
                <w:lang w:val="ro-RO"/>
              </w:rPr>
            </w:pPr>
            <w:r w:rsidRPr="00E620F4">
              <w:rPr>
                <w:lang w:val="ro-RO"/>
              </w:rPr>
              <w:t>B.Piaţa produselor standardizate pe termen mediu şi lung</w:t>
            </w:r>
          </w:p>
        </w:tc>
        <w:tc>
          <w:tcPr>
            <w:tcW w:w="4153" w:type="dxa"/>
          </w:tcPr>
          <w:p w14:paraId="03DE475A" w14:textId="17B6D126"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01640152"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73D6B8C1" w14:textId="77777777" w:rsidTr="008676BA">
        <w:tc>
          <w:tcPr>
            <w:tcW w:w="6399" w:type="dxa"/>
          </w:tcPr>
          <w:p w14:paraId="0DBE5A88" w14:textId="77777777" w:rsidR="00515882" w:rsidRDefault="00E620F4" w:rsidP="005A6ED3">
            <w:pPr>
              <w:pStyle w:val="spar"/>
              <w:ind w:left="0"/>
              <w:jc w:val="both"/>
              <w:rPr>
                <w:lang w:val="ro-RO"/>
              </w:rPr>
            </w:pPr>
            <w:r>
              <w:rPr>
                <w:noProof/>
                <w:lang w:val="ro-RO"/>
              </w:rPr>
              <w:lastRenderedPageBreak/>
              <w:drawing>
                <wp:inline distT="0" distB="0" distL="0" distR="0" wp14:anchorId="42D50EFB" wp14:editId="748A09BF">
                  <wp:extent cx="3604316" cy="3743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6465" cy="3745557"/>
                          </a:xfrm>
                          <a:prstGeom prst="rect">
                            <a:avLst/>
                          </a:prstGeom>
                          <a:noFill/>
                        </pic:spPr>
                      </pic:pic>
                    </a:graphicData>
                  </a:graphic>
                </wp:inline>
              </w:drawing>
            </w:r>
          </w:p>
          <w:p w14:paraId="6CAB581E" w14:textId="5AA3BE30" w:rsidR="00B750FF" w:rsidRPr="005A6ED3" w:rsidRDefault="00B750FF" w:rsidP="005A6ED3">
            <w:pPr>
              <w:pStyle w:val="spar"/>
              <w:ind w:left="0"/>
              <w:jc w:val="both"/>
              <w:rPr>
                <w:lang w:val="ro-RO"/>
              </w:rPr>
            </w:pPr>
          </w:p>
        </w:tc>
        <w:tc>
          <w:tcPr>
            <w:tcW w:w="4153" w:type="dxa"/>
          </w:tcPr>
          <w:p w14:paraId="5D4593D7" w14:textId="77777777" w:rsidR="008676BA" w:rsidRDefault="008676BA" w:rsidP="005A6ED3">
            <w:pPr>
              <w:spacing w:line="240" w:lineRule="auto"/>
              <w:jc w:val="both"/>
              <w:rPr>
                <w:rFonts w:ascii="Times New Roman" w:hAnsi="Times New Roman" w:cs="Times New Roman"/>
                <w:sz w:val="24"/>
                <w:szCs w:val="24"/>
                <w:lang w:val="ro-RO"/>
              </w:rPr>
            </w:pPr>
          </w:p>
          <w:p w14:paraId="75653DBB" w14:textId="77777777" w:rsidR="008676BA" w:rsidRDefault="008676BA" w:rsidP="005A6ED3">
            <w:pPr>
              <w:spacing w:line="240" w:lineRule="auto"/>
              <w:jc w:val="both"/>
              <w:rPr>
                <w:rFonts w:ascii="Times New Roman" w:hAnsi="Times New Roman" w:cs="Times New Roman"/>
                <w:sz w:val="24"/>
                <w:szCs w:val="24"/>
                <w:lang w:val="ro-RO"/>
              </w:rPr>
            </w:pPr>
          </w:p>
          <w:p w14:paraId="7EC7936C" w14:textId="77777777" w:rsidR="008676BA" w:rsidRDefault="008676BA" w:rsidP="005A6ED3">
            <w:pPr>
              <w:spacing w:line="240" w:lineRule="auto"/>
              <w:jc w:val="both"/>
              <w:rPr>
                <w:rFonts w:ascii="Times New Roman" w:hAnsi="Times New Roman" w:cs="Times New Roman"/>
                <w:sz w:val="24"/>
                <w:szCs w:val="24"/>
                <w:lang w:val="ro-RO"/>
              </w:rPr>
            </w:pPr>
          </w:p>
          <w:p w14:paraId="580DC277" w14:textId="77777777" w:rsidR="008676BA" w:rsidRDefault="008676BA" w:rsidP="005A6ED3">
            <w:pPr>
              <w:spacing w:line="240" w:lineRule="auto"/>
              <w:jc w:val="both"/>
              <w:rPr>
                <w:rFonts w:ascii="Times New Roman" w:hAnsi="Times New Roman" w:cs="Times New Roman"/>
                <w:sz w:val="24"/>
                <w:szCs w:val="24"/>
                <w:lang w:val="ro-RO"/>
              </w:rPr>
            </w:pPr>
          </w:p>
          <w:p w14:paraId="0FCB5FF6" w14:textId="77777777" w:rsidR="008676BA" w:rsidRDefault="008676BA" w:rsidP="005A6ED3">
            <w:pPr>
              <w:spacing w:line="240" w:lineRule="auto"/>
              <w:jc w:val="both"/>
              <w:rPr>
                <w:rFonts w:ascii="Times New Roman" w:hAnsi="Times New Roman" w:cs="Times New Roman"/>
                <w:sz w:val="24"/>
                <w:szCs w:val="24"/>
                <w:lang w:val="ro-RO"/>
              </w:rPr>
            </w:pPr>
          </w:p>
          <w:p w14:paraId="42C409A2" w14:textId="77777777" w:rsidR="008676BA" w:rsidRDefault="008676BA" w:rsidP="005A6ED3">
            <w:pPr>
              <w:spacing w:line="240" w:lineRule="auto"/>
              <w:jc w:val="both"/>
              <w:rPr>
                <w:rFonts w:ascii="Times New Roman" w:hAnsi="Times New Roman" w:cs="Times New Roman"/>
                <w:sz w:val="24"/>
                <w:szCs w:val="24"/>
                <w:lang w:val="ro-RO"/>
              </w:rPr>
            </w:pPr>
          </w:p>
          <w:p w14:paraId="59F691D2" w14:textId="77777777" w:rsidR="008676BA" w:rsidRDefault="008676BA" w:rsidP="005A6ED3">
            <w:pPr>
              <w:spacing w:line="240" w:lineRule="auto"/>
              <w:jc w:val="both"/>
              <w:rPr>
                <w:rFonts w:ascii="Times New Roman" w:hAnsi="Times New Roman" w:cs="Times New Roman"/>
                <w:sz w:val="24"/>
                <w:szCs w:val="24"/>
                <w:lang w:val="ro-RO"/>
              </w:rPr>
            </w:pPr>
          </w:p>
          <w:p w14:paraId="6D5D7438" w14:textId="77777777" w:rsidR="008676BA" w:rsidRDefault="008676BA" w:rsidP="005A6ED3">
            <w:pPr>
              <w:spacing w:line="240" w:lineRule="auto"/>
              <w:jc w:val="both"/>
              <w:rPr>
                <w:rFonts w:ascii="Times New Roman" w:hAnsi="Times New Roman" w:cs="Times New Roman"/>
                <w:sz w:val="24"/>
                <w:szCs w:val="24"/>
                <w:lang w:val="ro-RO"/>
              </w:rPr>
            </w:pPr>
          </w:p>
          <w:p w14:paraId="084D2E67" w14:textId="77777777" w:rsidR="008676BA" w:rsidRDefault="008676BA" w:rsidP="005A6ED3">
            <w:pPr>
              <w:spacing w:line="240" w:lineRule="auto"/>
              <w:jc w:val="both"/>
              <w:rPr>
                <w:rFonts w:ascii="Times New Roman" w:hAnsi="Times New Roman" w:cs="Times New Roman"/>
                <w:sz w:val="24"/>
                <w:szCs w:val="24"/>
                <w:lang w:val="ro-RO"/>
              </w:rPr>
            </w:pPr>
          </w:p>
          <w:p w14:paraId="25EB1F9B" w14:textId="77777777" w:rsidR="008676BA" w:rsidRDefault="008676BA" w:rsidP="005A6ED3">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04606BA4" w14:textId="1329C798" w:rsidR="00515882" w:rsidRPr="005A6ED3" w:rsidRDefault="008676BA" w:rsidP="005A6ED3">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2403" w:type="dxa"/>
          </w:tcPr>
          <w:p w14:paraId="020E260F"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6F255FE9" w14:textId="77777777" w:rsidTr="008676BA">
        <w:tc>
          <w:tcPr>
            <w:tcW w:w="6399" w:type="dxa"/>
          </w:tcPr>
          <w:p w14:paraId="525C748C" w14:textId="082F5B06" w:rsidR="00515882" w:rsidRPr="00E620F4" w:rsidRDefault="00E620F4" w:rsidP="005A6ED3">
            <w:pPr>
              <w:pStyle w:val="spar"/>
              <w:ind w:left="0"/>
              <w:jc w:val="both"/>
              <w:rPr>
                <w:lang w:val="ro-RO"/>
              </w:rPr>
            </w:pPr>
            <w:r w:rsidRPr="00E620F4">
              <w:rPr>
                <w:lang w:val="ro-RO"/>
              </w:rPr>
              <w:t>C.Piaţa produselor flexibile pe termen mediu şi lung</w:t>
            </w:r>
          </w:p>
        </w:tc>
        <w:tc>
          <w:tcPr>
            <w:tcW w:w="4153" w:type="dxa"/>
          </w:tcPr>
          <w:p w14:paraId="3FF00D9B" w14:textId="44DAC4A5"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7746B89D"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4FD827B3" w14:textId="77777777" w:rsidTr="008676BA">
        <w:tc>
          <w:tcPr>
            <w:tcW w:w="6399" w:type="dxa"/>
          </w:tcPr>
          <w:p w14:paraId="4F3696B6" w14:textId="6816498C" w:rsidR="00515882" w:rsidRPr="005A6ED3" w:rsidRDefault="00E620F4" w:rsidP="005A6ED3">
            <w:pPr>
              <w:pStyle w:val="spar"/>
              <w:ind w:left="0"/>
              <w:jc w:val="both"/>
              <w:rPr>
                <w:lang w:val="ro-RO"/>
              </w:rPr>
            </w:pPr>
            <w:r>
              <w:rPr>
                <w:noProof/>
                <w:lang w:val="ro-RO"/>
              </w:rPr>
              <w:lastRenderedPageBreak/>
              <w:drawing>
                <wp:inline distT="0" distB="0" distL="0" distR="0" wp14:anchorId="33743231" wp14:editId="7FB72746">
                  <wp:extent cx="3926205" cy="3038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6205" cy="3038475"/>
                          </a:xfrm>
                          <a:prstGeom prst="rect">
                            <a:avLst/>
                          </a:prstGeom>
                          <a:noFill/>
                        </pic:spPr>
                      </pic:pic>
                    </a:graphicData>
                  </a:graphic>
                </wp:inline>
              </w:drawing>
            </w:r>
          </w:p>
        </w:tc>
        <w:tc>
          <w:tcPr>
            <w:tcW w:w="4153" w:type="dxa"/>
          </w:tcPr>
          <w:p w14:paraId="2EFF7E5F" w14:textId="77777777" w:rsidR="008676BA" w:rsidRDefault="008676BA" w:rsidP="005A6ED3">
            <w:pPr>
              <w:spacing w:line="240" w:lineRule="auto"/>
              <w:jc w:val="both"/>
              <w:rPr>
                <w:rFonts w:ascii="Times New Roman" w:hAnsi="Times New Roman" w:cs="Times New Roman"/>
                <w:sz w:val="24"/>
                <w:szCs w:val="24"/>
                <w:lang w:val="ro-RO"/>
              </w:rPr>
            </w:pPr>
          </w:p>
          <w:p w14:paraId="7FCFE8A5" w14:textId="77777777" w:rsidR="008676BA" w:rsidRDefault="008676BA" w:rsidP="005A6ED3">
            <w:pPr>
              <w:spacing w:line="240" w:lineRule="auto"/>
              <w:jc w:val="both"/>
              <w:rPr>
                <w:rFonts w:ascii="Times New Roman" w:hAnsi="Times New Roman" w:cs="Times New Roman"/>
                <w:sz w:val="24"/>
                <w:szCs w:val="24"/>
                <w:lang w:val="ro-RO"/>
              </w:rPr>
            </w:pPr>
          </w:p>
          <w:p w14:paraId="0269714C" w14:textId="77777777" w:rsidR="008676BA" w:rsidRDefault="008676BA" w:rsidP="005A6ED3">
            <w:pPr>
              <w:spacing w:line="240" w:lineRule="auto"/>
              <w:jc w:val="both"/>
              <w:rPr>
                <w:rFonts w:ascii="Times New Roman" w:hAnsi="Times New Roman" w:cs="Times New Roman"/>
                <w:sz w:val="24"/>
                <w:szCs w:val="24"/>
                <w:lang w:val="ro-RO"/>
              </w:rPr>
            </w:pPr>
          </w:p>
          <w:p w14:paraId="13544774" w14:textId="77777777" w:rsidR="008676BA" w:rsidRDefault="008676BA" w:rsidP="005A6ED3">
            <w:pPr>
              <w:spacing w:line="240" w:lineRule="auto"/>
              <w:jc w:val="both"/>
              <w:rPr>
                <w:rFonts w:ascii="Times New Roman" w:hAnsi="Times New Roman" w:cs="Times New Roman"/>
                <w:sz w:val="24"/>
                <w:szCs w:val="24"/>
                <w:lang w:val="ro-RO"/>
              </w:rPr>
            </w:pPr>
          </w:p>
          <w:p w14:paraId="4B5C5858" w14:textId="77777777" w:rsidR="008676BA" w:rsidRDefault="008676BA" w:rsidP="005A6ED3">
            <w:pPr>
              <w:spacing w:line="240" w:lineRule="auto"/>
              <w:jc w:val="both"/>
              <w:rPr>
                <w:rFonts w:ascii="Times New Roman" w:hAnsi="Times New Roman" w:cs="Times New Roman"/>
                <w:sz w:val="24"/>
                <w:szCs w:val="24"/>
                <w:lang w:val="ro-RO"/>
              </w:rPr>
            </w:pPr>
          </w:p>
          <w:p w14:paraId="53C0593B" w14:textId="77777777" w:rsidR="008676BA" w:rsidRDefault="008676BA" w:rsidP="005A6ED3">
            <w:pPr>
              <w:spacing w:line="240" w:lineRule="auto"/>
              <w:jc w:val="both"/>
              <w:rPr>
                <w:rFonts w:ascii="Times New Roman" w:hAnsi="Times New Roman" w:cs="Times New Roman"/>
                <w:sz w:val="24"/>
                <w:szCs w:val="24"/>
                <w:lang w:val="ro-RO"/>
              </w:rPr>
            </w:pPr>
          </w:p>
          <w:p w14:paraId="542A8669" w14:textId="77777777" w:rsidR="008676BA" w:rsidRDefault="008676BA" w:rsidP="005A6ED3">
            <w:pPr>
              <w:spacing w:line="240" w:lineRule="auto"/>
              <w:jc w:val="both"/>
              <w:rPr>
                <w:rFonts w:ascii="Times New Roman" w:hAnsi="Times New Roman" w:cs="Times New Roman"/>
                <w:sz w:val="24"/>
                <w:szCs w:val="24"/>
                <w:lang w:val="ro-RO"/>
              </w:rPr>
            </w:pPr>
          </w:p>
          <w:p w14:paraId="2B2B7C5F" w14:textId="77777777" w:rsidR="008676BA" w:rsidRDefault="008676BA" w:rsidP="005A6ED3">
            <w:pPr>
              <w:spacing w:line="240" w:lineRule="auto"/>
              <w:jc w:val="both"/>
              <w:rPr>
                <w:rFonts w:ascii="Times New Roman" w:hAnsi="Times New Roman" w:cs="Times New Roman"/>
                <w:sz w:val="24"/>
                <w:szCs w:val="24"/>
                <w:lang w:val="ro-RO"/>
              </w:rPr>
            </w:pPr>
          </w:p>
          <w:p w14:paraId="7C4096D6" w14:textId="463CB85A" w:rsidR="00515882" w:rsidRPr="005A6ED3" w:rsidRDefault="008676BA" w:rsidP="005A6ED3">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2403" w:type="dxa"/>
          </w:tcPr>
          <w:p w14:paraId="54E77DF6"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024078CF" w14:textId="77777777" w:rsidTr="008676BA">
        <w:tc>
          <w:tcPr>
            <w:tcW w:w="6399" w:type="dxa"/>
          </w:tcPr>
          <w:p w14:paraId="74B00DDD" w14:textId="0FB10EED" w:rsidR="00515882" w:rsidRPr="005A6ED3" w:rsidRDefault="00B750FF" w:rsidP="005A6ED3">
            <w:pPr>
              <w:pStyle w:val="spar"/>
              <w:ind w:left="0"/>
              <w:jc w:val="both"/>
              <w:rPr>
                <w:lang w:val="ro-RO"/>
              </w:rPr>
            </w:pPr>
            <w:r w:rsidRPr="00B750FF">
              <w:rPr>
                <w:lang w:val="ro-RO"/>
              </w:rPr>
              <w:t>D.Piaţa produselor derivate standardizate pe termen mediu şi lung</w:t>
            </w:r>
          </w:p>
        </w:tc>
        <w:tc>
          <w:tcPr>
            <w:tcW w:w="4153" w:type="dxa"/>
          </w:tcPr>
          <w:p w14:paraId="2110D4B8" w14:textId="22791DAD" w:rsidR="00515882" w:rsidRPr="005A6ED3" w:rsidRDefault="00515882" w:rsidP="005A6ED3">
            <w:pPr>
              <w:spacing w:line="240" w:lineRule="auto"/>
              <w:jc w:val="both"/>
              <w:rPr>
                <w:rFonts w:ascii="Times New Roman" w:hAnsi="Times New Roman" w:cs="Times New Roman"/>
                <w:sz w:val="24"/>
                <w:szCs w:val="24"/>
                <w:lang w:val="ro-RO"/>
              </w:rPr>
            </w:pPr>
          </w:p>
        </w:tc>
        <w:tc>
          <w:tcPr>
            <w:tcW w:w="2403" w:type="dxa"/>
          </w:tcPr>
          <w:p w14:paraId="1DBD4D05" w14:textId="77777777" w:rsidR="00515882" w:rsidRPr="005A6ED3" w:rsidRDefault="00515882" w:rsidP="005A6ED3">
            <w:pPr>
              <w:spacing w:line="240" w:lineRule="auto"/>
              <w:jc w:val="both"/>
              <w:rPr>
                <w:rFonts w:ascii="Times New Roman" w:hAnsi="Times New Roman" w:cs="Times New Roman"/>
                <w:sz w:val="24"/>
                <w:szCs w:val="24"/>
                <w:lang w:val="ro-RO"/>
              </w:rPr>
            </w:pPr>
          </w:p>
        </w:tc>
      </w:tr>
      <w:tr w:rsidR="00E620F4" w:rsidRPr="005A6ED3" w14:paraId="03E4003E" w14:textId="77777777" w:rsidTr="008676BA">
        <w:tc>
          <w:tcPr>
            <w:tcW w:w="6399" w:type="dxa"/>
          </w:tcPr>
          <w:p w14:paraId="6FC0BBB7" w14:textId="0673B377" w:rsidR="00515882" w:rsidRPr="005A6ED3" w:rsidRDefault="00B750FF" w:rsidP="005A6ED3">
            <w:pPr>
              <w:pStyle w:val="spar"/>
              <w:ind w:left="0"/>
              <w:jc w:val="both"/>
              <w:rPr>
                <w:lang w:val="ro-RO"/>
              </w:rPr>
            </w:pPr>
            <w:r>
              <w:rPr>
                <w:noProof/>
                <w:lang w:val="ro-RO"/>
              </w:rPr>
              <w:lastRenderedPageBreak/>
              <w:drawing>
                <wp:inline distT="0" distB="0" distL="0" distR="0" wp14:anchorId="78FB5D2D" wp14:editId="0EFC7726">
                  <wp:extent cx="3670300" cy="35052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0300" cy="3505200"/>
                          </a:xfrm>
                          <a:prstGeom prst="rect">
                            <a:avLst/>
                          </a:prstGeom>
                          <a:noFill/>
                        </pic:spPr>
                      </pic:pic>
                    </a:graphicData>
                  </a:graphic>
                </wp:inline>
              </w:drawing>
            </w:r>
          </w:p>
        </w:tc>
        <w:tc>
          <w:tcPr>
            <w:tcW w:w="4153" w:type="dxa"/>
          </w:tcPr>
          <w:p w14:paraId="11649507" w14:textId="77777777" w:rsidR="008676BA" w:rsidRDefault="008676BA" w:rsidP="005A6ED3">
            <w:pPr>
              <w:spacing w:line="240" w:lineRule="auto"/>
              <w:jc w:val="both"/>
              <w:rPr>
                <w:rFonts w:ascii="Times New Roman" w:hAnsi="Times New Roman" w:cs="Times New Roman"/>
                <w:sz w:val="24"/>
                <w:szCs w:val="24"/>
                <w:lang w:val="ro-RO"/>
              </w:rPr>
            </w:pPr>
          </w:p>
          <w:p w14:paraId="10D673DA" w14:textId="77777777" w:rsidR="008676BA" w:rsidRDefault="008676BA" w:rsidP="005A6ED3">
            <w:pPr>
              <w:spacing w:line="240" w:lineRule="auto"/>
              <w:jc w:val="both"/>
              <w:rPr>
                <w:rFonts w:ascii="Times New Roman" w:hAnsi="Times New Roman" w:cs="Times New Roman"/>
                <w:sz w:val="24"/>
                <w:szCs w:val="24"/>
                <w:lang w:val="ro-RO"/>
              </w:rPr>
            </w:pPr>
          </w:p>
          <w:p w14:paraId="0E0E1279" w14:textId="77777777" w:rsidR="008676BA" w:rsidRDefault="008676BA" w:rsidP="005A6ED3">
            <w:pPr>
              <w:spacing w:line="240" w:lineRule="auto"/>
              <w:jc w:val="both"/>
              <w:rPr>
                <w:rFonts w:ascii="Times New Roman" w:hAnsi="Times New Roman" w:cs="Times New Roman"/>
                <w:sz w:val="24"/>
                <w:szCs w:val="24"/>
                <w:lang w:val="ro-RO"/>
              </w:rPr>
            </w:pPr>
          </w:p>
          <w:p w14:paraId="61ACC95C" w14:textId="77777777" w:rsidR="008676BA" w:rsidRDefault="008676BA" w:rsidP="005A6ED3">
            <w:pPr>
              <w:spacing w:line="240" w:lineRule="auto"/>
              <w:jc w:val="both"/>
              <w:rPr>
                <w:rFonts w:ascii="Times New Roman" w:hAnsi="Times New Roman" w:cs="Times New Roman"/>
                <w:sz w:val="24"/>
                <w:szCs w:val="24"/>
                <w:lang w:val="ro-RO"/>
              </w:rPr>
            </w:pPr>
          </w:p>
          <w:p w14:paraId="216953FA" w14:textId="77777777" w:rsidR="008676BA" w:rsidRDefault="008676BA" w:rsidP="005A6ED3">
            <w:pPr>
              <w:spacing w:line="240" w:lineRule="auto"/>
              <w:jc w:val="both"/>
              <w:rPr>
                <w:rFonts w:ascii="Times New Roman" w:hAnsi="Times New Roman" w:cs="Times New Roman"/>
                <w:sz w:val="24"/>
                <w:szCs w:val="24"/>
                <w:lang w:val="ro-RO"/>
              </w:rPr>
            </w:pPr>
          </w:p>
          <w:p w14:paraId="5D5DB60D" w14:textId="77777777" w:rsidR="008676BA" w:rsidRDefault="008676BA" w:rsidP="005A6ED3">
            <w:pPr>
              <w:spacing w:line="240" w:lineRule="auto"/>
              <w:jc w:val="both"/>
              <w:rPr>
                <w:rFonts w:ascii="Times New Roman" w:hAnsi="Times New Roman" w:cs="Times New Roman"/>
                <w:sz w:val="24"/>
                <w:szCs w:val="24"/>
                <w:lang w:val="ro-RO"/>
              </w:rPr>
            </w:pPr>
          </w:p>
          <w:p w14:paraId="76D77252" w14:textId="77777777" w:rsidR="008676BA" w:rsidRDefault="008676BA" w:rsidP="005A6ED3">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4FEE5623" w14:textId="4308DE16" w:rsidR="00515882" w:rsidRPr="005A6ED3" w:rsidRDefault="008676BA" w:rsidP="005A6ED3">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2403" w:type="dxa"/>
          </w:tcPr>
          <w:p w14:paraId="056B63E5" w14:textId="77777777" w:rsidR="00515882" w:rsidRPr="005A6ED3" w:rsidRDefault="00515882" w:rsidP="005A6ED3">
            <w:pPr>
              <w:spacing w:line="240" w:lineRule="auto"/>
              <w:jc w:val="both"/>
              <w:rPr>
                <w:rFonts w:ascii="Times New Roman" w:hAnsi="Times New Roman" w:cs="Times New Roman"/>
                <w:sz w:val="24"/>
                <w:szCs w:val="24"/>
                <w:lang w:val="ro-RO"/>
              </w:rPr>
            </w:pPr>
          </w:p>
        </w:tc>
      </w:tr>
    </w:tbl>
    <w:p w14:paraId="5F66F60D" w14:textId="346FC53D" w:rsidR="000170C3" w:rsidRDefault="000170C3" w:rsidP="005A6ED3">
      <w:pPr>
        <w:spacing w:after="0" w:line="240" w:lineRule="auto"/>
        <w:jc w:val="both"/>
        <w:rPr>
          <w:rFonts w:ascii="Times New Roman" w:hAnsi="Times New Roman" w:cs="Times New Roman"/>
          <w:noProof/>
          <w:sz w:val="24"/>
          <w:szCs w:val="24"/>
          <w:lang w:val="ro-RO"/>
        </w:rPr>
      </w:pPr>
    </w:p>
    <w:sectPr w:rsidR="000170C3" w:rsidSect="00CA5DB4">
      <w:pgSz w:w="15840" w:h="12240" w:orient="landscape"/>
      <w:pgMar w:top="1134" w:right="1440" w:bottom="993"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63F04" w14:textId="77777777" w:rsidR="00BD667D" w:rsidRDefault="00BD667D" w:rsidP="00A50186">
      <w:pPr>
        <w:spacing w:after="0" w:line="240" w:lineRule="auto"/>
      </w:pPr>
      <w:r>
        <w:separator/>
      </w:r>
    </w:p>
  </w:endnote>
  <w:endnote w:type="continuationSeparator" w:id="0">
    <w:p w14:paraId="49DE0B91" w14:textId="77777777" w:rsidR="00BD667D" w:rsidRDefault="00BD667D" w:rsidP="00A5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UpR">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14A43" w14:textId="77777777" w:rsidR="00BD667D" w:rsidRDefault="00BD667D" w:rsidP="00A50186">
      <w:pPr>
        <w:spacing w:after="0" w:line="240" w:lineRule="auto"/>
      </w:pPr>
      <w:r>
        <w:separator/>
      </w:r>
    </w:p>
  </w:footnote>
  <w:footnote w:type="continuationSeparator" w:id="0">
    <w:p w14:paraId="148B1325" w14:textId="77777777" w:rsidR="00BD667D" w:rsidRDefault="00BD667D" w:rsidP="00A50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55D"/>
    <w:multiLevelType w:val="hybridMultilevel"/>
    <w:tmpl w:val="3920D23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B7477"/>
    <w:multiLevelType w:val="hybridMultilevel"/>
    <w:tmpl w:val="0CC2B9F0"/>
    <w:lvl w:ilvl="0" w:tplc="77DEE22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C927F7"/>
    <w:multiLevelType w:val="hybridMultilevel"/>
    <w:tmpl w:val="94367E62"/>
    <w:lvl w:ilvl="0" w:tplc="01684120">
      <w:start w:val="1"/>
      <w:numFmt w:val="lowerRoman"/>
      <w:lvlText w:val="%1)"/>
      <w:lvlJc w:val="left"/>
      <w:pPr>
        <w:ind w:left="360" w:hanging="72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D84461D"/>
    <w:multiLevelType w:val="hybridMultilevel"/>
    <w:tmpl w:val="23B64374"/>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E9F1E44"/>
    <w:multiLevelType w:val="hybridMultilevel"/>
    <w:tmpl w:val="D1FE8C52"/>
    <w:lvl w:ilvl="0" w:tplc="A2A4D894">
      <w:start w:val="2"/>
      <w:numFmt w:val="upperRoman"/>
      <w:lvlText w:val="%1."/>
      <w:lvlJc w:val="righ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52F6A"/>
    <w:multiLevelType w:val="hybridMultilevel"/>
    <w:tmpl w:val="622471C8"/>
    <w:lvl w:ilvl="0" w:tplc="CF38368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07EE1"/>
    <w:multiLevelType w:val="hybridMultilevel"/>
    <w:tmpl w:val="7FF418D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47E2E2B"/>
    <w:multiLevelType w:val="hybridMultilevel"/>
    <w:tmpl w:val="A69C5CA6"/>
    <w:lvl w:ilvl="0" w:tplc="08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611AF"/>
    <w:multiLevelType w:val="hybridMultilevel"/>
    <w:tmpl w:val="4C62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55926"/>
    <w:multiLevelType w:val="hybridMultilevel"/>
    <w:tmpl w:val="0C4C14A4"/>
    <w:lvl w:ilvl="0" w:tplc="38DC9D1C">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102510"/>
    <w:multiLevelType w:val="hybridMultilevel"/>
    <w:tmpl w:val="185860F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70139"/>
    <w:multiLevelType w:val="hybridMultilevel"/>
    <w:tmpl w:val="F8E89EE0"/>
    <w:lvl w:ilvl="0" w:tplc="8A40552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738D6"/>
    <w:multiLevelType w:val="hybridMultilevel"/>
    <w:tmpl w:val="4DAE879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D8685D"/>
    <w:multiLevelType w:val="hybridMultilevel"/>
    <w:tmpl w:val="68D8B60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E11B14"/>
    <w:multiLevelType w:val="hybridMultilevel"/>
    <w:tmpl w:val="1CB4A9B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14DA4"/>
    <w:multiLevelType w:val="hybridMultilevel"/>
    <w:tmpl w:val="94700A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BFA752B"/>
    <w:multiLevelType w:val="multilevel"/>
    <w:tmpl w:val="67FCC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CB868F0"/>
    <w:multiLevelType w:val="hybridMultilevel"/>
    <w:tmpl w:val="852C7ECC"/>
    <w:lvl w:ilvl="0" w:tplc="75F481AE">
      <w:start w:val="2"/>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EF7BCF"/>
    <w:multiLevelType w:val="hybridMultilevel"/>
    <w:tmpl w:val="C340E01A"/>
    <w:lvl w:ilvl="0" w:tplc="733075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A1070"/>
    <w:multiLevelType w:val="hybridMultilevel"/>
    <w:tmpl w:val="75245FB4"/>
    <w:lvl w:ilvl="0" w:tplc="B1B0292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F35B02"/>
    <w:multiLevelType w:val="hybridMultilevel"/>
    <w:tmpl w:val="B794236E"/>
    <w:lvl w:ilvl="0" w:tplc="C89C9C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0F1707"/>
    <w:multiLevelType w:val="hybridMultilevel"/>
    <w:tmpl w:val="34C03AB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4C10BAF"/>
    <w:multiLevelType w:val="hybridMultilevel"/>
    <w:tmpl w:val="B26C4AB0"/>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4472F"/>
    <w:multiLevelType w:val="hybridMultilevel"/>
    <w:tmpl w:val="1BEA41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C57C9F"/>
    <w:multiLevelType w:val="hybridMultilevel"/>
    <w:tmpl w:val="23BC3FBA"/>
    <w:lvl w:ilvl="0" w:tplc="C9A66B4A">
      <w:start w:val="1"/>
      <w:numFmt w:val="lowerLetter"/>
      <w:lvlText w:val="%1)"/>
      <w:lvlJc w:val="left"/>
      <w:pPr>
        <w:ind w:left="720" w:hanging="360"/>
      </w:pPr>
      <w:rPr>
        <w:rFonts w:eastAsia="Times New Roman" w:cstheme="minorBidi" w:hint="default"/>
        <w:b w:val="0"/>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3926BB"/>
    <w:multiLevelType w:val="hybridMultilevel"/>
    <w:tmpl w:val="B5C856D6"/>
    <w:lvl w:ilvl="0" w:tplc="D86AE1D2">
      <w:start w:val="2"/>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CF2432D"/>
    <w:multiLevelType w:val="hybridMultilevel"/>
    <w:tmpl w:val="A9A22B1A"/>
    <w:lvl w:ilvl="0" w:tplc="08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7D90B3F"/>
    <w:multiLevelType w:val="hybridMultilevel"/>
    <w:tmpl w:val="61B49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3C69C5"/>
    <w:multiLevelType w:val="hybridMultilevel"/>
    <w:tmpl w:val="2820BC24"/>
    <w:lvl w:ilvl="0" w:tplc="08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15:restartNumberingAfterBreak="0">
    <w:nsid w:val="7E7929BD"/>
    <w:multiLevelType w:val="hybridMultilevel"/>
    <w:tmpl w:val="20D4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13"/>
  </w:num>
  <w:num w:numId="4">
    <w:abstractNumId w:val="22"/>
  </w:num>
  <w:num w:numId="5">
    <w:abstractNumId w:val="26"/>
  </w:num>
  <w:num w:numId="6">
    <w:abstractNumId w:val="14"/>
  </w:num>
  <w:num w:numId="7">
    <w:abstractNumId w:val="7"/>
  </w:num>
  <w:num w:numId="8">
    <w:abstractNumId w:val="8"/>
  </w:num>
  <w:num w:numId="9">
    <w:abstractNumId w:val="29"/>
  </w:num>
  <w:num w:numId="10">
    <w:abstractNumId w:val="27"/>
  </w:num>
  <w:num w:numId="11">
    <w:abstractNumId w:val="10"/>
  </w:num>
  <w:num w:numId="12">
    <w:abstractNumId w:val="21"/>
  </w:num>
  <w:num w:numId="13">
    <w:abstractNumId w:val="6"/>
  </w:num>
  <w:num w:numId="14">
    <w:abstractNumId w:val="3"/>
  </w:num>
  <w:num w:numId="15">
    <w:abstractNumId w:val="18"/>
  </w:num>
  <w:num w:numId="16">
    <w:abstractNumId w:val="2"/>
  </w:num>
  <w:num w:numId="17">
    <w:abstractNumId w:val="2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
  </w:num>
  <w:num w:numId="21">
    <w:abstractNumId w:val="4"/>
  </w:num>
  <w:num w:numId="22">
    <w:abstractNumId w:val="25"/>
  </w:num>
  <w:num w:numId="23">
    <w:abstractNumId w:val="17"/>
  </w:num>
  <w:num w:numId="24">
    <w:abstractNumId w:val="19"/>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2"/>
  </w:num>
  <w:num w:numId="29">
    <w:abstractNumId w:val="0"/>
  </w:num>
  <w:num w:numId="30">
    <w:abstractNumId w:val="2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92"/>
    <w:rsid w:val="00006B14"/>
    <w:rsid w:val="00011590"/>
    <w:rsid w:val="000170C3"/>
    <w:rsid w:val="00021D1B"/>
    <w:rsid w:val="00022005"/>
    <w:rsid w:val="0002267C"/>
    <w:rsid w:val="00027957"/>
    <w:rsid w:val="00031B32"/>
    <w:rsid w:val="00052494"/>
    <w:rsid w:val="00062865"/>
    <w:rsid w:val="00067112"/>
    <w:rsid w:val="00067C66"/>
    <w:rsid w:val="000705D8"/>
    <w:rsid w:val="000706A7"/>
    <w:rsid w:val="00072A52"/>
    <w:rsid w:val="00076180"/>
    <w:rsid w:val="00082177"/>
    <w:rsid w:val="00084380"/>
    <w:rsid w:val="000850AA"/>
    <w:rsid w:val="00085C16"/>
    <w:rsid w:val="000A4435"/>
    <w:rsid w:val="000A52D9"/>
    <w:rsid w:val="000B0181"/>
    <w:rsid w:val="000B2D98"/>
    <w:rsid w:val="000B6E1C"/>
    <w:rsid w:val="000B7044"/>
    <w:rsid w:val="000C1990"/>
    <w:rsid w:val="000C386C"/>
    <w:rsid w:val="000C3A95"/>
    <w:rsid w:val="000D5D24"/>
    <w:rsid w:val="000E1504"/>
    <w:rsid w:val="000E4C1B"/>
    <w:rsid w:val="00116145"/>
    <w:rsid w:val="00116D79"/>
    <w:rsid w:val="00120A6C"/>
    <w:rsid w:val="00127A47"/>
    <w:rsid w:val="00132F93"/>
    <w:rsid w:val="001334E3"/>
    <w:rsid w:val="001420B7"/>
    <w:rsid w:val="00150BE7"/>
    <w:rsid w:val="00156DB2"/>
    <w:rsid w:val="001576F9"/>
    <w:rsid w:val="00157FF7"/>
    <w:rsid w:val="0016384C"/>
    <w:rsid w:val="00166A14"/>
    <w:rsid w:val="00170A13"/>
    <w:rsid w:val="00177CFD"/>
    <w:rsid w:val="00180C33"/>
    <w:rsid w:val="001852DE"/>
    <w:rsid w:val="00194226"/>
    <w:rsid w:val="00195462"/>
    <w:rsid w:val="001A4C5C"/>
    <w:rsid w:val="001A6493"/>
    <w:rsid w:val="001B0199"/>
    <w:rsid w:val="001B637C"/>
    <w:rsid w:val="001C61A8"/>
    <w:rsid w:val="001D0664"/>
    <w:rsid w:val="001D7D18"/>
    <w:rsid w:val="001E2344"/>
    <w:rsid w:val="002010F6"/>
    <w:rsid w:val="002072B0"/>
    <w:rsid w:val="00222683"/>
    <w:rsid w:val="00225F92"/>
    <w:rsid w:val="0022622C"/>
    <w:rsid w:val="00227349"/>
    <w:rsid w:val="00235A1D"/>
    <w:rsid w:val="00243739"/>
    <w:rsid w:val="00247CCC"/>
    <w:rsid w:val="00251E7D"/>
    <w:rsid w:val="002523D9"/>
    <w:rsid w:val="00255866"/>
    <w:rsid w:val="00257EBA"/>
    <w:rsid w:val="00266AAD"/>
    <w:rsid w:val="002676FC"/>
    <w:rsid w:val="00274D88"/>
    <w:rsid w:val="00286D99"/>
    <w:rsid w:val="00296801"/>
    <w:rsid w:val="00297D01"/>
    <w:rsid w:val="002A27AC"/>
    <w:rsid w:val="002B4626"/>
    <w:rsid w:val="002C1DBB"/>
    <w:rsid w:val="002D5310"/>
    <w:rsid w:val="002E2FA3"/>
    <w:rsid w:val="002E6F0D"/>
    <w:rsid w:val="002F1883"/>
    <w:rsid w:val="002F5ADD"/>
    <w:rsid w:val="002F70E9"/>
    <w:rsid w:val="00306CBD"/>
    <w:rsid w:val="00306F3C"/>
    <w:rsid w:val="00326B17"/>
    <w:rsid w:val="00332BA3"/>
    <w:rsid w:val="00333369"/>
    <w:rsid w:val="0033718D"/>
    <w:rsid w:val="00342B56"/>
    <w:rsid w:val="00354B24"/>
    <w:rsid w:val="00371326"/>
    <w:rsid w:val="00387E4C"/>
    <w:rsid w:val="00392814"/>
    <w:rsid w:val="003A1F46"/>
    <w:rsid w:val="003A5629"/>
    <w:rsid w:val="003A7376"/>
    <w:rsid w:val="003B2346"/>
    <w:rsid w:val="003B6EC3"/>
    <w:rsid w:val="003B7534"/>
    <w:rsid w:val="003B7800"/>
    <w:rsid w:val="003C0173"/>
    <w:rsid w:val="003C50B6"/>
    <w:rsid w:val="003E2240"/>
    <w:rsid w:val="004046A5"/>
    <w:rsid w:val="004058FF"/>
    <w:rsid w:val="00410BCC"/>
    <w:rsid w:val="00417816"/>
    <w:rsid w:val="004179E6"/>
    <w:rsid w:val="00425DE8"/>
    <w:rsid w:val="00440579"/>
    <w:rsid w:val="00440D92"/>
    <w:rsid w:val="00441739"/>
    <w:rsid w:val="00444D1D"/>
    <w:rsid w:val="00450D89"/>
    <w:rsid w:val="00454D48"/>
    <w:rsid w:val="00457311"/>
    <w:rsid w:val="0048021D"/>
    <w:rsid w:val="0048573F"/>
    <w:rsid w:val="004919DA"/>
    <w:rsid w:val="00494445"/>
    <w:rsid w:val="004949FA"/>
    <w:rsid w:val="00495C70"/>
    <w:rsid w:val="004B15DF"/>
    <w:rsid w:val="004B501F"/>
    <w:rsid w:val="004D6309"/>
    <w:rsid w:val="004E14F8"/>
    <w:rsid w:val="004E311A"/>
    <w:rsid w:val="004E51A8"/>
    <w:rsid w:val="004F0E65"/>
    <w:rsid w:val="004F4118"/>
    <w:rsid w:val="00500F9D"/>
    <w:rsid w:val="00506F7B"/>
    <w:rsid w:val="00511B69"/>
    <w:rsid w:val="0051523C"/>
    <w:rsid w:val="00515882"/>
    <w:rsid w:val="00521733"/>
    <w:rsid w:val="005260D6"/>
    <w:rsid w:val="005420C6"/>
    <w:rsid w:val="00543335"/>
    <w:rsid w:val="005435E9"/>
    <w:rsid w:val="00553AC7"/>
    <w:rsid w:val="005643AF"/>
    <w:rsid w:val="005672FB"/>
    <w:rsid w:val="00585E1F"/>
    <w:rsid w:val="00587B4A"/>
    <w:rsid w:val="00592B62"/>
    <w:rsid w:val="005A0454"/>
    <w:rsid w:val="005A6ED3"/>
    <w:rsid w:val="005B2FA7"/>
    <w:rsid w:val="005B5B0C"/>
    <w:rsid w:val="005C2248"/>
    <w:rsid w:val="005C4C4E"/>
    <w:rsid w:val="005D2EE2"/>
    <w:rsid w:val="005D5061"/>
    <w:rsid w:val="005D7C53"/>
    <w:rsid w:val="005E0EB0"/>
    <w:rsid w:val="005E4B47"/>
    <w:rsid w:val="005F5A0A"/>
    <w:rsid w:val="00602CAA"/>
    <w:rsid w:val="00615E3B"/>
    <w:rsid w:val="00620D90"/>
    <w:rsid w:val="0062345A"/>
    <w:rsid w:val="00624CB0"/>
    <w:rsid w:val="006260EA"/>
    <w:rsid w:val="00631FBA"/>
    <w:rsid w:val="00637B0B"/>
    <w:rsid w:val="00645192"/>
    <w:rsid w:val="00646BE1"/>
    <w:rsid w:val="006546EE"/>
    <w:rsid w:val="0066106D"/>
    <w:rsid w:val="00664141"/>
    <w:rsid w:val="006857A2"/>
    <w:rsid w:val="00687433"/>
    <w:rsid w:val="0069137E"/>
    <w:rsid w:val="006B2910"/>
    <w:rsid w:val="006B4D8D"/>
    <w:rsid w:val="006B5D38"/>
    <w:rsid w:val="006C2B12"/>
    <w:rsid w:val="006C3ACD"/>
    <w:rsid w:val="006C5A0C"/>
    <w:rsid w:val="006E62C4"/>
    <w:rsid w:val="006F03DE"/>
    <w:rsid w:val="006F6A0D"/>
    <w:rsid w:val="006F7FB6"/>
    <w:rsid w:val="007010FC"/>
    <w:rsid w:val="00701EA8"/>
    <w:rsid w:val="00706529"/>
    <w:rsid w:val="00711DA1"/>
    <w:rsid w:val="00715052"/>
    <w:rsid w:val="00721F76"/>
    <w:rsid w:val="00726D3E"/>
    <w:rsid w:val="00734F61"/>
    <w:rsid w:val="00736F89"/>
    <w:rsid w:val="00747C6A"/>
    <w:rsid w:val="00750B00"/>
    <w:rsid w:val="0075238D"/>
    <w:rsid w:val="00755C9A"/>
    <w:rsid w:val="0077053B"/>
    <w:rsid w:val="00780B22"/>
    <w:rsid w:val="00784CBC"/>
    <w:rsid w:val="00785959"/>
    <w:rsid w:val="00791922"/>
    <w:rsid w:val="00796018"/>
    <w:rsid w:val="007A0E54"/>
    <w:rsid w:val="007A233A"/>
    <w:rsid w:val="007A3401"/>
    <w:rsid w:val="007A73E1"/>
    <w:rsid w:val="007B16E6"/>
    <w:rsid w:val="007C1326"/>
    <w:rsid w:val="007D5C14"/>
    <w:rsid w:val="007D767D"/>
    <w:rsid w:val="007E3D8B"/>
    <w:rsid w:val="00802552"/>
    <w:rsid w:val="00807326"/>
    <w:rsid w:val="00824BA7"/>
    <w:rsid w:val="0083618F"/>
    <w:rsid w:val="00840CC5"/>
    <w:rsid w:val="00844FDD"/>
    <w:rsid w:val="0084689F"/>
    <w:rsid w:val="00846B2F"/>
    <w:rsid w:val="008628DB"/>
    <w:rsid w:val="00866517"/>
    <w:rsid w:val="008676BA"/>
    <w:rsid w:val="00867948"/>
    <w:rsid w:val="00870C7A"/>
    <w:rsid w:val="008776E3"/>
    <w:rsid w:val="0088137E"/>
    <w:rsid w:val="0089018C"/>
    <w:rsid w:val="00894D18"/>
    <w:rsid w:val="008A0F26"/>
    <w:rsid w:val="008A2C0C"/>
    <w:rsid w:val="008A368C"/>
    <w:rsid w:val="008A43EB"/>
    <w:rsid w:val="008B1016"/>
    <w:rsid w:val="008B1145"/>
    <w:rsid w:val="008B5B32"/>
    <w:rsid w:val="008C712A"/>
    <w:rsid w:val="008D1235"/>
    <w:rsid w:val="008E0518"/>
    <w:rsid w:val="008E3031"/>
    <w:rsid w:val="008F1B91"/>
    <w:rsid w:val="008F6557"/>
    <w:rsid w:val="008F7822"/>
    <w:rsid w:val="0091279E"/>
    <w:rsid w:val="0092173A"/>
    <w:rsid w:val="009337ED"/>
    <w:rsid w:val="009408EE"/>
    <w:rsid w:val="00951E39"/>
    <w:rsid w:val="00956FBF"/>
    <w:rsid w:val="00962FB1"/>
    <w:rsid w:val="00967D20"/>
    <w:rsid w:val="00980DFF"/>
    <w:rsid w:val="00982DFE"/>
    <w:rsid w:val="009A6631"/>
    <w:rsid w:val="009A77CD"/>
    <w:rsid w:val="009C6D67"/>
    <w:rsid w:val="009D62D4"/>
    <w:rsid w:val="00A0034A"/>
    <w:rsid w:val="00A0114A"/>
    <w:rsid w:val="00A07ACB"/>
    <w:rsid w:val="00A1526C"/>
    <w:rsid w:val="00A374C1"/>
    <w:rsid w:val="00A3752C"/>
    <w:rsid w:val="00A4212E"/>
    <w:rsid w:val="00A429DE"/>
    <w:rsid w:val="00A44F65"/>
    <w:rsid w:val="00A50186"/>
    <w:rsid w:val="00A70A8F"/>
    <w:rsid w:val="00A73DDC"/>
    <w:rsid w:val="00A75BDA"/>
    <w:rsid w:val="00AA1F09"/>
    <w:rsid w:val="00AA5796"/>
    <w:rsid w:val="00AB2B9C"/>
    <w:rsid w:val="00AB7DA6"/>
    <w:rsid w:val="00AC07D5"/>
    <w:rsid w:val="00AD3671"/>
    <w:rsid w:val="00AD4E5B"/>
    <w:rsid w:val="00AD6726"/>
    <w:rsid w:val="00AD7B7B"/>
    <w:rsid w:val="00AE7BFF"/>
    <w:rsid w:val="00AF076B"/>
    <w:rsid w:val="00AF41CA"/>
    <w:rsid w:val="00AF61AB"/>
    <w:rsid w:val="00B00489"/>
    <w:rsid w:val="00B139AF"/>
    <w:rsid w:val="00B21898"/>
    <w:rsid w:val="00B25528"/>
    <w:rsid w:val="00B350ED"/>
    <w:rsid w:val="00B35EF0"/>
    <w:rsid w:val="00B367F1"/>
    <w:rsid w:val="00B36DFF"/>
    <w:rsid w:val="00B43C61"/>
    <w:rsid w:val="00B4692F"/>
    <w:rsid w:val="00B60CA3"/>
    <w:rsid w:val="00B67486"/>
    <w:rsid w:val="00B750FF"/>
    <w:rsid w:val="00B7512D"/>
    <w:rsid w:val="00B80820"/>
    <w:rsid w:val="00B85224"/>
    <w:rsid w:val="00BA4614"/>
    <w:rsid w:val="00BD2B3D"/>
    <w:rsid w:val="00BD38E2"/>
    <w:rsid w:val="00BD667D"/>
    <w:rsid w:val="00BE0063"/>
    <w:rsid w:val="00BF1434"/>
    <w:rsid w:val="00C04A29"/>
    <w:rsid w:val="00C058CE"/>
    <w:rsid w:val="00C1121C"/>
    <w:rsid w:val="00C12F31"/>
    <w:rsid w:val="00C14FF1"/>
    <w:rsid w:val="00C15047"/>
    <w:rsid w:val="00C17F0E"/>
    <w:rsid w:val="00C25271"/>
    <w:rsid w:val="00C30541"/>
    <w:rsid w:val="00C33599"/>
    <w:rsid w:val="00C64A0B"/>
    <w:rsid w:val="00C72B18"/>
    <w:rsid w:val="00C8161E"/>
    <w:rsid w:val="00C964A9"/>
    <w:rsid w:val="00CA5DB4"/>
    <w:rsid w:val="00CB0A88"/>
    <w:rsid w:val="00CB0DAD"/>
    <w:rsid w:val="00CB5BAF"/>
    <w:rsid w:val="00CB6AB1"/>
    <w:rsid w:val="00CB6E35"/>
    <w:rsid w:val="00CC0D5E"/>
    <w:rsid w:val="00CC4CE6"/>
    <w:rsid w:val="00CC5C47"/>
    <w:rsid w:val="00CD377B"/>
    <w:rsid w:val="00CD70B1"/>
    <w:rsid w:val="00CE3BCD"/>
    <w:rsid w:val="00CE510F"/>
    <w:rsid w:val="00CF395B"/>
    <w:rsid w:val="00CF4F71"/>
    <w:rsid w:val="00D1478E"/>
    <w:rsid w:val="00D15FD7"/>
    <w:rsid w:val="00D16093"/>
    <w:rsid w:val="00D20E5E"/>
    <w:rsid w:val="00D21E15"/>
    <w:rsid w:val="00D548EB"/>
    <w:rsid w:val="00D57727"/>
    <w:rsid w:val="00D6112A"/>
    <w:rsid w:val="00D6373D"/>
    <w:rsid w:val="00D76333"/>
    <w:rsid w:val="00D86964"/>
    <w:rsid w:val="00D9055B"/>
    <w:rsid w:val="00D93543"/>
    <w:rsid w:val="00DB1596"/>
    <w:rsid w:val="00DB2C33"/>
    <w:rsid w:val="00DC1E54"/>
    <w:rsid w:val="00DC2A4D"/>
    <w:rsid w:val="00DC51D6"/>
    <w:rsid w:val="00DC586B"/>
    <w:rsid w:val="00DC7209"/>
    <w:rsid w:val="00DC7276"/>
    <w:rsid w:val="00DD323E"/>
    <w:rsid w:val="00DD582E"/>
    <w:rsid w:val="00DD6C26"/>
    <w:rsid w:val="00DE17E6"/>
    <w:rsid w:val="00DE6290"/>
    <w:rsid w:val="00DE78C6"/>
    <w:rsid w:val="00DF0BF9"/>
    <w:rsid w:val="00DF1008"/>
    <w:rsid w:val="00DF743B"/>
    <w:rsid w:val="00E01A65"/>
    <w:rsid w:val="00E10952"/>
    <w:rsid w:val="00E2020C"/>
    <w:rsid w:val="00E32F90"/>
    <w:rsid w:val="00E36978"/>
    <w:rsid w:val="00E44884"/>
    <w:rsid w:val="00E4655B"/>
    <w:rsid w:val="00E54ACD"/>
    <w:rsid w:val="00E57DEC"/>
    <w:rsid w:val="00E620F4"/>
    <w:rsid w:val="00E6213A"/>
    <w:rsid w:val="00E76900"/>
    <w:rsid w:val="00E91B48"/>
    <w:rsid w:val="00E93407"/>
    <w:rsid w:val="00EA2274"/>
    <w:rsid w:val="00EB0231"/>
    <w:rsid w:val="00EB0EDC"/>
    <w:rsid w:val="00EC083E"/>
    <w:rsid w:val="00EC0FBC"/>
    <w:rsid w:val="00EC4F76"/>
    <w:rsid w:val="00EC6C72"/>
    <w:rsid w:val="00ED2A83"/>
    <w:rsid w:val="00ED5D48"/>
    <w:rsid w:val="00ED5E26"/>
    <w:rsid w:val="00EE6879"/>
    <w:rsid w:val="00EF184B"/>
    <w:rsid w:val="00EF1C80"/>
    <w:rsid w:val="00EF4576"/>
    <w:rsid w:val="00F059F9"/>
    <w:rsid w:val="00F10655"/>
    <w:rsid w:val="00F142C0"/>
    <w:rsid w:val="00F25335"/>
    <w:rsid w:val="00F27C1C"/>
    <w:rsid w:val="00F45D57"/>
    <w:rsid w:val="00F571FC"/>
    <w:rsid w:val="00F57F08"/>
    <w:rsid w:val="00F6101E"/>
    <w:rsid w:val="00F6173A"/>
    <w:rsid w:val="00F72F2F"/>
    <w:rsid w:val="00F7351D"/>
    <w:rsid w:val="00F75B55"/>
    <w:rsid w:val="00F82A8A"/>
    <w:rsid w:val="00FA006A"/>
    <w:rsid w:val="00FB1DEF"/>
    <w:rsid w:val="00FB35DB"/>
    <w:rsid w:val="00FC2B05"/>
    <w:rsid w:val="00FC30FE"/>
    <w:rsid w:val="00FD0025"/>
    <w:rsid w:val="00FD1A5C"/>
    <w:rsid w:val="00FD68ED"/>
    <w:rsid w:val="00FE00CF"/>
    <w:rsid w:val="00FE4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5652"/>
  <w15:chartTrackingRefBased/>
  <w15:docId w15:val="{928E2259-3CB2-4C63-90AF-921E472D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34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0B1"/>
    <w:rPr>
      <w:color w:val="0563C1" w:themeColor="hyperlink"/>
      <w:u w:val="single"/>
    </w:rPr>
  </w:style>
  <w:style w:type="paragraph" w:styleId="NormalWeb">
    <w:name w:val="Normal (Web)"/>
    <w:basedOn w:val="Normal"/>
    <w:uiPriority w:val="99"/>
    <w:unhideWhenUsed/>
    <w:rsid w:val="00CD70B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F05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6290"/>
    <w:pPr>
      <w:ind w:left="720"/>
      <w:contextualSpacing/>
    </w:pPr>
  </w:style>
  <w:style w:type="paragraph" w:styleId="Header">
    <w:name w:val="header"/>
    <w:basedOn w:val="Normal"/>
    <w:link w:val="HeaderChar"/>
    <w:uiPriority w:val="99"/>
    <w:unhideWhenUsed/>
    <w:rsid w:val="00C1121C"/>
    <w:pPr>
      <w:tabs>
        <w:tab w:val="center" w:pos="4513"/>
        <w:tab w:val="right" w:pos="9026"/>
      </w:tabs>
      <w:spacing w:after="0" w:line="240" w:lineRule="auto"/>
    </w:pPr>
    <w:rPr>
      <w:rFonts w:ascii="ArialUpR" w:eastAsia="Times New Roman" w:hAnsi="ArialUpR" w:cs="Times New Roman"/>
      <w:sz w:val="24"/>
      <w:szCs w:val="20"/>
      <w:lang w:val="en-US"/>
    </w:rPr>
  </w:style>
  <w:style w:type="character" w:customStyle="1" w:styleId="HeaderChar">
    <w:name w:val="Header Char"/>
    <w:basedOn w:val="DefaultParagraphFont"/>
    <w:link w:val="Header"/>
    <w:uiPriority w:val="99"/>
    <w:rsid w:val="00C1121C"/>
    <w:rPr>
      <w:rFonts w:ascii="ArialUpR" w:eastAsia="Times New Roman" w:hAnsi="ArialUpR" w:cs="Times New Roman"/>
      <w:sz w:val="24"/>
      <w:szCs w:val="20"/>
      <w:lang w:val="en-US"/>
    </w:rPr>
  </w:style>
  <w:style w:type="paragraph" w:styleId="CommentText">
    <w:name w:val="annotation text"/>
    <w:basedOn w:val="Normal"/>
    <w:link w:val="CommentTextChar"/>
    <w:uiPriority w:val="99"/>
    <w:unhideWhenUsed/>
    <w:rsid w:val="00222683"/>
    <w:pPr>
      <w:spacing w:after="0" w:line="240" w:lineRule="auto"/>
    </w:pPr>
    <w:rPr>
      <w:rFonts w:ascii="ArialUpR" w:eastAsia="Times New Roman" w:hAnsi="ArialUpR" w:cs="Times New Roman"/>
      <w:sz w:val="20"/>
      <w:szCs w:val="20"/>
      <w:lang w:val="en-US"/>
    </w:rPr>
  </w:style>
  <w:style w:type="character" w:customStyle="1" w:styleId="CommentTextChar">
    <w:name w:val="Comment Text Char"/>
    <w:basedOn w:val="DefaultParagraphFont"/>
    <w:link w:val="CommentText"/>
    <w:uiPriority w:val="99"/>
    <w:rsid w:val="00222683"/>
    <w:rPr>
      <w:rFonts w:ascii="ArialUpR" w:eastAsia="Times New Roman" w:hAnsi="ArialUpR" w:cs="Times New Roman"/>
      <w:sz w:val="20"/>
      <w:szCs w:val="20"/>
      <w:lang w:val="en-US"/>
    </w:rPr>
  </w:style>
  <w:style w:type="paragraph" w:styleId="PlainText">
    <w:name w:val="Plain Text"/>
    <w:basedOn w:val="Normal"/>
    <w:link w:val="PlainTextChar"/>
    <w:uiPriority w:val="99"/>
    <w:unhideWhenUsed/>
    <w:rsid w:val="00222683"/>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rsid w:val="00222683"/>
    <w:rPr>
      <w:rFonts w:ascii="Calibri" w:hAnsi="Calibri" w:cs="Calibri"/>
      <w:lang w:val="en-US"/>
    </w:rPr>
  </w:style>
  <w:style w:type="character" w:styleId="CommentReference">
    <w:name w:val="annotation reference"/>
    <w:basedOn w:val="DefaultParagraphFont"/>
    <w:uiPriority w:val="99"/>
    <w:semiHidden/>
    <w:unhideWhenUsed/>
    <w:rsid w:val="00116D79"/>
    <w:rPr>
      <w:sz w:val="16"/>
      <w:szCs w:val="16"/>
    </w:rPr>
  </w:style>
  <w:style w:type="paragraph" w:styleId="BalloonText">
    <w:name w:val="Balloon Text"/>
    <w:basedOn w:val="Normal"/>
    <w:link w:val="BalloonTextChar"/>
    <w:uiPriority w:val="99"/>
    <w:semiHidden/>
    <w:unhideWhenUsed/>
    <w:rsid w:val="00116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D79"/>
    <w:rPr>
      <w:rFonts w:ascii="Segoe UI" w:hAnsi="Segoe UI" w:cs="Segoe UI"/>
      <w:sz w:val="18"/>
      <w:szCs w:val="18"/>
    </w:rPr>
  </w:style>
  <w:style w:type="character" w:customStyle="1" w:styleId="spctbdy">
    <w:name w:val="s_pct_bdy"/>
    <w:rsid w:val="0066106D"/>
    <w:rPr>
      <w:rFonts w:ascii="Verdana" w:hAnsi="Verdana" w:hint="default"/>
      <w:b w:val="0"/>
      <w:bCs w:val="0"/>
      <w:color w:val="000000"/>
      <w:sz w:val="20"/>
      <w:szCs w:val="20"/>
      <w:shd w:val="clear" w:color="auto" w:fill="FFFFFF"/>
    </w:rPr>
  </w:style>
  <w:style w:type="character" w:customStyle="1" w:styleId="salnbdy">
    <w:name w:val="s_aln_bdy"/>
    <w:rsid w:val="0066106D"/>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66106D"/>
    <w:rPr>
      <w:rFonts w:ascii="Verdana" w:hAnsi="Verdana" w:hint="default"/>
      <w:b/>
      <w:bCs/>
      <w:vanish w:val="0"/>
      <w:webHidden w:val="0"/>
      <w:color w:val="8B0000"/>
      <w:sz w:val="20"/>
      <w:szCs w:val="20"/>
      <w:shd w:val="clear" w:color="auto" w:fill="FFFFFF"/>
      <w:specVanish w:val="0"/>
    </w:rPr>
  </w:style>
  <w:style w:type="character" w:customStyle="1" w:styleId="UnresolvedMention1">
    <w:name w:val="Unresolved Mention1"/>
    <w:basedOn w:val="DefaultParagraphFont"/>
    <w:uiPriority w:val="99"/>
    <w:semiHidden/>
    <w:unhideWhenUsed/>
    <w:rsid w:val="00410BCC"/>
    <w:rPr>
      <w:color w:val="605E5C"/>
      <w:shd w:val="clear" w:color="auto" w:fill="E1DFDD"/>
    </w:rPr>
  </w:style>
  <w:style w:type="character" w:styleId="FollowedHyperlink">
    <w:name w:val="FollowedHyperlink"/>
    <w:basedOn w:val="DefaultParagraphFont"/>
    <w:uiPriority w:val="99"/>
    <w:semiHidden/>
    <w:unhideWhenUsed/>
    <w:rsid w:val="0091279E"/>
    <w:rPr>
      <w:color w:val="954F72" w:themeColor="followedHyperlink"/>
      <w:u w:val="single"/>
    </w:rPr>
  </w:style>
  <w:style w:type="character" w:customStyle="1" w:styleId="spar3">
    <w:name w:val="s_par3"/>
    <w:basedOn w:val="DefaultParagraphFont"/>
    <w:rsid w:val="00B21898"/>
    <w:rPr>
      <w:rFonts w:ascii="Verdana" w:hAnsi="Verdana" w:hint="default"/>
      <w:b w:val="0"/>
      <w:bCs w:val="0"/>
      <w:vanish w:val="0"/>
      <w:webHidden w:val="0"/>
      <w:color w:val="000000"/>
      <w:sz w:val="20"/>
      <w:szCs w:val="20"/>
      <w:shd w:val="clear" w:color="auto" w:fill="FFFFFF"/>
      <w:specVanish w:val="0"/>
    </w:rPr>
  </w:style>
  <w:style w:type="paragraph" w:customStyle="1" w:styleId="sartttl">
    <w:name w:val="s_art_ttl"/>
    <w:basedOn w:val="Normal"/>
    <w:uiPriority w:val="99"/>
    <w:semiHidden/>
    <w:rsid w:val="00B21898"/>
    <w:pPr>
      <w:spacing w:after="0" w:line="240" w:lineRule="auto"/>
    </w:pPr>
    <w:rPr>
      <w:rFonts w:ascii="Verdana" w:eastAsiaTheme="minorEastAsia" w:hAnsi="Verdana" w:cs="Times New Roman"/>
      <w:b/>
      <w:bCs/>
      <w:color w:val="24689B"/>
      <w:sz w:val="20"/>
      <w:szCs w:val="20"/>
      <w:lang w:eastAsia="en-GB"/>
    </w:rPr>
  </w:style>
  <w:style w:type="paragraph" w:customStyle="1" w:styleId="sartden">
    <w:name w:val="s_art_den"/>
    <w:basedOn w:val="Normal"/>
    <w:uiPriority w:val="99"/>
    <w:semiHidden/>
    <w:rsid w:val="00B21898"/>
    <w:pPr>
      <w:spacing w:after="0" w:line="240" w:lineRule="auto"/>
    </w:pPr>
    <w:rPr>
      <w:rFonts w:ascii="Verdana" w:eastAsiaTheme="minorEastAsia" w:hAnsi="Verdana" w:cs="Times New Roman"/>
      <w:b/>
      <w:bCs/>
      <w:color w:val="24689B"/>
      <w:sz w:val="20"/>
      <w:szCs w:val="20"/>
      <w:lang w:eastAsia="en-GB"/>
    </w:rPr>
  </w:style>
  <w:style w:type="paragraph" w:customStyle="1" w:styleId="spar">
    <w:name w:val="s_par"/>
    <w:basedOn w:val="Normal"/>
    <w:uiPriority w:val="99"/>
    <w:semiHidden/>
    <w:rsid w:val="00B21898"/>
    <w:pPr>
      <w:spacing w:after="0" w:line="240" w:lineRule="auto"/>
      <w:ind w:left="225"/>
    </w:pPr>
    <w:rPr>
      <w:rFonts w:ascii="Times New Roman" w:eastAsiaTheme="minorEastAsia" w:hAnsi="Times New Roman" w:cs="Times New Roman"/>
      <w:sz w:val="24"/>
      <w:szCs w:val="24"/>
      <w:lang w:eastAsia="en-GB"/>
    </w:rPr>
  </w:style>
  <w:style w:type="paragraph" w:customStyle="1" w:styleId="shdr">
    <w:name w:val="s_hdr"/>
    <w:basedOn w:val="Normal"/>
    <w:uiPriority w:val="99"/>
    <w:semiHidden/>
    <w:rsid w:val="00B21898"/>
    <w:pPr>
      <w:spacing w:before="72" w:after="72" w:line="240" w:lineRule="auto"/>
      <w:ind w:left="72" w:right="72"/>
    </w:pPr>
    <w:rPr>
      <w:rFonts w:ascii="Verdana" w:eastAsiaTheme="minorEastAsia" w:hAnsi="Verdana" w:cs="Times New Roman"/>
      <w:b/>
      <w:bCs/>
      <w:color w:val="333333"/>
      <w:sz w:val="20"/>
      <w:szCs w:val="20"/>
      <w:lang w:eastAsia="en-GB"/>
    </w:rPr>
  </w:style>
  <w:style w:type="paragraph" w:customStyle="1" w:styleId="sanxttl">
    <w:name w:val="s_anx_ttl"/>
    <w:basedOn w:val="Normal"/>
    <w:uiPriority w:val="99"/>
    <w:semiHidden/>
    <w:rsid w:val="00B21898"/>
    <w:pPr>
      <w:spacing w:after="0" w:line="240" w:lineRule="auto"/>
      <w:jc w:val="center"/>
    </w:pPr>
    <w:rPr>
      <w:rFonts w:ascii="Verdana" w:eastAsiaTheme="minorEastAsia" w:hAnsi="Verdana" w:cs="Times New Roman"/>
      <w:b/>
      <w:bCs/>
      <w:color w:val="24689B"/>
      <w:sz w:val="20"/>
      <w:szCs w:val="20"/>
      <w:lang w:eastAsia="en-GB"/>
    </w:rPr>
  </w:style>
  <w:style w:type="paragraph" w:customStyle="1" w:styleId="sanxden">
    <w:name w:val="s_anx_den"/>
    <w:basedOn w:val="Normal"/>
    <w:uiPriority w:val="99"/>
    <w:semiHidden/>
    <w:rsid w:val="00B21898"/>
    <w:pPr>
      <w:spacing w:after="0" w:line="240" w:lineRule="auto"/>
      <w:jc w:val="center"/>
    </w:pPr>
    <w:rPr>
      <w:rFonts w:ascii="Verdana" w:eastAsiaTheme="minorEastAsia" w:hAnsi="Verdana" w:cs="Times New Roman"/>
      <w:b/>
      <w:bCs/>
      <w:color w:val="24689B"/>
      <w:sz w:val="20"/>
      <w:szCs w:val="20"/>
      <w:lang w:eastAsia="en-GB"/>
    </w:rPr>
  </w:style>
  <w:style w:type="character" w:customStyle="1" w:styleId="sden1">
    <w:name w:val="s_den1"/>
    <w:basedOn w:val="DefaultParagraphFont"/>
    <w:rsid w:val="00B21898"/>
    <w:rPr>
      <w:rFonts w:ascii="Verdana" w:hAnsi="Verdana" w:hint="default"/>
      <w:b/>
      <w:bCs/>
      <w:vanish w:val="0"/>
      <w:webHidden w:val="0"/>
      <w:color w:val="8B0000"/>
      <w:sz w:val="30"/>
      <w:szCs w:val="30"/>
      <w:shd w:val="clear" w:color="auto" w:fill="FFFFFF"/>
      <w:specVanish w:val="0"/>
    </w:rPr>
  </w:style>
  <w:style w:type="character" w:customStyle="1" w:styleId="sanxbdy">
    <w:name w:val="s_anx_bdy"/>
    <w:basedOn w:val="DefaultParagraphFont"/>
    <w:rsid w:val="00B21898"/>
    <w:rPr>
      <w:rFonts w:ascii="Verdana" w:hAnsi="Verdana" w:hint="default"/>
      <w:b w:val="0"/>
      <w:bCs w:val="0"/>
      <w:color w:val="000000"/>
      <w:sz w:val="20"/>
      <w:szCs w:val="20"/>
      <w:shd w:val="clear" w:color="auto" w:fill="FFFFFF"/>
    </w:rPr>
  </w:style>
  <w:style w:type="paragraph" w:customStyle="1" w:styleId="scapttl">
    <w:name w:val="s_cap_ttl"/>
    <w:basedOn w:val="Normal"/>
    <w:uiPriority w:val="99"/>
    <w:semiHidden/>
    <w:rsid w:val="00B21898"/>
    <w:pPr>
      <w:spacing w:after="0" w:line="240" w:lineRule="auto"/>
      <w:jc w:val="center"/>
    </w:pPr>
    <w:rPr>
      <w:rFonts w:ascii="Verdana" w:eastAsiaTheme="minorEastAsia" w:hAnsi="Verdana" w:cs="Times New Roman"/>
      <w:b/>
      <w:bCs/>
      <w:color w:val="A52A2A"/>
      <w:sz w:val="24"/>
      <w:szCs w:val="24"/>
      <w:lang w:eastAsia="en-GB"/>
    </w:rPr>
  </w:style>
  <w:style w:type="paragraph" w:customStyle="1" w:styleId="scapden">
    <w:name w:val="s_cap_den"/>
    <w:basedOn w:val="Normal"/>
    <w:uiPriority w:val="99"/>
    <w:semiHidden/>
    <w:rsid w:val="00B21898"/>
    <w:pPr>
      <w:spacing w:after="0" w:line="240" w:lineRule="auto"/>
      <w:jc w:val="center"/>
    </w:pPr>
    <w:rPr>
      <w:rFonts w:ascii="Verdana" w:eastAsiaTheme="minorEastAsia" w:hAnsi="Verdana" w:cs="Times New Roman"/>
      <w:b/>
      <w:bCs/>
      <w:color w:val="A52A2A"/>
      <w:sz w:val="24"/>
      <w:szCs w:val="24"/>
      <w:lang w:eastAsia="en-GB"/>
    </w:rPr>
  </w:style>
  <w:style w:type="character" w:customStyle="1" w:styleId="slitttl1">
    <w:name w:val="s_lit_ttl1"/>
    <w:basedOn w:val="DefaultParagraphFont"/>
    <w:rsid w:val="00B21898"/>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B21898"/>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B21898"/>
    <w:rPr>
      <w:rFonts w:ascii="Verdana" w:hAnsi="Verdana" w:hint="default"/>
      <w:b w:val="0"/>
      <w:bCs w:val="0"/>
      <w:color w:val="006400"/>
      <w:sz w:val="20"/>
      <w:szCs w:val="20"/>
      <w:u w:val="single"/>
      <w:shd w:val="clear" w:color="auto" w:fill="FFFFFF"/>
    </w:rPr>
  </w:style>
  <w:style w:type="character" w:customStyle="1" w:styleId="sartbdy">
    <w:name w:val="s_art_bdy"/>
    <w:basedOn w:val="DefaultParagraphFont"/>
    <w:rsid w:val="00B21898"/>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BD2B3D"/>
    <w:rPr>
      <w:rFonts w:ascii="Verdana" w:hAnsi="Verdana" w:hint="default"/>
      <w:b/>
      <w:bCs/>
      <w:color w:val="8B0000"/>
      <w:sz w:val="20"/>
      <w:szCs w:val="20"/>
      <w:shd w:val="clear" w:color="auto" w:fill="FFFFFF"/>
    </w:rPr>
  </w:style>
  <w:style w:type="paragraph" w:customStyle="1" w:styleId="salnshort">
    <w:name w:val="s_aln_short"/>
    <w:basedOn w:val="Normal"/>
    <w:uiPriority w:val="99"/>
    <w:semiHidden/>
    <w:rsid w:val="00645192"/>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lang w:eastAsia="en-GB"/>
    </w:rPr>
  </w:style>
  <w:style w:type="paragraph" w:customStyle="1" w:styleId="Default">
    <w:name w:val="Default"/>
    <w:rsid w:val="00780B22"/>
    <w:pPr>
      <w:autoSpaceDE w:val="0"/>
      <w:autoSpaceDN w:val="0"/>
      <w:adjustRightInd w:val="0"/>
      <w:spacing w:after="0" w:line="240" w:lineRule="auto"/>
    </w:pPr>
    <w:rPr>
      <w:rFonts w:ascii="Times New Roman" w:eastAsia="Times New Roman" w:hAnsi="Times New Roman" w:cs="Times New Roman"/>
      <w:color w:val="000000"/>
      <w:sz w:val="24"/>
      <w:szCs w:val="24"/>
      <w:lang w:val="ro-RO" w:eastAsia="zh-CN"/>
    </w:rPr>
  </w:style>
  <w:style w:type="paragraph" w:styleId="FootnoteText">
    <w:name w:val="footnote text"/>
    <w:basedOn w:val="Normal"/>
    <w:link w:val="FootnoteTextChar"/>
    <w:uiPriority w:val="99"/>
    <w:semiHidden/>
    <w:unhideWhenUsed/>
    <w:rsid w:val="00A50186"/>
    <w:pPr>
      <w:suppressAutoHyphens/>
      <w:autoSpaceDN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5018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50186"/>
    <w:rPr>
      <w:vertAlign w:val="superscript"/>
    </w:rPr>
  </w:style>
  <w:style w:type="character" w:styleId="PageNumber">
    <w:name w:val="page number"/>
    <w:basedOn w:val="DefaultParagraphFont"/>
    <w:rsid w:val="00ED5D48"/>
  </w:style>
  <w:style w:type="paragraph" w:customStyle="1" w:styleId="sart">
    <w:name w:val="s_art"/>
    <w:basedOn w:val="Normal"/>
    <w:uiPriority w:val="99"/>
    <w:semiHidden/>
    <w:rsid w:val="003A5629"/>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cs="Times New Roman"/>
      <w:sz w:val="24"/>
      <w:szCs w:val="24"/>
      <w:lang w:eastAsia="ja-JP"/>
    </w:rPr>
  </w:style>
  <w:style w:type="character" w:styleId="Emphasis">
    <w:name w:val="Emphasis"/>
    <w:basedOn w:val="DefaultParagraphFont"/>
    <w:uiPriority w:val="20"/>
    <w:qFormat/>
    <w:rsid w:val="00156DB2"/>
    <w:rPr>
      <w:i/>
      <w:iCs/>
    </w:rPr>
  </w:style>
  <w:style w:type="paragraph" w:styleId="EndnoteText">
    <w:name w:val="endnote text"/>
    <w:basedOn w:val="Normal"/>
    <w:link w:val="EndnoteTextChar"/>
    <w:semiHidden/>
    <w:unhideWhenUsed/>
    <w:rsid w:val="00553AC7"/>
    <w:pPr>
      <w:spacing w:after="0" w:line="240" w:lineRule="auto"/>
    </w:pPr>
    <w:rPr>
      <w:rFonts w:ascii="Times New Roman" w:eastAsia="Times New Roman" w:hAnsi="Times New Roman" w:cs="Times New Roman"/>
      <w:sz w:val="20"/>
      <w:szCs w:val="20"/>
      <w:lang w:val="en-AU"/>
    </w:rPr>
  </w:style>
  <w:style w:type="character" w:customStyle="1" w:styleId="EndnoteTextChar">
    <w:name w:val="Endnote Text Char"/>
    <w:basedOn w:val="DefaultParagraphFont"/>
    <w:link w:val="EndnoteText"/>
    <w:semiHidden/>
    <w:rsid w:val="00553AC7"/>
    <w:rPr>
      <w:rFonts w:ascii="Times New Roman" w:eastAsia="Times New Roman" w:hAnsi="Times New Roman" w:cs="Times New Roman"/>
      <w:sz w:val="20"/>
      <w:szCs w:val="20"/>
      <w:lang w:val="en-AU"/>
    </w:rPr>
  </w:style>
  <w:style w:type="character" w:styleId="EndnoteReference">
    <w:name w:val="endnote reference"/>
    <w:basedOn w:val="DefaultParagraphFont"/>
    <w:semiHidden/>
    <w:unhideWhenUsed/>
    <w:rsid w:val="00553A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95307">
      <w:bodyDiv w:val="1"/>
      <w:marLeft w:val="0"/>
      <w:marRight w:val="0"/>
      <w:marTop w:val="0"/>
      <w:marBottom w:val="0"/>
      <w:divBdr>
        <w:top w:val="none" w:sz="0" w:space="0" w:color="auto"/>
        <w:left w:val="none" w:sz="0" w:space="0" w:color="auto"/>
        <w:bottom w:val="none" w:sz="0" w:space="0" w:color="auto"/>
        <w:right w:val="none" w:sz="0" w:space="0" w:color="auto"/>
      </w:divBdr>
    </w:div>
    <w:div w:id="217061233">
      <w:bodyDiv w:val="1"/>
      <w:marLeft w:val="0"/>
      <w:marRight w:val="0"/>
      <w:marTop w:val="0"/>
      <w:marBottom w:val="0"/>
      <w:divBdr>
        <w:top w:val="none" w:sz="0" w:space="0" w:color="auto"/>
        <w:left w:val="none" w:sz="0" w:space="0" w:color="auto"/>
        <w:bottom w:val="none" w:sz="0" w:space="0" w:color="auto"/>
        <w:right w:val="none" w:sz="0" w:space="0" w:color="auto"/>
      </w:divBdr>
      <w:divsChild>
        <w:div w:id="388189500">
          <w:marLeft w:val="0"/>
          <w:marRight w:val="0"/>
          <w:marTop w:val="0"/>
          <w:marBottom w:val="0"/>
          <w:divBdr>
            <w:top w:val="none" w:sz="0" w:space="0" w:color="auto"/>
            <w:left w:val="none" w:sz="0" w:space="0" w:color="auto"/>
            <w:bottom w:val="none" w:sz="0" w:space="0" w:color="auto"/>
            <w:right w:val="none" w:sz="0" w:space="0" w:color="auto"/>
          </w:divBdr>
          <w:divsChild>
            <w:div w:id="403335736">
              <w:marLeft w:val="750"/>
              <w:marRight w:val="0"/>
              <w:marTop w:val="105"/>
              <w:marBottom w:val="0"/>
              <w:divBdr>
                <w:top w:val="none" w:sz="0" w:space="0" w:color="auto"/>
                <w:left w:val="none" w:sz="0" w:space="0" w:color="auto"/>
                <w:bottom w:val="none" w:sz="0" w:space="0" w:color="auto"/>
                <w:right w:val="none" w:sz="0" w:space="0" w:color="auto"/>
              </w:divBdr>
            </w:div>
          </w:divsChild>
        </w:div>
      </w:divsChild>
    </w:div>
    <w:div w:id="314917332">
      <w:bodyDiv w:val="1"/>
      <w:marLeft w:val="0"/>
      <w:marRight w:val="0"/>
      <w:marTop w:val="0"/>
      <w:marBottom w:val="0"/>
      <w:divBdr>
        <w:top w:val="none" w:sz="0" w:space="0" w:color="auto"/>
        <w:left w:val="none" w:sz="0" w:space="0" w:color="auto"/>
        <w:bottom w:val="none" w:sz="0" w:space="0" w:color="auto"/>
        <w:right w:val="none" w:sz="0" w:space="0" w:color="auto"/>
      </w:divBdr>
    </w:div>
    <w:div w:id="474179522">
      <w:bodyDiv w:val="1"/>
      <w:marLeft w:val="0"/>
      <w:marRight w:val="0"/>
      <w:marTop w:val="0"/>
      <w:marBottom w:val="0"/>
      <w:divBdr>
        <w:top w:val="none" w:sz="0" w:space="0" w:color="auto"/>
        <w:left w:val="none" w:sz="0" w:space="0" w:color="auto"/>
        <w:bottom w:val="none" w:sz="0" w:space="0" w:color="auto"/>
        <w:right w:val="none" w:sz="0" w:space="0" w:color="auto"/>
      </w:divBdr>
    </w:div>
    <w:div w:id="648094980">
      <w:bodyDiv w:val="1"/>
      <w:marLeft w:val="0"/>
      <w:marRight w:val="0"/>
      <w:marTop w:val="0"/>
      <w:marBottom w:val="0"/>
      <w:divBdr>
        <w:top w:val="none" w:sz="0" w:space="0" w:color="auto"/>
        <w:left w:val="none" w:sz="0" w:space="0" w:color="auto"/>
        <w:bottom w:val="none" w:sz="0" w:space="0" w:color="auto"/>
        <w:right w:val="none" w:sz="0" w:space="0" w:color="auto"/>
      </w:divBdr>
    </w:div>
    <w:div w:id="748961019">
      <w:bodyDiv w:val="1"/>
      <w:marLeft w:val="0"/>
      <w:marRight w:val="0"/>
      <w:marTop w:val="0"/>
      <w:marBottom w:val="0"/>
      <w:divBdr>
        <w:top w:val="none" w:sz="0" w:space="0" w:color="auto"/>
        <w:left w:val="none" w:sz="0" w:space="0" w:color="auto"/>
        <w:bottom w:val="none" w:sz="0" w:space="0" w:color="auto"/>
        <w:right w:val="none" w:sz="0" w:space="0" w:color="auto"/>
      </w:divBdr>
    </w:div>
    <w:div w:id="789981818">
      <w:bodyDiv w:val="1"/>
      <w:marLeft w:val="0"/>
      <w:marRight w:val="0"/>
      <w:marTop w:val="0"/>
      <w:marBottom w:val="0"/>
      <w:divBdr>
        <w:top w:val="none" w:sz="0" w:space="0" w:color="auto"/>
        <w:left w:val="none" w:sz="0" w:space="0" w:color="auto"/>
        <w:bottom w:val="none" w:sz="0" w:space="0" w:color="auto"/>
        <w:right w:val="none" w:sz="0" w:space="0" w:color="auto"/>
      </w:divBdr>
    </w:div>
    <w:div w:id="932278099">
      <w:bodyDiv w:val="1"/>
      <w:marLeft w:val="0"/>
      <w:marRight w:val="0"/>
      <w:marTop w:val="0"/>
      <w:marBottom w:val="0"/>
      <w:divBdr>
        <w:top w:val="none" w:sz="0" w:space="0" w:color="auto"/>
        <w:left w:val="none" w:sz="0" w:space="0" w:color="auto"/>
        <w:bottom w:val="none" w:sz="0" w:space="0" w:color="auto"/>
        <w:right w:val="none" w:sz="0" w:space="0" w:color="auto"/>
      </w:divBdr>
    </w:div>
    <w:div w:id="1011302554">
      <w:bodyDiv w:val="1"/>
      <w:marLeft w:val="0"/>
      <w:marRight w:val="0"/>
      <w:marTop w:val="0"/>
      <w:marBottom w:val="0"/>
      <w:divBdr>
        <w:top w:val="none" w:sz="0" w:space="0" w:color="auto"/>
        <w:left w:val="none" w:sz="0" w:space="0" w:color="auto"/>
        <w:bottom w:val="none" w:sz="0" w:space="0" w:color="auto"/>
        <w:right w:val="none" w:sz="0" w:space="0" w:color="auto"/>
      </w:divBdr>
    </w:div>
    <w:div w:id="1055589101">
      <w:bodyDiv w:val="1"/>
      <w:marLeft w:val="0"/>
      <w:marRight w:val="0"/>
      <w:marTop w:val="0"/>
      <w:marBottom w:val="0"/>
      <w:divBdr>
        <w:top w:val="none" w:sz="0" w:space="0" w:color="auto"/>
        <w:left w:val="none" w:sz="0" w:space="0" w:color="auto"/>
        <w:bottom w:val="none" w:sz="0" w:space="0" w:color="auto"/>
        <w:right w:val="none" w:sz="0" w:space="0" w:color="auto"/>
      </w:divBdr>
    </w:div>
    <w:div w:id="1084456744">
      <w:bodyDiv w:val="1"/>
      <w:marLeft w:val="0"/>
      <w:marRight w:val="0"/>
      <w:marTop w:val="0"/>
      <w:marBottom w:val="0"/>
      <w:divBdr>
        <w:top w:val="none" w:sz="0" w:space="0" w:color="auto"/>
        <w:left w:val="none" w:sz="0" w:space="0" w:color="auto"/>
        <w:bottom w:val="none" w:sz="0" w:space="0" w:color="auto"/>
        <w:right w:val="none" w:sz="0" w:space="0" w:color="auto"/>
      </w:divBdr>
    </w:div>
    <w:div w:id="1118791722">
      <w:bodyDiv w:val="1"/>
      <w:marLeft w:val="0"/>
      <w:marRight w:val="0"/>
      <w:marTop w:val="0"/>
      <w:marBottom w:val="0"/>
      <w:divBdr>
        <w:top w:val="none" w:sz="0" w:space="0" w:color="auto"/>
        <w:left w:val="none" w:sz="0" w:space="0" w:color="auto"/>
        <w:bottom w:val="none" w:sz="0" w:space="0" w:color="auto"/>
        <w:right w:val="none" w:sz="0" w:space="0" w:color="auto"/>
      </w:divBdr>
    </w:div>
    <w:div w:id="1120416680">
      <w:bodyDiv w:val="1"/>
      <w:marLeft w:val="0"/>
      <w:marRight w:val="0"/>
      <w:marTop w:val="0"/>
      <w:marBottom w:val="0"/>
      <w:divBdr>
        <w:top w:val="none" w:sz="0" w:space="0" w:color="auto"/>
        <w:left w:val="none" w:sz="0" w:space="0" w:color="auto"/>
        <w:bottom w:val="none" w:sz="0" w:space="0" w:color="auto"/>
        <w:right w:val="none" w:sz="0" w:space="0" w:color="auto"/>
      </w:divBdr>
    </w:div>
    <w:div w:id="1307589377">
      <w:bodyDiv w:val="1"/>
      <w:marLeft w:val="0"/>
      <w:marRight w:val="0"/>
      <w:marTop w:val="0"/>
      <w:marBottom w:val="0"/>
      <w:divBdr>
        <w:top w:val="none" w:sz="0" w:space="0" w:color="auto"/>
        <w:left w:val="none" w:sz="0" w:space="0" w:color="auto"/>
        <w:bottom w:val="none" w:sz="0" w:space="0" w:color="auto"/>
        <w:right w:val="none" w:sz="0" w:space="0" w:color="auto"/>
      </w:divBdr>
    </w:div>
    <w:div w:id="1403600833">
      <w:bodyDiv w:val="1"/>
      <w:marLeft w:val="0"/>
      <w:marRight w:val="0"/>
      <w:marTop w:val="0"/>
      <w:marBottom w:val="0"/>
      <w:divBdr>
        <w:top w:val="none" w:sz="0" w:space="0" w:color="auto"/>
        <w:left w:val="none" w:sz="0" w:space="0" w:color="auto"/>
        <w:bottom w:val="none" w:sz="0" w:space="0" w:color="auto"/>
        <w:right w:val="none" w:sz="0" w:space="0" w:color="auto"/>
      </w:divBdr>
    </w:div>
    <w:div w:id="1692148754">
      <w:bodyDiv w:val="1"/>
      <w:marLeft w:val="0"/>
      <w:marRight w:val="0"/>
      <w:marTop w:val="0"/>
      <w:marBottom w:val="0"/>
      <w:divBdr>
        <w:top w:val="none" w:sz="0" w:space="0" w:color="auto"/>
        <w:left w:val="none" w:sz="0" w:space="0" w:color="auto"/>
        <w:bottom w:val="none" w:sz="0" w:space="0" w:color="auto"/>
        <w:right w:val="none" w:sz="0" w:space="0" w:color="auto"/>
      </w:divBdr>
      <w:divsChild>
        <w:div w:id="1113793738">
          <w:marLeft w:val="0"/>
          <w:marRight w:val="0"/>
          <w:marTop w:val="0"/>
          <w:marBottom w:val="0"/>
          <w:divBdr>
            <w:top w:val="none" w:sz="0" w:space="0" w:color="auto"/>
            <w:left w:val="single" w:sz="2" w:space="0" w:color="CCCCCC"/>
            <w:bottom w:val="none" w:sz="0" w:space="0" w:color="auto"/>
            <w:right w:val="single" w:sz="2" w:space="0" w:color="CCCCCC"/>
          </w:divBdr>
          <w:divsChild>
            <w:div w:id="1374695149">
              <w:marLeft w:val="0"/>
              <w:marRight w:val="0"/>
              <w:marTop w:val="180"/>
              <w:marBottom w:val="0"/>
              <w:divBdr>
                <w:top w:val="none" w:sz="0" w:space="0" w:color="auto"/>
                <w:left w:val="none" w:sz="0" w:space="0" w:color="auto"/>
                <w:bottom w:val="none" w:sz="0" w:space="0" w:color="auto"/>
                <w:right w:val="none" w:sz="0" w:space="0" w:color="auto"/>
              </w:divBdr>
              <w:divsChild>
                <w:div w:id="2107338321">
                  <w:marLeft w:val="0"/>
                  <w:marRight w:val="0"/>
                  <w:marTop w:val="0"/>
                  <w:marBottom w:val="0"/>
                  <w:divBdr>
                    <w:top w:val="none" w:sz="0" w:space="0" w:color="auto"/>
                    <w:left w:val="none" w:sz="0" w:space="0" w:color="auto"/>
                    <w:bottom w:val="none" w:sz="0" w:space="0" w:color="auto"/>
                    <w:right w:val="none" w:sz="0" w:space="0" w:color="auto"/>
                  </w:divBdr>
                  <w:divsChild>
                    <w:div w:id="1662390660">
                      <w:marLeft w:val="0"/>
                      <w:marRight w:val="0"/>
                      <w:marTop w:val="0"/>
                      <w:marBottom w:val="0"/>
                      <w:divBdr>
                        <w:top w:val="none" w:sz="0" w:space="0" w:color="auto"/>
                        <w:left w:val="none" w:sz="0" w:space="0" w:color="auto"/>
                        <w:bottom w:val="none" w:sz="0" w:space="0" w:color="auto"/>
                        <w:right w:val="none" w:sz="0" w:space="0" w:color="auto"/>
                      </w:divBdr>
                      <w:divsChild>
                        <w:div w:id="13950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33</Pages>
  <Words>9394</Words>
  <Characters>53550</Characters>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2025-12-11T08:27:00Z</cp:lastPrinted>
  <dcterms:created xsi:type="dcterms:W3CDTF">2025-12-11T08:54:00Z</dcterms:created>
  <dcterms:modified xsi:type="dcterms:W3CDTF">2026-02-17T11:27:00Z</dcterms:modified>
</cp:coreProperties>
</file>