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CDF1" w14:textId="77777777" w:rsidR="00CF0420" w:rsidRDefault="00CF0420" w:rsidP="003E6AB5">
      <w:pPr>
        <w:spacing w:after="0" w:line="276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F0420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Comunicat de presă</w:t>
      </w:r>
    </w:p>
    <w:p w14:paraId="452225C6" w14:textId="77777777" w:rsidR="0074368C" w:rsidRPr="00CF0420" w:rsidRDefault="0074368C" w:rsidP="003E6AB5">
      <w:pPr>
        <w:spacing w:after="0" w:line="276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4AA1605" w14:textId="77777777" w:rsidR="0030377B" w:rsidRDefault="0074368C" w:rsidP="0074368C">
      <w:pPr>
        <w:spacing w:after="0" w:line="276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4368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România face un nou pas în dezvoltarea pieței hidrogenului</w:t>
      </w:r>
      <w:r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</w:t>
      </w:r>
    </w:p>
    <w:p w14:paraId="7B46246F" w14:textId="0C1B7857" w:rsidR="0074368C" w:rsidRDefault="0074368C" w:rsidP="0074368C">
      <w:pPr>
        <w:spacing w:after="0" w:line="276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4368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ANRE a aprobat Codul pentru hidrogen. </w:t>
      </w:r>
    </w:p>
    <w:p w14:paraId="65D1D706" w14:textId="77777777" w:rsidR="0074368C" w:rsidRDefault="0074368C" w:rsidP="0074368C">
      <w:pPr>
        <w:spacing w:after="0" w:line="276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3FC3C02" w14:textId="427EB56E" w:rsidR="00DB23FB" w:rsidRPr="00DB23FB" w:rsidRDefault="005438A0" w:rsidP="003E6AB5">
      <w:pPr>
        <w:spacing w:before="100" w:beforeAutospacing="1" w:after="100" w:afterAutospacing="1" w:line="276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5438A0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București, </w:t>
      </w:r>
      <w:r w:rsidR="00A53468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31</w:t>
      </w:r>
      <w:r w:rsidRPr="005438A0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august 2026 –</w:t>
      </w:r>
      <w:r w:rsidR="00DB23FB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DB23FB" w:rsidRPr="00DB23FB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În ședința Comitetului de reglementare d</w:t>
      </w:r>
      <w:r w:rsidR="00A53468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in data de 28.08.2026 </w:t>
      </w:r>
      <w:r w:rsidR="00DB23FB" w:rsidRPr="00DB23FB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a fost aprobat </w:t>
      </w:r>
      <w:r w:rsidR="00DB23FB" w:rsidRPr="00DB23F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Ordinul ANRE nr. </w:t>
      </w:r>
      <w:r w:rsidR="002009F8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56</w:t>
      </w:r>
      <w:r w:rsidR="00DB23FB" w:rsidRPr="00DB23F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/2026 </w:t>
      </w:r>
      <w:r w:rsidR="005E67C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privind aprobarea Codului pentru hidrogen</w:t>
      </w:r>
      <w:r w:rsidR="00DB23FB" w:rsidRPr="00DB23F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,</w:t>
      </w:r>
      <w:r w:rsidR="00DB23FB" w:rsidRPr="00DB23FB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5E67C7" w:rsidRPr="005E67C7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document care stabilește principiile, cerințele și regulile de reglementare aplicabile activităților din lanțul valoric al hidrogenului</w:t>
      </w:r>
      <w:r w:rsidR="000B53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733BA4F1" w14:textId="5313B848" w:rsidR="0074368C" w:rsidRPr="0074368C" w:rsidRDefault="0074368C" w:rsidP="0074368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Codul acoperă principalele activități ale acestui lanț: </w:t>
      </w:r>
      <w:r w:rsidRPr="007436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producerea, înmagazinarea</w:t>
      </w:r>
      <w:r w:rsidR="000B53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şi </w:t>
      </w:r>
      <w:r w:rsidRPr="007436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stocarea</w:t>
      </w:r>
      <w:r w:rsidR="000B53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,</w:t>
      </w:r>
      <w:r w:rsidRPr="007436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terminalele, transportul, distribuția, furnizarea</w:t>
      </w:r>
      <w:r w:rsidR="000B53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şi </w:t>
      </w:r>
      <w:r w:rsidRPr="007436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comercializarea, precum și utilizarea hidrogenului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</w:p>
    <w:p w14:paraId="5233B460" w14:textId="7989BB57" w:rsidR="0074368C" w:rsidRPr="0074368C" w:rsidRDefault="0074368C" w:rsidP="0074368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Prin noul cadru sunt stabilite principiile generale de reglementare și cerințele aplicabile fiecărei activități, precum și modul de delimitare a responsabilităților ANRE în raport cu celelalte autorități competente</w:t>
      </w:r>
      <w:r w:rsidR="00EC35F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</w:p>
    <w:p w14:paraId="7DCAB710" w14:textId="2BC3EE2B" w:rsidR="006C611B" w:rsidRDefault="0074368C" w:rsidP="000B537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Totodată, Codul clarifică documentația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minimă 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și criteriile 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de evaluare 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pentru emiterea avizului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prealabil obligatoriu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al ANRE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pentru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normel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e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tehnice elaborate de operatorii prevăzuți de legislația în vigoare, în ceea ce privește domeniul de aplicare, standardele utilizate, </w:t>
      </w:r>
      <w:r w:rsidR="006C611B" w:rsidRP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limitele de compoziție analizate, interoperabilitatea, efectele asupra siguranței utilizatorilor și eventuala incidență a procedurii de notificare a reglementărilor tehnice.</w:t>
      </w:r>
      <w:r w:rsid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6C611B" w:rsidRPr="006C611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Codul nu introduce, prin el însuși, cerințe tehnice noi pentru echipamente sau instalații și nu creează obligații de investiții.</w:t>
      </w:r>
    </w:p>
    <w:p w14:paraId="78D2D640" w14:textId="5F849EBE" w:rsidR="000B537C" w:rsidRDefault="0074368C" w:rsidP="000B537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În ceea ce privește furnizarea și comercializarea hidrogenului, Codul stabilește, în limitele legislației actuale, principii privind evitarea barierelor nejustificate, </w:t>
      </w:r>
      <w:r w:rsidR="000B537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comercializarea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în condiții transparente și nediscriminatorii, precum și respectarea regulilor </w:t>
      </w:r>
      <w:r w:rsidR="000B537C" w:rsidRPr="000B537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calificarea hidrogenului regenerabil sau cu emisii reduse de carbon și utilizarea garanțiilor de origine potrivit reglementărilor specifice aplicabile.</w:t>
      </w:r>
    </w:p>
    <w:p w14:paraId="3EDFB9B2" w14:textId="67C7D8BE" w:rsidR="000B537C" w:rsidRPr="0074368C" w:rsidRDefault="000B537C" w:rsidP="000B537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Adoptarea Codului pentru hidrogen reprezintă un pas important în dezvoltarea cadrului național de reglementare necesar integrării hidrogenului în sistemul energetic și contribuie la îndeplinirea componentei aferente </w:t>
      </w:r>
      <w:r w:rsidRPr="007436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Jalonului 126 din Planul Național de Redresare și Reziliență (PNRR)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privind actualizarea cerințelor de reglementare de-a lungul lanțului valoric al hidrogenului.</w:t>
      </w:r>
    </w:p>
    <w:p w14:paraId="332C2C26" w14:textId="74EBC112" w:rsidR="0074368C" w:rsidRPr="0074368C" w:rsidRDefault="0074368C" w:rsidP="0074368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Prin aprobarea Codului pentru hidrogen, ANRE contribuie la crearea unui cadru de reglementare predictibil pentru dezvoltarea unei noi componente a pieței </w:t>
      </w:r>
      <w:r w:rsidR="00EC35F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de energie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</w:t>
      </w:r>
      <w:r w:rsidR="00EC35F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cu impact semnificativ asupra consumatorilor finali prin 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utilizarea hidrogenului</w:t>
      </w:r>
      <w:r w:rsidR="00EC35F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drept combustibil</w:t>
      </w:r>
      <w:r w:rsidRPr="0074368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în industrie și transporturi și de susținere a procesului de decarbonizare a economiei.</w:t>
      </w:r>
    </w:p>
    <w:p w14:paraId="1B05AFA7" w14:textId="6E0C55B9" w:rsidR="002D5ADC" w:rsidRPr="005438A0" w:rsidRDefault="002D5ADC" w:rsidP="00EC35F4">
      <w:pPr>
        <w:spacing w:before="100" w:beforeAutospacing="1"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43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Serviciul relaţii interinstituţionale</w:t>
      </w:r>
    </w:p>
    <w:p w14:paraId="76E356F0" w14:textId="70216D2E" w:rsidR="00A93C9B" w:rsidRPr="002D5ADC" w:rsidRDefault="00A53468" w:rsidP="00EC35F4">
      <w:pPr>
        <w:spacing w:after="100" w:afterAutospacing="1" w:line="276" w:lineRule="auto"/>
        <w:rPr>
          <w:rStyle w:val="Emphasis"/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31</w:t>
      </w:r>
      <w:r w:rsidR="005438A0" w:rsidRPr="00543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.08</w:t>
      </w:r>
      <w:r w:rsidR="002D5ADC" w:rsidRPr="00543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.2026</w:t>
      </w:r>
    </w:p>
    <w:sectPr w:rsidR="00A93C9B" w:rsidRPr="002D5ADC" w:rsidSect="003427FA">
      <w:footerReference w:type="default" r:id="rId7"/>
      <w:headerReference w:type="first" r:id="rId8"/>
      <w:footerReference w:type="first" r:id="rId9"/>
      <w:pgSz w:w="11906" w:h="16838" w:code="9"/>
      <w:pgMar w:top="1418" w:right="849" w:bottom="1276" w:left="1134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4989" w14:textId="77777777" w:rsidR="0040230D" w:rsidRDefault="0040230D" w:rsidP="003B4C37">
      <w:pPr>
        <w:spacing w:after="0" w:line="240" w:lineRule="auto"/>
      </w:pPr>
      <w:r>
        <w:separator/>
      </w:r>
    </w:p>
  </w:endnote>
  <w:endnote w:type="continuationSeparator" w:id="0">
    <w:p w14:paraId="64209F2E" w14:textId="77777777" w:rsidR="0040230D" w:rsidRDefault="0040230D" w:rsidP="003B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072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85AF7E" w14:textId="77777777" w:rsidR="00561D6D" w:rsidRDefault="00561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A60F9" w14:textId="77777777" w:rsidR="00561D6D" w:rsidRDefault="00561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F04D" w14:textId="77777777" w:rsidR="003B4C37" w:rsidRPr="00A63C0A" w:rsidRDefault="003B4C37" w:rsidP="00561D6D">
    <w:pPr>
      <w:tabs>
        <w:tab w:val="left" w:pos="2475"/>
        <w:tab w:val="center" w:pos="5031"/>
      </w:tabs>
      <w:spacing w:after="40" w:line="240" w:lineRule="auto"/>
      <w:jc w:val="center"/>
      <w:rPr>
        <w:rFonts w:ascii="Arial" w:hAnsi="Arial" w:cs="Arial"/>
        <w:sz w:val="16"/>
      </w:rPr>
    </w:pPr>
    <w:r w:rsidRPr="00A63C0A">
      <w:rPr>
        <w:rFonts w:ascii="Arial" w:hAnsi="Arial" w:cs="Arial"/>
        <w:sz w:val="16"/>
      </w:rPr>
      <w:t>Str. Constantin Nacu, nr. 3, Sector 2, Bucureşti, Cod poştal: 020995</w:t>
    </w:r>
  </w:p>
  <w:p w14:paraId="3A079550" w14:textId="77777777" w:rsidR="003B4C37" w:rsidRPr="00160D1D" w:rsidRDefault="00F80B77" w:rsidP="00F80B77">
    <w:pPr>
      <w:tabs>
        <w:tab w:val="center" w:pos="4864"/>
        <w:tab w:val="left" w:pos="8235"/>
      </w:tabs>
      <w:spacing w:after="40" w:line="240" w:lineRule="auto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="003B4C37" w:rsidRPr="00A63C0A">
      <w:rPr>
        <w:rFonts w:ascii="Arial" w:hAnsi="Arial" w:cs="Arial"/>
        <w:sz w:val="16"/>
      </w:rPr>
      <w:t>Tel: (021) 327 8100. Fax: (021) 312 4365. E-mail: anre@anre.ro. Web: www.anre.ro</w:t>
    </w:r>
    <w:r>
      <w:rPr>
        <w:rFonts w:ascii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AFAB9" w14:textId="77777777" w:rsidR="0040230D" w:rsidRDefault="0040230D" w:rsidP="003B4C37">
      <w:pPr>
        <w:spacing w:after="0" w:line="240" w:lineRule="auto"/>
      </w:pPr>
      <w:r>
        <w:separator/>
      </w:r>
    </w:p>
  </w:footnote>
  <w:footnote w:type="continuationSeparator" w:id="0">
    <w:p w14:paraId="1E6697A0" w14:textId="77777777" w:rsidR="0040230D" w:rsidRDefault="0040230D" w:rsidP="003B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865A" w14:textId="77777777" w:rsidR="003B4C37" w:rsidRDefault="0027738A" w:rsidP="00561D6D">
    <w:pPr>
      <w:pStyle w:val="Header"/>
      <w:tabs>
        <w:tab w:val="clear" w:pos="9026"/>
        <w:tab w:val="right" w:pos="7349"/>
      </w:tabs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A33E2B8" wp14:editId="738D7EE3">
          <wp:simplePos x="0" y="0"/>
          <wp:positionH relativeFrom="column">
            <wp:posOffset>5800090</wp:posOffset>
          </wp:positionH>
          <wp:positionV relativeFrom="paragraph">
            <wp:posOffset>7620</wp:posOffset>
          </wp:positionV>
          <wp:extent cx="467995" cy="676275"/>
          <wp:effectExtent l="0" t="0" r="8255" b="9525"/>
          <wp:wrapTight wrapText="bothSides">
            <wp:wrapPolygon edited="0">
              <wp:start x="0" y="0"/>
              <wp:lineTo x="0" y="19470"/>
              <wp:lineTo x="7034" y="21296"/>
              <wp:lineTo x="14068" y="21296"/>
              <wp:lineTo x="21102" y="19470"/>
              <wp:lineTo x="21102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oat_of_arms_of_Romania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49C6B3" wp14:editId="27587ACD">
              <wp:simplePos x="0" y="0"/>
              <wp:positionH relativeFrom="margin">
                <wp:posOffset>652145</wp:posOffset>
              </wp:positionH>
              <wp:positionV relativeFrom="paragraph">
                <wp:posOffset>153035</wp:posOffset>
              </wp:positionV>
              <wp:extent cx="5191125" cy="5619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11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A8092" w14:textId="77777777" w:rsidR="003B4C37" w:rsidRPr="00A70B44" w:rsidRDefault="003B4C37" w:rsidP="003B4C37">
                          <w:pPr>
                            <w:spacing w:after="0" w:line="360" w:lineRule="auto"/>
                            <w:rPr>
                              <w:rFonts w:ascii="Arial" w:hAnsi="Arial" w:cs="Arial"/>
                              <w:b/>
                              <w:szCs w:val="21"/>
                            </w:rPr>
                          </w:pPr>
                          <w:r w:rsidRPr="00A70B44">
                            <w:rPr>
                              <w:rFonts w:ascii="Arial" w:hAnsi="Arial" w:cs="Arial"/>
                              <w:b/>
                              <w:szCs w:val="21"/>
                            </w:rPr>
                            <w:t>AUTORITATEA NAȚIONALĂ DE REGLEMENTARE ÎN DOMENIUL ENERGIEI</w:t>
                          </w:r>
                        </w:p>
                        <w:p w14:paraId="6AD00858" w14:textId="4154F23B" w:rsidR="00AF71FE" w:rsidRPr="004B1447" w:rsidRDefault="002D5ADC" w:rsidP="003B4C37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Serviciul relaţii interinstituţionale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49C6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.35pt;margin-top:12.05pt;width:408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" filled="f" stroked="f" strokeweight=".5pt">
              <v:textbox>
                <w:txbxContent>
                  <w:p w14:paraId="720A8092" w14:textId="77777777" w:rsidR="003B4C37" w:rsidRPr="00A70B44" w:rsidRDefault="003B4C37" w:rsidP="003B4C37">
                    <w:pPr>
                      <w:spacing w:after="0" w:line="360" w:lineRule="auto"/>
                      <w:rPr>
                        <w:rFonts w:ascii="Arial" w:hAnsi="Arial" w:cs="Arial"/>
                        <w:b/>
                        <w:szCs w:val="21"/>
                      </w:rPr>
                    </w:pPr>
                    <w:r w:rsidRPr="00A70B44">
                      <w:rPr>
                        <w:rFonts w:ascii="Arial" w:hAnsi="Arial" w:cs="Arial"/>
                        <w:b/>
                        <w:szCs w:val="21"/>
                      </w:rPr>
                      <w:t>AUTORITATEA NAȚIONALĂ DE REGLEMENTARE ÎN DOMENIUL ENERGIEI</w:t>
                    </w:r>
                  </w:p>
                  <w:p w14:paraId="6AD00858" w14:textId="4154F23B" w:rsidR="00AF71FE" w:rsidRPr="004B1447" w:rsidRDefault="002D5ADC" w:rsidP="003B4C37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Serviciul relaţii interinstituţionale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61D6D">
      <w:rPr>
        <w:noProof/>
        <w:lang w:val="en-US"/>
      </w:rPr>
      <w:drawing>
        <wp:inline distT="0" distB="0" distL="0" distR="0" wp14:anchorId="086BBFAD" wp14:editId="28A501FA">
          <wp:extent cx="834887" cy="66993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ANRE - SIMBOL FINAL FINAL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074" cy="678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4C37" w:rsidRPr="006521DE">
      <w:rPr>
        <w:noProof/>
        <w:lang w:val="en-GB" w:eastAsia="en-GB"/>
      </w:rPr>
      <w:t xml:space="preserve"> </w:t>
    </w:r>
    <w:r w:rsidR="003B4C37">
      <w:t xml:space="preserve">                                                                                                                                                                </w:t>
    </w:r>
  </w:p>
  <w:p w14:paraId="335B2E58" w14:textId="77777777" w:rsidR="003B4C37" w:rsidRDefault="0027738A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499B27" wp14:editId="6BD1FE02">
              <wp:simplePos x="0" y="0"/>
              <wp:positionH relativeFrom="margin">
                <wp:posOffset>1905</wp:posOffset>
              </wp:positionH>
              <wp:positionV relativeFrom="paragraph">
                <wp:posOffset>50165</wp:posOffset>
              </wp:positionV>
              <wp:extent cx="6264000" cy="0"/>
              <wp:effectExtent l="0" t="0" r="2286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1DFB2DE6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15pt,3.95pt" to="493.4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C2C"/>
    <w:multiLevelType w:val="hybridMultilevel"/>
    <w:tmpl w:val="87CE8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2804"/>
    <w:multiLevelType w:val="hybridMultilevel"/>
    <w:tmpl w:val="1032B458"/>
    <w:lvl w:ilvl="0" w:tplc="9F563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3E6E"/>
    <w:multiLevelType w:val="multilevel"/>
    <w:tmpl w:val="9F36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9725E"/>
    <w:multiLevelType w:val="hybridMultilevel"/>
    <w:tmpl w:val="A3EE722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BD1B61"/>
    <w:multiLevelType w:val="hybridMultilevel"/>
    <w:tmpl w:val="3FA4E0BE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1B5707C"/>
    <w:multiLevelType w:val="hybridMultilevel"/>
    <w:tmpl w:val="309EAA3E"/>
    <w:lvl w:ilvl="0" w:tplc="99582E28">
      <w:start w:val="4"/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8E54CBD0">
      <w:start w:val="1"/>
      <w:numFmt w:val="bullet"/>
      <w:lvlText w:val="o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6" w15:restartNumberingAfterBreak="0">
    <w:nsid w:val="19C713CB"/>
    <w:multiLevelType w:val="multilevel"/>
    <w:tmpl w:val="F500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D0A37"/>
    <w:multiLevelType w:val="hybridMultilevel"/>
    <w:tmpl w:val="464C3C54"/>
    <w:lvl w:ilvl="0" w:tplc="1194A3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11EBE"/>
    <w:multiLevelType w:val="hybridMultilevel"/>
    <w:tmpl w:val="18CA769A"/>
    <w:lvl w:ilvl="0" w:tplc="E042F5DE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2B3763D"/>
    <w:multiLevelType w:val="hybridMultilevel"/>
    <w:tmpl w:val="AA9EF26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5A0B2B"/>
    <w:multiLevelType w:val="hybridMultilevel"/>
    <w:tmpl w:val="2626DD84"/>
    <w:lvl w:ilvl="0" w:tplc="5B66D76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75E80"/>
    <w:multiLevelType w:val="hybridMultilevel"/>
    <w:tmpl w:val="E9FE34F0"/>
    <w:lvl w:ilvl="0" w:tplc="BBE6E960">
      <w:start w:val="1"/>
      <w:numFmt w:val="decimal"/>
      <w:lvlText w:val="Art. %1. - "/>
      <w:lvlJc w:val="left"/>
      <w:pPr>
        <w:ind w:left="1778" w:hanging="360"/>
      </w:pPr>
      <w:rPr>
        <w:rFonts w:ascii="Times New Roman" w:hAnsi="Times New Roman" w:hint="default"/>
        <w:b/>
        <w:i w:val="0"/>
        <w:sz w:val="24"/>
      </w:rPr>
    </w:lvl>
    <w:lvl w:ilvl="1" w:tplc="4C20B858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218" w:hanging="180"/>
      </w:pPr>
    </w:lvl>
    <w:lvl w:ilvl="3" w:tplc="0418000F" w:tentative="1">
      <w:start w:val="1"/>
      <w:numFmt w:val="decimal"/>
      <w:lvlText w:val="%4."/>
      <w:lvlJc w:val="left"/>
      <w:pPr>
        <w:ind w:left="2938" w:hanging="360"/>
      </w:pPr>
    </w:lvl>
    <w:lvl w:ilvl="4" w:tplc="04180019" w:tentative="1">
      <w:start w:val="1"/>
      <w:numFmt w:val="lowerLetter"/>
      <w:lvlText w:val="%5."/>
      <w:lvlJc w:val="left"/>
      <w:pPr>
        <w:ind w:left="3658" w:hanging="360"/>
      </w:pPr>
    </w:lvl>
    <w:lvl w:ilvl="5" w:tplc="0418001B" w:tentative="1">
      <w:start w:val="1"/>
      <w:numFmt w:val="lowerRoman"/>
      <w:lvlText w:val="%6."/>
      <w:lvlJc w:val="right"/>
      <w:pPr>
        <w:ind w:left="4378" w:hanging="180"/>
      </w:pPr>
    </w:lvl>
    <w:lvl w:ilvl="6" w:tplc="0418000F" w:tentative="1">
      <w:start w:val="1"/>
      <w:numFmt w:val="decimal"/>
      <w:lvlText w:val="%7."/>
      <w:lvlJc w:val="left"/>
      <w:pPr>
        <w:ind w:left="5098" w:hanging="360"/>
      </w:pPr>
    </w:lvl>
    <w:lvl w:ilvl="7" w:tplc="04180019" w:tentative="1">
      <w:start w:val="1"/>
      <w:numFmt w:val="lowerLetter"/>
      <w:lvlText w:val="%8."/>
      <w:lvlJc w:val="left"/>
      <w:pPr>
        <w:ind w:left="5818" w:hanging="360"/>
      </w:pPr>
    </w:lvl>
    <w:lvl w:ilvl="8" w:tplc="0418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36993EE0"/>
    <w:multiLevelType w:val="hybridMultilevel"/>
    <w:tmpl w:val="B40832E0"/>
    <w:lvl w:ilvl="0" w:tplc="DD2A3E76">
      <w:numFmt w:val="bullet"/>
      <w:lvlText w:val="•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3" w15:restartNumberingAfterBreak="0">
    <w:nsid w:val="38F310DE"/>
    <w:multiLevelType w:val="multilevel"/>
    <w:tmpl w:val="AA64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43865"/>
    <w:multiLevelType w:val="hybridMultilevel"/>
    <w:tmpl w:val="DD40A50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FEC10D5"/>
    <w:multiLevelType w:val="hybridMultilevel"/>
    <w:tmpl w:val="25AA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1385D"/>
    <w:multiLevelType w:val="hybridMultilevel"/>
    <w:tmpl w:val="A784180E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1E21A3"/>
    <w:multiLevelType w:val="hybridMultilevel"/>
    <w:tmpl w:val="DF124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53CE5"/>
    <w:multiLevelType w:val="multilevel"/>
    <w:tmpl w:val="CC70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06816"/>
    <w:multiLevelType w:val="hybridMultilevel"/>
    <w:tmpl w:val="B6E61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907FE"/>
    <w:multiLevelType w:val="hybridMultilevel"/>
    <w:tmpl w:val="7E7CD260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3843A2F"/>
    <w:multiLevelType w:val="hybridMultilevel"/>
    <w:tmpl w:val="13A03102"/>
    <w:lvl w:ilvl="0" w:tplc="E042F5DE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23E302F"/>
    <w:multiLevelType w:val="hybridMultilevel"/>
    <w:tmpl w:val="A77CCC14"/>
    <w:lvl w:ilvl="0" w:tplc="7FF20D2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7101D"/>
    <w:multiLevelType w:val="hybridMultilevel"/>
    <w:tmpl w:val="3E70DEF8"/>
    <w:lvl w:ilvl="0" w:tplc="A2840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62158"/>
    <w:multiLevelType w:val="hybridMultilevel"/>
    <w:tmpl w:val="AE0EC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43381"/>
    <w:multiLevelType w:val="hybridMultilevel"/>
    <w:tmpl w:val="A1AEFEB8"/>
    <w:lvl w:ilvl="0" w:tplc="BA306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26E4E"/>
    <w:multiLevelType w:val="hybridMultilevel"/>
    <w:tmpl w:val="D01C3FBC"/>
    <w:lvl w:ilvl="0" w:tplc="1B469FF4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9F1647"/>
    <w:multiLevelType w:val="hybridMultilevel"/>
    <w:tmpl w:val="CBB6B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3552D"/>
    <w:multiLevelType w:val="hybridMultilevel"/>
    <w:tmpl w:val="F9D4E640"/>
    <w:lvl w:ilvl="0" w:tplc="A9409D8E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DAE4F99"/>
    <w:multiLevelType w:val="multilevel"/>
    <w:tmpl w:val="D8B4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5B2D76"/>
    <w:multiLevelType w:val="multilevel"/>
    <w:tmpl w:val="A13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67958">
    <w:abstractNumId w:val="25"/>
  </w:num>
  <w:num w:numId="2" w16cid:durableId="1516649328">
    <w:abstractNumId w:val="17"/>
  </w:num>
  <w:num w:numId="3" w16cid:durableId="1460299185">
    <w:abstractNumId w:val="11"/>
  </w:num>
  <w:num w:numId="4" w16cid:durableId="469708316">
    <w:abstractNumId w:val="26"/>
  </w:num>
  <w:num w:numId="5" w16cid:durableId="541596896">
    <w:abstractNumId w:val="4"/>
  </w:num>
  <w:num w:numId="6" w16cid:durableId="379521796">
    <w:abstractNumId w:val="20"/>
  </w:num>
  <w:num w:numId="7" w16cid:durableId="1259678486">
    <w:abstractNumId w:val="9"/>
  </w:num>
  <w:num w:numId="8" w16cid:durableId="511453346">
    <w:abstractNumId w:val="5"/>
  </w:num>
  <w:num w:numId="9" w16cid:durableId="1053500063">
    <w:abstractNumId w:val="7"/>
  </w:num>
  <w:num w:numId="10" w16cid:durableId="2100055484">
    <w:abstractNumId w:val="8"/>
  </w:num>
  <w:num w:numId="11" w16cid:durableId="1611469170">
    <w:abstractNumId w:val="21"/>
  </w:num>
  <w:num w:numId="12" w16cid:durableId="151680874">
    <w:abstractNumId w:val="16"/>
  </w:num>
  <w:num w:numId="13" w16cid:durableId="1588080624">
    <w:abstractNumId w:val="14"/>
  </w:num>
  <w:num w:numId="14" w16cid:durableId="1246064982">
    <w:abstractNumId w:val="1"/>
  </w:num>
  <w:num w:numId="15" w16cid:durableId="736444026">
    <w:abstractNumId w:val="22"/>
  </w:num>
  <w:num w:numId="16" w16cid:durableId="614949163">
    <w:abstractNumId w:val="29"/>
  </w:num>
  <w:num w:numId="17" w16cid:durableId="1152064122">
    <w:abstractNumId w:val="10"/>
  </w:num>
  <w:num w:numId="18" w16cid:durableId="1262181522">
    <w:abstractNumId w:val="27"/>
  </w:num>
  <w:num w:numId="19" w16cid:durableId="2136480641">
    <w:abstractNumId w:val="19"/>
  </w:num>
  <w:num w:numId="20" w16cid:durableId="185489460">
    <w:abstractNumId w:val="3"/>
  </w:num>
  <w:num w:numId="21" w16cid:durableId="1952125885">
    <w:abstractNumId w:val="28"/>
  </w:num>
  <w:num w:numId="22" w16cid:durableId="701201603">
    <w:abstractNumId w:val="2"/>
  </w:num>
  <w:num w:numId="23" w16cid:durableId="1704211084">
    <w:abstractNumId w:val="23"/>
  </w:num>
  <w:num w:numId="24" w16cid:durableId="1147479514">
    <w:abstractNumId w:val="6"/>
  </w:num>
  <w:num w:numId="25" w16cid:durableId="233668599">
    <w:abstractNumId w:val="0"/>
  </w:num>
  <w:num w:numId="26" w16cid:durableId="2031566402">
    <w:abstractNumId w:val="18"/>
  </w:num>
  <w:num w:numId="27" w16cid:durableId="1391925502">
    <w:abstractNumId w:val="13"/>
  </w:num>
  <w:num w:numId="28" w16cid:durableId="339698790">
    <w:abstractNumId w:val="12"/>
  </w:num>
  <w:num w:numId="29" w16cid:durableId="1936009237">
    <w:abstractNumId w:val="15"/>
  </w:num>
  <w:num w:numId="30" w16cid:durableId="934753972">
    <w:abstractNumId w:val="24"/>
  </w:num>
  <w:num w:numId="31" w16cid:durableId="20996742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37"/>
    <w:rsid w:val="000008BE"/>
    <w:rsid w:val="0001331B"/>
    <w:rsid w:val="00014C58"/>
    <w:rsid w:val="0004383C"/>
    <w:rsid w:val="00060CDF"/>
    <w:rsid w:val="000770B3"/>
    <w:rsid w:val="00084A83"/>
    <w:rsid w:val="00090741"/>
    <w:rsid w:val="000936ED"/>
    <w:rsid w:val="000A3484"/>
    <w:rsid w:val="000A5D60"/>
    <w:rsid w:val="000B537C"/>
    <w:rsid w:val="000C0560"/>
    <w:rsid w:val="000C3334"/>
    <w:rsid w:val="000D4689"/>
    <w:rsid w:val="000D7AE0"/>
    <w:rsid w:val="000E316D"/>
    <w:rsid w:val="000F246C"/>
    <w:rsid w:val="000F3DF1"/>
    <w:rsid w:val="00105619"/>
    <w:rsid w:val="001073B3"/>
    <w:rsid w:val="00110294"/>
    <w:rsid w:val="00110BD8"/>
    <w:rsid w:val="00123A54"/>
    <w:rsid w:val="00125D85"/>
    <w:rsid w:val="00140718"/>
    <w:rsid w:val="001552A6"/>
    <w:rsid w:val="00160D1D"/>
    <w:rsid w:val="0016112A"/>
    <w:rsid w:val="00166619"/>
    <w:rsid w:val="00172D21"/>
    <w:rsid w:val="00174E62"/>
    <w:rsid w:val="00183303"/>
    <w:rsid w:val="00185868"/>
    <w:rsid w:val="00191BAE"/>
    <w:rsid w:val="001A1DA0"/>
    <w:rsid w:val="001B48AD"/>
    <w:rsid w:val="001B58B7"/>
    <w:rsid w:val="001C00D5"/>
    <w:rsid w:val="001C4CA1"/>
    <w:rsid w:val="001C5A98"/>
    <w:rsid w:val="001D1F76"/>
    <w:rsid w:val="001E10BD"/>
    <w:rsid w:val="001E13AF"/>
    <w:rsid w:val="002009F8"/>
    <w:rsid w:val="00222280"/>
    <w:rsid w:val="0023530E"/>
    <w:rsid w:val="0023637F"/>
    <w:rsid w:val="00247DA8"/>
    <w:rsid w:val="0027738A"/>
    <w:rsid w:val="00293F32"/>
    <w:rsid w:val="002A66A8"/>
    <w:rsid w:val="002A6DA5"/>
    <w:rsid w:val="002B3467"/>
    <w:rsid w:val="002C2346"/>
    <w:rsid w:val="002D5ADC"/>
    <w:rsid w:val="002D6F0B"/>
    <w:rsid w:val="002D7393"/>
    <w:rsid w:val="002D79C5"/>
    <w:rsid w:val="002E3CE4"/>
    <w:rsid w:val="002F5BFB"/>
    <w:rsid w:val="0030377B"/>
    <w:rsid w:val="0031219A"/>
    <w:rsid w:val="00313EBA"/>
    <w:rsid w:val="0031781C"/>
    <w:rsid w:val="003233EA"/>
    <w:rsid w:val="00326282"/>
    <w:rsid w:val="003326B4"/>
    <w:rsid w:val="00341BDF"/>
    <w:rsid w:val="003427FA"/>
    <w:rsid w:val="003543C8"/>
    <w:rsid w:val="00364C45"/>
    <w:rsid w:val="00364E3A"/>
    <w:rsid w:val="0037458E"/>
    <w:rsid w:val="0038084D"/>
    <w:rsid w:val="00395BF4"/>
    <w:rsid w:val="003A0854"/>
    <w:rsid w:val="003A2FF3"/>
    <w:rsid w:val="003B26B9"/>
    <w:rsid w:val="003B4C37"/>
    <w:rsid w:val="003C26D1"/>
    <w:rsid w:val="003C78E8"/>
    <w:rsid w:val="003E6AB5"/>
    <w:rsid w:val="0040230D"/>
    <w:rsid w:val="00405B8C"/>
    <w:rsid w:val="004119A7"/>
    <w:rsid w:val="0042783B"/>
    <w:rsid w:val="00435E29"/>
    <w:rsid w:val="00437C42"/>
    <w:rsid w:val="0044444A"/>
    <w:rsid w:val="0048138E"/>
    <w:rsid w:val="00481FB4"/>
    <w:rsid w:val="004B55AA"/>
    <w:rsid w:val="004C26C2"/>
    <w:rsid w:val="004C4C23"/>
    <w:rsid w:val="004D2EC1"/>
    <w:rsid w:val="004D364D"/>
    <w:rsid w:val="004D4AE6"/>
    <w:rsid w:val="004E2A22"/>
    <w:rsid w:val="004E5631"/>
    <w:rsid w:val="00500397"/>
    <w:rsid w:val="0051759B"/>
    <w:rsid w:val="00520268"/>
    <w:rsid w:val="0052287D"/>
    <w:rsid w:val="005261D6"/>
    <w:rsid w:val="005279ED"/>
    <w:rsid w:val="0053264E"/>
    <w:rsid w:val="00540FD2"/>
    <w:rsid w:val="005438A0"/>
    <w:rsid w:val="00544B0D"/>
    <w:rsid w:val="0055789B"/>
    <w:rsid w:val="00557BC0"/>
    <w:rsid w:val="0056190F"/>
    <w:rsid w:val="00561D6D"/>
    <w:rsid w:val="00562F71"/>
    <w:rsid w:val="00565897"/>
    <w:rsid w:val="00572DF7"/>
    <w:rsid w:val="00574929"/>
    <w:rsid w:val="00587BE2"/>
    <w:rsid w:val="005D0E57"/>
    <w:rsid w:val="005E003D"/>
    <w:rsid w:val="005E3B03"/>
    <w:rsid w:val="005E64BD"/>
    <w:rsid w:val="005E67C7"/>
    <w:rsid w:val="00607D44"/>
    <w:rsid w:val="00620875"/>
    <w:rsid w:val="0062605E"/>
    <w:rsid w:val="0063561F"/>
    <w:rsid w:val="00642271"/>
    <w:rsid w:val="00645DA4"/>
    <w:rsid w:val="0066785A"/>
    <w:rsid w:val="00677CF9"/>
    <w:rsid w:val="006A1460"/>
    <w:rsid w:val="006B51FC"/>
    <w:rsid w:val="006B7CD0"/>
    <w:rsid w:val="006C08CD"/>
    <w:rsid w:val="006C1CB9"/>
    <w:rsid w:val="006C611B"/>
    <w:rsid w:val="006D4F08"/>
    <w:rsid w:val="006D5361"/>
    <w:rsid w:val="006E6A98"/>
    <w:rsid w:val="006F55C4"/>
    <w:rsid w:val="00711364"/>
    <w:rsid w:val="0071749B"/>
    <w:rsid w:val="00717D6D"/>
    <w:rsid w:val="00742998"/>
    <w:rsid w:val="0074368C"/>
    <w:rsid w:val="0076099F"/>
    <w:rsid w:val="007825E2"/>
    <w:rsid w:val="00787AA2"/>
    <w:rsid w:val="00795361"/>
    <w:rsid w:val="007A3C37"/>
    <w:rsid w:val="007A7115"/>
    <w:rsid w:val="007A78E2"/>
    <w:rsid w:val="007B305C"/>
    <w:rsid w:val="007C7406"/>
    <w:rsid w:val="007D1F9B"/>
    <w:rsid w:val="007D4CCF"/>
    <w:rsid w:val="007E1A9D"/>
    <w:rsid w:val="007E3A2C"/>
    <w:rsid w:val="007F1C78"/>
    <w:rsid w:val="007F3199"/>
    <w:rsid w:val="00822101"/>
    <w:rsid w:val="00825359"/>
    <w:rsid w:val="0082578E"/>
    <w:rsid w:val="0083432D"/>
    <w:rsid w:val="00835EE2"/>
    <w:rsid w:val="00845749"/>
    <w:rsid w:val="00847506"/>
    <w:rsid w:val="0085060E"/>
    <w:rsid w:val="00853280"/>
    <w:rsid w:val="008620B0"/>
    <w:rsid w:val="0087454D"/>
    <w:rsid w:val="0088430C"/>
    <w:rsid w:val="0088656E"/>
    <w:rsid w:val="008A4DDE"/>
    <w:rsid w:val="008B0741"/>
    <w:rsid w:val="008C30EA"/>
    <w:rsid w:val="008D7198"/>
    <w:rsid w:val="008F148D"/>
    <w:rsid w:val="008F401E"/>
    <w:rsid w:val="008F5263"/>
    <w:rsid w:val="008F6221"/>
    <w:rsid w:val="008F7808"/>
    <w:rsid w:val="00904AAE"/>
    <w:rsid w:val="009103E0"/>
    <w:rsid w:val="00915A76"/>
    <w:rsid w:val="00917CB4"/>
    <w:rsid w:val="009267F6"/>
    <w:rsid w:val="00934921"/>
    <w:rsid w:val="00936332"/>
    <w:rsid w:val="009432ED"/>
    <w:rsid w:val="009601B9"/>
    <w:rsid w:val="00962771"/>
    <w:rsid w:val="00974CA7"/>
    <w:rsid w:val="009961E4"/>
    <w:rsid w:val="00997D09"/>
    <w:rsid w:val="009A321B"/>
    <w:rsid w:val="009A626A"/>
    <w:rsid w:val="009B1577"/>
    <w:rsid w:val="009B2AF2"/>
    <w:rsid w:val="009B5806"/>
    <w:rsid w:val="009C5B10"/>
    <w:rsid w:val="00A029FA"/>
    <w:rsid w:val="00A04859"/>
    <w:rsid w:val="00A12310"/>
    <w:rsid w:val="00A17BBC"/>
    <w:rsid w:val="00A17C0F"/>
    <w:rsid w:val="00A26582"/>
    <w:rsid w:val="00A270B1"/>
    <w:rsid w:val="00A277E7"/>
    <w:rsid w:val="00A27ADC"/>
    <w:rsid w:val="00A36C8C"/>
    <w:rsid w:val="00A40BDE"/>
    <w:rsid w:val="00A53468"/>
    <w:rsid w:val="00A53F29"/>
    <w:rsid w:val="00A60696"/>
    <w:rsid w:val="00A672EA"/>
    <w:rsid w:val="00A67B3D"/>
    <w:rsid w:val="00A72D14"/>
    <w:rsid w:val="00A93C9B"/>
    <w:rsid w:val="00AA203C"/>
    <w:rsid w:val="00AB15FA"/>
    <w:rsid w:val="00AB62C4"/>
    <w:rsid w:val="00AD154F"/>
    <w:rsid w:val="00AE22CA"/>
    <w:rsid w:val="00AE6F05"/>
    <w:rsid w:val="00AF2BC1"/>
    <w:rsid w:val="00AF71FE"/>
    <w:rsid w:val="00B03DBB"/>
    <w:rsid w:val="00B06834"/>
    <w:rsid w:val="00B46A7F"/>
    <w:rsid w:val="00B50AEF"/>
    <w:rsid w:val="00B534BA"/>
    <w:rsid w:val="00B5576A"/>
    <w:rsid w:val="00B57094"/>
    <w:rsid w:val="00B57B95"/>
    <w:rsid w:val="00B63563"/>
    <w:rsid w:val="00B74F33"/>
    <w:rsid w:val="00B81C1F"/>
    <w:rsid w:val="00BA0A69"/>
    <w:rsid w:val="00BA14C9"/>
    <w:rsid w:val="00BA17F0"/>
    <w:rsid w:val="00BB3FA4"/>
    <w:rsid w:val="00BC0B70"/>
    <w:rsid w:val="00BC208A"/>
    <w:rsid w:val="00BD4091"/>
    <w:rsid w:val="00BE2B25"/>
    <w:rsid w:val="00BF2C67"/>
    <w:rsid w:val="00C042DC"/>
    <w:rsid w:val="00C059F2"/>
    <w:rsid w:val="00C17D43"/>
    <w:rsid w:val="00C2096C"/>
    <w:rsid w:val="00C27FA4"/>
    <w:rsid w:val="00C41C0C"/>
    <w:rsid w:val="00C428F5"/>
    <w:rsid w:val="00C85F0F"/>
    <w:rsid w:val="00CA0471"/>
    <w:rsid w:val="00CA38F4"/>
    <w:rsid w:val="00CD269C"/>
    <w:rsid w:val="00CD67A9"/>
    <w:rsid w:val="00CF0420"/>
    <w:rsid w:val="00CF0587"/>
    <w:rsid w:val="00CF06DB"/>
    <w:rsid w:val="00CF2E2C"/>
    <w:rsid w:val="00CF6045"/>
    <w:rsid w:val="00CF7DC2"/>
    <w:rsid w:val="00D005D5"/>
    <w:rsid w:val="00D027B4"/>
    <w:rsid w:val="00D133FD"/>
    <w:rsid w:val="00D3506D"/>
    <w:rsid w:val="00D37EC9"/>
    <w:rsid w:val="00D5062A"/>
    <w:rsid w:val="00D6263E"/>
    <w:rsid w:val="00D64C0C"/>
    <w:rsid w:val="00D72DAB"/>
    <w:rsid w:val="00D75725"/>
    <w:rsid w:val="00D76985"/>
    <w:rsid w:val="00DB23FB"/>
    <w:rsid w:val="00DD1B7A"/>
    <w:rsid w:val="00DE40C1"/>
    <w:rsid w:val="00DE7A98"/>
    <w:rsid w:val="00DF7952"/>
    <w:rsid w:val="00E03D51"/>
    <w:rsid w:val="00E160B3"/>
    <w:rsid w:val="00E16640"/>
    <w:rsid w:val="00E43B64"/>
    <w:rsid w:val="00E56C1A"/>
    <w:rsid w:val="00E66BF7"/>
    <w:rsid w:val="00E7037E"/>
    <w:rsid w:val="00EA2E26"/>
    <w:rsid w:val="00EA4BD5"/>
    <w:rsid w:val="00EC35F4"/>
    <w:rsid w:val="00EC425E"/>
    <w:rsid w:val="00ED1E6B"/>
    <w:rsid w:val="00ED494E"/>
    <w:rsid w:val="00EE398F"/>
    <w:rsid w:val="00EF36DB"/>
    <w:rsid w:val="00EF44A3"/>
    <w:rsid w:val="00F00275"/>
    <w:rsid w:val="00F34184"/>
    <w:rsid w:val="00F404C1"/>
    <w:rsid w:val="00F41654"/>
    <w:rsid w:val="00F80B77"/>
    <w:rsid w:val="00FA0A1E"/>
    <w:rsid w:val="00FA1D08"/>
    <w:rsid w:val="00FD521F"/>
    <w:rsid w:val="00FD57C1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10C9D"/>
  <w15:chartTrackingRefBased/>
  <w15:docId w15:val="{2F70570F-F88A-4172-B1FA-555B294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ADC"/>
    <w:pPr>
      <w:spacing w:line="25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1F9B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8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A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C37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B4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C37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1D"/>
    <w:rPr>
      <w:rFonts w:ascii="Segoe UI" w:hAnsi="Segoe UI" w:cs="Segoe UI"/>
      <w:sz w:val="18"/>
      <w:szCs w:val="18"/>
      <w:lang w:val="ro-RO"/>
    </w:rPr>
  </w:style>
  <w:style w:type="character" w:customStyle="1" w:styleId="Heading1Char">
    <w:name w:val="Heading 1 Char"/>
    <w:basedOn w:val="DefaultParagraphFont"/>
    <w:link w:val="Heading1"/>
    <w:uiPriority w:val="99"/>
    <w:rsid w:val="007D1F9B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customStyle="1" w:styleId="Default">
    <w:name w:val="Default"/>
    <w:rsid w:val="004278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AE0"/>
    <w:pPr>
      <w:spacing w:line="259" w:lineRule="auto"/>
      <w:ind w:left="720"/>
      <w:contextualSpacing/>
    </w:pPr>
  </w:style>
  <w:style w:type="character" w:customStyle="1" w:styleId="nranre">
    <w:name w:val="nr_anre"/>
    <w:basedOn w:val="DefaultParagraphFont"/>
    <w:rsid w:val="00A27ADC"/>
  </w:style>
  <w:style w:type="paragraph" w:styleId="NoSpacing">
    <w:name w:val="No Spacing"/>
    <w:uiPriority w:val="1"/>
    <w:qFormat/>
    <w:rsid w:val="00A27ADC"/>
    <w:pPr>
      <w:spacing w:after="0" w:line="240" w:lineRule="auto"/>
    </w:pPr>
    <w:rPr>
      <w:lang w:val="ro-RO"/>
    </w:rPr>
  </w:style>
  <w:style w:type="paragraph" w:styleId="NormalWeb">
    <w:name w:val="Normal (Web)"/>
    <w:basedOn w:val="Normal"/>
    <w:uiPriority w:val="99"/>
    <w:unhideWhenUsed/>
    <w:rsid w:val="00EC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EC425E"/>
    <w:rPr>
      <w:i/>
      <w:iCs/>
    </w:rPr>
  </w:style>
  <w:style w:type="character" w:styleId="Hyperlink">
    <w:name w:val="Hyperlink"/>
    <w:basedOn w:val="DefaultParagraphFont"/>
    <w:uiPriority w:val="99"/>
    <w:unhideWhenUsed/>
    <w:rsid w:val="009961E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1E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0039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A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character" w:customStyle="1" w:styleId="apple-converted-space">
    <w:name w:val="apple-converted-space"/>
    <w:basedOn w:val="DefaultParagraphFont"/>
    <w:rsid w:val="00915A76"/>
  </w:style>
  <w:style w:type="paragraph" w:styleId="PlainText">
    <w:name w:val="Plain Text"/>
    <w:basedOn w:val="Normal"/>
    <w:link w:val="PlainTextChar"/>
    <w:uiPriority w:val="99"/>
    <w:semiHidden/>
    <w:unhideWhenUsed/>
    <w:rsid w:val="00A93C9B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3C9B"/>
    <w:rPr>
      <w:rFonts w:ascii="Calibri" w:hAnsi="Calibri" w:cs="Calibri"/>
      <w:lang w:val="en-US"/>
    </w:rPr>
  </w:style>
  <w:style w:type="paragraph" w:customStyle="1" w:styleId="Body">
    <w:name w:val="Body"/>
    <w:rsid w:val="0001331B"/>
    <w:pPr>
      <w:pBdr>
        <w:top w:val="nil"/>
        <w:left w:val="nil"/>
        <w:bottom w:val="nil"/>
        <w:right w:val="nil"/>
        <w:between w:val="nil"/>
        <w:bar w:val="nil"/>
      </w:pBdr>
      <w:spacing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8A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9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8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Rodica DIACONU</cp:lastModifiedBy>
  <cp:revision>7</cp:revision>
  <cp:lastPrinted>2023-09-04T08:01:00Z</cp:lastPrinted>
  <dcterms:created xsi:type="dcterms:W3CDTF">2026-08-28T06:49:00Z</dcterms:created>
  <dcterms:modified xsi:type="dcterms:W3CDTF">2026-08-31T11:28:00Z</dcterms:modified>
</cp:coreProperties>
</file>