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A9FF2" w14:textId="7B8CACAE" w:rsidR="000D241C" w:rsidRPr="00104DE7" w:rsidRDefault="000D241C" w:rsidP="000D241C">
      <w:pPr>
        <w:jc w:val="center"/>
        <w:rPr>
          <w:rFonts w:ascii="Times New Roman" w:hAnsi="Times New Roman" w:cs="Times New Roman"/>
          <w:b/>
          <w:bCs/>
        </w:rPr>
      </w:pPr>
      <w:r w:rsidRPr="00104DE7">
        <w:rPr>
          <w:rFonts w:ascii="Times New Roman" w:hAnsi="Times New Roman" w:cs="Times New Roman"/>
          <w:b/>
          <w:bCs/>
        </w:rPr>
        <w:t>INFORMARE DE PRESĂ</w:t>
      </w:r>
    </w:p>
    <w:p w14:paraId="2397A0C5" w14:textId="7C71C183" w:rsidR="000D241C" w:rsidRPr="00104DE7" w:rsidRDefault="000D241C" w:rsidP="000D241C">
      <w:pPr>
        <w:jc w:val="center"/>
        <w:rPr>
          <w:rFonts w:ascii="Times New Roman" w:hAnsi="Times New Roman" w:cs="Times New Roman"/>
          <w:b/>
          <w:bCs/>
        </w:rPr>
      </w:pPr>
      <w:r w:rsidRPr="00104DE7">
        <w:rPr>
          <w:rFonts w:ascii="Times New Roman" w:hAnsi="Times New Roman" w:cs="Times New Roman"/>
          <w:b/>
          <w:bCs/>
        </w:rPr>
        <w:t>Peste 412 milioane de lei validate pentru deconturi către furnizori în cadrul schemelor de plafonare-compensare, în perioada 18 mai – 31 iulie 2026. În ultima săptămână din iulie au fost validate deconturi de peste 55 milioane de lei</w:t>
      </w:r>
    </w:p>
    <w:p w14:paraId="082917CA" w14:textId="77777777" w:rsidR="000D241C" w:rsidRPr="00104DE7" w:rsidRDefault="000D241C" w:rsidP="000D241C">
      <w:pPr>
        <w:rPr>
          <w:rFonts w:ascii="Times New Roman" w:hAnsi="Times New Roman" w:cs="Times New Roman"/>
        </w:rPr>
      </w:pPr>
    </w:p>
    <w:p w14:paraId="7B436E8D" w14:textId="0DFFEA0E" w:rsidR="000D241C" w:rsidRPr="00104DE7" w:rsidRDefault="000D241C" w:rsidP="00A31901">
      <w:pPr>
        <w:jc w:val="both"/>
        <w:rPr>
          <w:rFonts w:ascii="Times New Roman" w:hAnsi="Times New Roman" w:cs="Times New Roman"/>
        </w:rPr>
      </w:pPr>
      <w:r w:rsidRPr="00104DE7">
        <w:rPr>
          <w:rFonts w:ascii="Times New Roman" w:hAnsi="Times New Roman" w:cs="Times New Roman"/>
          <w:b/>
          <w:bCs/>
        </w:rPr>
        <w:t>București, 3 august 2026</w:t>
      </w:r>
      <w:r w:rsidRPr="00104DE7">
        <w:rPr>
          <w:rFonts w:ascii="Times New Roman" w:hAnsi="Times New Roman" w:cs="Times New Roman"/>
        </w:rPr>
        <w:t xml:space="preserve"> - În intervalul 18 mai – 31 iulie 2026 ANRE a validat pentru decont sume totalizând 412,94 milioane de lei aferente schemelor de plafonare-compensare derulate în România în ultimii ani. Doar în ultima săptămână a lunii iulie, perioada 27-31 iulie, au fost validate deconturi de aproximativ 55 milioane lei. </w:t>
      </w:r>
    </w:p>
    <w:p w14:paraId="3FE6A6F8" w14:textId="226243B1" w:rsidR="000D241C" w:rsidRPr="00104DE7" w:rsidRDefault="000D241C" w:rsidP="00A31901">
      <w:pPr>
        <w:jc w:val="both"/>
        <w:rPr>
          <w:rFonts w:ascii="Times New Roman" w:hAnsi="Times New Roman" w:cs="Times New Roman"/>
        </w:rPr>
      </w:pPr>
      <w:r w:rsidRPr="00104DE7">
        <w:rPr>
          <w:rFonts w:ascii="Times New Roman" w:hAnsi="Times New Roman" w:cs="Times New Roman"/>
        </w:rPr>
        <w:t xml:space="preserve"> Sumele validate au fost transmise pentru decont către Agenția Națională pentru Plăți și Inspecție Socială și Ministerul Energiei, după cum urmează: </w:t>
      </w:r>
      <w:r w:rsidRPr="00104DE7">
        <w:rPr>
          <w:rStyle w:val="Strong"/>
          <w:rFonts w:ascii="Times New Roman" w:hAnsi="Times New Roman" w:cs="Times New Roman"/>
        </w:rPr>
        <w:t>288,28 milioane de lei (69,8</w:t>
      </w:r>
      <w:r w:rsidRPr="00104DE7">
        <w:rPr>
          <w:rStyle w:val="Strong"/>
          <w:rFonts w:ascii="Times New Roman" w:hAnsi="Times New Roman" w:cs="Times New Roman"/>
          <w:b w:val="0"/>
          <w:bCs w:val="0"/>
        </w:rPr>
        <w:t>%</w:t>
      </w:r>
      <w:r w:rsidRPr="00104DE7">
        <w:rPr>
          <w:rFonts w:ascii="Times New Roman" w:hAnsi="Times New Roman" w:cs="Times New Roman"/>
          <w:b/>
          <w:bCs/>
        </w:rPr>
        <w:t xml:space="preserve"> din total</w:t>
      </w:r>
      <w:r w:rsidRPr="00104DE7">
        <w:rPr>
          <w:rFonts w:ascii="Times New Roman" w:hAnsi="Times New Roman" w:cs="Times New Roman"/>
        </w:rPr>
        <w:t xml:space="preserve">) către Ministerul Energiei și </w:t>
      </w:r>
      <w:r w:rsidRPr="00104DE7">
        <w:rPr>
          <w:rFonts w:ascii="Times New Roman" w:hAnsi="Times New Roman" w:cs="Times New Roman"/>
          <w:b/>
          <w:bCs/>
        </w:rPr>
        <w:t>124,66 milioane de lei (30,2% din total)</w:t>
      </w:r>
      <w:r w:rsidRPr="00104DE7">
        <w:rPr>
          <w:rFonts w:ascii="Times New Roman" w:hAnsi="Times New Roman" w:cs="Times New Roman"/>
        </w:rPr>
        <w:t xml:space="preserve"> către Agenția Națională pentru Plăți și Inspecție Socială.</w:t>
      </w:r>
    </w:p>
    <w:p w14:paraId="25E31AF4" w14:textId="73991A1A" w:rsidR="000D241C" w:rsidRPr="00104DE7" w:rsidRDefault="000D241C" w:rsidP="00A31901">
      <w:pPr>
        <w:jc w:val="both"/>
        <w:rPr>
          <w:rFonts w:ascii="Times New Roman" w:hAnsi="Times New Roman" w:cs="Times New Roman"/>
          <w:b/>
          <w:bCs/>
        </w:rPr>
      </w:pPr>
      <w:r w:rsidRPr="00104DE7">
        <w:rPr>
          <w:rFonts w:ascii="Times New Roman" w:hAnsi="Times New Roman" w:cs="Times New Roman"/>
        </w:rPr>
        <w:t xml:space="preserve">Din totalul deconturilor validate, </w:t>
      </w:r>
      <w:r w:rsidRPr="00104DE7">
        <w:rPr>
          <w:rFonts w:ascii="Times New Roman" w:hAnsi="Times New Roman" w:cs="Times New Roman"/>
          <w:b/>
          <w:bCs/>
        </w:rPr>
        <w:t>261,92 milioane de lei sunt aferente pentru consumul de gaze naturale, iar 151,03 milioane de lei pentru energie electrică.</w:t>
      </w:r>
    </w:p>
    <w:p w14:paraId="1F4AC3A3" w14:textId="0CDFBA67" w:rsidR="000D241C" w:rsidRPr="00104DE7" w:rsidRDefault="000D241C" w:rsidP="000D241C">
      <w:pPr>
        <w:jc w:val="both"/>
        <w:rPr>
          <w:rFonts w:ascii="Times New Roman" w:hAnsi="Times New Roman" w:cs="Times New Roman"/>
          <w:b/>
          <w:bCs/>
        </w:rPr>
      </w:pPr>
      <w:r w:rsidRPr="00104DE7">
        <w:rPr>
          <w:rFonts w:ascii="Times New Roman" w:hAnsi="Times New Roman" w:cs="Times New Roman"/>
          <w:b/>
          <w:bCs/>
        </w:rPr>
        <w:t>Cele mai mari volume au fost validate în trei intervale de timp: 18–22 mai (248,38 milioane lei), 29 iunie – 3 iulie (82,57 milioane lei) și 27–31 iulie (55,29 milioane lei). Împreună, cele trei săptămâni reprezintă 93,5% din totalul decontat în perioada analizată.</w:t>
      </w:r>
    </w:p>
    <w:p w14:paraId="2D83D87E" w14:textId="740060D7" w:rsidR="000D241C" w:rsidRPr="00104DE7" w:rsidRDefault="000D241C" w:rsidP="000D241C">
      <w:pPr>
        <w:jc w:val="both"/>
        <w:rPr>
          <w:rFonts w:ascii="Times New Roman" w:eastAsia="Times New Roman" w:hAnsi="Times New Roman" w:cs="Times New Roman"/>
          <w:color w:val="000000"/>
          <w:kern w:val="0"/>
          <w:lang w:eastAsia="en-GB"/>
          <w14:ligatures w14:val="none"/>
        </w:rPr>
      </w:pPr>
      <w:r w:rsidRPr="00104DE7">
        <w:rPr>
          <w:rFonts w:ascii="Times New Roman" w:hAnsi="Times New Roman" w:cs="Times New Roman"/>
        </w:rPr>
        <w:t>Președintele ANRE George Niculescu a declarat: ”</w:t>
      </w:r>
      <w:r w:rsidRPr="00104DE7">
        <w:rPr>
          <w:rFonts w:ascii="Times New Roman" w:eastAsia="Times New Roman" w:hAnsi="Times New Roman" w:cs="Times New Roman"/>
          <w:i/>
          <w:iCs/>
          <w:color w:val="000000"/>
          <w:kern w:val="0"/>
          <w:lang w:eastAsia="en-GB"/>
          <w14:ligatures w14:val="none"/>
        </w:rPr>
        <w:t xml:space="preserve">Știu că au fost nenumărate discuții în spațiul public despre viteza cu care se validează aceste sume. Ba chiar au fost avansate și termene-sperietoare de ordinul deceniilor. Iată că în aproximativ două luni s-au validat peste 410 milioane de lei, bani care pot ajunge la furnizorii de energie electrică și gaze naturale. Știu că așteptările furnizorilor sunt ca viteza să crească. Acest lucru se întâmplă și vreau să mulțumesc pe această cale, în mod public, colegilor mei, pentru efortul făcut și pentru munca pe care o depun. Totodată, așteptarea publicului este ca validarea unor sume foarte mari de bani din bugetul statului să se facă responsabil, iar colegii mei răspund acestui tocmai deziderat social. </w:t>
      </w:r>
      <w:r w:rsidRPr="00104DE7">
        <w:rPr>
          <w:rFonts w:ascii="Times New Roman" w:hAnsi="Times New Roman" w:cs="Times New Roman"/>
        </w:rPr>
        <w:t>”</w:t>
      </w:r>
    </w:p>
    <w:sectPr w:rsidR="000D241C" w:rsidRPr="00104D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41C"/>
    <w:rsid w:val="00047843"/>
    <w:rsid w:val="000D241C"/>
    <w:rsid w:val="00104DE7"/>
    <w:rsid w:val="00A31901"/>
    <w:rsid w:val="00D9799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8CBB7"/>
  <w15:chartTrackingRefBased/>
  <w15:docId w15:val="{BC98F07D-A88B-6847-96B6-C2A1572FE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24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24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24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24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24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24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24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24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24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24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24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24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24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24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24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24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24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241C"/>
    <w:rPr>
      <w:rFonts w:eastAsiaTheme="majorEastAsia" w:cstheme="majorBidi"/>
      <w:color w:val="272727" w:themeColor="text1" w:themeTint="D8"/>
    </w:rPr>
  </w:style>
  <w:style w:type="paragraph" w:styleId="Title">
    <w:name w:val="Title"/>
    <w:basedOn w:val="Normal"/>
    <w:next w:val="Normal"/>
    <w:link w:val="TitleChar"/>
    <w:uiPriority w:val="10"/>
    <w:qFormat/>
    <w:rsid w:val="000D24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24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24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24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241C"/>
    <w:pPr>
      <w:spacing w:before="160"/>
      <w:jc w:val="center"/>
    </w:pPr>
    <w:rPr>
      <w:i/>
      <w:iCs/>
      <w:color w:val="404040" w:themeColor="text1" w:themeTint="BF"/>
    </w:rPr>
  </w:style>
  <w:style w:type="character" w:customStyle="1" w:styleId="QuoteChar">
    <w:name w:val="Quote Char"/>
    <w:basedOn w:val="DefaultParagraphFont"/>
    <w:link w:val="Quote"/>
    <w:uiPriority w:val="29"/>
    <w:rsid w:val="000D241C"/>
    <w:rPr>
      <w:i/>
      <w:iCs/>
      <w:color w:val="404040" w:themeColor="text1" w:themeTint="BF"/>
    </w:rPr>
  </w:style>
  <w:style w:type="paragraph" w:styleId="ListParagraph">
    <w:name w:val="List Paragraph"/>
    <w:basedOn w:val="Normal"/>
    <w:uiPriority w:val="34"/>
    <w:qFormat/>
    <w:rsid w:val="000D241C"/>
    <w:pPr>
      <w:ind w:left="720"/>
      <w:contextualSpacing/>
    </w:pPr>
  </w:style>
  <w:style w:type="character" w:styleId="IntenseEmphasis">
    <w:name w:val="Intense Emphasis"/>
    <w:basedOn w:val="DefaultParagraphFont"/>
    <w:uiPriority w:val="21"/>
    <w:qFormat/>
    <w:rsid w:val="000D241C"/>
    <w:rPr>
      <w:i/>
      <w:iCs/>
      <w:color w:val="0F4761" w:themeColor="accent1" w:themeShade="BF"/>
    </w:rPr>
  </w:style>
  <w:style w:type="paragraph" w:styleId="IntenseQuote">
    <w:name w:val="Intense Quote"/>
    <w:basedOn w:val="Normal"/>
    <w:next w:val="Normal"/>
    <w:link w:val="IntenseQuoteChar"/>
    <w:uiPriority w:val="30"/>
    <w:qFormat/>
    <w:rsid w:val="000D24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241C"/>
    <w:rPr>
      <w:i/>
      <w:iCs/>
      <w:color w:val="0F4761" w:themeColor="accent1" w:themeShade="BF"/>
    </w:rPr>
  </w:style>
  <w:style w:type="character" w:styleId="IntenseReference">
    <w:name w:val="Intense Reference"/>
    <w:basedOn w:val="DefaultParagraphFont"/>
    <w:uiPriority w:val="32"/>
    <w:qFormat/>
    <w:rsid w:val="000D241C"/>
    <w:rPr>
      <w:b/>
      <w:bCs/>
      <w:smallCaps/>
      <w:color w:val="0F4761" w:themeColor="accent1" w:themeShade="BF"/>
      <w:spacing w:val="5"/>
    </w:rPr>
  </w:style>
  <w:style w:type="character" w:styleId="Strong">
    <w:name w:val="Strong"/>
    <w:basedOn w:val="DefaultParagraphFont"/>
    <w:uiPriority w:val="22"/>
    <w:qFormat/>
    <w:rsid w:val="000D24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312</Words>
  <Characters>1779</Characters>
  <Application>Microsoft Office Word</Application>
  <DocSecurity>0</DocSecurity>
  <Lines>14</Lines>
  <Paragraphs>4</Paragraphs>
  <ScaleCrop>false</ScaleCrop>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cp:revision>
  <dcterms:created xsi:type="dcterms:W3CDTF">2026-08-03T16:42:00Z</dcterms:created>
  <dcterms:modified xsi:type="dcterms:W3CDTF">2026-08-04T06:07:00Z</dcterms:modified>
</cp:coreProperties>
</file>