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5BFE" w14:textId="77777777" w:rsidR="00A94488" w:rsidRDefault="00A94488" w:rsidP="00A94488">
      <w:pPr>
        <w:rPr>
          <w:rFonts w:ascii="Times New Roman" w:hAnsi="Times New Roman" w:cs="Times New Roman"/>
          <w:sz w:val="24"/>
          <w:szCs w:val="24"/>
          <w:lang w:eastAsia="en-GB"/>
        </w:rPr>
      </w:pPr>
    </w:p>
    <w:p w14:paraId="39BE0939" w14:textId="77777777" w:rsidR="00A94488" w:rsidRPr="002C31E2" w:rsidRDefault="00A94488" w:rsidP="00A94488">
      <w:pPr>
        <w:rPr>
          <w:rFonts w:ascii="Times New Roman" w:hAnsi="Times New Roman" w:cs="Times New Roman"/>
          <w:sz w:val="24"/>
          <w:szCs w:val="24"/>
          <w:lang w:eastAsia="en-GB"/>
        </w:rPr>
      </w:pPr>
    </w:p>
    <w:p w14:paraId="4A74A38D" w14:textId="77777777" w:rsidR="00A94488" w:rsidRPr="002806B8" w:rsidRDefault="00A94488" w:rsidP="00A94488">
      <w:pPr>
        <w:pStyle w:val="Default"/>
        <w:spacing w:line="360" w:lineRule="auto"/>
        <w:jc w:val="center"/>
        <w:rPr>
          <w:b/>
          <w:bCs/>
          <w:lang w:val="ro-RO"/>
        </w:rPr>
      </w:pPr>
      <w:r w:rsidRPr="002806B8">
        <w:rPr>
          <w:b/>
          <w:bCs/>
          <w:lang w:val="ro-RO"/>
        </w:rPr>
        <w:t>COMUNICAT</w:t>
      </w:r>
    </w:p>
    <w:p w14:paraId="77B33BE0" w14:textId="16D2310D" w:rsidR="00A94488" w:rsidRPr="002806B8" w:rsidRDefault="00A94488" w:rsidP="00A94488">
      <w:pPr>
        <w:pStyle w:val="Default"/>
        <w:spacing w:line="360" w:lineRule="auto"/>
        <w:jc w:val="center"/>
        <w:rPr>
          <w:b/>
          <w:lang w:val="ro-RO"/>
        </w:rPr>
      </w:pPr>
      <w:r w:rsidRPr="002806B8">
        <w:rPr>
          <w:b/>
          <w:lang w:val="ro-RO"/>
        </w:rPr>
        <w:t xml:space="preserve">ANRE a aplicat, </w:t>
      </w:r>
      <w:r w:rsidRPr="002806B8">
        <w:rPr>
          <w:rFonts w:eastAsia="Calibri"/>
          <w:b/>
          <w:bdr w:val="none" w:sz="0" w:space="0" w:color="auto" w:frame="1"/>
          <w:lang w:val="ro-RO"/>
        </w:rPr>
        <w:t>în perioada 201</w:t>
      </w:r>
      <w:r w:rsidR="00C6795A">
        <w:rPr>
          <w:rFonts w:eastAsia="Calibri"/>
          <w:b/>
          <w:bdr w:val="none" w:sz="0" w:space="0" w:color="auto" w:frame="1"/>
          <w:lang w:val="ro-RO"/>
        </w:rPr>
        <w:t>9</w:t>
      </w:r>
      <w:r w:rsidRPr="002806B8">
        <w:rPr>
          <w:rFonts w:eastAsia="Calibri"/>
          <w:b/>
          <w:iCs/>
          <w:bdr w:val="none" w:sz="0" w:space="0" w:color="auto" w:frame="1"/>
          <w:lang w:val="ro-RO"/>
        </w:rPr>
        <w:t xml:space="preserve"> – 2022, </w:t>
      </w:r>
      <w:r w:rsidRPr="002806B8">
        <w:rPr>
          <w:b/>
          <w:lang w:val="ro-RO"/>
        </w:rPr>
        <w:t xml:space="preserve">participanților la piața angro de energie                    electrică şi gaze naturale, sancțiuni contravenționale în cuantum total de </w:t>
      </w:r>
      <w:r w:rsidRPr="006A4D9C">
        <w:rPr>
          <w:rFonts w:eastAsia="Calibri"/>
          <w:b/>
          <w:bCs/>
          <w:lang w:val="es-ES"/>
        </w:rPr>
        <w:t xml:space="preserve">14.991.316,39 </w:t>
      </w:r>
      <w:r w:rsidRPr="002806B8">
        <w:rPr>
          <w:b/>
          <w:bCs/>
          <w:lang w:val="ro-RO"/>
        </w:rPr>
        <w:t>lei</w:t>
      </w:r>
    </w:p>
    <w:p w14:paraId="320CF08B" w14:textId="77777777" w:rsidR="00A94488" w:rsidRPr="002806B8" w:rsidRDefault="00A94488" w:rsidP="00A94488">
      <w:pPr>
        <w:pStyle w:val="Default"/>
        <w:spacing w:line="360" w:lineRule="auto"/>
        <w:ind w:firstLine="708"/>
        <w:jc w:val="center"/>
        <w:rPr>
          <w:b/>
          <w:bCs/>
          <w:u w:val="single"/>
          <w:lang w:val="ro-RO"/>
        </w:rPr>
      </w:pPr>
    </w:p>
    <w:p w14:paraId="3574DB30" w14:textId="77777777" w:rsidR="00A94488" w:rsidRPr="002806B8" w:rsidRDefault="00A94488" w:rsidP="00A94488">
      <w:pPr>
        <w:pStyle w:val="Default"/>
        <w:spacing w:line="360" w:lineRule="auto"/>
        <w:ind w:firstLine="708"/>
        <w:jc w:val="both"/>
        <w:rPr>
          <w:b/>
          <w:bCs/>
          <w:color w:val="auto"/>
          <w:u w:val="single"/>
          <w:lang w:val="ro-RO"/>
        </w:rPr>
      </w:pPr>
      <w:r w:rsidRPr="002806B8">
        <w:rPr>
          <w:rFonts w:eastAsia="Calibri"/>
          <w:color w:val="auto"/>
          <w:lang w:val="ro-RO"/>
        </w:rPr>
        <w:t xml:space="preserve">Ca urmare a directivelor europene transpuse în legislația națională, ANRE a înființat </w:t>
      </w:r>
      <w:r w:rsidRPr="002806B8">
        <w:rPr>
          <w:rFonts w:eastAsia="Calibri"/>
          <w:i/>
          <w:color w:val="auto"/>
          <w:lang w:val="ro-RO"/>
        </w:rPr>
        <w:t>Direcţia investigaţii</w:t>
      </w:r>
      <w:r w:rsidRPr="002806B8">
        <w:rPr>
          <w:rFonts w:eastAsia="Calibri"/>
          <w:color w:val="auto"/>
          <w:lang w:val="ro-RO"/>
        </w:rPr>
        <w:t xml:space="preserve"> având ca obiect activitatea de investigaţii pe piaţa angro de energie electrică şi gaze naturale. </w:t>
      </w:r>
      <w:r w:rsidRPr="002806B8">
        <w:rPr>
          <w:rStyle w:val="salnbdy"/>
          <w:noProof/>
          <w:color w:val="auto"/>
          <w:lang w:val="ro-RO"/>
        </w:rPr>
        <w:t>ANRE este au</w:t>
      </w:r>
      <w:bookmarkStart w:id="0" w:name="_GoBack"/>
      <w:bookmarkEnd w:id="0"/>
      <w:r w:rsidRPr="002806B8">
        <w:rPr>
          <w:rStyle w:val="salnbdy"/>
          <w:noProof/>
          <w:color w:val="auto"/>
          <w:lang w:val="ro-RO"/>
        </w:rPr>
        <w:t>toritatea competentă să desfăşoare investigaţii în domeniul energiei electrice și al gazelor naturale în vederea unei bune funcţionări a pieţei angro de energie şi în deplină conformitate cu reglementările naţionale şi europene.</w:t>
      </w:r>
    </w:p>
    <w:p w14:paraId="5F09A058" w14:textId="77777777" w:rsidR="00A94488" w:rsidRPr="002806B8" w:rsidRDefault="00A94488" w:rsidP="00A94488">
      <w:pPr>
        <w:pStyle w:val="Default"/>
        <w:spacing w:line="360" w:lineRule="auto"/>
        <w:ind w:firstLine="708"/>
        <w:jc w:val="both"/>
        <w:rPr>
          <w:color w:val="auto"/>
          <w:lang w:val="ro-RO"/>
        </w:rPr>
      </w:pPr>
      <w:r w:rsidRPr="002806B8">
        <w:rPr>
          <w:color w:val="auto"/>
          <w:lang w:val="ro-RO"/>
        </w:rPr>
        <w:t xml:space="preserve">Activitatea de investigații se desfășoară în baza prevederilor art. 9 alin. (1) lit. y) şi lit. z) precum și ale art. 10 alin. (1) lit. b) și alin. (6) lit. d) din Ordonanţa de urgenţă a Guvernului nr. 33/2007, privind organizarea şi funcţionarea Autorităţii Naţionale de Reglementare în Domeniul Energiei, aprobată cu modificări şi completări prin Legea nr. 160/2012, cu modificările și completările ulterioare, respectiv ale prevederilor art. 84 și art. 183 din </w:t>
      </w:r>
      <w:r w:rsidRPr="002806B8">
        <w:rPr>
          <w:iCs/>
          <w:color w:val="auto"/>
          <w:lang w:val="ro-RO"/>
        </w:rPr>
        <w:t>Legea energiei electrice şi a gazelor naturale nr. 123/2012</w:t>
      </w:r>
      <w:r w:rsidRPr="002806B8">
        <w:rPr>
          <w:color w:val="auto"/>
          <w:lang w:val="ro-RO"/>
        </w:rPr>
        <w:t xml:space="preserve">, cu modificările și completările ulterioare. </w:t>
      </w:r>
    </w:p>
    <w:p w14:paraId="0F593CFE" w14:textId="77777777" w:rsidR="00A94488" w:rsidRPr="002806B8" w:rsidRDefault="00A94488" w:rsidP="00A94488">
      <w:pPr>
        <w:spacing w:after="0" w:line="360" w:lineRule="auto"/>
        <w:ind w:right="-9" w:firstLine="708"/>
        <w:jc w:val="both"/>
        <w:rPr>
          <w:rFonts w:ascii="Times New Roman" w:eastAsia="Calibri" w:hAnsi="Times New Roman"/>
          <w:sz w:val="24"/>
          <w:szCs w:val="24"/>
        </w:rPr>
      </w:pPr>
      <w:r w:rsidRPr="002806B8">
        <w:rPr>
          <w:b/>
          <w:color w:val="FF0000"/>
        </w:rPr>
        <w:t xml:space="preserve"> </w:t>
      </w:r>
      <w:r w:rsidRPr="002806B8">
        <w:rPr>
          <w:rFonts w:ascii="Times New Roman" w:eastAsia="Calibri" w:hAnsi="Times New Roman"/>
          <w:sz w:val="24"/>
          <w:szCs w:val="24"/>
        </w:rPr>
        <w:t xml:space="preserve">Începând cu anul 2018 şi până în prezent, ANRE a demarat și/sau efectuat un număr de                     </w:t>
      </w:r>
      <w:r w:rsidRPr="002806B8">
        <w:rPr>
          <w:rFonts w:ascii="Times New Roman" w:eastAsia="Calibri" w:hAnsi="Times New Roman"/>
          <w:b/>
          <w:sz w:val="24"/>
          <w:szCs w:val="24"/>
        </w:rPr>
        <w:t>68 investigații</w:t>
      </w:r>
      <w:r w:rsidRPr="002806B8">
        <w:rPr>
          <w:rFonts w:ascii="Times New Roman" w:eastAsia="Calibri" w:hAnsi="Times New Roman"/>
          <w:sz w:val="24"/>
          <w:szCs w:val="24"/>
        </w:rPr>
        <w:t xml:space="preserve"> </w:t>
      </w:r>
      <w:r w:rsidRPr="002806B8">
        <w:rPr>
          <w:rFonts w:ascii="Times New Roman" w:eastAsia="Calibri" w:hAnsi="Times New Roman"/>
          <w:b/>
          <w:sz w:val="24"/>
          <w:szCs w:val="24"/>
        </w:rPr>
        <w:t>la participanți la piața angro de energie electrică și gaze naturale</w:t>
      </w:r>
      <w:r w:rsidRPr="002806B8">
        <w:rPr>
          <w:rFonts w:ascii="Times New Roman" w:eastAsia="Calibri" w:hAnsi="Times New Roman"/>
          <w:sz w:val="24"/>
          <w:szCs w:val="24"/>
        </w:rPr>
        <w:t xml:space="preserve"> (producători, traderi și furnizori de energie electrică și gaze naturale, operator de transport și sistem în sectorul energiei electrice), titulari de licență, care desfășoară activ</w:t>
      </w:r>
      <w:r>
        <w:rPr>
          <w:rFonts w:ascii="Times New Roman" w:eastAsia="Calibri" w:hAnsi="Times New Roman"/>
          <w:sz w:val="24"/>
          <w:szCs w:val="24"/>
        </w:rPr>
        <w:t>ități pe piața angro de energie. Di</w:t>
      </w:r>
      <w:r w:rsidRPr="002806B8">
        <w:rPr>
          <w:rFonts w:ascii="Times New Roman" w:eastAsia="Calibri" w:hAnsi="Times New Roman"/>
          <w:sz w:val="24"/>
          <w:szCs w:val="24"/>
        </w:rPr>
        <w:t xml:space="preserve">ntre </w:t>
      </w:r>
      <w:r>
        <w:rPr>
          <w:rFonts w:ascii="Times New Roman" w:eastAsia="Calibri" w:hAnsi="Times New Roman"/>
          <w:sz w:val="24"/>
          <w:szCs w:val="24"/>
        </w:rPr>
        <w:t>acestea</w:t>
      </w:r>
      <w:r w:rsidRPr="002806B8">
        <w:rPr>
          <w:rFonts w:ascii="Times New Roman" w:eastAsia="Calibri" w:hAnsi="Times New Roman"/>
          <w:sz w:val="24"/>
          <w:szCs w:val="24"/>
        </w:rPr>
        <w:t>, la data prezentei,</w:t>
      </w:r>
      <w:r w:rsidRPr="002806B8" w:rsidDel="00F45B72">
        <w:rPr>
          <w:rFonts w:ascii="Times New Roman" w:eastAsia="Calibri" w:hAnsi="Times New Roman"/>
          <w:sz w:val="24"/>
          <w:szCs w:val="24"/>
        </w:rPr>
        <w:t xml:space="preserve"> </w:t>
      </w:r>
      <w:r w:rsidRPr="002806B8">
        <w:rPr>
          <w:rFonts w:ascii="Times New Roman" w:eastAsia="Calibri" w:hAnsi="Times New Roman"/>
          <w:b/>
          <w:sz w:val="24"/>
          <w:szCs w:val="24"/>
        </w:rPr>
        <w:t>49 investigaţii au fost finalizate</w:t>
      </w:r>
      <w:r w:rsidRPr="002806B8">
        <w:rPr>
          <w:rFonts w:ascii="Times New Roman" w:eastAsia="Calibri" w:hAnsi="Times New Roman"/>
          <w:sz w:val="24"/>
          <w:szCs w:val="24"/>
        </w:rPr>
        <w:t>.</w:t>
      </w:r>
    </w:p>
    <w:p w14:paraId="6D859AC3" w14:textId="77777777" w:rsidR="00A94488" w:rsidRPr="002806B8" w:rsidRDefault="00A94488" w:rsidP="00A94488">
      <w:pPr>
        <w:tabs>
          <w:tab w:val="left" w:pos="709"/>
        </w:tabs>
        <w:spacing w:after="0" w:line="360" w:lineRule="auto"/>
        <w:ind w:right="-9" w:firstLine="708"/>
        <w:jc w:val="both"/>
        <w:rPr>
          <w:rFonts w:ascii="Times New Roman" w:eastAsia="Calibri" w:hAnsi="Times New Roman"/>
          <w:sz w:val="24"/>
          <w:szCs w:val="24"/>
        </w:rPr>
      </w:pPr>
      <w:r w:rsidRPr="002806B8">
        <w:rPr>
          <w:rFonts w:ascii="Times New Roman" w:eastAsia="Calibri" w:hAnsi="Times New Roman"/>
          <w:sz w:val="24"/>
          <w:szCs w:val="24"/>
        </w:rPr>
        <w:t>În principal, obiectul şi scopul acţiunilor de investigaţii a</w:t>
      </w:r>
      <w:r>
        <w:rPr>
          <w:rFonts w:ascii="Times New Roman" w:eastAsia="Calibri" w:hAnsi="Times New Roman"/>
          <w:sz w:val="24"/>
          <w:szCs w:val="24"/>
        </w:rPr>
        <w:t>u</w:t>
      </w:r>
      <w:r w:rsidRPr="002806B8">
        <w:rPr>
          <w:rFonts w:ascii="Times New Roman" w:eastAsia="Calibri" w:hAnsi="Times New Roman"/>
          <w:sz w:val="24"/>
          <w:szCs w:val="24"/>
        </w:rPr>
        <w:t xml:space="preserve"> constat</w:t>
      </w:r>
      <w:r>
        <w:rPr>
          <w:rFonts w:ascii="Times New Roman" w:eastAsia="Calibri" w:hAnsi="Times New Roman"/>
          <w:sz w:val="24"/>
          <w:szCs w:val="24"/>
        </w:rPr>
        <w:t>/constau</w:t>
      </w:r>
      <w:r w:rsidRPr="002806B8">
        <w:rPr>
          <w:rFonts w:ascii="Times New Roman" w:eastAsia="Calibri" w:hAnsi="Times New Roman"/>
          <w:sz w:val="24"/>
          <w:szCs w:val="24"/>
        </w:rPr>
        <w:t xml:space="preserve"> în verificarea modului în care participanții la piața angro de energie electrică și gaze naturale au r</w:t>
      </w:r>
      <w:r>
        <w:rPr>
          <w:rFonts w:ascii="Times New Roman" w:eastAsia="Calibri" w:hAnsi="Times New Roman"/>
          <w:sz w:val="24"/>
          <w:szCs w:val="24"/>
        </w:rPr>
        <w:t xml:space="preserve">espectat/respectă prevederile </w:t>
      </w:r>
      <w:r w:rsidRPr="00495635">
        <w:rPr>
          <w:rFonts w:ascii="Times New Roman" w:eastAsia="Calibri" w:hAnsi="Times New Roman"/>
          <w:b/>
          <w:iCs/>
          <w:sz w:val="24"/>
          <w:szCs w:val="24"/>
        </w:rPr>
        <w:t>Regulamentului (UE) nr. 1227/2011 al Parlamentului European și al Consiliului din 25 octombrie 2011 privind integritatea și transparența pieței angro de energie (REMIT)</w:t>
      </w:r>
      <w:r w:rsidRPr="002806B8">
        <w:rPr>
          <w:rFonts w:ascii="Times New Roman" w:eastAsia="Calibri" w:hAnsi="Times New Roman"/>
          <w:iCs/>
          <w:sz w:val="24"/>
          <w:szCs w:val="24"/>
        </w:rPr>
        <w:t xml:space="preserve">. Un accent prioritar s-a pus pe respectarea art. 5 din acest act normativ, conform căruia </w:t>
      </w:r>
      <w:r w:rsidRPr="002806B8">
        <w:rPr>
          <w:rFonts w:ascii="Times New Roman" w:eastAsia="Calibri" w:hAnsi="Times New Roman"/>
          <w:i/>
          <w:iCs/>
          <w:sz w:val="24"/>
          <w:szCs w:val="24"/>
        </w:rPr>
        <w:t>“</w:t>
      </w:r>
      <w:r w:rsidRPr="002806B8">
        <w:rPr>
          <w:rFonts w:ascii="Times New Roman" w:eastAsia="Calibri" w:hAnsi="Times New Roman"/>
          <w:b/>
          <w:i/>
          <w:iCs/>
          <w:sz w:val="24"/>
          <w:szCs w:val="24"/>
        </w:rPr>
        <w:t>Se interzice manipularea sau tentativa de manipulare a pieței pe piețele angro de energie</w:t>
      </w:r>
      <w:r w:rsidRPr="002806B8">
        <w:rPr>
          <w:rFonts w:ascii="Times New Roman" w:eastAsia="Calibri" w:hAnsi="Times New Roman"/>
          <w:i/>
          <w:iCs/>
          <w:sz w:val="24"/>
          <w:szCs w:val="24"/>
        </w:rPr>
        <w:t>”</w:t>
      </w:r>
      <w:r w:rsidRPr="002806B8">
        <w:rPr>
          <w:rFonts w:ascii="Times New Roman" w:eastAsia="Calibri" w:hAnsi="Times New Roman"/>
          <w:sz w:val="24"/>
          <w:szCs w:val="24"/>
        </w:rPr>
        <w:t>.</w:t>
      </w:r>
    </w:p>
    <w:p w14:paraId="398F1769" w14:textId="77777777" w:rsidR="00A94488" w:rsidRDefault="00A94488" w:rsidP="00A94488">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Pentru încălcarea prevederilor art. 5 din REMIT, </w:t>
      </w:r>
      <w:r w:rsidRPr="002806B8">
        <w:rPr>
          <w:rFonts w:ascii="Times New Roman" w:hAnsi="Times New Roman"/>
          <w:b/>
          <w:sz w:val="24"/>
          <w:szCs w:val="24"/>
        </w:rPr>
        <w:t>ANRE a aplicat participanților la piața angro de energie electrică şi gaze naturale investigaţi sancțiuni contravenționale în cuantum total de</w:t>
      </w:r>
      <w:r>
        <w:rPr>
          <w:rFonts w:ascii="Times New Roman" w:hAnsi="Times New Roman"/>
          <w:b/>
          <w:sz w:val="24"/>
          <w:szCs w:val="24"/>
        </w:rPr>
        <w:t xml:space="preserve"> </w:t>
      </w:r>
      <w:r w:rsidRPr="00EF6660">
        <w:rPr>
          <w:rFonts w:ascii="Times New Roman" w:hAnsi="Times New Roman"/>
          <w:b/>
          <w:bCs/>
          <w:sz w:val="24"/>
          <w:szCs w:val="24"/>
          <w:u w:val="single"/>
        </w:rPr>
        <w:t>1</w:t>
      </w:r>
      <w:r>
        <w:rPr>
          <w:rFonts w:ascii="Times New Roman" w:hAnsi="Times New Roman"/>
          <w:b/>
          <w:bCs/>
          <w:sz w:val="24"/>
          <w:szCs w:val="24"/>
          <w:u w:val="single"/>
        </w:rPr>
        <w:t>4</w:t>
      </w:r>
      <w:r w:rsidRPr="00EF6660">
        <w:rPr>
          <w:rFonts w:ascii="Times New Roman" w:hAnsi="Times New Roman"/>
          <w:b/>
          <w:bCs/>
          <w:sz w:val="24"/>
          <w:szCs w:val="24"/>
          <w:u w:val="single"/>
        </w:rPr>
        <w:t>.991.316,39</w:t>
      </w:r>
      <w:r>
        <w:rPr>
          <w:rFonts w:ascii="Times New Roman" w:hAnsi="Times New Roman"/>
          <w:b/>
          <w:bCs/>
          <w:sz w:val="24"/>
          <w:szCs w:val="24"/>
          <w:u w:val="single"/>
        </w:rPr>
        <w:t xml:space="preserve"> </w:t>
      </w:r>
      <w:r w:rsidRPr="00EF6660">
        <w:rPr>
          <w:rFonts w:ascii="Times New Roman" w:hAnsi="Times New Roman"/>
          <w:b/>
          <w:bCs/>
          <w:sz w:val="24"/>
          <w:szCs w:val="24"/>
          <w:u w:val="single"/>
        </w:rPr>
        <w:t>lei</w:t>
      </w:r>
      <w:r w:rsidRPr="002806B8">
        <w:rPr>
          <w:rFonts w:ascii="Times New Roman" w:hAnsi="Times New Roman"/>
          <w:b/>
          <w:sz w:val="24"/>
          <w:szCs w:val="24"/>
        </w:rPr>
        <w:t>, după cum urmează:</w:t>
      </w:r>
    </w:p>
    <w:p w14:paraId="4181F8A0" w14:textId="77777777" w:rsidR="00A94488" w:rsidRPr="002806B8" w:rsidRDefault="00A94488" w:rsidP="00A94488">
      <w:pPr>
        <w:spacing w:after="0" w:line="360" w:lineRule="auto"/>
        <w:ind w:firstLine="708"/>
        <w:jc w:val="both"/>
        <w:rPr>
          <w:rFonts w:ascii="Times New Roman" w:hAnsi="Times New Roman"/>
          <w:b/>
          <w:sz w:val="24"/>
          <w:szCs w:val="24"/>
        </w:rPr>
      </w:pPr>
    </w:p>
    <w:p w14:paraId="322BF807" w14:textId="77777777" w:rsidR="00A94488" w:rsidRPr="00C119D0" w:rsidRDefault="00C119D0" w:rsidP="00A94488">
      <w:pPr>
        <w:pStyle w:val="ListParagraph"/>
        <w:numPr>
          <w:ilvl w:val="0"/>
          <w:numId w:val="5"/>
        </w:numPr>
        <w:spacing w:after="0" w:line="276" w:lineRule="auto"/>
        <w:ind w:left="709" w:right="-9" w:hanging="709"/>
        <w:jc w:val="both"/>
        <w:rPr>
          <w:rFonts w:ascii="Times New Roman" w:eastAsia="Calibri" w:hAnsi="Times New Roman"/>
          <w:bCs/>
          <w:sz w:val="24"/>
          <w:szCs w:val="24"/>
        </w:rPr>
      </w:pPr>
      <w:r w:rsidRPr="00C119D0">
        <w:rPr>
          <w:rFonts w:ascii="Times New Roman" w:hAnsi="Times New Roman"/>
          <w:b/>
          <w:bCs/>
          <w:sz w:val="24"/>
          <w:szCs w:val="24"/>
        </w:rPr>
        <w:lastRenderedPageBreak/>
        <w:t xml:space="preserve">pentru sectorul energiei electrice amenzi în cuantum de </w:t>
      </w:r>
      <w:r w:rsidRPr="00C119D0">
        <w:rPr>
          <w:rFonts w:ascii="Times New Roman" w:hAnsi="Times New Roman"/>
          <w:b/>
          <w:bCs/>
          <w:sz w:val="24"/>
          <w:szCs w:val="24"/>
          <w:u w:val="single"/>
        </w:rPr>
        <w:t>12.991.316,39 lei</w:t>
      </w:r>
      <w:r w:rsidRPr="00C119D0">
        <w:rPr>
          <w:rFonts w:ascii="Times New Roman" w:hAnsi="Times New Roman"/>
          <w:bCs/>
          <w:sz w:val="24"/>
          <w:szCs w:val="24"/>
        </w:rPr>
        <w:t xml:space="preserve"> </w:t>
      </w:r>
      <w:r w:rsidRPr="00C119D0">
        <w:rPr>
          <w:rFonts w:ascii="Times New Roman" w:eastAsia="Calibri" w:hAnsi="Times New Roman"/>
          <w:b/>
          <w:bCs/>
          <w:sz w:val="24"/>
          <w:szCs w:val="24"/>
        </w:rPr>
        <w:t>aplicate</w:t>
      </w:r>
      <w:r w:rsidRPr="00C119D0">
        <w:rPr>
          <w:rFonts w:ascii="Times New Roman" w:hAnsi="Times New Roman"/>
          <w:b/>
          <w:bCs/>
          <w:sz w:val="24"/>
          <w:szCs w:val="24"/>
        </w:rPr>
        <w:t xml:space="preserve"> unui număr de</w:t>
      </w:r>
      <w:r w:rsidRPr="00C119D0">
        <w:rPr>
          <w:rFonts w:ascii="Times New Roman" w:hAnsi="Times New Roman"/>
          <w:bCs/>
          <w:sz w:val="24"/>
          <w:szCs w:val="24"/>
        </w:rPr>
        <w:t xml:space="preserve"> </w:t>
      </w:r>
      <w:r w:rsidRPr="00C119D0">
        <w:rPr>
          <w:rFonts w:ascii="Times New Roman" w:hAnsi="Times New Roman"/>
          <w:b/>
          <w:bCs/>
          <w:sz w:val="24"/>
          <w:szCs w:val="24"/>
        </w:rPr>
        <w:t xml:space="preserve">20 participanţi la piaţa angro de energie electrică, </w:t>
      </w:r>
      <w:r w:rsidR="00495635">
        <w:rPr>
          <w:rFonts w:ascii="Times New Roman" w:hAnsi="Times New Roman"/>
          <w:b/>
          <w:bCs/>
          <w:sz w:val="24"/>
          <w:szCs w:val="24"/>
        </w:rPr>
        <w:t xml:space="preserve">urmare a 36 de investigații finalizate, </w:t>
      </w:r>
      <w:r w:rsidRPr="00C119D0">
        <w:rPr>
          <w:rFonts w:ascii="Times New Roman" w:eastAsia="Calibri" w:hAnsi="Times New Roman"/>
          <w:b/>
          <w:bCs/>
          <w:sz w:val="24"/>
          <w:szCs w:val="24"/>
        </w:rPr>
        <w:t>pentru manipularea pieței angro de energie electrică</w:t>
      </w:r>
      <w:r w:rsidRPr="00C119D0">
        <w:rPr>
          <w:rFonts w:ascii="Times New Roman" w:eastAsia="Calibri" w:hAnsi="Times New Roman"/>
          <w:bCs/>
          <w:sz w:val="24"/>
          <w:szCs w:val="24"/>
        </w:rPr>
        <w:t xml:space="preserve">, ca urmare a </w:t>
      </w:r>
      <w:r w:rsidRPr="00C119D0">
        <w:rPr>
          <w:rFonts w:ascii="Times New Roman" w:eastAsia="Calibri" w:hAnsi="Times New Roman"/>
          <w:bCs/>
          <w:color w:val="000000"/>
          <w:sz w:val="24"/>
          <w:szCs w:val="24"/>
        </w:rPr>
        <w:t xml:space="preserve">tranzacţiilor efectuate cu cantități de energie electrică pe platformele OPCOM, considerate de tip </w:t>
      </w:r>
      <w:r w:rsidRPr="00C119D0">
        <w:rPr>
          <w:rFonts w:ascii="Times New Roman" w:eastAsia="Calibri" w:hAnsi="Times New Roman"/>
          <w:bCs/>
          <w:i/>
          <w:color w:val="000000"/>
          <w:sz w:val="24"/>
          <w:szCs w:val="24"/>
        </w:rPr>
        <w:t>wash trades</w:t>
      </w:r>
      <w:r w:rsidRPr="00C119D0">
        <w:rPr>
          <w:rFonts w:ascii="Times New Roman" w:eastAsia="Calibri" w:hAnsi="Times New Roman"/>
          <w:b/>
          <w:bCs/>
          <w:i/>
          <w:color w:val="000000"/>
          <w:sz w:val="24"/>
          <w:szCs w:val="24"/>
          <w:vertAlign w:val="superscript"/>
        </w:rPr>
        <w:footnoteReference w:id="1"/>
      </w:r>
      <w:r w:rsidRPr="00C119D0">
        <w:rPr>
          <w:rFonts w:ascii="Times New Roman" w:eastAsia="Calibri" w:hAnsi="Times New Roman"/>
          <w:bCs/>
          <w:color w:val="000000"/>
          <w:sz w:val="24"/>
          <w:szCs w:val="24"/>
        </w:rPr>
        <w:t>, calificate în subcategoria ,,</w:t>
      </w:r>
      <w:r w:rsidRPr="00C119D0">
        <w:rPr>
          <w:rFonts w:ascii="Times New Roman" w:eastAsia="Calibri" w:hAnsi="Times New Roman"/>
          <w:bCs/>
          <w:i/>
          <w:color w:val="000000"/>
          <w:sz w:val="24"/>
          <w:szCs w:val="24"/>
        </w:rPr>
        <w:t xml:space="preserve">tranzacţiilor de spălare tip </w:t>
      </w:r>
      <w:r w:rsidRPr="00C119D0">
        <w:rPr>
          <w:rFonts w:ascii="Times New Roman" w:eastAsia="Calibri" w:hAnsi="Times New Roman"/>
          <w:bCs/>
          <w:i/>
          <w:sz w:val="24"/>
          <w:szCs w:val="24"/>
        </w:rPr>
        <w:t>A</w:t>
      </w:r>
      <w:r w:rsidRPr="00C119D0">
        <w:rPr>
          <w:rFonts w:ascii="Times New Roman" w:eastAsia="Calibri" w:hAnsi="Times New Roman"/>
          <w:bCs/>
          <w:i/>
        </w:rPr>
        <w:t xml:space="preserve"> – </w:t>
      </w:r>
      <w:r w:rsidRPr="00C119D0">
        <w:rPr>
          <w:rFonts w:ascii="Times New Roman" w:eastAsia="Calibri" w:hAnsi="Times New Roman"/>
          <w:bCs/>
          <w:i/>
          <w:sz w:val="24"/>
          <w:szCs w:val="24"/>
        </w:rPr>
        <w:t>B</w:t>
      </w:r>
      <w:r w:rsidRPr="00C119D0">
        <w:rPr>
          <w:rFonts w:ascii="Times New Roman" w:eastAsia="Calibri" w:hAnsi="Times New Roman"/>
          <w:bCs/>
          <w:i/>
        </w:rPr>
        <w:t xml:space="preserve"> – </w:t>
      </w:r>
      <w:r w:rsidRPr="00C119D0">
        <w:rPr>
          <w:rFonts w:ascii="Times New Roman" w:eastAsia="Calibri" w:hAnsi="Times New Roman"/>
          <w:bCs/>
          <w:i/>
          <w:sz w:val="24"/>
          <w:szCs w:val="24"/>
        </w:rPr>
        <w:t>A</w:t>
      </w:r>
      <w:r w:rsidRPr="00C119D0">
        <w:rPr>
          <w:rFonts w:ascii="Times New Roman" w:eastAsia="Calibri" w:hAnsi="Times New Roman"/>
          <w:b/>
          <w:bCs/>
          <w:i/>
          <w:sz w:val="24"/>
          <w:szCs w:val="24"/>
          <w:vertAlign w:val="superscript"/>
        </w:rPr>
        <w:footnoteReference w:id="2"/>
      </w:r>
      <w:r w:rsidRPr="00C119D0">
        <w:rPr>
          <w:rFonts w:ascii="Times New Roman" w:eastAsia="Calibri" w:hAnsi="Times New Roman"/>
          <w:bCs/>
          <w:i/>
          <w:sz w:val="24"/>
          <w:szCs w:val="24"/>
        </w:rPr>
        <w:t xml:space="preserve">, </w:t>
      </w:r>
      <w:r w:rsidRPr="00C119D0">
        <w:rPr>
          <w:rFonts w:ascii="Times New Roman" w:eastAsia="Calibri" w:hAnsi="Times New Roman"/>
          <w:i/>
          <w:iCs/>
          <w:w w:val="103"/>
          <w:sz w:val="24"/>
          <w:szCs w:val="24"/>
        </w:rPr>
        <w:t>layering</w:t>
      </w:r>
      <w:r w:rsidRPr="00C119D0">
        <w:rPr>
          <w:rFonts w:ascii="Times New Roman" w:eastAsia="Calibri" w:hAnsi="Times New Roman"/>
          <w:b/>
          <w:i/>
          <w:iCs/>
          <w:w w:val="103"/>
          <w:sz w:val="24"/>
          <w:szCs w:val="24"/>
          <w:vertAlign w:val="superscript"/>
        </w:rPr>
        <w:footnoteReference w:id="3"/>
      </w:r>
      <w:r w:rsidRPr="00C119D0">
        <w:rPr>
          <w:rFonts w:ascii="Times New Roman" w:eastAsia="Calibri" w:hAnsi="Times New Roman"/>
          <w:bCs/>
          <w:color w:val="000000"/>
          <w:sz w:val="24"/>
          <w:szCs w:val="24"/>
        </w:rPr>
        <w:t>”</w:t>
      </w:r>
      <w:r w:rsidRPr="00C119D0">
        <w:rPr>
          <w:rFonts w:ascii="Times New Roman" w:eastAsia="Calibri" w:hAnsi="Times New Roman"/>
          <w:i/>
          <w:iCs/>
          <w:w w:val="103"/>
          <w:sz w:val="24"/>
          <w:szCs w:val="24"/>
        </w:rPr>
        <w:t xml:space="preserve"> </w:t>
      </w:r>
      <w:r w:rsidRPr="00C119D0">
        <w:rPr>
          <w:rFonts w:ascii="Times New Roman" w:eastAsia="Calibri" w:hAnsi="Times New Roman"/>
          <w:iCs/>
          <w:w w:val="103"/>
          <w:sz w:val="24"/>
          <w:szCs w:val="24"/>
        </w:rPr>
        <w:t>sau</w:t>
      </w:r>
      <w:r w:rsidRPr="00C119D0">
        <w:rPr>
          <w:rFonts w:ascii="Times New Roman" w:eastAsia="Calibri" w:hAnsi="Times New Roman"/>
          <w:i/>
          <w:iCs/>
          <w:w w:val="103"/>
          <w:sz w:val="24"/>
          <w:szCs w:val="24"/>
        </w:rPr>
        <w:t xml:space="preserve"> ,,tranzacții pre-arranged</w:t>
      </w:r>
      <w:r w:rsidRPr="00C119D0">
        <w:rPr>
          <w:rFonts w:ascii="Times New Roman" w:eastAsia="Calibri" w:hAnsi="Times New Roman"/>
          <w:b/>
          <w:i/>
          <w:iCs/>
          <w:w w:val="103"/>
          <w:sz w:val="24"/>
          <w:szCs w:val="24"/>
          <w:vertAlign w:val="superscript"/>
        </w:rPr>
        <w:footnoteReference w:id="4"/>
      </w:r>
      <w:r w:rsidRPr="00C119D0">
        <w:rPr>
          <w:rFonts w:ascii="Times New Roman" w:eastAsia="Calibri" w:hAnsi="Times New Roman"/>
          <w:bCs/>
          <w:color w:val="000000"/>
          <w:sz w:val="24"/>
          <w:szCs w:val="24"/>
        </w:rPr>
        <w:t>”,</w:t>
      </w:r>
      <w:r w:rsidRPr="00C119D0">
        <w:rPr>
          <w:rFonts w:ascii="Times New Roman" w:eastAsia="Calibri" w:hAnsi="Times New Roman"/>
          <w:bCs/>
          <w:sz w:val="24"/>
          <w:szCs w:val="24"/>
        </w:rPr>
        <w:t xml:space="preserve"> după cum urmează:</w:t>
      </w:r>
    </w:p>
    <w:p w14:paraId="5BD6FF94" w14:textId="77777777" w:rsidR="00C119D0" w:rsidRPr="00C119D0" w:rsidRDefault="00C119D0" w:rsidP="00C119D0">
      <w:pPr>
        <w:spacing w:after="0" w:line="276" w:lineRule="auto"/>
        <w:ind w:right="-9"/>
        <w:jc w:val="both"/>
        <w:rPr>
          <w:rFonts w:ascii="Times New Roman" w:eastAsia="Calibri" w:hAnsi="Times New Roman"/>
          <w:bCs/>
          <w:sz w:val="24"/>
          <w:szCs w:val="24"/>
        </w:rPr>
      </w:pPr>
    </w:p>
    <w:p w14:paraId="6217C534" w14:textId="77777777" w:rsidR="00A94488" w:rsidRPr="00694219" w:rsidRDefault="00A94488" w:rsidP="00A94488">
      <w:pPr>
        <w:pStyle w:val="ListParagraph"/>
        <w:numPr>
          <w:ilvl w:val="0"/>
          <w:numId w:val="2"/>
        </w:numPr>
        <w:spacing w:after="0" w:line="276" w:lineRule="auto"/>
        <w:ind w:left="1276" w:right="-9" w:hanging="567"/>
        <w:jc w:val="both"/>
        <w:rPr>
          <w:rFonts w:ascii="Times New Roman" w:eastAsia="Calibri" w:hAnsi="Times New Roman"/>
          <w:bCs/>
          <w:sz w:val="24"/>
          <w:szCs w:val="24"/>
        </w:rPr>
      </w:pPr>
      <w:r w:rsidRPr="008D5FD7">
        <w:rPr>
          <w:rFonts w:ascii="Times New Roman" w:eastAsia="Calibri" w:hAnsi="Times New Roman"/>
          <w:b/>
          <w:sz w:val="24"/>
          <w:szCs w:val="24"/>
        </w:rPr>
        <w:t>MET ROMÂNIA ENERGY S.A.</w:t>
      </w:r>
      <w:r w:rsidRPr="008D5FD7">
        <w:rPr>
          <w:rFonts w:ascii="Times New Roman" w:eastAsia="Calibri" w:hAnsi="Times New Roman"/>
          <w:sz w:val="24"/>
          <w:szCs w:val="24"/>
        </w:rPr>
        <w:t xml:space="preserve"> </w:t>
      </w:r>
      <w:r w:rsidRPr="008D5FD7">
        <w:rPr>
          <w:rFonts w:ascii="Times New Roman" w:eastAsia="Calibri" w:hAnsi="Times New Roman"/>
          <w:sz w:val="24"/>
          <w:szCs w:val="24"/>
          <w:shd w:val="clear" w:color="auto" w:fill="FFFFFF"/>
        </w:rPr>
        <w:t xml:space="preserve">a fost investigată </w:t>
      </w:r>
      <w:r w:rsidRPr="008D5FD7">
        <w:rPr>
          <w:rFonts w:ascii="Times New Roman" w:eastAsia="Calibri" w:hAnsi="Times New Roman"/>
          <w:sz w:val="24"/>
          <w:szCs w:val="24"/>
        </w:rPr>
        <w:t xml:space="preserve">ca urmare a suspiciunii de manipulare a pieței angro de energie electrică, în urma tranzacționărilor efectuate pe platforma PCCB - LE administrată de către OPCOM. </w:t>
      </w:r>
      <w:r w:rsidRPr="008D5FD7">
        <w:rPr>
          <w:rFonts w:ascii="Times New Roman" w:eastAsia="Calibri" w:hAnsi="Times New Roman"/>
          <w:bCs/>
          <w:sz w:val="24"/>
          <w:szCs w:val="24"/>
        </w:rPr>
        <w:t xml:space="preserve">În urma analizei și finalizării investigației, </w:t>
      </w:r>
      <w:r w:rsidRPr="008D5FD7">
        <w:rPr>
          <w:rFonts w:ascii="Times New Roman" w:eastAsia="Calibri" w:hAnsi="Times New Roman"/>
          <w:sz w:val="24"/>
          <w:szCs w:val="24"/>
        </w:rPr>
        <w:t>ANRE a constatat</w:t>
      </w:r>
      <w:r w:rsidRPr="008D5FD7">
        <w:rPr>
          <w:rFonts w:ascii="Times New Roman" w:eastAsia="Calibri" w:hAnsi="Times New Roman"/>
          <w:bCs/>
          <w:sz w:val="24"/>
          <w:szCs w:val="24"/>
        </w:rPr>
        <w:t xml:space="preserve"> că </w:t>
      </w:r>
      <w:r w:rsidRPr="008D5FD7">
        <w:rPr>
          <w:rFonts w:ascii="Times New Roman" w:eastAsia="Calibri" w:hAnsi="Times New Roman"/>
          <w:color w:val="000000"/>
          <w:sz w:val="24"/>
          <w:szCs w:val="24"/>
        </w:rPr>
        <w:t xml:space="preserve">operatorul </w:t>
      </w:r>
      <w:r w:rsidRPr="008D5FD7">
        <w:rPr>
          <w:rFonts w:ascii="Times New Roman" w:eastAsia="Calibri" w:hAnsi="Times New Roman"/>
          <w:bCs/>
          <w:color w:val="000000"/>
          <w:sz w:val="24"/>
          <w:szCs w:val="24"/>
        </w:rPr>
        <w:t>MET ROMÂNIA ENERGY S.A</w:t>
      </w:r>
      <w:r w:rsidRPr="008D5FD7">
        <w:rPr>
          <w:rFonts w:ascii="Times New Roman" w:eastAsia="Calibri" w:hAnsi="Times New Roman"/>
          <w:bCs/>
          <w:sz w:val="24"/>
          <w:szCs w:val="24"/>
        </w:rPr>
        <w:t xml:space="preserve">., </w:t>
      </w:r>
      <w:r w:rsidRPr="008D5FD7">
        <w:rPr>
          <w:rFonts w:ascii="Times New Roman" w:eastAsia="Calibri" w:hAnsi="Times New Roman"/>
          <w:bCs/>
          <w:color w:val="000000"/>
          <w:sz w:val="24"/>
          <w:szCs w:val="24"/>
        </w:rPr>
        <w:t xml:space="preserve">printr-un număr de 18 tranzacții încheiate cu producătorul de energie electrică PETOSOLAR S.R.L., </w:t>
      </w:r>
      <w:r w:rsidRPr="008D5FD7">
        <w:rPr>
          <w:rFonts w:ascii="Times New Roman" w:eastAsia="Calibri" w:hAnsi="Times New Roman"/>
          <w:bCs/>
          <w:sz w:val="24"/>
          <w:szCs w:val="24"/>
        </w:rPr>
        <w:t>a încălcat prevederile art. 5 din REMIT</w:t>
      </w:r>
      <w:r w:rsidRPr="008D5FD7">
        <w:rPr>
          <w:rFonts w:ascii="Times New Roman" w:eastAsia="Calibri" w:hAnsi="Times New Roman"/>
          <w:sz w:val="24"/>
          <w:szCs w:val="24"/>
        </w:rPr>
        <w:t xml:space="preserve"> </w:t>
      </w:r>
      <w:r w:rsidRPr="008D5FD7">
        <w:rPr>
          <w:rFonts w:ascii="Times New Roman" w:eastAsia="Calibri" w:hAnsi="Times New Roman"/>
          <w:bCs/>
          <w:sz w:val="24"/>
          <w:szCs w:val="24"/>
        </w:rPr>
        <w:t xml:space="preserve">referitoare la interzicerea manipulării sau tentativei de manipulare a pieței pe piețele angro de energie, </w:t>
      </w:r>
      <w:r w:rsidRPr="008D5FD7">
        <w:rPr>
          <w:rFonts w:ascii="Times New Roman" w:eastAsia="Calibri" w:hAnsi="Times New Roman"/>
          <w:sz w:val="24"/>
          <w:szCs w:val="24"/>
        </w:rPr>
        <w:t>în coroborare cu prevederile art. 2 pct. 2. lit. a) subpct. i) și pct. 3. lit. a) subpct. i) din același act normativ.</w:t>
      </w:r>
      <w:r w:rsidRPr="008D5FD7">
        <w:rPr>
          <w:rFonts w:ascii="Times New Roman" w:eastAsia="Calibri" w:hAnsi="Times New Roman"/>
          <w:bCs/>
          <w:sz w:val="24"/>
          <w:szCs w:val="24"/>
        </w:rPr>
        <w:t xml:space="preserve"> </w:t>
      </w:r>
      <w:r w:rsidRPr="00694219">
        <w:rPr>
          <w:rFonts w:ascii="Times New Roman" w:eastAsia="Calibri" w:hAnsi="Times New Roman"/>
          <w:bCs/>
          <w:sz w:val="24"/>
          <w:szCs w:val="24"/>
        </w:rPr>
        <w:t xml:space="preserve">Pentru fapta săvârșită, prin Decizia de finalizare a investigației din anul 2019, </w:t>
      </w:r>
      <w:r w:rsidRPr="00694219">
        <w:rPr>
          <w:rFonts w:ascii="Times New Roman" w:eastAsia="Calibri" w:hAnsi="Times New Roman"/>
          <w:sz w:val="24"/>
          <w:szCs w:val="24"/>
        </w:rPr>
        <w:t xml:space="preserve">MET ROMÂNIA ENERGY S.A. a fost sancționată contravențional cu </w:t>
      </w:r>
      <w:r w:rsidRPr="00694219">
        <w:rPr>
          <w:rFonts w:ascii="Times New Roman" w:eastAsia="Calibri" w:hAnsi="Times New Roman"/>
          <w:bCs/>
          <w:sz w:val="24"/>
          <w:szCs w:val="24"/>
        </w:rPr>
        <w:t>amendă în cuantum de 400.000 lei</w:t>
      </w:r>
    </w:p>
    <w:p w14:paraId="44F54012" w14:textId="77777777" w:rsidR="00A94488" w:rsidRPr="00694219" w:rsidRDefault="00A94488" w:rsidP="00A94488">
      <w:pPr>
        <w:numPr>
          <w:ilvl w:val="0"/>
          <w:numId w:val="3"/>
        </w:numPr>
        <w:spacing w:after="0" w:line="276" w:lineRule="auto"/>
        <w:ind w:left="1276" w:right="-9" w:hanging="567"/>
        <w:contextualSpacing/>
        <w:jc w:val="both"/>
        <w:rPr>
          <w:rFonts w:ascii="Times New Roman" w:eastAsia="Calibri" w:hAnsi="Times New Roman"/>
          <w:bCs/>
          <w:sz w:val="24"/>
          <w:szCs w:val="24"/>
        </w:rPr>
      </w:pPr>
      <w:r w:rsidRPr="002806B8">
        <w:rPr>
          <w:rFonts w:ascii="Times New Roman" w:eastAsia="Calibri" w:hAnsi="Times New Roman"/>
          <w:b/>
          <w:sz w:val="24"/>
          <w:szCs w:val="24"/>
        </w:rPr>
        <w:t>PETOSOLAR S.R.L.</w:t>
      </w:r>
      <w:r w:rsidRPr="002806B8">
        <w:rPr>
          <w:rFonts w:ascii="Times New Roman" w:eastAsia="Calibri" w:hAnsi="Times New Roman"/>
          <w:sz w:val="24"/>
          <w:szCs w:val="24"/>
        </w:rPr>
        <w:t xml:space="preserve"> </w:t>
      </w:r>
      <w:r w:rsidRPr="002806B8">
        <w:rPr>
          <w:rFonts w:ascii="Times New Roman" w:eastAsia="Calibri" w:hAnsi="Times New Roman"/>
          <w:sz w:val="24"/>
          <w:szCs w:val="24"/>
          <w:shd w:val="clear" w:color="auto" w:fill="FFFFFF"/>
        </w:rPr>
        <w:t xml:space="preserve">a fost investigată </w:t>
      </w:r>
      <w:r w:rsidRPr="002806B8">
        <w:rPr>
          <w:rFonts w:ascii="Times New Roman" w:eastAsia="Calibri" w:hAnsi="Times New Roman"/>
          <w:sz w:val="24"/>
          <w:szCs w:val="24"/>
        </w:rPr>
        <w:t xml:space="preserve">ca urmare a suspiciunii de manipulare a pieței angro de energie electrică, în urma tranzacționărilor efectuate pe platforma PCCB - LE administrată de către OPCOM. </w:t>
      </w:r>
      <w:r w:rsidRPr="002806B8">
        <w:rPr>
          <w:rFonts w:ascii="Times New Roman" w:eastAsia="Calibri" w:hAnsi="Times New Roman"/>
          <w:bCs/>
          <w:sz w:val="24"/>
          <w:szCs w:val="24"/>
        </w:rPr>
        <w:t xml:space="preserve">În urma analizei și finalizării investigației, </w:t>
      </w:r>
      <w:r w:rsidRPr="002806B8">
        <w:rPr>
          <w:rFonts w:ascii="Times New Roman" w:eastAsia="Calibri" w:hAnsi="Times New Roman"/>
          <w:sz w:val="24"/>
          <w:szCs w:val="24"/>
        </w:rPr>
        <w:t>ANRE a constatat</w:t>
      </w:r>
      <w:r w:rsidRPr="002806B8">
        <w:rPr>
          <w:rFonts w:ascii="Times New Roman" w:eastAsia="Calibri" w:hAnsi="Times New Roman"/>
          <w:bCs/>
          <w:sz w:val="24"/>
          <w:szCs w:val="24"/>
        </w:rPr>
        <w:t xml:space="preserve"> că </w:t>
      </w:r>
      <w:r w:rsidRPr="002806B8">
        <w:rPr>
          <w:rFonts w:ascii="Times New Roman" w:eastAsia="Calibri" w:hAnsi="Times New Roman"/>
          <w:bCs/>
          <w:color w:val="000000"/>
          <w:sz w:val="24"/>
          <w:szCs w:val="24"/>
        </w:rPr>
        <w:t xml:space="preserve">producătorul de energie electrică </w:t>
      </w:r>
      <w:r w:rsidRPr="002806B8">
        <w:rPr>
          <w:rFonts w:ascii="Times New Roman" w:eastAsia="Calibri" w:hAnsi="Times New Roman"/>
          <w:bCs/>
          <w:sz w:val="24"/>
          <w:szCs w:val="24"/>
        </w:rPr>
        <w:t xml:space="preserve">PETOSOLAR S.R.L., </w:t>
      </w:r>
      <w:r>
        <w:rPr>
          <w:rFonts w:ascii="Times New Roman" w:eastAsia="Calibri" w:hAnsi="Times New Roman"/>
          <w:bCs/>
          <w:color w:val="000000"/>
          <w:sz w:val="24"/>
          <w:szCs w:val="24"/>
        </w:rPr>
        <w:t xml:space="preserve">printr-un număr de </w:t>
      </w:r>
      <w:r w:rsidRPr="002806B8">
        <w:rPr>
          <w:rFonts w:ascii="Times New Roman" w:eastAsia="Calibri" w:hAnsi="Times New Roman"/>
          <w:bCs/>
          <w:color w:val="000000"/>
          <w:sz w:val="24"/>
          <w:szCs w:val="24"/>
        </w:rPr>
        <w:t xml:space="preserve">18 tranzacții încheiate cu operatorul </w:t>
      </w:r>
      <w:r w:rsidRPr="002806B8">
        <w:rPr>
          <w:rFonts w:ascii="Times New Roman" w:eastAsia="Calibri" w:hAnsi="Times New Roman"/>
          <w:bCs/>
          <w:sz w:val="24"/>
          <w:szCs w:val="24"/>
        </w:rPr>
        <w:t>MET ROMÂNIA ENERGY S.A.</w:t>
      </w:r>
      <w:r w:rsidRPr="002806B8">
        <w:rPr>
          <w:rFonts w:ascii="Times New Roman" w:eastAsia="Calibri" w:hAnsi="Times New Roman"/>
          <w:bCs/>
          <w:color w:val="000000"/>
          <w:sz w:val="24"/>
          <w:szCs w:val="24"/>
        </w:rPr>
        <w:t xml:space="preserve">, </w:t>
      </w:r>
      <w:r w:rsidRPr="002806B8">
        <w:rPr>
          <w:rFonts w:ascii="Times New Roman" w:eastAsia="Calibri" w:hAnsi="Times New Roman"/>
          <w:bCs/>
          <w:sz w:val="24"/>
          <w:szCs w:val="24"/>
        </w:rPr>
        <w:t>a încălcat prevederile art. 5 din REMIT</w:t>
      </w:r>
      <w:r w:rsidRPr="002806B8">
        <w:rPr>
          <w:rFonts w:ascii="Times New Roman" w:eastAsia="Calibri" w:hAnsi="Times New Roman"/>
          <w:sz w:val="24"/>
          <w:szCs w:val="24"/>
        </w:rPr>
        <w:t xml:space="preserve">, în coroborare cu prevederile art. 2 pct. 2. lit. a) subpct. i) și pct. 3. lit. a) subpct. i) din același act normativ. </w:t>
      </w:r>
      <w:r w:rsidRPr="00694219">
        <w:rPr>
          <w:rFonts w:ascii="Times New Roman" w:eastAsia="Calibri" w:hAnsi="Times New Roman"/>
          <w:bCs/>
          <w:sz w:val="24"/>
          <w:szCs w:val="24"/>
        </w:rPr>
        <w:t xml:space="preserve">Pentru fapta săvârșită, prin Decizia de finalizare a investigației din anul 2019, </w:t>
      </w:r>
      <w:r w:rsidRPr="00694219">
        <w:rPr>
          <w:rFonts w:ascii="Times New Roman" w:eastAsia="Calibri" w:hAnsi="Times New Roman"/>
          <w:sz w:val="24"/>
          <w:szCs w:val="24"/>
        </w:rPr>
        <w:t xml:space="preserve">PETOSOLAR S.R.L. a fost sancționată contravențional cu </w:t>
      </w:r>
      <w:r w:rsidRPr="00694219">
        <w:rPr>
          <w:rFonts w:ascii="Times New Roman" w:eastAsia="Calibri" w:hAnsi="Times New Roman"/>
          <w:bCs/>
          <w:sz w:val="24"/>
          <w:szCs w:val="24"/>
        </w:rPr>
        <w:t>amendă în cuantum de 400.000 lei</w:t>
      </w:r>
      <w:r w:rsidRPr="00694219">
        <w:rPr>
          <w:rFonts w:ascii="Times New Roman" w:eastAsia="Calibri" w:hAnsi="Times New Roman"/>
          <w:sz w:val="24"/>
          <w:szCs w:val="24"/>
        </w:rPr>
        <w:t>.</w:t>
      </w:r>
    </w:p>
    <w:p w14:paraId="0FA7C6C3" w14:textId="77777777" w:rsidR="00A94488" w:rsidRPr="00694219" w:rsidRDefault="00A94488" w:rsidP="00A94488">
      <w:pPr>
        <w:numPr>
          <w:ilvl w:val="0"/>
          <w:numId w:val="3"/>
        </w:numPr>
        <w:spacing w:after="0" w:line="276" w:lineRule="auto"/>
        <w:ind w:left="1276" w:right="-9" w:hanging="567"/>
        <w:contextualSpacing/>
        <w:jc w:val="both"/>
        <w:rPr>
          <w:rFonts w:ascii="Times New Roman" w:eastAsia="Calibri" w:hAnsi="Times New Roman"/>
          <w:bCs/>
          <w:sz w:val="24"/>
          <w:szCs w:val="24"/>
        </w:rPr>
      </w:pPr>
      <w:bookmarkStart w:id="1" w:name="_Hlk102983411"/>
      <w:r w:rsidRPr="002806B8">
        <w:rPr>
          <w:rFonts w:ascii="Times New Roman" w:eastAsia="Calibri" w:hAnsi="Times New Roman"/>
          <w:b/>
          <w:sz w:val="24"/>
          <w:szCs w:val="24"/>
        </w:rPr>
        <w:t>QMB ENERG S.R.L.</w:t>
      </w:r>
      <w:r w:rsidRPr="002806B8">
        <w:rPr>
          <w:rFonts w:ascii="Times New Roman" w:eastAsia="Calibri" w:hAnsi="Times New Roman"/>
          <w:bCs/>
          <w:sz w:val="24"/>
          <w:szCs w:val="24"/>
        </w:rPr>
        <w:t xml:space="preserve"> a fost investigată ca urmare a suspiciunii de manipulare a pieței angro de energie electrică, în urma tranzacționărilor efectuate pe platforma</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PC-OTC administrată de către OPCOM. În urma analizei și finalizării investigației, </w:t>
      </w:r>
      <w:r w:rsidRPr="002806B8">
        <w:rPr>
          <w:rFonts w:ascii="Times New Roman" w:eastAsia="Calibri" w:hAnsi="Times New Roman"/>
          <w:sz w:val="24"/>
          <w:szCs w:val="24"/>
        </w:rPr>
        <w:t>ANRE a constatat</w:t>
      </w:r>
      <w:r w:rsidRPr="002806B8">
        <w:rPr>
          <w:rFonts w:ascii="Times New Roman" w:eastAsia="Calibri" w:hAnsi="Times New Roman"/>
          <w:bCs/>
          <w:sz w:val="24"/>
          <w:szCs w:val="24"/>
        </w:rPr>
        <w:t xml:space="preserve"> că </w:t>
      </w:r>
      <w:r w:rsidRPr="002806B8">
        <w:rPr>
          <w:rFonts w:ascii="Times New Roman" w:eastAsia="Calibri" w:hAnsi="Times New Roman"/>
          <w:sz w:val="24"/>
          <w:szCs w:val="24"/>
        </w:rPr>
        <w:t xml:space="preserve">QMB ENERG S.R.L., printr-un număr de 63 tranzacții încheiate cu operatorii economici NOVA POWER &amp; GAS S.R.L. și ADERRO G.P. ENERGY S.R.L, s-a implicat în practici de manipulare a pieţei angro de energie electrică, tranzacţiile efectuate fiind de tip </w:t>
      </w:r>
      <w:r w:rsidRPr="002806B8">
        <w:rPr>
          <w:rFonts w:ascii="Times New Roman" w:eastAsia="Calibri" w:hAnsi="Times New Roman"/>
          <w:i/>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w:t>
      </w:r>
      <w:r w:rsidRPr="002806B8">
        <w:rPr>
          <w:rFonts w:ascii="Times New Roman" w:eastAsia="Calibri" w:hAnsi="Times New Roman"/>
          <w:i/>
          <w:iCs/>
          <w:sz w:val="24"/>
          <w:szCs w:val="24"/>
        </w:rPr>
        <w:lastRenderedPageBreak/>
        <w:t>de spălare tip A – B – C – A</w:t>
      </w:r>
      <w:r w:rsidRPr="002806B8">
        <w:rPr>
          <w:rFonts w:ascii="Times New Roman" w:eastAsia="Calibri" w:hAnsi="Times New Roman"/>
          <w:sz w:val="24"/>
          <w:szCs w:val="24"/>
        </w:rPr>
        <w:t>”, respectiv a transmis indicaţii false privind preţul produsului tranzacţionat, încălcând astfel prevederile art. 5 din REMIT</w:t>
      </w:r>
      <w:r w:rsidRPr="002806B8">
        <w:rPr>
          <w:rFonts w:ascii="Times New Roman" w:eastAsia="Calibri" w:hAnsi="Times New Roman"/>
          <w:bCs/>
          <w:sz w:val="24"/>
          <w:szCs w:val="24"/>
        </w:rPr>
        <w:t xml:space="preserve">. </w:t>
      </w:r>
      <w:r w:rsidRPr="00694219">
        <w:rPr>
          <w:rFonts w:ascii="Times New Roman" w:eastAsia="Calibri" w:hAnsi="Times New Roman"/>
          <w:bCs/>
          <w:sz w:val="24"/>
          <w:szCs w:val="24"/>
        </w:rPr>
        <w:t xml:space="preserve">Pentru fapta săvârşită, prin Decizia de finalizare a investigației din anul 2020, </w:t>
      </w:r>
      <w:r w:rsidRPr="00694219">
        <w:rPr>
          <w:rFonts w:ascii="Times New Roman" w:eastAsia="Calibri" w:hAnsi="Times New Roman"/>
          <w:sz w:val="24"/>
          <w:szCs w:val="24"/>
        </w:rPr>
        <w:t>QMB ENERG S.R.L. a fost sancționată contravențional cu amendă în cuantum de 400.000 lei</w:t>
      </w:r>
      <w:r w:rsidRPr="00694219">
        <w:rPr>
          <w:rFonts w:ascii="Times New Roman" w:eastAsia="Calibri" w:hAnsi="Times New Roman"/>
          <w:bCs/>
          <w:sz w:val="24"/>
          <w:szCs w:val="24"/>
        </w:rPr>
        <w:t>.</w:t>
      </w:r>
    </w:p>
    <w:p w14:paraId="3280E09C"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bCs/>
          <w:sz w:val="24"/>
          <w:szCs w:val="24"/>
        </w:rPr>
      </w:pPr>
      <w:r w:rsidRPr="002806B8">
        <w:rPr>
          <w:rFonts w:ascii="Times New Roman" w:eastAsia="Calibri" w:hAnsi="Times New Roman"/>
          <w:b/>
          <w:sz w:val="24"/>
          <w:szCs w:val="24"/>
        </w:rPr>
        <w:t>NOVA POWER &amp; GAS S.R.L.</w:t>
      </w:r>
      <w:r w:rsidRPr="002806B8">
        <w:rPr>
          <w:rFonts w:ascii="Times New Roman" w:eastAsia="Calibri" w:hAnsi="Times New Roman"/>
          <w:bCs/>
          <w:sz w:val="24"/>
          <w:szCs w:val="24"/>
        </w:rPr>
        <w:t xml:space="preserve"> a fost investigată ca urmare a suspiciunii de manipulare a pieței angro de energie electrică, în urma tranzacționărilor efectuate pe platforma PC-OTC administrată de către OPCOM. În urma analizei și finalizării investigației, </w:t>
      </w:r>
      <w:r w:rsidRPr="002806B8">
        <w:rPr>
          <w:rFonts w:ascii="Times New Roman" w:eastAsia="Calibri" w:hAnsi="Times New Roman"/>
          <w:sz w:val="24"/>
          <w:szCs w:val="24"/>
        </w:rPr>
        <w:t>ANRE a constatat</w:t>
      </w:r>
      <w:r w:rsidRPr="002806B8">
        <w:rPr>
          <w:rFonts w:ascii="Times New Roman" w:eastAsia="Calibri" w:hAnsi="Times New Roman"/>
          <w:bCs/>
          <w:sz w:val="24"/>
          <w:szCs w:val="24"/>
        </w:rPr>
        <w:t xml:space="preserve"> că </w:t>
      </w:r>
      <w:r w:rsidRPr="002806B8">
        <w:rPr>
          <w:rFonts w:ascii="Times New Roman" w:eastAsia="Calibri" w:hAnsi="Times New Roman"/>
          <w:sz w:val="24"/>
          <w:szCs w:val="24"/>
        </w:rPr>
        <w:t xml:space="preserve">NOVA POWER &amp; GAS S.R.L., printr-un număr de 63 tranzacții încheiate cu operatorii economici QMB ENERG S.R.L. și ADERRO G.P. ENERGY S.R.L., s-a implicat în practici de manipulare a pieţei angro de energie electrică, tranzacţiile efectuate fiind de tip </w:t>
      </w:r>
      <w:r w:rsidRPr="002806B8">
        <w:rPr>
          <w:rFonts w:ascii="Times New Roman" w:eastAsia="Calibri" w:hAnsi="Times New Roman"/>
          <w:i/>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de spălare tip </w:t>
      </w:r>
      <w:r>
        <w:rPr>
          <w:rFonts w:ascii="Times New Roman" w:eastAsia="Calibri" w:hAnsi="Times New Roman"/>
          <w:i/>
          <w:iCs/>
          <w:sz w:val="24"/>
          <w:szCs w:val="24"/>
        </w:rPr>
        <w:t xml:space="preserve"> </w:t>
      </w:r>
      <w:r w:rsidRPr="002806B8">
        <w:rPr>
          <w:rFonts w:ascii="Times New Roman" w:eastAsia="Calibri" w:hAnsi="Times New Roman"/>
          <w:i/>
          <w:iCs/>
          <w:sz w:val="24"/>
          <w:szCs w:val="24"/>
        </w:rPr>
        <w:t>A – B – C – A</w:t>
      </w:r>
      <w:r w:rsidRPr="002806B8">
        <w:rPr>
          <w:rFonts w:ascii="Times New Roman" w:eastAsia="Calibri" w:hAnsi="Times New Roman"/>
          <w:sz w:val="24"/>
          <w:szCs w:val="24"/>
        </w:rPr>
        <w:t>”, respectiv a transmis indicaţii false privind preţul produsului tranzacţionat, încălcând astfel prevederile art. 5 din REMIT</w:t>
      </w:r>
      <w:r w:rsidRPr="002806B8">
        <w:rPr>
          <w:rFonts w:ascii="Times New Roman" w:eastAsia="Calibri" w:hAnsi="Times New Roman"/>
          <w:bCs/>
          <w:sz w:val="24"/>
          <w:szCs w:val="24"/>
        </w:rPr>
        <w:t xml:space="preserve">. </w:t>
      </w:r>
      <w:r w:rsidRPr="00694219">
        <w:rPr>
          <w:rFonts w:ascii="Times New Roman" w:eastAsia="Calibri" w:hAnsi="Times New Roman"/>
          <w:bCs/>
          <w:sz w:val="24"/>
          <w:szCs w:val="24"/>
        </w:rPr>
        <w:t xml:space="preserve">Pentru fapta săvârşită, prin Decizia de finalizare a investigației din anul 2020, </w:t>
      </w:r>
      <w:r w:rsidRPr="00694219">
        <w:rPr>
          <w:rFonts w:ascii="Times New Roman" w:eastAsia="Calibri" w:hAnsi="Times New Roman"/>
          <w:sz w:val="24"/>
          <w:szCs w:val="24"/>
        </w:rPr>
        <w:t>NOVA POWER &amp; GAS S.R.L. a fost sancționată contravențional cu amendă în cuantum de 400.000 lei</w:t>
      </w:r>
      <w:r w:rsidRPr="00694219">
        <w:rPr>
          <w:rFonts w:ascii="Times New Roman" w:eastAsia="Calibri" w:hAnsi="Times New Roman"/>
          <w:bCs/>
          <w:sz w:val="24"/>
          <w:szCs w:val="24"/>
        </w:rPr>
        <w:t>.</w:t>
      </w:r>
    </w:p>
    <w:bookmarkEnd w:id="1"/>
    <w:p w14:paraId="15359C3D"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bCs/>
          <w:sz w:val="24"/>
          <w:szCs w:val="24"/>
        </w:rPr>
      </w:pPr>
      <w:r w:rsidRPr="002806B8">
        <w:rPr>
          <w:rFonts w:ascii="Times New Roman" w:eastAsia="Calibri" w:hAnsi="Times New Roman"/>
          <w:b/>
          <w:sz w:val="24"/>
          <w:szCs w:val="24"/>
        </w:rPr>
        <w:t>ADERRO G.P. ENERGY S.R.L.</w:t>
      </w:r>
      <w:r w:rsidRPr="002806B8">
        <w:rPr>
          <w:rFonts w:ascii="Times New Roman" w:eastAsia="Calibri" w:hAnsi="Times New Roman"/>
          <w:bCs/>
          <w:sz w:val="24"/>
          <w:szCs w:val="24"/>
        </w:rPr>
        <w:t xml:space="preserve"> a fost investigată ca urmare a suspiciunii de manipulare a pieței angro de energie electrică, în urma tranzacți</w:t>
      </w:r>
      <w:r>
        <w:rPr>
          <w:rFonts w:ascii="Times New Roman" w:eastAsia="Calibri" w:hAnsi="Times New Roman"/>
          <w:bCs/>
          <w:sz w:val="24"/>
          <w:szCs w:val="24"/>
        </w:rPr>
        <w:t xml:space="preserve">onărilor efectuate pe platforma </w:t>
      </w:r>
      <w:r w:rsidRPr="002806B8">
        <w:rPr>
          <w:rFonts w:ascii="Times New Roman" w:eastAsia="Calibri" w:hAnsi="Times New Roman"/>
          <w:bCs/>
          <w:sz w:val="24"/>
          <w:szCs w:val="24"/>
        </w:rPr>
        <w:t xml:space="preserve">PC-OTC administrată de către OPCOM. În urma analizei și finalizării investigației, </w:t>
      </w:r>
      <w:r w:rsidRPr="002806B8">
        <w:rPr>
          <w:rFonts w:ascii="Times New Roman" w:eastAsia="Calibri" w:hAnsi="Times New Roman"/>
          <w:sz w:val="24"/>
          <w:szCs w:val="24"/>
        </w:rPr>
        <w:t>ANRE a constatat</w:t>
      </w:r>
      <w:r w:rsidRPr="002806B8">
        <w:rPr>
          <w:rFonts w:ascii="Times New Roman" w:eastAsia="Calibri" w:hAnsi="Times New Roman"/>
          <w:bCs/>
          <w:sz w:val="24"/>
          <w:szCs w:val="24"/>
        </w:rPr>
        <w:t xml:space="preserve"> că </w:t>
      </w:r>
      <w:r w:rsidRPr="002806B8">
        <w:rPr>
          <w:rFonts w:ascii="Times New Roman" w:eastAsia="Calibri" w:hAnsi="Times New Roman"/>
          <w:sz w:val="24"/>
          <w:szCs w:val="24"/>
        </w:rPr>
        <w:t xml:space="preserve">ADERRO G.P. ENERGY S.R.L., printr-un număr de 63 tranzacții încheiate cu operatorii economici NOVA POWER &amp; GAS S.R.L. și QMB ENERG S.R.L., s-a implicat în practici de manipulare a pieţei angro de energie electrică, tranzacţiile efectuate fiind de tip </w:t>
      </w:r>
      <w:r w:rsidRPr="002806B8">
        <w:rPr>
          <w:rFonts w:ascii="Times New Roman" w:eastAsia="Calibri" w:hAnsi="Times New Roman"/>
          <w:i/>
          <w:sz w:val="24"/>
          <w:szCs w:val="24"/>
        </w:rPr>
        <w:t>wash trades</w:t>
      </w:r>
      <w:r>
        <w:rPr>
          <w:rFonts w:ascii="Times New Roman" w:eastAsia="Calibri" w:hAnsi="Times New Roman"/>
          <w:sz w:val="24"/>
          <w:szCs w:val="24"/>
        </w:rPr>
        <w:t xml:space="preserve">, calificate în subcategoria </w:t>
      </w:r>
      <w:r w:rsidRPr="002806B8">
        <w:rPr>
          <w:rFonts w:ascii="Times New Roman" w:eastAsia="Calibri" w:hAnsi="Times New Roman"/>
          <w:sz w:val="24"/>
          <w:szCs w:val="24"/>
        </w:rPr>
        <w:t>,,</w:t>
      </w:r>
      <w:r w:rsidRPr="002806B8">
        <w:rPr>
          <w:rFonts w:ascii="Times New Roman" w:eastAsia="Calibri" w:hAnsi="Times New Roman"/>
          <w:i/>
          <w:iCs/>
          <w:sz w:val="24"/>
          <w:szCs w:val="24"/>
        </w:rPr>
        <w:t>tranzacţiilor de spălare tip A – B – C – A</w:t>
      </w:r>
      <w:r w:rsidRPr="002806B8">
        <w:rPr>
          <w:rFonts w:ascii="Times New Roman" w:eastAsia="Calibri" w:hAnsi="Times New Roman"/>
          <w:sz w:val="24"/>
          <w:szCs w:val="24"/>
        </w:rPr>
        <w:t>”, respectiv a transmis indicaţii false privind preţul produsului tranzacţionat, încălcând astfel prevederile art. 5 din REMIT</w:t>
      </w:r>
      <w:r w:rsidRPr="002806B8">
        <w:rPr>
          <w:rFonts w:ascii="Times New Roman" w:eastAsia="Calibri" w:hAnsi="Times New Roman"/>
          <w:bCs/>
          <w:sz w:val="24"/>
          <w:szCs w:val="24"/>
        </w:rPr>
        <w:t>.</w:t>
      </w:r>
      <w:r>
        <w:rPr>
          <w:rFonts w:ascii="Times New Roman" w:eastAsia="Calibri" w:hAnsi="Times New Roman"/>
          <w:bCs/>
          <w:sz w:val="24"/>
          <w:szCs w:val="24"/>
        </w:rPr>
        <w:t xml:space="preserve"> </w:t>
      </w:r>
      <w:r w:rsidRPr="00694219">
        <w:rPr>
          <w:rFonts w:ascii="Times New Roman" w:eastAsia="Calibri" w:hAnsi="Times New Roman"/>
          <w:bCs/>
          <w:sz w:val="24"/>
          <w:szCs w:val="24"/>
        </w:rPr>
        <w:t xml:space="preserve">Pentru fapta săvârşită, prin Decizia de finalizare a investigației din anul 2020, </w:t>
      </w:r>
      <w:r w:rsidRPr="00694219">
        <w:rPr>
          <w:rFonts w:ascii="Times New Roman" w:eastAsia="Calibri" w:hAnsi="Times New Roman"/>
          <w:sz w:val="24"/>
          <w:szCs w:val="24"/>
        </w:rPr>
        <w:t>ADERRO G.P. ENERGY S.R.L. a fost sancționată contravențional cu amendă în cuantum de 400.000 lei</w:t>
      </w:r>
      <w:r w:rsidRPr="00694219">
        <w:rPr>
          <w:rFonts w:ascii="Times New Roman" w:eastAsia="Calibri" w:hAnsi="Times New Roman"/>
          <w:bCs/>
          <w:sz w:val="24"/>
          <w:szCs w:val="24"/>
        </w:rPr>
        <w:t>.</w:t>
      </w:r>
    </w:p>
    <w:p w14:paraId="44B7824A"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sz w:val="24"/>
          <w:szCs w:val="24"/>
        </w:rPr>
      </w:pPr>
      <w:r w:rsidRPr="002806B8">
        <w:rPr>
          <w:rFonts w:ascii="Times New Roman" w:eastAsia="Calibri" w:hAnsi="Times New Roman"/>
          <w:b/>
          <w:sz w:val="24"/>
          <w:szCs w:val="24"/>
        </w:rPr>
        <w:t>A ENERGY IND S.R.L</w:t>
      </w:r>
      <w:r w:rsidRPr="002806B8">
        <w:rPr>
          <w:rFonts w:ascii="Times New Roman" w:eastAsia="Calibri" w:hAnsi="Times New Roman"/>
          <w:bCs/>
          <w:sz w:val="24"/>
          <w:szCs w:val="24"/>
        </w:rPr>
        <w:t xml:space="preserve">. </w:t>
      </w:r>
      <w:r w:rsidRPr="002806B8">
        <w:rPr>
          <w:rFonts w:ascii="Times New Roman" w:eastAsia="Calibri" w:hAnsi="Times New Roman"/>
          <w:sz w:val="24"/>
          <w:szCs w:val="24"/>
          <w:shd w:val="clear" w:color="auto" w:fill="FFFFFF"/>
        </w:rPr>
        <w:t xml:space="preserve">a fost investigată </w:t>
      </w:r>
      <w:r w:rsidRPr="002806B8">
        <w:rPr>
          <w:rFonts w:ascii="Times New Roman" w:eastAsia="Calibri" w:hAnsi="Times New Roman"/>
          <w:sz w:val="24"/>
          <w:szCs w:val="24"/>
        </w:rPr>
        <w:t>ca urmare a suspiciunii de manipulare a pieței angro de energie electrică, datorată tranzacționărilor efectuate pe platforma PC-OTC administrată de către OPCOM, tranzacţiile efectuate fiind de tip</w:t>
      </w:r>
      <w:r>
        <w:rPr>
          <w:rFonts w:ascii="Times New Roman" w:eastAsia="Calibri" w:hAnsi="Times New Roman"/>
          <w:sz w:val="24"/>
          <w:szCs w:val="24"/>
        </w:rPr>
        <w:t xml:space="preserve"> </w:t>
      </w:r>
      <w:r w:rsidRPr="002806B8">
        <w:rPr>
          <w:rFonts w:ascii="Times New Roman" w:eastAsia="Calibri" w:hAnsi="Times New Roman"/>
          <w:i/>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sz w:val="24"/>
          <w:szCs w:val="24"/>
        </w:rPr>
        <w:t>tranzacţiilor de spălare tip A – B – A</w:t>
      </w:r>
      <w:r w:rsidRPr="002806B8">
        <w:rPr>
          <w:rFonts w:ascii="Times New Roman" w:eastAsia="Calibri" w:hAnsi="Times New Roman"/>
          <w:sz w:val="24"/>
          <w:szCs w:val="24"/>
        </w:rPr>
        <w:t>”.</w:t>
      </w:r>
      <w:bookmarkStart w:id="2" w:name="_Hlk89682603"/>
      <w:r>
        <w:rPr>
          <w:rFonts w:ascii="Times New Roman" w:eastAsia="Calibri" w:hAnsi="Times New Roman"/>
          <w:sz w:val="24"/>
          <w:szCs w:val="24"/>
        </w:rPr>
        <w:t xml:space="preserve"> </w:t>
      </w:r>
      <w:r w:rsidRPr="002806B8">
        <w:rPr>
          <w:rFonts w:ascii="Times New Roman" w:eastAsia="Calibri" w:hAnsi="Times New Roman"/>
          <w:sz w:val="24"/>
          <w:szCs w:val="24"/>
        </w:rPr>
        <w:t>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bookmarkEnd w:id="2"/>
      <w:r w:rsidRPr="002806B8">
        <w:rPr>
          <w:rFonts w:ascii="Times New Roman" w:eastAsia="Calibri" w:hAnsi="Times New Roman"/>
          <w:bCs/>
          <w:sz w:val="24"/>
          <w:szCs w:val="24"/>
        </w:rPr>
        <w:t xml:space="preserve">A ENERGY IND S.R.L., prin 27 tranzacții încheiate cu operatorii economici EFT FURNIZARE S.R.L. şi TRANSFORMER ENERGY SUPPLY S.R.L.,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încălcând astfel prevederile art. 5 din REMIT</w:t>
      </w:r>
      <w:r w:rsidRPr="002806B8">
        <w:rPr>
          <w:rFonts w:ascii="Times New Roman" w:eastAsia="Calibri" w:hAnsi="Times New Roman"/>
          <w:sz w:val="24"/>
          <w:szCs w:val="24"/>
        </w:rPr>
        <w:t xml:space="preserve">. </w:t>
      </w:r>
      <w:r w:rsidRPr="00694219">
        <w:rPr>
          <w:rFonts w:ascii="Times New Roman" w:eastAsia="Calibri" w:hAnsi="Times New Roman"/>
          <w:bCs/>
          <w:sz w:val="24"/>
          <w:szCs w:val="24"/>
        </w:rPr>
        <w:t>Pentru faptele săvârşite, prin Decizia  de finalizare a investigației din anul 2021,</w:t>
      </w:r>
      <w:r>
        <w:rPr>
          <w:rFonts w:ascii="Times New Roman" w:eastAsia="Calibri" w:hAnsi="Times New Roman"/>
          <w:bCs/>
          <w:sz w:val="24"/>
          <w:szCs w:val="24"/>
        </w:rPr>
        <w:t xml:space="preserve"> </w:t>
      </w:r>
      <w:r w:rsidRPr="00694219">
        <w:rPr>
          <w:rFonts w:ascii="Times New Roman" w:eastAsia="Calibri" w:hAnsi="Times New Roman"/>
          <w:sz w:val="24"/>
          <w:szCs w:val="24"/>
        </w:rPr>
        <w:t>A ENERGY IND S.R.L.</w:t>
      </w:r>
      <w:r w:rsidRPr="00694219">
        <w:rPr>
          <w:rFonts w:ascii="Times New Roman" w:eastAsia="Calibri" w:hAnsi="Times New Roman"/>
          <w:bCs/>
          <w:sz w:val="24"/>
          <w:szCs w:val="24"/>
        </w:rPr>
        <w:t xml:space="preserve"> a fost sancționată contravențional cu</w:t>
      </w:r>
      <w:r w:rsidRPr="00694219">
        <w:rPr>
          <w:rFonts w:ascii="Times New Roman" w:eastAsia="Calibri" w:hAnsi="Times New Roman"/>
          <w:sz w:val="24"/>
          <w:szCs w:val="24"/>
        </w:rPr>
        <w:t xml:space="preserve"> amendă în cuantum de 800.000 lei</w:t>
      </w:r>
      <w:r w:rsidRPr="00694219">
        <w:rPr>
          <w:rFonts w:ascii="Times New Roman" w:eastAsia="Calibri" w:hAnsi="Times New Roman"/>
          <w:bCs/>
          <w:sz w:val="24"/>
          <w:szCs w:val="24"/>
        </w:rPr>
        <w:t>.</w:t>
      </w:r>
    </w:p>
    <w:p w14:paraId="4F0E1837"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b/>
          <w:bCs/>
          <w:sz w:val="24"/>
          <w:szCs w:val="24"/>
        </w:rPr>
      </w:pPr>
      <w:r w:rsidRPr="002806B8">
        <w:rPr>
          <w:rFonts w:ascii="Times New Roman" w:eastAsia="Calibri" w:hAnsi="Times New Roman"/>
          <w:b/>
          <w:bCs/>
          <w:sz w:val="24"/>
          <w:szCs w:val="24"/>
        </w:rPr>
        <w:t>EFT FURNIZARE S.R.L.</w:t>
      </w:r>
      <w:r w:rsidRPr="002806B8">
        <w:rPr>
          <w:rFonts w:ascii="Times New Roman" w:eastAsia="Calibri" w:hAnsi="Times New Roman"/>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sz w:val="24"/>
          <w:szCs w:val="24"/>
        </w:rPr>
        <w:t>tranzacţiilor de spălare tip A – B – A</w:t>
      </w:r>
      <w:r w:rsidRPr="002806B8">
        <w:rPr>
          <w:rFonts w:ascii="Times New Roman" w:eastAsia="Calibri" w:hAnsi="Times New Roman"/>
          <w:sz w:val="24"/>
          <w:szCs w:val="24"/>
        </w:rPr>
        <w:t>”.</w:t>
      </w:r>
      <w:r>
        <w:rPr>
          <w:rFonts w:ascii="Times New Roman" w:eastAsia="Calibri" w:hAnsi="Times New Roman"/>
          <w:sz w:val="24"/>
          <w:szCs w:val="24"/>
        </w:rPr>
        <w:t xml:space="preserve"> </w:t>
      </w:r>
      <w:r w:rsidRPr="002806B8">
        <w:rPr>
          <w:rFonts w:ascii="Times New Roman" w:eastAsia="Calibri" w:hAnsi="Times New Roman"/>
          <w:sz w:val="24"/>
          <w:szCs w:val="24"/>
        </w:rPr>
        <w:t>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r w:rsidRPr="002806B8">
        <w:rPr>
          <w:rFonts w:ascii="Times New Roman" w:eastAsia="Calibri" w:hAnsi="Times New Roman"/>
          <w:bCs/>
          <w:sz w:val="24"/>
          <w:szCs w:val="24"/>
        </w:rPr>
        <w:t xml:space="preserve">EFT FURNIZARE S.R.L. prin 15 </w:t>
      </w:r>
      <w:r w:rsidRPr="002806B8">
        <w:rPr>
          <w:rFonts w:ascii="Times New Roman" w:eastAsia="Calibri" w:hAnsi="Times New Roman"/>
          <w:bCs/>
          <w:sz w:val="24"/>
          <w:szCs w:val="24"/>
        </w:rPr>
        <w:lastRenderedPageBreak/>
        <w:t xml:space="preserve">tranzacții încheiate cu operatorul economic A ENERGY IND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694219">
        <w:rPr>
          <w:rFonts w:ascii="Times New Roman" w:eastAsia="Calibri" w:hAnsi="Times New Roman"/>
          <w:sz w:val="24"/>
          <w:szCs w:val="24"/>
        </w:rPr>
        <w:t xml:space="preserve">Pentru fapta săvârşită, </w:t>
      </w:r>
      <w:r w:rsidRPr="00694219">
        <w:rPr>
          <w:rFonts w:ascii="Times New Roman" w:eastAsia="Calibri" w:hAnsi="Times New Roman"/>
          <w:bCs/>
          <w:sz w:val="24"/>
          <w:szCs w:val="24"/>
        </w:rPr>
        <w:t xml:space="preserve">prin Decizia de finalizare a investigației din anul 2021, EFT FURNIZARE S.R.L. a fost sancționată contravențional cu amendă în cuantum de 400.000 </w:t>
      </w:r>
      <w:r w:rsidRPr="00694219">
        <w:rPr>
          <w:rFonts w:ascii="Times New Roman" w:eastAsia="Calibri" w:hAnsi="Times New Roman"/>
          <w:sz w:val="24"/>
          <w:szCs w:val="24"/>
        </w:rPr>
        <w:t>lei</w:t>
      </w:r>
      <w:r w:rsidRPr="00694219">
        <w:rPr>
          <w:rFonts w:ascii="Times New Roman" w:eastAsia="Calibri" w:hAnsi="Times New Roman"/>
          <w:bCs/>
          <w:sz w:val="24"/>
          <w:szCs w:val="24"/>
        </w:rPr>
        <w:t>.</w:t>
      </w:r>
    </w:p>
    <w:p w14:paraId="6AC3CCD2" w14:textId="77777777" w:rsidR="00A94488" w:rsidRPr="00694219" w:rsidRDefault="00A94488" w:rsidP="00A94488">
      <w:pPr>
        <w:numPr>
          <w:ilvl w:val="2"/>
          <w:numId w:val="3"/>
        </w:numPr>
        <w:spacing w:after="0" w:line="276" w:lineRule="auto"/>
        <w:ind w:left="1287" w:right="-9" w:hanging="567"/>
        <w:contextualSpacing/>
        <w:jc w:val="both"/>
        <w:rPr>
          <w:rFonts w:ascii="Times New Roman" w:eastAsia="Calibri" w:hAnsi="Times New Roman"/>
          <w:sz w:val="24"/>
          <w:szCs w:val="24"/>
        </w:rPr>
      </w:pPr>
      <w:r w:rsidRPr="002806B8">
        <w:rPr>
          <w:rFonts w:ascii="Times New Roman" w:eastAsia="Calibri" w:hAnsi="Times New Roman"/>
          <w:b/>
          <w:sz w:val="24"/>
          <w:szCs w:val="24"/>
        </w:rPr>
        <w:t>TRANSFORMER ENERGY SUPPLY S.R.L.</w:t>
      </w:r>
      <w:r w:rsidRPr="002806B8">
        <w:rPr>
          <w:rFonts w:ascii="Times New Roman" w:eastAsia="Calibri" w:hAnsi="Times New Roman"/>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iCs/>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sz w:val="24"/>
          <w:szCs w:val="24"/>
        </w:rPr>
        <w:t xml:space="preserve">”. </w:t>
      </w:r>
      <w:bookmarkStart w:id="3" w:name="_Hlk89681284"/>
      <w:r w:rsidRPr="002806B8">
        <w:rPr>
          <w:rFonts w:ascii="Times New Roman" w:eastAsia="Calibri" w:hAnsi="Times New Roman"/>
          <w:sz w:val="24"/>
          <w:szCs w:val="24"/>
        </w:rPr>
        <w:t>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bookmarkEnd w:id="3"/>
      <w:r w:rsidRPr="002806B8">
        <w:rPr>
          <w:rFonts w:ascii="Times New Roman" w:eastAsia="Calibri" w:hAnsi="Times New Roman"/>
          <w:bCs/>
          <w:sz w:val="24"/>
          <w:szCs w:val="24"/>
        </w:rPr>
        <w:t xml:space="preserve">TRANSFORMER ENERGY SUPPLY S.R.L., prin tranzacții încheiate cu operatorul economic A ENERGY IND S.R.L.,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bCs/>
          <w:sz w:val="24"/>
          <w:szCs w:val="24"/>
        </w:rPr>
        <w:t>”, încălcând astfel prevederile art. 5 din REMIT</w:t>
      </w:r>
      <w:r w:rsidRPr="002806B8">
        <w:rPr>
          <w:rFonts w:ascii="Times New Roman" w:eastAsia="Calibri" w:hAnsi="Times New Roman"/>
          <w:sz w:val="24"/>
          <w:szCs w:val="24"/>
        </w:rPr>
        <w:t>.</w:t>
      </w:r>
      <w:r>
        <w:rPr>
          <w:rFonts w:ascii="Times New Roman" w:eastAsia="Calibri" w:hAnsi="Times New Roman"/>
          <w:sz w:val="24"/>
          <w:szCs w:val="24"/>
        </w:rPr>
        <w:t xml:space="preserve"> </w:t>
      </w:r>
      <w:r w:rsidRPr="00694219">
        <w:rPr>
          <w:rFonts w:ascii="Times New Roman" w:eastAsia="Calibri" w:hAnsi="Times New Roman"/>
          <w:bCs/>
          <w:sz w:val="24"/>
          <w:szCs w:val="24"/>
        </w:rPr>
        <w:t>Pentru fapta săvârşită, prin Decizia de finalizare a investigației din anul 2021, TRANSFORMER ENERGY SUPPLY S.R.L. a fost sancționată contravențional cu</w:t>
      </w:r>
      <w:r w:rsidRPr="00694219">
        <w:rPr>
          <w:rFonts w:ascii="Times New Roman" w:eastAsia="Calibri" w:hAnsi="Times New Roman"/>
          <w:sz w:val="24"/>
          <w:szCs w:val="24"/>
        </w:rPr>
        <w:t xml:space="preserve"> amendă în cuantum de 400.000 lei</w:t>
      </w:r>
      <w:r w:rsidRPr="00694219">
        <w:rPr>
          <w:rFonts w:ascii="Times New Roman" w:eastAsia="Calibri" w:hAnsi="Times New Roman"/>
          <w:bCs/>
          <w:sz w:val="24"/>
          <w:szCs w:val="24"/>
        </w:rPr>
        <w:t>.</w:t>
      </w:r>
    </w:p>
    <w:p w14:paraId="74958222" w14:textId="77777777" w:rsidR="00A94488" w:rsidRPr="00694219" w:rsidRDefault="00A94488" w:rsidP="00A94488">
      <w:pPr>
        <w:numPr>
          <w:ilvl w:val="2"/>
          <w:numId w:val="3"/>
        </w:numPr>
        <w:spacing w:after="0" w:line="276" w:lineRule="auto"/>
        <w:ind w:left="1287" w:right="-9" w:hanging="567"/>
        <w:contextualSpacing/>
        <w:jc w:val="both"/>
        <w:rPr>
          <w:rFonts w:ascii="Times New Roman" w:eastAsia="Calibri" w:hAnsi="Times New Roman"/>
          <w:sz w:val="24"/>
          <w:szCs w:val="24"/>
        </w:rPr>
      </w:pPr>
      <w:r w:rsidRPr="002806B8">
        <w:rPr>
          <w:rFonts w:ascii="Times New Roman" w:eastAsia="Calibri" w:hAnsi="Times New Roman"/>
          <w:b/>
          <w:sz w:val="24"/>
          <w:szCs w:val="24"/>
        </w:rPr>
        <w:t>ELECTROMAGNETICA S.A.</w:t>
      </w:r>
      <w:r w:rsidRPr="002806B8">
        <w:rPr>
          <w:rFonts w:ascii="Times New Roman" w:eastAsia="Calibri" w:hAnsi="Times New Roman"/>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iCs/>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sz w:val="24"/>
          <w:szCs w:val="24"/>
        </w:rPr>
        <w:t>”. 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r w:rsidRPr="002806B8">
        <w:rPr>
          <w:rFonts w:ascii="Times New Roman" w:eastAsia="Calibri" w:hAnsi="Times New Roman"/>
          <w:bCs/>
          <w:sz w:val="24"/>
          <w:szCs w:val="24"/>
        </w:rPr>
        <w:t xml:space="preserve">prin 7 tranzacții încheiate cu operatorul economic AXPO ENERGY ROMÂNIA S.A.,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bCs/>
          <w:sz w:val="24"/>
          <w:szCs w:val="24"/>
        </w:rPr>
        <w:t>”, încălcând astfel prevederile art. 5 din REMIT</w:t>
      </w:r>
      <w:r w:rsidRPr="002806B8">
        <w:rPr>
          <w:rFonts w:ascii="Times New Roman" w:eastAsia="Calibri" w:hAnsi="Times New Roman"/>
          <w:sz w:val="24"/>
          <w:szCs w:val="24"/>
        </w:rPr>
        <w:t xml:space="preserve">. </w:t>
      </w:r>
      <w:r w:rsidRPr="00694219">
        <w:rPr>
          <w:rFonts w:ascii="Times New Roman" w:eastAsia="Calibri" w:hAnsi="Times New Roman"/>
          <w:bCs/>
          <w:sz w:val="24"/>
          <w:szCs w:val="24"/>
        </w:rPr>
        <w:t>Pentru fapta săvârşită, prin Decizia de finalizare a investigației din anul 2021, ELECTROMAGNETICA S.A. a fost sancționată contravențional cu</w:t>
      </w:r>
      <w:r w:rsidRPr="00694219">
        <w:rPr>
          <w:rFonts w:ascii="Times New Roman" w:eastAsia="Calibri" w:hAnsi="Times New Roman"/>
          <w:sz w:val="24"/>
          <w:szCs w:val="24"/>
        </w:rPr>
        <w:t xml:space="preserve"> amendă în cuantum de 400.000 lei</w:t>
      </w:r>
      <w:r w:rsidRPr="00694219">
        <w:rPr>
          <w:rFonts w:ascii="Times New Roman" w:eastAsia="Calibri" w:hAnsi="Times New Roman"/>
          <w:bCs/>
          <w:sz w:val="24"/>
          <w:szCs w:val="24"/>
        </w:rPr>
        <w:t>.</w:t>
      </w:r>
    </w:p>
    <w:p w14:paraId="26AE3722"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sz w:val="24"/>
          <w:szCs w:val="24"/>
        </w:rPr>
      </w:pPr>
      <w:r w:rsidRPr="002806B8">
        <w:rPr>
          <w:rFonts w:ascii="Times New Roman" w:eastAsia="Calibri" w:hAnsi="Times New Roman"/>
          <w:b/>
          <w:sz w:val="24"/>
          <w:szCs w:val="24"/>
        </w:rPr>
        <w:t>AXPO ENERGY ROMÂNIA S.A.</w:t>
      </w:r>
      <w:r w:rsidRPr="002806B8">
        <w:rPr>
          <w:rFonts w:ascii="Times New Roman" w:eastAsia="Calibri" w:hAnsi="Times New Roman"/>
          <w:sz w:val="24"/>
          <w:szCs w:val="24"/>
        </w:rPr>
        <w:t xml:space="preserve"> </w:t>
      </w:r>
      <w:bookmarkStart w:id="4" w:name="_Hlk89682516"/>
      <w:r w:rsidRPr="002806B8">
        <w:rPr>
          <w:rFonts w:ascii="Times New Roman" w:eastAsia="Calibri" w:hAnsi="Times New Roman"/>
          <w:sz w:val="24"/>
          <w:szCs w:val="24"/>
        </w:rPr>
        <w:t>a fost investigată</w:t>
      </w:r>
      <w:bookmarkEnd w:id="4"/>
      <w:r w:rsidRPr="002806B8">
        <w:rPr>
          <w:rFonts w:ascii="Times New Roman" w:eastAsia="Calibri" w:hAnsi="Times New Roman"/>
          <w:sz w:val="24"/>
          <w:szCs w:val="24"/>
        </w:rPr>
        <w:t xml:space="preserve">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iCs/>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sz w:val="24"/>
          <w:szCs w:val="24"/>
        </w:rPr>
        <w:t>”.                                       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r w:rsidRPr="002806B8">
        <w:rPr>
          <w:rFonts w:ascii="Times New Roman" w:eastAsia="Calibri" w:hAnsi="Times New Roman"/>
          <w:bCs/>
          <w:sz w:val="24"/>
          <w:szCs w:val="24"/>
        </w:rPr>
        <w:t xml:space="preserve">prin 7 tranzacții încheiate cu operatorul economic ELECTROMAGNETICA S.A.,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bCs/>
          <w:sz w:val="24"/>
          <w:szCs w:val="24"/>
        </w:rPr>
        <w:t>”, încălcând astfel prevederile art. 5 din REMIT</w:t>
      </w:r>
      <w:r w:rsidRPr="002806B8">
        <w:rPr>
          <w:rFonts w:ascii="Times New Roman" w:eastAsia="Calibri" w:hAnsi="Times New Roman"/>
          <w:sz w:val="24"/>
          <w:szCs w:val="24"/>
        </w:rPr>
        <w:t xml:space="preserve">. </w:t>
      </w:r>
      <w:r w:rsidRPr="00694219">
        <w:rPr>
          <w:rFonts w:ascii="Times New Roman" w:eastAsia="Calibri" w:hAnsi="Times New Roman"/>
          <w:bCs/>
          <w:sz w:val="24"/>
          <w:szCs w:val="24"/>
        </w:rPr>
        <w:t>Pentru fapta săvârşită, prin Decizia de finalizare a investigației din anul 2021, AXPO ENERGY ROMÂNIA S.A. a fost sancționată contravențional cu</w:t>
      </w:r>
      <w:r w:rsidRPr="00694219">
        <w:rPr>
          <w:rFonts w:ascii="Times New Roman" w:eastAsia="Calibri" w:hAnsi="Times New Roman"/>
          <w:sz w:val="24"/>
          <w:szCs w:val="24"/>
        </w:rPr>
        <w:t xml:space="preserve"> amendă în cuantum de 400.000 lei</w:t>
      </w:r>
      <w:r w:rsidRPr="00694219">
        <w:rPr>
          <w:rFonts w:ascii="Times New Roman" w:eastAsia="Calibri" w:hAnsi="Times New Roman"/>
          <w:bCs/>
          <w:sz w:val="24"/>
          <w:szCs w:val="24"/>
        </w:rPr>
        <w:t>.</w:t>
      </w:r>
    </w:p>
    <w:p w14:paraId="0485D2AC"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sz w:val="24"/>
          <w:szCs w:val="24"/>
        </w:rPr>
      </w:pPr>
      <w:r w:rsidRPr="002806B8">
        <w:rPr>
          <w:rFonts w:ascii="Times New Roman" w:eastAsia="Calibri" w:hAnsi="Times New Roman"/>
          <w:b/>
          <w:sz w:val="24"/>
          <w:szCs w:val="24"/>
        </w:rPr>
        <w:t>ELECTROMAGNETICA S.A.</w:t>
      </w:r>
      <w:r w:rsidRPr="002806B8">
        <w:rPr>
          <w:rFonts w:ascii="Times New Roman" w:eastAsia="Calibri" w:hAnsi="Times New Roman"/>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iCs/>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sz w:val="24"/>
          <w:szCs w:val="24"/>
        </w:rPr>
        <w:t>”. 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r w:rsidRPr="002806B8">
        <w:rPr>
          <w:rFonts w:ascii="Times New Roman" w:eastAsia="Calibri" w:hAnsi="Times New Roman"/>
          <w:bCs/>
          <w:sz w:val="24"/>
          <w:szCs w:val="24"/>
        </w:rPr>
        <w:t xml:space="preserve">prin 8 tranzacții încheiate cu </w:t>
      </w:r>
      <w:r w:rsidRPr="002806B8">
        <w:rPr>
          <w:rFonts w:ascii="Times New Roman" w:eastAsia="Calibri" w:hAnsi="Times New Roman"/>
          <w:bCs/>
          <w:sz w:val="24"/>
          <w:szCs w:val="24"/>
        </w:rPr>
        <w:lastRenderedPageBreak/>
        <w:t xml:space="preserve">operatorul economic AXPO ENERGY ROMÂNIA S.A.,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bCs/>
          <w:sz w:val="24"/>
          <w:szCs w:val="24"/>
        </w:rPr>
        <w:t>”, încălcând astfel prevederile art. 5 din REMIT</w:t>
      </w:r>
      <w:r w:rsidRPr="002806B8">
        <w:rPr>
          <w:rFonts w:ascii="Times New Roman" w:eastAsia="Calibri" w:hAnsi="Times New Roman"/>
          <w:sz w:val="24"/>
          <w:szCs w:val="24"/>
        </w:rPr>
        <w:t xml:space="preserve">. </w:t>
      </w:r>
      <w:r w:rsidRPr="00694219">
        <w:rPr>
          <w:rFonts w:ascii="Times New Roman" w:eastAsia="Calibri" w:hAnsi="Times New Roman"/>
          <w:bCs/>
          <w:sz w:val="24"/>
          <w:szCs w:val="24"/>
        </w:rPr>
        <w:t>Pentru fapta săvârşită, prin Decizia de finalizare a investigației din anul 2021 ELECTROMAGNETICA S.A. a fost sancționată contravențional cu</w:t>
      </w:r>
      <w:r w:rsidRPr="00694219">
        <w:rPr>
          <w:rFonts w:ascii="Times New Roman" w:eastAsia="Calibri" w:hAnsi="Times New Roman"/>
          <w:sz w:val="24"/>
          <w:szCs w:val="24"/>
        </w:rPr>
        <w:t xml:space="preserve"> amendă în cuantum de 400.000 lei</w:t>
      </w:r>
      <w:r w:rsidRPr="00694219">
        <w:rPr>
          <w:rFonts w:ascii="Times New Roman" w:eastAsia="Calibri" w:hAnsi="Times New Roman"/>
          <w:bCs/>
          <w:sz w:val="24"/>
          <w:szCs w:val="24"/>
        </w:rPr>
        <w:t>.</w:t>
      </w:r>
    </w:p>
    <w:p w14:paraId="1CEFB042" w14:textId="77777777" w:rsidR="00A94488" w:rsidRPr="00694219" w:rsidRDefault="00A94488" w:rsidP="00A94488">
      <w:pPr>
        <w:numPr>
          <w:ilvl w:val="0"/>
          <w:numId w:val="3"/>
        </w:numPr>
        <w:spacing w:after="0" w:line="276" w:lineRule="auto"/>
        <w:ind w:left="1287" w:right="-9" w:hanging="567"/>
        <w:contextualSpacing/>
        <w:jc w:val="both"/>
        <w:rPr>
          <w:rFonts w:ascii="Times New Roman" w:eastAsia="Calibri" w:hAnsi="Times New Roman"/>
          <w:sz w:val="24"/>
          <w:szCs w:val="24"/>
        </w:rPr>
      </w:pPr>
      <w:r w:rsidRPr="002806B8">
        <w:rPr>
          <w:rFonts w:ascii="Times New Roman" w:eastAsia="Calibri" w:hAnsi="Times New Roman"/>
          <w:b/>
          <w:sz w:val="24"/>
          <w:szCs w:val="24"/>
        </w:rPr>
        <w:t>AXPO ENERGY ROMÂNIA S.A.</w:t>
      </w:r>
      <w:r w:rsidRPr="002806B8">
        <w:rPr>
          <w:rFonts w:ascii="Times New Roman" w:eastAsia="Calibri" w:hAnsi="Times New Roman"/>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iCs/>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sz w:val="24"/>
          <w:szCs w:val="24"/>
        </w:rPr>
        <w:t>”. 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xml:space="preserve">, ANRE a constatat că </w:t>
      </w:r>
      <w:r w:rsidRPr="002806B8">
        <w:rPr>
          <w:rFonts w:ascii="Times New Roman" w:eastAsia="Calibri" w:hAnsi="Times New Roman"/>
          <w:bCs/>
          <w:sz w:val="24"/>
          <w:szCs w:val="24"/>
        </w:rPr>
        <w:t xml:space="preserve">prin 8 tranzacții încheiate cu operatorul economic ELECTROMAGNETICA S.A.,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bCs/>
          <w:sz w:val="24"/>
          <w:szCs w:val="24"/>
        </w:rPr>
        <w:t>”, încălcând astfel prevederile art. 5 din REMIT</w:t>
      </w:r>
      <w:r w:rsidRPr="002806B8">
        <w:rPr>
          <w:rFonts w:ascii="Times New Roman" w:eastAsia="Calibri" w:hAnsi="Times New Roman"/>
          <w:sz w:val="24"/>
          <w:szCs w:val="24"/>
        </w:rPr>
        <w:t>.</w:t>
      </w:r>
      <w:r>
        <w:rPr>
          <w:rFonts w:ascii="Times New Roman" w:eastAsia="Calibri" w:hAnsi="Times New Roman"/>
          <w:sz w:val="24"/>
          <w:szCs w:val="24"/>
        </w:rPr>
        <w:t xml:space="preserve"> </w:t>
      </w:r>
      <w:r w:rsidRPr="00694219">
        <w:rPr>
          <w:rFonts w:ascii="Times New Roman" w:eastAsia="Calibri" w:hAnsi="Times New Roman"/>
          <w:bCs/>
          <w:sz w:val="24"/>
          <w:szCs w:val="24"/>
        </w:rPr>
        <w:t>Pentru fapta săvârşită, prin Decizia de finalizare a investigației din anul 2021, AXPO ENERGY ROMÂNIA S.A. a fost sancționată contravențional cu</w:t>
      </w:r>
      <w:r w:rsidRPr="00694219">
        <w:rPr>
          <w:rFonts w:ascii="Times New Roman" w:eastAsia="Calibri" w:hAnsi="Times New Roman"/>
          <w:sz w:val="24"/>
          <w:szCs w:val="24"/>
        </w:rPr>
        <w:t xml:space="preserve"> amendă în cuantum de 400.000 lei</w:t>
      </w:r>
      <w:r w:rsidRPr="00694219">
        <w:rPr>
          <w:rFonts w:ascii="Times New Roman" w:eastAsia="Calibri" w:hAnsi="Times New Roman"/>
          <w:bCs/>
          <w:sz w:val="24"/>
          <w:szCs w:val="24"/>
        </w:rPr>
        <w:t>.</w:t>
      </w:r>
    </w:p>
    <w:p w14:paraId="3249880E" w14:textId="77777777" w:rsidR="00A94488" w:rsidRPr="0055439A" w:rsidRDefault="00A94488" w:rsidP="00A94488">
      <w:pPr>
        <w:numPr>
          <w:ilvl w:val="0"/>
          <w:numId w:val="3"/>
        </w:numPr>
        <w:spacing w:after="0" w:line="276" w:lineRule="auto"/>
        <w:ind w:left="1287" w:right="-9" w:hanging="567"/>
        <w:contextualSpacing/>
        <w:jc w:val="both"/>
        <w:rPr>
          <w:rFonts w:ascii="Times New Roman" w:eastAsia="Calibri" w:hAnsi="Times New Roman"/>
          <w:b/>
          <w:bCs/>
          <w:sz w:val="24"/>
          <w:szCs w:val="24"/>
        </w:rPr>
      </w:pPr>
      <w:bookmarkStart w:id="5" w:name="_Hlk89682759"/>
      <w:bookmarkStart w:id="6" w:name="_Hlk89681298"/>
      <w:r w:rsidRPr="002806B8">
        <w:rPr>
          <w:rFonts w:ascii="Times New Roman" w:eastAsia="Calibri" w:hAnsi="Times New Roman"/>
          <w:b/>
          <w:bCs/>
          <w:sz w:val="24"/>
          <w:szCs w:val="24"/>
        </w:rPr>
        <w:t>LJG GREEN SOURCE ENERGY BETA S.R.L.</w:t>
      </w:r>
      <w:bookmarkEnd w:id="5"/>
      <w:r w:rsidRPr="002806B8">
        <w:rPr>
          <w:rFonts w:ascii="Times New Roman" w:eastAsia="Calibri" w:hAnsi="Times New Roman"/>
          <w:bCs/>
          <w:sz w:val="24"/>
          <w:szCs w:val="24"/>
        </w:rPr>
        <w:t xml:space="preserve"> </w:t>
      </w:r>
      <w:bookmarkEnd w:id="6"/>
      <w:r w:rsidRPr="002806B8">
        <w:rPr>
          <w:rFonts w:ascii="Times New Roman" w:eastAsia="Calibri" w:hAnsi="Times New Roman"/>
          <w:sz w:val="24"/>
          <w:szCs w:val="24"/>
          <w:shd w:val="clear" w:color="auto" w:fill="FFFFFF"/>
        </w:rPr>
        <w:t xml:space="preserve">a fost investigată </w:t>
      </w:r>
      <w:r w:rsidRPr="002806B8">
        <w:rPr>
          <w:rFonts w:ascii="Times New Roman" w:eastAsia="Calibri" w:hAnsi="Times New Roman"/>
          <w:sz w:val="24"/>
          <w:szCs w:val="24"/>
        </w:rPr>
        <w:t xml:space="preserve">ca urmare a suspiciunii de manipulare a pieței angro de energie electrică, datorată tranzacționărilor efectuate pe platforma PCCB-NC administrată de către OPCOM, </w:t>
      </w:r>
      <w:r w:rsidRPr="002806B8">
        <w:rPr>
          <w:rFonts w:ascii="Times New Roman" w:eastAsia="Calibri" w:hAnsi="Times New Roman"/>
          <w:color w:val="000000"/>
          <w:sz w:val="24"/>
          <w:szCs w:val="24"/>
        </w:rPr>
        <w:t xml:space="preserve">tranzacţiile efectuate fiind de tip </w:t>
      </w:r>
      <w:r w:rsidRPr="002806B8">
        <w:rPr>
          <w:rFonts w:ascii="Times New Roman" w:eastAsia="Calibri" w:hAnsi="Times New Roman"/>
          <w:i/>
          <w:color w:val="000000"/>
          <w:sz w:val="24"/>
          <w:szCs w:val="24"/>
        </w:rPr>
        <w:t>wash trades</w:t>
      </w:r>
      <w:r w:rsidRPr="002806B8">
        <w:rPr>
          <w:rFonts w:ascii="Times New Roman" w:eastAsia="Calibri" w:hAnsi="Times New Roman"/>
          <w:color w:val="000000"/>
          <w:sz w:val="24"/>
          <w:szCs w:val="24"/>
        </w:rPr>
        <w:t>, calificate în subcategoria ,,</w:t>
      </w:r>
      <w:r w:rsidRPr="002806B8">
        <w:rPr>
          <w:rFonts w:ascii="Times New Roman" w:eastAsia="Calibri" w:hAnsi="Times New Roman"/>
          <w:i/>
          <w:color w:val="000000"/>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color w:val="000000"/>
          <w:sz w:val="24"/>
          <w:szCs w:val="24"/>
        </w:rPr>
        <w:t>”</w:t>
      </w:r>
      <w:r w:rsidRPr="002806B8">
        <w:rPr>
          <w:rFonts w:ascii="Times New Roman" w:eastAsia="Calibri" w:hAnsi="Times New Roman"/>
          <w:sz w:val="24"/>
          <w:szCs w:val="24"/>
        </w:rPr>
        <w:t>. 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ANRE a constatat că</w:t>
      </w:r>
      <w:r w:rsidRPr="002806B8">
        <w:rPr>
          <w:rFonts w:ascii="Times New Roman" w:eastAsia="Calibri" w:hAnsi="Times New Roman"/>
          <w:bCs/>
          <w:sz w:val="24"/>
          <w:szCs w:val="24"/>
        </w:rPr>
        <w:t xml:space="preserve"> LJG GREEN SOURCE ENERGY BETA S.R.L.</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prin 4</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tranzacții încheiate cu operatorul economic E.ON ENERGIE ROMÂNIA S.A.</w:t>
      </w:r>
      <w:r w:rsidRPr="002806B8">
        <w:rPr>
          <w:rFonts w:ascii="Times New Roman" w:eastAsia="Calibri" w:hAnsi="Times New Roman"/>
          <w:sz w:val="24"/>
          <w:szCs w:val="24"/>
        </w:rPr>
        <w:t>,</w:t>
      </w:r>
      <w:r w:rsidRPr="002806B8">
        <w:rPr>
          <w:rFonts w:ascii="Times New Roman" w:eastAsia="Calibri" w:hAnsi="Times New Roman"/>
          <w:bCs/>
          <w:sz w:val="24"/>
          <w:szCs w:val="24"/>
        </w:rPr>
        <w:t xml:space="preserve">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 – B – 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sz w:val="24"/>
          <w:szCs w:val="24"/>
        </w:rPr>
        <w:t xml:space="preserve">Pentru fapta săvârşită, </w:t>
      </w:r>
      <w:r w:rsidRPr="0055439A">
        <w:rPr>
          <w:rFonts w:ascii="Times New Roman" w:eastAsia="Calibri" w:hAnsi="Times New Roman"/>
          <w:bCs/>
          <w:sz w:val="24"/>
          <w:szCs w:val="24"/>
        </w:rPr>
        <w:t>prin Decizia de finalizare a investigației din anul 2021, LJG GREEN SOURCE ENERGY BETA S.R.L.</w:t>
      </w:r>
      <w:r w:rsidRPr="0055439A">
        <w:rPr>
          <w:rFonts w:ascii="Times New Roman" w:eastAsia="Calibri" w:hAnsi="Times New Roman"/>
          <w:sz w:val="24"/>
          <w:szCs w:val="24"/>
        </w:rPr>
        <w:t xml:space="preserve"> a fost sancționată contravențional cu </w:t>
      </w:r>
      <w:r w:rsidRPr="0055439A">
        <w:rPr>
          <w:rFonts w:ascii="Times New Roman" w:eastAsia="Calibri" w:hAnsi="Times New Roman"/>
          <w:bCs/>
          <w:sz w:val="24"/>
          <w:szCs w:val="24"/>
        </w:rPr>
        <w:t xml:space="preserve">amendă în cuantum de 400.000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49F53DC7" w14:textId="77777777" w:rsidR="00A94488" w:rsidRPr="0055439A" w:rsidRDefault="00A94488" w:rsidP="00A94488">
      <w:pPr>
        <w:numPr>
          <w:ilvl w:val="2"/>
          <w:numId w:val="3"/>
        </w:numPr>
        <w:spacing w:after="0" w:line="276" w:lineRule="auto"/>
        <w:ind w:left="1287" w:right="-9" w:hanging="567"/>
        <w:contextualSpacing/>
        <w:jc w:val="both"/>
        <w:rPr>
          <w:rFonts w:ascii="Times New Roman" w:eastAsia="Calibri" w:hAnsi="Times New Roman"/>
          <w:bCs/>
          <w:sz w:val="24"/>
          <w:szCs w:val="24"/>
        </w:rPr>
      </w:pPr>
      <w:bookmarkStart w:id="7" w:name="_Hlk89682772"/>
      <w:bookmarkStart w:id="8" w:name="_Hlk89681380"/>
      <w:r w:rsidRPr="002806B8">
        <w:rPr>
          <w:rFonts w:ascii="Times New Roman" w:eastAsia="Calibri" w:hAnsi="Times New Roman"/>
          <w:b/>
          <w:bCs/>
          <w:sz w:val="24"/>
          <w:szCs w:val="24"/>
        </w:rPr>
        <w:t>LJG GREEN SOURCE ENERGY GAMMA S.R.L.</w:t>
      </w:r>
      <w:bookmarkEnd w:id="7"/>
      <w:r w:rsidRPr="002806B8">
        <w:rPr>
          <w:rFonts w:ascii="Times New Roman" w:eastAsia="Calibri" w:hAnsi="Times New Roman"/>
          <w:bCs/>
          <w:sz w:val="24"/>
          <w:szCs w:val="24"/>
        </w:rPr>
        <w:t xml:space="preserve"> </w:t>
      </w:r>
      <w:bookmarkEnd w:id="8"/>
      <w:r w:rsidRPr="002806B8">
        <w:rPr>
          <w:rFonts w:ascii="Times New Roman" w:eastAsia="Calibri" w:hAnsi="Times New Roman"/>
          <w:sz w:val="24"/>
          <w:szCs w:val="24"/>
          <w:shd w:val="clear" w:color="auto" w:fill="FFFFFF"/>
        </w:rPr>
        <w:t xml:space="preserve">a fost investigată </w:t>
      </w:r>
      <w:r w:rsidRPr="002806B8">
        <w:rPr>
          <w:rFonts w:ascii="Times New Roman" w:eastAsia="Calibri" w:hAnsi="Times New Roman"/>
          <w:sz w:val="24"/>
          <w:szCs w:val="24"/>
        </w:rPr>
        <w:t xml:space="preserve">ca urmare a suspiciunii de manipulare a pieței angro de energie electrică, datorată tranzacționărilor efectuate pe platforma PCCB-NC administrată de către OPCOM, </w:t>
      </w:r>
      <w:r w:rsidRPr="002806B8">
        <w:rPr>
          <w:rFonts w:ascii="Times New Roman" w:eastAsia="Calibri" w:hAnsi="Times New Roman"/>
          <w:color w:val="000000"/>
          <w:sz w:val="24"/>
          <w:szCs w:val="24"/>
        </w:rPr>
        <w:t xml:space="preserve">tranzacţiile efectuate fiind de tip </w:t>
      </w:r>
      <w:r w:rsidRPr="002806B8">
        <w:rPr>
          <w:rFonts w:ascii="Times New Roman" w:eastAsia="Calibri" w:hAnsi="Times New Roman"/>
          <w:i/>
          <w:color w:val="000000"/>
          <w:sz w:val="24"/>
          <w:szCs w:val="24"/>
        </w:rPr>
        <w:t>wash trades</w:t>
      </w:r>
      <w:r w:rsidRPr="002806B8">
        <w:rPr>
          <w:rFonts w:ascii="Times New Roman" w:eastAsia="Calibri" w:hAnsi="Times New Roman"/>
          <w:color w:val="000000"/>
          <w:sz w:val="24"/>
          <w:szCs w:val="24"/>
        </w:rPr>
        <w:t>, calificate în subcategoria ,,</w:t>
      </w:r>
      <w:r w:rsidRPr="002806B8">
        <w:rPr>
          <w:rFonts w:ascii="Times New Roman" w:eastAsia="Calibri" w:hAnsi="Times New Roman"/>
          <w:i/>
          <w:color w:val="000000"/>
          <w:sz w:val="24"/>
          <w:szCs w:val="24"/>
        </w:rPr>
        <w:t xml:space="preserve">tranzacţiilor de spălare tip </w:t>
      </w:r>
      <w:r w:rsidRPr="002806B8">
        <w:rPr>
          <w:rFonts w:ascii="Times New Roman" w:eastAsia="Calibri" w:hAnsi="Times New Roman"/>
          <w:i/>
          <w:sz w:val="24"/>
          <w:szCs w:val="24"/>
        </w:rPr>
        <w:t>A</w:t>
      </w:r>
      <w:r w:rsidRPr="002806B8">
        <w:rPr>
          <w:rFonts w:ascii="Times New Roman" w:eastAsia="Calibri" w:hAnsi="Times New Roman"/>
          <w:i/>
        </w:rPr>
        <w:t xml:space="preserve"> – </w:t>
      </w:r>
      <w:r w:rsidRPr="002806B8">
        <w:rPr>
          <w:rFonts w:ascii="Times New Roman" w:eastAsia="Calibri" w:hAnsi="Times New Roman"/>
          <w:i/>
          <w:sz w:val="24"/>
          <w:szCs w:val="24"/>
        </w:rPr>
        <w:t>B</w:t>
      </w:r>
      <w:r w:rsidRPr="002806B8">
        <w:rPr>
          <w:rFonts w:ascii="Times New Roman" w:eastAsia="Calibri" w:hAnsi="Times New Roman"/>
          <w:i/>
        </w:rPr>
        <w:t xml:space="preserve"> – </w:t>
      </w:r>
      <w:r w:rsidRPr="002806B8">
        <w:rPr>
          <w:rFonts w:ascii="Times New Roman" w:eastAsia="Calibri" w:hAnsi="Times New Roman"/>
          <w:i/>
          <w:sz w:val="24"/>
          <w:szCs w:val="24"/>
        </w:rPr>
        <w:t>A</w:t>
      </w:r>
      <w:r w:rsidRPr="002806B8">
        <w:rPr>
          <w:rFonts w:ascii="Times New Roman" w:eastAsia="Calibri" w:hAnsi="Times New Roman"/>
          <w:color w:val="000000"/>
          <w:sz w:val="24"/>
          <w:szCs w:val="24"/>
        </w:rPr>
        <w:t>”</w:t>
      </w:r>
      <w:r w:rsidRPr="002806B8">
        <w:rPr>
          <w:rFonts w:ascii="Times New Roman" w:eastAsia="Calibri" w:hAnsi="Times New Roman"/>
          <w:sz w:val="24"/>
          <w:szCs w:val="24"/>
        </w:rPr>
        <w:t>. În urma 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ANRE a constatat că</w:t>
      </w:r>
      <w:r w:rsidRPr="002806B8">
        <w:rPr>
          <w:rFonts w:ascii="Times New Roman" w:eastAsia="Calibri" w:hAnsi="Times New Roman"/>
          <w:bCs/>
          <w:sz w:val="24"/>
          <w:szCs w:val="24"/>
        </w:rPr>
        <w:t xml:space="preserve"> LJG GREEN SOURCE ENERGY GAMMA S.R.L.,</w:t>
      </w:r>
      <w:r w:rsidRPr="00E03747">
        <w:rPr>
          <w:rFonts w:ascii="Times New Roman" w:eastAsia="Calibri" w:hAnsi="Times New Roman"/>
          <w:sz w:val="24"/>
          <w:szCs w:val="24"/>
        </w:rPr>
        <w:t xml:space="preserve"> </w:t>
      </w:r>
      <w:r w:rsidRPr="002806B8">
        <w:rPr>
          <w:rFonts w:ascii="Times New Roman" w:eastAsia="Calibri" w:hAnsi="Times New Roman"/>
          <w:bCs/>
          <w:sz w:val="24"/>
          <w:szCs w:val="24"/>
        </w:rPr>
        <w:t>prin 4</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tranzacții încheiate cu operatorul economic E.ON ENERGIE ROMÂNIA S.A.</w:t>
      </w:r>
      <w:r w:rsidRPr="002806B8">
        <w:rPr>
          <w:rFonts w:ascii="Times New Roman" w:eastAsia="Calibri" w:hAnsi="Times New Roman"/>
          <w:sz w:val="24"/>
          <w:szCs w:val="24"/>
        </w:rPr>
        <w:t>,</w:t>
      </w:r>
      <w:r w:rsidRPr="002806B8">
        <w:rPr>
          <w:rFonts w:ascii="Times New Roman" w:eastAsia="Calibri" w:hAnsi="Times New Roman"/>
          <w:bCs/>
          <w:sz w:val="24"/>
          <w:szCs w:val="24"/>
        </w:rPr>
        <w:t xml:space="preserve">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w:t>
      </w:r>
      <w:r w:rsidRPr="002806B8">
        <w:rPr>
          <w:rFonts w:ascii="Times New Roman" w:eastAsia="Calibri" w:hAnsi="Times New Roman"/>
          <w:i/>
        </w:rPr>
        <w:t xml:space="preserve"> – </w:t>
      </w:r>
      <w:r w:rsidRPr="002806B8">
        <w:rPr>
          <w:rFonts w:ascii="Times New Roman" w:eastAsia="Calibri" w:hAnsi="Times New Roman"/>
          <w:i/>
          <w:sz w:val="24"/>
          <w:szCs w:val="24"/>
        </w:rPr>
        <w:t>B</w:t>
      </w:r>
      <w:r w:rsidRPr="002806B8">
        <w:rPr>
          <w:rFonts w:ascii="Times New Roman" w:eastAsia="Calibri" w:hAnsi="Times New Roman"/>
          <w:i/>
        </w:rPr>
        <w:t xml:space="preserve"> – </w:t>
      </w:r>
      <w:r w:rsidRPr="002806B8">
        <w:rPr>
          <w:rFonts w:ascii="Times New Roman" w:eastAsia="Calibri" w:hAnsi="Times New Roman"/>
          <w:i/>
          <w:sz w:val="24"/>
          <w:szCs w:val="24"/>
        </w:rPr>
        <w:t>A</w:t>
      </w:r>
      <w:r w:rsidRPr="002806B8">
        <w:rPr>
          <w:rFonts w:ascii="Times New Roman" w:eastAsia="Calibri" w:hAnsi="Times New Roman"/>
          <w:bCs/>
          <w:sz w:val="24"/>
          <w:szCs w:val="24"/>
        </w:rPr>
        <w:t>”, încălcând astfel prevederile art. 5 din REMIT.</w:t>
      </w:r>
      <w:bookmarkStart w:id="9" w:name="_Hlk89682799"/>
      <w:r w:rsidRPr="002806B8">
        <w:rPr>
          <w:rFonts w:ascii="Times New Roman" w:eastAsia="Calibri" w:hAnsi="Times New Roman"/>
          <w:bCs/>
          <w:sz w:val="24"/>
          <w:szCs w:val="24"/>
        </w:rPr>
        <w:t xml:space="preserve"> </w:t>
      </w:r>
      <w:r w:rsidRPr="0055439A">
        <w:rPr>
          <w:rFonts w:ascii="Times New Roman" w:eastAsia="Calibri" w:hAnsi="Times New Roman"/>
          <w:sz w:val="24"/>
          <w:szCs w:val="24"/>
        </w:rPr>
        <w:t xml:space="preserve">Pentru fapta săvârşită, </w:t>
      </w:r>
      <w:r w:rsidRPr="0055439A">
        <w:rPr>
          <w:rFonts w:ascii="Times New Roman" w:eastAsia="Calibri" w:hAnsi="Times New Roman"/>
          <w:bCs/>
          <w:sz w:val="24"/>
          <w:szCs w:val="24"/>
        </w:rPr>
        <w:t>prin Decizia de finalizare a investigației din anul 2021, LJG GREEN SOURCE ENERGY GAMMA S.R.L.</w:t>
      </w:r>
      <w:r w:rsidRPr="0055439A">
        <w:rPr>
          <w:rFonts w:ascii="Times New Roman" w:eastAsia="Calibri" w:hAnsi="Times New Roman"/>
          <w:sz w:val="24"/>
          <w:szCs w:val="24"/>
        </w:rPr>
        <w:t xml:space="preserve"> a fost sancționată contravențional cu </w:t>
      </w:r>
      <w:r w:rsidRPr="0055439A">
        <w:rPr>
          <w:rFonts w:ascii="Times New Roman" w:eastAsia="Calibri" w:hAnsi="Times New Roman"/>
          <w:bCs/>
          <w:sz w:val="24"/>
          <w:szCs w:val="24"/>
        </w:rPr>
        <w:t xml:space="preserve">amendă în cuantum de 400.000 </w:t>
      </w:r>
      <w:bookmarkEnd w:id="9"/>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604FDA13" w14:textId="77777777" w:rsidR="00A94488" w:rsidRPr="0055439A" w:rsidRDefault="00A94488" w:rsidP="00A94488">
      <w:pPr>
        <w:numPr>
          <w:ilvl w:val="2"/>
          <w:numId w:val="3"/>
        </w:numPr>
        <w:spacing w:after="0" w:line="276" w:lineRule="auto"/>
        <w:ind w:left="1287" w:right="-9" w:hanging="567"/>
        <w:contextualSpacing/>
        <w:jc w:val="both"/>
        <w:rPr>
          <w:rFonts w:ascii="Times New Roman" w:eastAsia="Calibri" w:hAnsi="Times New Roman"/>
          <w:bCs/>
          <w:sz w:val="24"/>
          <w:szCs w:val="24"/>
        </w:rPr>
      </w:pPr>
      <w:bookmarkStart w:id="10" w:name="_Hlk89682434"/>
      <w:r w:rsidRPr="002806B8">
        <w:rPr>
          <w:rFonts w:ascii="Times New Roman" w:eastAsia="Calibri" w:hAnsi="Times New Roman"/>
          <w:b/>
          <w:color w:val="000000"/>
          <w:sz w:val="24"/>
          <w:szCs w:val="24"/>
        </w:rPr>
        <w:t>E.ON ENERGIE ROMÂNIA S.A.</w:t>
      </w:r>
      <w:bookmarkEnd w:id="10"/>
      <w:r w:rsidRPr="002806B8">
        <w:rPr>
          <w:rFonts w:ascii="Times New Roman" w:eastAsia="Calibri" w:hAnsi="Times New Roman"/>
          <w:color w:val="000000"/>
          <w:sz w:val="24"/>
          <w:szCs w:val="24"/>
        </w:rPr>
        <w:t xml:space="preserve"> </w:t>
      </w:r>
      <w:r w:rsidRPr="002806B8">
        <w:rPr>
          <w:rFonts w:ascii="Times New Roman" w:eastAsia="Calibri" w:hAnsi="Times New Roman"/>
          <w:sz w:val="24"/>
          <w:szCs w:val="24"/>
          <w:shd w:val="clear" w:color="auto" w:fill="FFFFFF"/>
        </w:rPr>
        <w:t xml:space="preserve">a fost investigată </w:t>
      </w:r>
      <w:r w:rsidRPr="002806B8">
        <w:rPr>
          <w:rFonts w:ascii="Times New Roman" w:eastAsia="Calibri" w:hAnsi="Times New Roman"/>
          <w:sz w:val="24"/>
          <w:szCs w:val="24"/>
        </w:rPr>
        <w:t xml:space="preserve">ca urmare a </w:t>
      </w:r>
      <w:r w:rsidRPr="002806B8">
        <w:rPr>
          <w:rFonts w:ascii="Times New Roman" w:eastAsia="Calibri" w:hAnsi="Times New Roman"/>
          <w:bCs/>
          <w:sz w:val="24"/>
          <w:szCs w:val="24"/>
        </w:rPr>
        <w:t>suspiciunii de manipulare a pieței angro de energie electrică, datorată tranzacționărilor efectuate pe platforma PCCB-NC</w:t>
      </w:r>
      <w:r w:rsidRPr="002806B8">
        <w:rPr>
          <w:rFonts w:ascii="Times New Roman" w:eastAsia="Calibri" w:hAnsi="Times New Roman"/>
          <w:sz w:val="24"/>
          <w:szCs w:val="24"/>
        </w:rPr>
        <w:t xml:space="preserve"> administrată de către OPCOM, </w:t>
      </w:r>
      <w:r w:rsidRPr="002806B8">
        <w:rPr>
          <w:rFonts w:ascii="Times New Roman" w:eastAsia="Calibri" w:hAnsi="Times New Roman"/>
          <w:bCs/>
          <w:color w:val="000000"/>
          <w:sz w:val="24"/>
          <w:szCs w:val="24"/>
        </w:rPr>
        <w:t xml:space="preserve">tranzacţiile efectuate fiind de tip </w:t>
      </w:r>
      <w:r w:rsidRPr="002806B8">
        <w:rPr>
          <w:rFonts w:ascii="Times New Roman" w:eastAsia="Calibri" w:hAnsi="Times New Roman"/>
          <w:bCs/>
          <w:i/>
          <w:color w:val="000000"/>
          <w:sz w:val="24"/>
          <w:szCs w:val="24"/>
        </w:rPr>
        <w:t>wash trades</w:t>
      </w:r>
      <w:r w:rsidRPr="002806B8">
        <w:rPr>
          <w:rFonts w:ascii="Times New Roman" w:eastAsia="Calibri" w:hAnsi="Times New Roman"/>
          <w:bCs/>
          <w:color w:val="000000"/>
          <w:sz w:val="24"/>
          <w:szCs w:val="24"/>
        </w:rPr>
        <w:t>, calificate în subcategoria ,,</w:t>
      </w:r>
      <w:r w:rsidRPr="002806B8">
        <w:rPr>
          <w:rFonts w:ascii="Times New Roman" w:eastAsia="Calibri" w:hAnsi="Times New Roman"/>
          <w:bCs/>
          <w:i/>
          <w:color w:val="000000"/>
          <w:sz w:val="24"/>
          <w:szCs w:val="24"/>
        </w:rPr>
        <w:t xml:space="preserve">tranzacţiilor de spălare tip </w:t>
      </w:r>
      <w:r w:rsidRPr="002806B8">
        <w:rPr>
          <w:rFonts w:ascii="Times New Roman" w:eastAsia="Calibri" w:hAnsi="Times New Roman"/>
          <w:i/>
          <w:sz w:val="24"/>
          <w:szCs w:val="24"/>
        </w:rPr>
        <w:t>A</w:t>
      </w:r>
      <w:r w:rsidRPr="002806B8">
        <w:rPr>
          <w:rFonts w:ascii="Times New Roman" w:eastAsia="Calibri" w:hAnsi="Times New Roman"/>
          <w:i/>
        </w:rPr>
        <w:t xml:space="preserve"> – </w:t>
      </w:r>
      <w:r w:rsidRPr="002806B8">
        <w:rPr>
          <w:rFonts w:ascii="Times New Roman" w:eastAsia="Calibri" w:hAnsi="Times New Roman"/>
          <w:i/>
          <w:sz w:val="24"/>
          <w:szCs w:val="24"/>
        </w:rPr>
        <w:t>B</w:t>
      </w:r>
      <w:r w:rsidRPr="002806B8">
        <w:rPr>
          <w:rFonts w:ascii="Times New Roman" w:eastAsia="Calibri" w:hAnsi="Times New Roman"/>
          <w:i/>
        </w:rPr>
        <w:t xml:space="preserve"> – </w:t>
      </w:r>
      <w:r w:rsidRPr="002806B8">
        <w:rPr>
          <w:rFonts w:ascii="Times New Roman" w:eastAsia="Calibri" w:hAnsi="Times New Roman"/>
          <w:i/>
          <w:sz w:val="24"/>
          <w:szCs w:val="24"/>
        </w:rPr>
        <w:t>A</w:t>
      </w:r>
      <w:r w:rsidRPr="002806B8">
        <w:rPr>
          <w:rFonts w:ascii="Times New Roman" w:eastAsia="Calibri" w:hAnsi="Times New Roman"/>
          <w:color w:val="000000"/>
          <w:sz w:val="24"/>
          <w:szCs w:val="24"/>
        </w:rPr>
        <w:t>”</w:t>
      </w:r>
      <w:r w:rsidRPr="002806B8">
        <w:rPr>
          <w:rFonts w:ascii="Times New Roman" w:eastAsia="Calibri" w:hAnsi="Times New Roman"/>
          <w:sz w:val="24"/>
          <w:szCs w:val="24"/>
        </w:rPr>
        <w:t xml:space="preserve">. În urma </w:t>
      </w:r>
      <w:r w:rsidRPr="002806B8">
        <w:rPr>
          <w:rFonts w:ascii="Times New Roman" w:eastAsia="Calibri" w:hAnsi="Times New Roman"/>
          <w:sz w:val="24"/>
          <w:szCs w:val="24"/>
        </w:rPr>
        <w:lastRenderedPageBreak/>
        <w:t>analizei</w:t>
      </w:r>
      <w:r w:rsidRPr="002806B8">
        <w:rPr>
          <w:rFonts w:ascii="Times New Roman" w:eastAsia="Calibri" w:hAnsi="Times New Roman"/>
          <w:bCs/>
          <w:sz w:val="24"/>
          <w:szCs w:val="24"/>
        </w:rPr>
        <w:t xml:space="preserve"> și finalizării investigației</w:t>
      </w:r>
      <w:r w:rsidRPr="002806B8">
        <w:rPr>
          <w:rFonts w:ascii="Times New Roman" w:eastAsia="Calibri" w:hAnsi="Times New Roman"/>
          <w:sz w:val="24"/>
          <w:szCs w:val="24"/>
        </w:rPr>
        <w:t>, ANRE a constatat că</w:t>
      </w:r>
      <w:r w:rsidRPr="002806B8">
        <w:rPr>
          <w:rFonts w:ascii="Times New Roman" w:eastAsia="Calibri" w:hAnsi="Times New Roman"/>
          <w:color w:val="000000"/>
          <w:sz w:val="24"/>
          <w:szCs w:val="24"/>
        </w:rPr>
        <w:t xml:space="preserve"> E.ON ENERGIE ROMÂNIA S.A., </w:t>
      </w:r>
      <w:r w:rsidRPr="002806B8">
        <w:rPr>
          <w:rFonts w:ascii="Times New Roman" w:eastAsia="Calibri" w:hAnsi="Times New Roman"/>
          <w:bCs/>
          <w:sz w:val="24"/>
          <w:szCs w:val="24"/>
        </w:rPr>
        <w:t>prin</w:t>
      </w:r>
      <w:r>
        <w:rPr>
          <w:rFonts w:ascii="Times New Roman" w:eastAsia="Calibri" w:hAnsi="Times New Roman"/>
          <w:bCs/>
          <w:sz w:val="24"/>
          <w:szCs w:val="24"/>
        </w:rPr>
        <w:t xml:space="preserve"> </w:t>
      </w:r>
      <w:r w:rsidRPr="002806B8">
        <w:rPr>
          <w:rFonts w:ascii="Times New Roman" w:eastAsia="Calibri" w:hAnsi="Times New Roman"/>
          <w:bCs/>
          <w:sz w:val="24"/>
          <w:szCs w:val="24"/>
        </w:rPr>
        <w:t>8</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tranzacții încheiate cu operatorii economici LJG GREEN SOURCE ENERGY BETA S.R.L. şi LJG GREEN SOURCE ENERGY GAMMA S.R.L.</w:t>
      </w:r>
      <w:r w:rsidRPr="002806B8">
        <w:rPr>
          <w:rFonts w:ascii="Times New Roman" w:eastAsia="Calibri" w:hAnsi="Times New Roman"/>
          <w:sz w:val="24"/>
          <w:szCs w:val="24"/>
        </w:rPr>
        <w:t>,</w:t>
      </w:r>
      <w:r w:rsidRPr="002806B8">
        <w:rPr>
          <w:rFonts w:ascii="Times New Roman" w:eastAsia="Calibri" w:hAnsi="Times New Roman"/>
          <w:bCs/>
          <w:sz w:val="24"/>
          <w:szCs w:val="24"/>
        </w:rPr>
        <w:t xml:space="preserve"> s-a implicat în practici de manipulare a pieţei angro de energie electrică, tranzacţiile efectuate fiind de tip </w:t>
      </w:r>
      <w:r w:rsidRPr="002806B8">
        <w:rPr>
          <w:rFonts w:ascii="Times New Roman" w:eastAsia="Calibri" w:hAnsi="Times New Roman"/>
          <w:bCs/>
          <w:i/>
          <w:iCs/>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 xml:space="preserve">tranzacţiilor de spălare tip </w:t>
      </w:r>
      <w:r w:rsidRPr="002806B8">
        <w:rPr>
          <w:rFonts w:ascii="Times New Roman" w:eastAsia="Calibri" w:hAnsi="Times New Roman"/>
          <w:i/>
          <w:sz w:val="24"/>
          <w:szCs w:val="24"/>
        </w:rPr>
        <w:t>A</w:t>
      </w:r>
      <w:r w:rsidRPr="002806B8">
        <w:rPr>
          <w:rFonts w:ascii="Times New Roman" w:eastAsia="Calibri" w:hAnsi="Times New Roman"/>
          <w:i/>
        </w:rPr>
        <w:t xml:space="preserve"> – </w:t>
      </w:r>
      <w:r w:rsidRPr="002806B8">
        <w:rPr>
          <w:rFonts w:ascii="Times New Roman" w:eastAsia="Calibri" w:hAnsi="Times New Roman"/>
          <w:i/>
          <w:sz w:val="24"/>
          <w:szCs w:val="24"/>
        </w:rPr>
        <w:t>B</w:t>
      </w:r>
      <w:r w:rsidRPr="002806B8">
        <w:rPr>
          <w:rFonts w:ascii="Times New Roman" w:eastAsia="Calibri" w:hAnsi="Times New Roman"/>
          <w:i/>
        </w:rPr>
        <w:t xml:space="preserve"> – </w:t>
      </w:r>
      <w:r w:rsidRPr="002806B8">
        <w:rPr>
          <w:rFonts w:ascii="Times New Roman" w:eastAsia="Calibri" w:hAnsi="Times New Roman"/>
          <w:i/>
          <w:sz w:val="24"/>
          <w:szCs w:val="24"/>
        </w:rPr>
        <w:t>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sz w:val="24"/>
          <w:szCs w:val="24"/>
        </w:rPr>
        <w:t xml:space="preserve">Pentru faptele săvârşite, </w:t>
      </w:r>
      <w:r w:rsidRPr="0055439A">
        <w:rPr>
          <w:rFonts w:ascii="Times New Roman" w:eastAsia="Calibri" w:hAnsi="Times New Roman"/>
          <w:bCs/>
          <w:sz w:val="24"/>
          <w:szCs w:val="24"/>
        </w:rPr>
        <w:t>prin Decizia de finalizare a investigației din anul 2021,</w:t>
      </w:r>
      <w:r w:rsidRPr="0055439A">
        <w:rPr>
          <w:rFonts w:ascii="Times New Roman" w:eastAsia="Calibri" w:hAnsi="Times New Roman"/>
          <w:sz w:val="24"/>
          <w:szCs w:val="24"/>
        </w:rPr>
        <w:t xml:space="preserve"> </w:t>
      </w:r>
      <w:r w:rsidRPr="0055439A">
        <w:rPr>
          <w:rFonts w:ascii="Times New Roman" w:eastAsia="Calibri" w:hAnsi="Times New Roman"/>
          <w:color w:val="000000"/>
          <w:sz w:val="24"/>
          <w:szCs w:val="24"/>
        </w:rPr>
        <w:t>E.ON ENERGIE ROMÂNIA S.A.</w:t>
      </w:r>
      <w:r w:rsidRPr="0055439A">
        <w:rPr>
          <w:rFonts w:ascii="Times New Roman" w:eastAsia="Calibri" w:hAnsi="Times New Roman"/>
          <w:sz w:val="24"/>
          <w:szCs w:val="24"/>
        </w:rPr>
        <w:t xml:space="preserve"> a fost sancționată contravențional cu </w:t>
      </w:r>
      <w:r w:rsidRPr="0055439A">
        <w:rPr>
          <w:rFonts w:ascii="Times New Roman" w:eastAsia="Calibri" w:hAnsi="Times New Roman"/>
          <w:bCs/>
          <w:sz w:val="24"/>
          <w:szCs w:val="24"/>
        </w:rPr>
        <w:t xml:space="preserve">amendă în cuantum de 800.000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726E027C" w14:textId="77777777" w:rsidR="00A94488" w:rsidRPr="0055439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bCs/>
          <w:sz w:val="24"/>
          <w:szCs w:val="24"/>
        </w:rPr>
        <w:t>MONSSON TRADING S.R.L.</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 xml:space="preserve">a fost investigată </w:t>
      </w:r>
      <w:r w:rsidRPr="002806B8">
        <w:rPr>
          <w:rFonts w:ascii="Times New Roman" w:eastAsia="Calibri" w:hAnsi="Times New Roman"/>
          <w:sz w:val="24"/>
          <w:szCs w:val="24"/>
        </w:rPr>
        <w:t xml:space="preserve">ca urmare a </w:t>
      </w:r>
      <w:r w:rsidRPr="002806B8">
        <w:rPr>
          <w:rFonts w:ascii="Times New Roman" w:eastAsia="Calibri" w:hAnsi="Times New Roman"/>
          <w:bCs/>
          <w:sz w:val="24"/>
          <w:szCs w:val="24"/>
        </w:rPr>
        <w:t>suspiciunii de manipulare a pieței angro de energie electrică, datorată tranzacționărilor efectuate pe platforma PC-OTC</w:t>
      </w:r>
      <w:r w:rsidRPr="002806B8">
        <w:rPr>
          <w:rFonts w:ascii="Times New Roman" w:eastAsia="Calibri" w:hAnsi="Times New Roman"/>
          <w:sz w:val="24"/>
          <w:szCs w:val="24"/>
        </w:rPr>
        <w:t xml:space="preserve"> administrată de către OPCOM, </w:t>
      </w:r>
      <w:r w:rsidRPr="002806B8">
        <w:rPr>
          <w:rFonts w:ascii="Times New Roman" w:eastAsia="Calibri" w:hAnsi="Times New Roman"/>
          <w:bCs/>
          <w:color w:val="000000"/>
          <w:sz w:val="24"/>
          <w:szCs w:val="24"/>
        </w:rPr>
        <w:t xml:space="preserve">tranzacţiile efectuate fiind de tip </w:t>
      </w:r>
      <w:r w:rsidRPr="002806B8">
        <w:rPr>
          <w:rFonts w:ascii="Times New Roman" w:eastAsia="Calibri" w:hAnsi="Times New Roman"/>
          <w:bCs/>
          <w:i/>
          <w:color w:val="000000"/>
          <w:sz w:val="24"/>
          <w:szCs w:val="24"/>
        </w:rPr>
        <w:t>wash trades</w:t>
      </w:r>
      <w:r w:rsidRPr="002806B8">
        <w:rPr>
          <w:rFonts w:ascii="Times New Roman" w:eastAsia="Calibri" w:hAnsi="Times New Roman"/>
          <w:bCs/>
          <w:color w:val="000000"/>
          <w:sz w:val="24"/>
          <w:szCs w:val="24"/>
        </w:rPr>
        <w:t>, calificate în subcategoria ,,</w:t>
      </w:r>
      <w:r w:rsidRPr="002806B8">
        <w:rPr>
          <w:rFonts w:ascii="Times New Roman" w:eastAsia="Calibri" w:hAnsi="Times New Roman"/>
          <w:bCs/>
          <w:i/>
          <w:color w:val="000000"/>
          <w:sz w:val="24"/>
          <w:szCs w:val="24"/>
        </w:rPr>
        <w:t xml:space="preserve">tranzacţiilor de spălare tip </w:t>
      </w:r>
      <w:r w:rsidRPr="002806B8">
        <w:rPr>
          <w:rFonts w:ascii="Times New Roman" w:eastAsia="Calibri" w:hAnsi="Times New Roman"/>
          <w:i/>
          <w:sz w:val="24"/>
          <w:szCs w:val="24"/>
        </w:rPr>
        <w:t>A</w:t>
      </w:r>
      <w:r w:rsidRPr="002806B8">
        <w:rPr>
          <w:rFonts w:ascii="Times New Roman" w:eastAsia="Calibri" w:hAnsi="Times New Roman"/>
          <w:i/>
        </w:rPr>
        <w:t xml:space="preserve"> – </w:t>
      </w:r>
      <w:r w:rsidRPr="002806B8">
        <w:rPr>
          <w:rFonts w:ascii="Times New Roman" w:eastAsia="Calibri" w:hAnsi="Times New Roman"/>
          <w:i/>
          <w:sz w:val="24"/>
          <w:szCs w:val="24"/>
        </w:rPr>
        <w:t>B</w:t>
      </w:r>
      <w:r w:rsidRPr="002806B8">
        <w:rPr>
          <w:rFonts w:ascii="Times New Roman" w:eastAsia="Calibri" w:hAnsi="Times New Roman"/>
          <w:i/>
        </w:rPr>
        <w:t xml:space="preserve"> – </w:t>
      </w:r>
      <w:r w:rsidRPr="002806B8">
        <w:rPr>
          <w:rFonts w:ascii="Times New Roman" w:eastAsia="Calibri" w:hAnsi="Times New Roman"/>
          <w:i/>
          <w:sz w:val="24"/>
          <w:szCs w:val="24"/>
        </w:rPr>
        <w:t>A</w:t>
      </w:r>
      <w:r w:rsidRPr="002806B8">
        <w:rPr>
          <w:rFonts w:ascii="Times New Roman" w:eastAsia="Calibri" w:hAnsi="Times New Roman"/>
          <w:color w:val="000000"/>
          <w:sz w:val="24"/>
          <w:szCs w:val="24"/>
        </w:rPr>
        <w:t>”</w:t>
      </w:r>
      <w:r w:rsidRPr="002806B8">
        <w:rPr>
          <w:rFonts w:ascii="Times New Roman" w:eastAsia="Calibri" w:hAnsi="Times New Roman"/>
          <w:sz w:val="24"/>
          <w:szCs w:val="24"/>
        </w:rPr>
        <w:t>.</w:t>
      </w:r>
      <w:r>
        <w:rPr>
          <w:rFonts w:ascii="Times New Roman" w:eastAsia="Calibri" w:hAnsi="Times New Roman"/>
          <w:sz w:val="24"/>
          <w:szCs w:val="24"/>
        </w:rPr>
        <w:t xml:space="preserve"> </w:t>
      </w:r>
      <w:r w:rsidRPr="002806B8">
        <w:rPr>
          <w:rFonts w:ascii="Times New Roman" w:eastAsia="Calibri" w:hAnsi="Times New Roman"/>
          <w:bCs/>
          <w:sz w:val="24"/>
          <w:szCs w:val="24"/>
        </w:rPr>
        <w:t xml:space="preserve">În urma analizei și finalizării investigației, ANRE a constatat că </w:t>
      </w:r>
      <w:r w:rsidRPr="002806B8">
        <w:rPr>
          <w:rFonts w:ascii="Times New Roman" w:eastAsia="Calibri" w:hAnsi="Times New Roman"/>
          <w:sz w:val="24"/>
          <w:szCs w:val="24"/>
        </w:rPr>
        <w:t>furnizorul</w:t>
      </w:r>
      <w:r w:rsidRPr="002806B8">
        <w:rPr>
          <w:rFonts w:ascii="Times New Roman" w:eastAsia="Calibri" w:hAnsi="Times New Roman"/>
          <w:bCs/>
          <w:sz w:val="24"/>
          <w:szCs w:val="24"/>
        </w:rPr>
        <w:t xml:space="preserve"> </w:t>
      </w:r>
      <w:r>
        <w:rPr>
          <w:rFonts w:ascii="Times New Roman" w:eastAsia="Calibri" w:hAnsi="Times New Roman"/>
          <w:sz w:val="24"/>
          <w:szCs w:val="24"/>
        </w:rPr>
        <w:t xml:space="preserve">MONSSON TRADING S.R.L., prin </w:t>
      </w:r>
      <w:r w:rsidRPr="002806B8">
        <w:rPr>
          <w:rFonts w:ascii="Times New Roman" w:eastAsia="Calibri" w:hAnsi="Times New Roman"/>
          <w:sz w:val="24"/>
          <w:szCs w:val="24"/>
        </w:rPr>
        <w:t xml:space="preserve">13 </w:t>
      </w:r>
      <w:r w:rsidRPr="002806B8">
        <w:rPr>
          <w:rFonts w:ascii="Times New Roman" w:eastAsia="Calibri" w:hAnsi="Times New Roman"/>
          <w:color w:val="000000"/>
          <w:sz w:val="24"/>
          <w:szCs w:val="24"/>
        </w:rPr>
        <w:t xml:space="preserve">tranzacții încheiate cu </w:t>
      </w:r>
      <w:r w:rsidRPr="002806B8">
        <w:rPr>
          <w:rFonts w:ascii="Times New Roman" w:eastAsia="Calibri" w:hAnsi="Times New Roman"/>
          <w:sz w:val="24"/>
          <w:szCs w:val="24"/>
        </w:rPr>
        <w:t xml:space="preserve">operatorul economic NEXT ENERGY PARTNERS S.R.L., s-a implicat în practici de manipulare a pieţei angro de energie electrică, tranzacţiile efectuate fiind de tip </w:t>
      </w:r>
      <w:r w:rsidRPr="002806B8">
        <w:rPr>
          <w:rFonts w:ascii="Times New Roman" w:eastAsia="Calibri" w:hAnsi="Times New Roman"/>
          <w:i/>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tranzacţiilor de spălare tip A – B – A</w:t>
      </w:r>
      <w:r w:rsidRPr="002806B8">
        <w:rPr>
          <w:rFonts w:ascii="Times New Roman" w:eastAsia="Calibri" w:hAnsi="Times New Roman"/>
          <w:sz w:val="24"/>
          <w:szCs w:val="24"/>
        </w:rPr>
        <w:t>”, încălcând astfel prevederile art. 5 din REMIT</w:t>
      </w:r>
      <w:r w:rsidRPr="002806B8">
        <w:rPr>
          <w:rFonts w:ascii="Times New Roman" w:eastAsia="Calibri" w:hAnsi="Times New Roman"/>
          <w:bCs/>
          <w:sz w:val="24"/>
          <w:szCs w:val="24"/>
        </w:rPr>
        <w:t xml:space="preserve">. </w:t>
      </w:r>
      <w:r w:rsidRPr="0055439A">
        <w:rPr>
          <w:rFonts w:ascii="Times New Roman" w:eastAsia="Calibri" w:hAnsi="Times New Roman"/>
          <w:bCs/>
          <w:sz w:val="24"/>
          <w:szCs w:val="24"/>
        </w:rPr>
        <w:t xml:space="preserve">Pentru fapta săvârşită, prin Decizia de finalizare a investigației din anul 2021, </w:t>
      </w:r>
      <w:r w:rsidRPr="0055439A">
        <w:rPr>
          <w:rFonts w:ascii="Times New Roman" w:eastAsia="Calibri" w:hAnsi="Times New Roman"/>
          <w:sz w:val="24"/>
          <w:szCs w:val="24"/>
        </w:rPr>
        <w:t>MONSSON TRADING S.R.L. a fost sancționată contravențional cu amendă în cuantum de 400.000 lei</w:t>
      </w:r>
      <w:r w:rsidRPr="0055439A">
        <w:rPr>
          <w:rFonts w:ascii="Times New Roman" w:eastAsia="Calibri" w:hAnsi="Times New Roman"/>
          <w:bCs/>
          <w:sz w:val="24"/>
          <w:szCs w:val="24"/>
        </w:rPr>
        <w:t>.</w:t>
      </w:r>
    </w:p>
    <w:p w14:paraId="01624B5B" w14:textId="77777777" w:rsidR="00A94488" w:rsidRPr="0055439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t>NEXT ENERGY PARTNERS S.R.L.</w:t>
      </w:r>
      <w:r w:rsidRPr="002806B8">
        <w:rPr>
          <w:rFonts w:ascii="Times New Roman" w:eastAsia="Calibri" w:hAnsi="Times New Roman"/>
          <w:bCs/>
          <w:sz w:val="24"/>
          <w:szCs w:val="24"/>
        </w:rPr>
        <w:t xml:space="preserve"> a fost investigată </w:t>
      </w:r>
      <w:bookmarkStart w:id="11" w:name="_Hlk96076728"/>
      <w:r w:rsidRPr="002806B8">
        <w:rPr>
          <w:rFonts w:ascii="Times New Roman" w:eastAsia="Calibri" w:hAnsi="Times New Roman"/>
          <w:bCs/>
          <w:sz w:val="24"/>
          <w:szCs w:val="24"/>
        </w:rPr>
        <w:t xml:space="preserve">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bookmarkStart w:id="12" w:name="_Hlk102127703"/>
      <w:r w:rsidRPr="002806B8">
        <w:rPr>
          <w:rFonts w:ascii="Times New Roman" w:eastAsia="Calibri" w:hAnsi="Times New Roman"/>
          <w:bCs/>
          <w:sz w:val="24"/>
          <w:szCs w:val="24"/>
        </w:rPr>
        <w:t>”. În urma analizei și finalizării investigației, ANRE a constatat că</w:t>
      </w:r>
      <w:bookmarkEnd w:id="11"/>
      <w:r w:rsidRPr="002806B8">
        <w:rPr>
          <w:rFonts w:ascii="Times New Roman" w:eastAsia="Calibri" w:hAnsi="Times New Roman"/>
          <w:bCs/>
          <w:sz w:val="24"/>
          <w:szCs w:val="24"/>
        </w:rPr>
        <w:t xml:space="preserve"> </w:t>
      </w:r>
      <w:bookmarkStart w:id="13" w:name="_Hlk96077114"/>
      <w:r w:rsidRPr="002806B8">
        <w:rPr>
          <w:rFonts w:ascii="Times New Roman" w:eastAsia="Calibri" w:hAnsi="Times New Roman"/>
          <w:sz w:val="24"/>
          <w:szCs w:val="24"/>
        </w:rPr>
        <w:t>furnizorul</w:t>
      </w:r>
      <w:bookmarkEnd w:id="13"/>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 xml:space="preserve">NEXT ENERGY PARTNERS S.R.L., </w:t>
      </w:r>
      <w:bookmarkEnd w:id="12"/>
      <w:r w:rsidRPr="002806B8">
        <w:rPr>
          <w:rFonts w:ascii="Times New Roman" w:eastAsia="Calibri" w:hAnsi="Times New Roman"/>
          <w:bCs/>
          <w:sz w:val="24"/>
          <w:szCs w:val="24"/>
        </w:rPr>
        <w:t xml:space="preserve">prin 13 tranzacții încheiate cu operatorul economic MONSSON TRADING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încălcând astfel prevederile</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art. 5 din REMIT. </w:t>
      </w:r>
      <w:r w:rsidRPr="0055439A">
        <w:rPr>
          <w:rFonts w:ascii="Times New Roman" w:eastAsia="Calibri" w:hAnsi="Times New Roman"/>
          <w:bCs/>
          <w:sz w:val="24"/>
          <w:szCs w:val="24"/>
        </w:rPr>
        <w:t>Pentru fapta săvârşită,</w:t>
      </w:r>
      <w:r w:rsidRPr="0055439A">
        <w:rPr>
          <w:rFonts w:ascii="Times New Roman" w:eastAsia="Calibri" w:hAnsi="Times New Roman"/>
          <w:sz w:val="24"/>
          <w:szCs w:val="24"/>
        </w:rPr>
        <w:t xml:space="preserve"> </w:t>
      </w:r>
      <w:r w:rsidRPr="0055439A">
        <w:rPr>
          <w:rFonts w:ascii="Times New Roman" w:eastAsia="Calibri" w:hAnsi="Times New Roman"/>
          <w:bCs/>
          <w:sz w:val="24"/>
          <w:szCs w:val="24"/>
        </w:rPr>
        <w:t>prin Decizia de finalizare a investigației din anul 2021, NEXT ENERGY PARTNERS S.R.L. a fost sancționată contravențional cu amendă în cuantum de</w:t>
      </w:r>
      <w:r w:rsidRPr="0055439A">
        <w:rPr>
          <w:rFonts w:ascii="Times New Roman" w:eastAsia="Calibri" w:hAnsi="Times New Roman"/>
          <w:sz w:val="24"/>
          <w:szCs w:val="24"/>
        </w:rPr>
        <w:t xml:space="preserve"> 400.000 lei</w:t>
      </w:r>
      <w:r w:rsidRPr="0055439A">
        <w:rPr>
          <w:rFonts w:ascii="Times New Roman" w:eastAsia="Calibri" w:hAnsi="Times New Roman"/>
          <w:bCs/>
          <w:sz w:val="24"/>
          <w:szCs w:val="24"/>
        </w:rPr>
        <w:t>.</w:t>
      </w:r>
    </w:p>
    <w:p w14:paraId="32F1A2B9" w14:textId="77777777" w:rsidR="00A94488" w:rsidRPr="0055439A" w:rsidRDefault="00A94488" w:rsidP="00A94488">
      <w:pPr>
        <w:numPr>
          <w:ilvl w:val="0"/>
          <w:numId w:val="3"/>
        </w:numPr>
        <w:spacing w:after="0" w:line="276" w:lineRule="auto"/>
        <w:ind w:left="1287" w:right="-9" w:hanging="567"/>
        <w:jc w:val="both"/>
        <w:rPr>
          <w:rFonts w:ascii="Times New Roman" w:eastAsia="Calibri" w:hAnsi="Times New Roman"/>
          <w:w w:val="103"/>
          <w:sz w:val="24"/>
          <w:szCs w:val="24"/>
        </w:rPr>
      </w:pPr>
      <w:r w:rsidRPr="002806B8">
        <w:rPr>
          <w:rFonts w:ascii="Times New Roman" w:eastAsia="Calibri" w:hAnsi="Times New Roman"/>
          <w:b/>
          <w:sz w:val="24"/>
          <w:szCs w:val="24"/>
        </w:rPr>
        <w:t>NEXT ENERGY PARTNERS S.R.L.</w:t>
      </w:r>
      <w:r w:rsidRPr="002806B8">
        <w:rPr>
          <w:rFonts w:ascii="Times New Roman" w:eastAsia="Calibri" w:hAnsi="Times New Roman"/>
          <w:bCs/>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i/>
          <w:iCs/>
          <w:w w:val="103"/>
          <w:sz w:val="24"/>
          <w:szCs w:val="24"/>
        </w:rPr>
        <w:t xml:space="preserve">tranzacţii wash trades </w:t>
      </w:r>
      <w:r w:rsidRPr="002806B8">
        <w:rPr>
          <w:rFonts w:ascii="Times New Roman" w:eastAsia="Calibri" w:hAnsi="Times New Roman"/>
          <w:bCs/>
          <w:sz w:val="24"/>
          <w:szCs w:val="24"/>
        </w:rPr>
        <w:t>calificate în subcategoria ,,</w:t>
      </w:r>
      <w:r w:rsidRPr="002806B8">
        <w:rPr>
          <w:rFonts w:ascii="Times New Roman" w:eastAsia="Calibri" w:hAnsi="Times New Roman"/>
          <w:i/>
          <w:iCs/>
          <w:w w:val="103"/>
          <w:sz w:val="24"/>
          <w:szCs w:val="24"/>
        </w:rPr>
        <w:t>layering”</w:t>
      </w:r>
      <w:r w:rsidRPr="002806B8">
        <w:rPr>
          <w:rFonts w:ascii="Times New Roman" w:eastAsia="Calibri" w:hAnsi="Times New Roman"/>
          <w:bCs/>
          <w:sz w:val="24"/>
          <w:szCs w:val="24"/>
        </w:rPr>
        <w:t xml:space="preserve">. În urma analizei și finalizării investigației, ANRE a constatat că </w:t>
      </w:r>
      <w:r w:rsidRPr="002806B8">
        <w:rPr>
          <w:rFonts w:ascii="Times New Roman" w:eastAsia="Calibri" w:hAnsi="Times New Roman"/>
          <w:sz w:val="24"/>
          <w:szCs w:val="24"/>
        </w:rPr>
        <w:t>furnizorul NEXT ENERGY PARTNERS S.R.L.,</w:t>
      </w:r>
      <w:r w:rsidRPr="002806B8">
        <w:rPr>
          <w:rFonts w:ascii="Times New Roman" w:eastAsia="Calibri" w:hAnsi="Times New Roman"/>
          <w:color w:val="000000"/>
          <w:sz w:val="24"/>
          <w:szCs w:val="24"/>
        </w:rPr>
        <w:t xml:space="preserve"> prin comportamentul său de tranzacţionare din data de 29.11.2019,</w:t>
      </w:r>
      <w:r w:rsidRPr="002806B8">
        <w:rPr>
          <w:rFonts w:ascii="Times New Roman" w:eastAsia="Calibri" w:hAnsi="Times New Roman"/>
          <w:sz w:val="24"/>
          <w:szCs w:val="24"/>
        </w:rPr>
        <w:t xml:space="preserve"> </w:t>
      </w:r>
      <w:r w:rsidRPr="002806B8">
        <w:rPr>
          <w:rFonts w:ascii="Times New Roman" w:eastAsia="Calibri" w:hAnsi="Times New Roman"/>
          <w:color w:val="000000"/>
          <w:sz w:val="24"/>
          <w:szCs w:val="24"/>
        </w:rPr>
        <w:t xml:space="preserve">introducând succesiv oferte pe ambele sensuri (vânzare şi cumpărare), </w:t>
      </w:r>
      <w:r w:rsidRPr="002806B8">
        <w:rPr>
          <w:rFonts w:ascii="Times New Roman" w:eastAsia="Calibri" w:hAnsi="Times New Roman"/>
          <w:w w:val="103"/>
          <w:sz w:val="24"/>
          <w:szCs w:val="24"/>
        </w:rPr>
        <w:t>reducând astfel diferenţa între cele mai bune preţuri de vânzare/cumpărare ofertate în platforma PC-OTC,</w:t>
      </w:r>
      <w:r w:rsidRPr="002806B8">
        <w:rPr>
          <w:rFonts w:ascii="Times New Roman" w:eastAsia="Calibri" w:hAnsi="Times New Roman"/>
          <w:color w:val="000000"/>
          <w:sz w:val="24"/>
          <w:szCs w:val="24"/>
        </w:rPr>
        <w:t xml:space="preserve"> furnizorul de energie electrică NEXT ENERGY PARTNERS S.R.L. a influenţat preţul de atribuire pentru produsul pe care intenţiona să îl achiziţioneze, determinând scăderea acestuia</w:t>
      </w:r>
      <w:r w:rsidRPr="002806B8">
        <w:rPr>
          <w:rFonts w:ascii="Times New Roman" w:eastAsia="Calibri" w:hAnsi="Times New Roman"/>
          <w:sz w:val="24"/>
          <w:szCs w:val="24"/>
        </w:rPr>
        <w:t>.</w:t>
      </w:r>
      <w:bookmarkStart w:id="14" w:name="_Hlk88572723"/>
      <w:r>
        <w:rPr>
          <w:rFonts w:ascii="Times New Roman" w:eastAsia="Calibri" w:hAnsi="Times New Roman"/>
          <w:b/>
          <w:bCs/>
          <w:sz w:val="24"/>
          <w:szCs w:val="24"/>
        </w:rPr>
        <w:t xml:space="preserve"> </w:t>
      </w:r>
      <w:r w:rsidRPr="002806B8">
        <w:rPr>
          <w:rFonts w:ascii="Times New Roman" w:eastAsia="Calibri" w:hAnsi="Times New Roman"/>
          <w:bCs/>
          <w:w w:val="103"/>
          <w:sz w:val="24"/>
          <w:szCs w:val="24"/>
        </w:rPr>
        <w:t xml:space="preserve">Prin </w:t>
      </w:r>
      <w:r w:rsidRPr="002806B8">
        <w:rPr>
          <w:rFonts w:ascii="Times New Roman" w:eastAsia="Calibri" w:hAnsi="Times New Roman"/>
          <w:w w:val="103"/>
          <w:sz w:val="24"/>
          <w:szCs w:val="24"/>
        </w:rPr>
        <w:t xml:space="preserve">plasarea etapizată de oferte în ambele sensuri (vânzare şi cumpărare), pe paliere de preţ diferite, NEXT ENERGY PARTNERS S.R.L. a creat impresia că produsul vizat spre achiziţionare este în atenţia mai multor participanţi </w:t>
      </w:r>
      <w:r w:rsidRPr="002806B8">
        <w:rPr>
          <w:rFonts w:ascii="Times New Roman" w:eastAsia="Calibri" w:hAnsi="Times New Roman"/>
          <w:w w:val="103"/>
          <w:sz w:val="24"/>
          <w:szCs w:val="24"/>
        </w:rPr>
        <w:lastRenderedPageBreak/>
        <w:t xml:space="preserve">la piaţă, astfel că aceştia au reacţionat modificând propriile oferte în sensul aşteptat de NEXT ENERGY PARTNERS S.R.L., astfel că spre finalul sesiunii de tranzacţionare preţul ofertat pentru acest produs a scăzut. </w:t>
      </w:r>
      <w:r w:rsidRPr="0055439A">
        <w:rPr>
          <w:rFonts w:ascii="Times New Roman" w:eastAsia="Calibri" w:hAnsi="Times New Roman"/>
          <w:bCs/>
          <w:sz w:val="24"/>
          <w:szCs w:val="24"/>
        </w:rPr>
        <w:t xml:space="preserve">Pentru fapta săvârşită, prin Decizia de finalizare a investigației din anul 2022, </w:t>
      </w:r>
      <w:r w:rsidRPr="0055439A">
        <w:rPr>
          <w:rFonts w:ascii="Times New Roman" w:eastAsia="Calibri" w:hAnsi="Times New Roman"/>
          <w:sz w:val="24"/>
          <w:szCs w:val="24"/>
        </w:rPr>
        <w:t xml:space="preserve">NEXT ENERGY PARTNERS S.R.L. a fost sancționată contravențional cu amendă în cuantum de 200.000 </w:t>
      </w:r>
      <w:bookmarkEnd w:id="14"/>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7AFC63AE" w14:textId="77777777" w:rsidR="00A94488" w:rsidRPr="0055439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t xml:space="preserve">ALIVE CAPITAL S.R.L. </w:t>
      </w:r>
      <w:r w:rsidRPr="002806B8">
        <w:rPr>
          <w:rFonts w:ascii="Times New Roman" w:eastAsia="Calibri" w:hAnsi="Times New Roman"/>
          <w:bCs/>
          <w:sz w:val="24"/>
          <w:szCs w:val="24"/>
        </w:rPr>
        <w:t>a fost investigată</w:t>
      </w:r>
      <w:r w:rsidRPr="002806B8">
        <w:rPr>
          <w:rFonts w:ascii="Times New Roman" w:eastAsia="Calibri" w:hAnsi="Times New Roman"/>
          <w:b/>
          <w:sz w:val="24"/>
          <w:szCs w:val="24"/>
        </w:rPr>
        <w:t xml:space="preserve"> </w:t>
      </w:r>
      <w:r w:rsidRPr="002806B8">
        <w:rPr>
          <w:rFonts w:ascii="Times New Roman" w:eastAsia="Calibri" w:hAnsi="Times New Roman"/>
          <w:bCs/>
          <w:sz w:val="24"/>
          <w:szCs w:val="24"/>
        </w:rPr>
        <w:t xml:space="preserve">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w:t>
      </w:r>
      <w:r>
        <w:rPr>
          <w:rFonts w:ascii="Times New Roman" w:eastAsia="Calibri" w:hAnsi="Times New Roman"/>
          <w:bCs/>
          <w:sz w:val="24"/>
          <w:szCs w:val="24"/>
        </w:rPr>
        <w:t xml:space="preserve"> </w:t>
      </w:r>
      <w:r w:rsidRPr="002806B8">
        <w:rPr>
          <w:rFonts w:ascii="Times New Roman" w:eastAsia="Calibri" w:hAnsi="Times New Roman"/>
          <w:bCs/>
          <w:sz w:val="24"/>
          <w:szCs w:val="24"/>
        </w:rPr>
        <w:t>În urma analizei și finalizării investigației, ANRE a constatat că</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furnizorul</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 xml:space="preserve">ALIVE CAPITAL S.R.L., prin </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16 (șaisprezece) tranzacții încheiate cu operatorul economic ENGIE ROMÂNIA S.A.,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încălcând astfel prevederil</w:t>
      </w:r>
      <w:r>
        <w:rPr>
          <w:rFonts w:ascii="Times New Roman" w:eastAsia="Calibri" w:hAnsi="Times New Roman"/>
          <w:bCs/>
          <w:sz w:val="24"/>
          <w:szCs w:val="24"/>
        </w:rPr>
        <w:t xml:space="preserve">e art. 5 din REMIT. </w:t>
      </w:r>
      <w:r w:rsidRPr="0055439A">
        <w:rPr>
          <w:rFonts w:ascii="Times New Roman" w:eastAsia="Calibri" w:hAnsi="Times New Roman"/>
          <w:bCs/>
          <w:sz w:val="24"/>
          <w:szCs w:val="24"/>
        </w:rPr>
        <w:t xml:space="preserve">Pentru fapta săvârşită, prin Decizia de finalizare a investigației din anul 2022, ALIVE CAPITAL S.R.L. a fost sancționată contravențional cu amendă în cuantum de 400.000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3F88F2B3" w14:textId="77777777" w:rsidR="00A94488" w:rsidRPr="0055439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t>ALIVE CAPITAL S.R.L.</w:t>
      </w:r>
      <w:r w:rsidRPr="002806B8">
        <w:rPr>
          <w:rFonts w:ascii="Times New Roman" w:eastAsia="Calibri" w:hAnsi="Times New Roman"/>
          <w:bCs/>
          <w:sz w:val="24"/>
          <w:szCs w:val="24"/>
        </w:rPr>
        <w:t xml:space="preserve"> a fost investigată</w:t>
      </w:r>
      <w:r w:rsidRPr="002806B8">
        <w:rPr>
          <w:rFonts w:ascii="Times New Roman" w:eastAsia="Calibri" w:hAnsi="Times New Roman"/>
          <w:b/>
          <w:sz w:val="24"/>
          <w:szCs w:val="24"/>
        </w:rPr>
        <w:t xml:space="preserve"> </w:t>
      </w:r>
      <w:r w:rsidRPr="002806B8">
        <w:rPr>
          <w:rFonts w:ascii="Times New Roman" w:eastAsia="Calibri" w:hAnsi="Times New Roman"/>
          <w:bCs/>
          <w:sz w:val="24"/>
          <w:szCs w:val="24"/>
        </w:rPr>
        <w:t>ca urmare a suspiciunii de manipulare a pieței angro de energie electrică, datorată tranzacționărilor efectuate pe platforma PC-OTC administrată de către OPCOM, tranzacţiile efectuate fiind de tip</w:t>
      </w:r>
      <w:r>
        <w:rPr>
          <w:rFonts w:ascii="Times New Roman" w:eastAsia="Calibri" w:hAnsi="Times New Roman"/>
          <w:bCs/>
          <w:sz w:val="24"/>
          <w:szCs w:val="24"/>
        </w:rPr>
        <w:t xml:space="preserve">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w:t>
      </w:r>
      <w:bookmarkStart w:id="15" w:name="_Hlk102128956"/>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În urma analizei și finalizării investigației, ANRE a constatat că </w:t>
      </w:r>
      <w:bookmarkEnd w:id="15"/>
      <w:r w:rsidRPr="002806B8">
        <w:rPr>
          <w:rFonts w:ascii="Times New Roman" w:eastAsia="Calibri" w:hAnsi="Times New Roman"/>
          <w:bCs/>
          <w:sz w:val="24"/>
          <w:szCs w:val="24"/>
        </w:rPr>
        <w:t>furnizorul</w:t>
      </w:r>
      <w:r w:rsidRPr="002806B8">
        <w:rPr>
          <w:rFonts w:ascii="Times New Roman" w:eastAsia="Calibri" w:hAnsi="Times New Roman"/>
          <w:sz w:val="24"/>
          <w:szCs w:val="24"/>
        </w:rPr>
        <w:t xml:space="preserve"> </w:t>
      </w:r>
      <w:r w:rsidRPr="002806B8">
        <w:rPr>
          <w:rFonts w:ascii="Times New Roman" w:eastAsia="Calibri" w:hAnsi="Times New Roman"/>
          <w:bCs/>
          <w:sz w:val="24"/>
          <w:szCs w:val="24"/>
        </w:rPr>
        <w:t>ALIVE CAPITAL S.R.L., prin 6 (șase) tranzacții încheiate cu operatorul economic ENTREX SERVICES S.R.L., prin 9 (nouă) tranzacţii încheiate cu furnizorul de energie</w:t>
      </w:r>
      <w:r>
        <w:rPr>
          <w:rFonts w:ascii="Times New Roman" w:eastAsia="Calibri" w:hAnsi="Times New Roman"/>
          <w:bCs/>
          <w:sz w:val="24"/>
          <w:szCs w:val="24"/>
        </w:rPr>
        <w:t xml:space="preserve"> </w:t>
      </w:r>
      <w:r w:rsidRPr="002806B8">
        <w:rPr>
          <w:rFonts w:ascii="Times New Roman" w:eastAsia="Calibri" w:hAnsi="Times New Roman"/>
          <w:bCs/>
          <w:sz w:val="24"/>
          <w:szCs w:val="24"/>
        </w:rPr>
        <w:t>electrică ENERGIATAVERDE.RO FURNIZARE S.R.L. (fostă APURON ENERGY S.R.L.), prin 6 (șase) tranzacții încheiate cu operatorul economic ENERO FURNIZARE S.R.L., prin 6 (șase) tranzacții încheiate cu operatorul economic</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WE POWER TEAM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bCs/>
          <w:sz w:val="24"/>
          <w:szCs w:val="24"/>
        </w:rPr>
        <w:t xml:space="preserve">Pentru faptele săvârşite, prin Decizia de finalizare a investigației din anul 2022, ALIVE CAPITAL S.R.L. a fost sancționată contravențional cu amendă în cuantum total de 800.000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03D38F3A" w14:textId="77777777" w:rsidR="00A94488" w:rsidRPr="0055439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bookmarkStart w:id="16" w:name="_Hlk96080672"/>
      <w:r w:rsidRPr="002806B8">
        <w:rPr>
          <w:rFonts w:ascii="Times New Roman" w:eastAsia="Calibri" w:hAnsi="Times New Roman"/>
          <w:b/>
          <w:sz w:val="24"/>
          <w:szCs w:val="24"/>
        </w:rPr>
        <w:t xml:space="preserve">XPV S.A. </w:t>
      </w:r>
      <w:bookmarkEnd w:id="16"/>
      <w:r w:rsidRPr="002806B8">
        <w:rPr>
          <w:rFonts w:ascii="Times New Roman" w:eastAsia="Calibri" w:hAnsi="Times New Roman"/>
          <w:bCs/>
          <w:sz w:val="24"/>
          <w:szCs w:val="24"/>
        </w:rPr>
        <w:t>a fost investigată</w:t>
      </w:r>
      <w:r w:rsidRPr="002806B8">
        <w:rPr>
          <w:rFonts w:ascii="Times New Roman" w:eastAsia="Calibri" w:hAnsi="Times New Roman"/>
          <w:b/>
          <w:sz w:val="24"/>
          <w:szCs w:val="24"/>
        </w:rPr>
        <w:t xml:space="preserve"> </w:t>
      </w:r>
      <w:r w:rsidRPr="002806B8">
        <w:rPr>
          <w:rFonts w:ascii="Times New Roman" w:eastAsia="Calibri" w:hAnsi="Times New Roman"/>
          <w:bCs/>
          <w:sz w:val="24"/>
          <w:szCs w:val="24"/>
        </w:rPr>
        <w:t xml:space="preserve">ca urmare a suspiciunii de manipulare a pieței angro de energie electrică, datorată tranzacționărilor cu certificate verzi prin care </w:t>
      </w:r>
      <w:r w:rsidRPr="002806B8">
        <w:rPr>
          <w:rFonts w:ascii="Times New Roman" w:eastAsia="Calibri" w:hAnsi="Times New Roman"/>
          <w:sz w:val="24"/>
          <w:szCs w:val="24"/>
        </w:rPr>
        <w:t xml:space="preserve">a </w:t>
      </w:r>
      <w:r w:rsidRPr="002806B8">
        <w:rPr>
          <w:rFonts w:ascii="Times New Roman" w:eastAsia="Calibri" w:hAnsi="Times New Roman"/>
          <w:bCs/>
          <w:sz w:val="24"/>
          <w:szCs w:val="24"/>
        </w:rPr>
        <w:t>influențat unele tranzacții cu energie electrică efectuate pe platforma PC-OTC administrată de către OPCOM, tranzacţiile efectuate fiind calificate în subcategoria „</w:t>
      </w:r>
      <w:r w:rsidRPr="002806B8">
        <w:rPr>
          <w:rFonts w:ascii="Times New Roman" w:eastAsia="Calibri" w:hAnsi="Times New Roman"/>
          <w:bCs/>
          <w:i/>
          <w:iCs/>
          <w:sz w:val="24"/>
          <w:szCs w:val="24"/>
        </w:rPr>
        <w:t xml:space="preserve">tranzacţii </w:t>
      </w:r>
      <w:r w:rsidRPr="002806B8">
        <w:rPr>
          <w:rFonts w:ascii="Times New Roman" w:eastAsia="Calibri" w:hAnsi="Times New Roman"/>
          <w:i/>
          <w:iCs/>
          <w:w w:val="103"/>
          <w:sz w:val="24"/>
          <w:szCs w:val="24"/>
        </w:rPr>
        <w:t>pre-arranged</w:t>
      </w:r>
      <w:r w:rsidRPr="002806B8">
        <w:rPr>
          <w:rFonts w:ascii="Times New Roman" w:eastAsia="Calibri" w:hAnsi="Times New Roman"/>
          <w:bCs/>
          <w:i/>
          <w:iCs/>
          <w:sz w:val="24"/>
          <w:szCs w:val="24"/>
        </w:rPr>
        <w:t>”</w:t>
      </w:r>
      <w:r w:rsidRPr="002806B8">
        <w:rPr>
          <w:rFonts w:ascii="Times New Roman" w:eastAsia="Calibri" w:hAnsi="Times New Roman"/>
          <w:bCs/>
          <w:sz w:val="24"/>
          <w:szCs w:val="24"/>
        </w:rPr>
        <w:t>. În urma analizei și finalizării investigației, ANRE a constatat că producătorul</w:t>
      </w:r>
      <w:r w:rsidRPr="002806B8">
        <w:rPr>
          <w:rFonts w:ascii="Times New Roman" w:eastAsia="Calibri" w:hAnsi="Times New Roman"/>
        </w:rPr>
        <w:t xml:space="preserve"> </w:t>
      </w:r>
      <w:r w:rsidRPr="002806B8">
        <w:rPr>
          <w:rFonts w:ascii="Times New Roman" w:eastAsia="Calibri" w:hAnsi="Times New Roman"/>
          <w:bCs/>
          <w:sz w:val="24"/>
          <w:szCs w:val="24"/>
        </w:rPr>
        <w:t>XPV S.A.,</w:t>
      </w:r>
      <w:r w:rsidRPr="002806B8">
        <w:rPr>
          <w:rFonts w:ascii="Times New Roman" w:eastAsia="Calibri" w:hAnsi="Times New Roman"/>
          <w:bCs/>
        </w:rPr>
        <w:t xml:space="preserve"> </w:t>
      </w:r>
      <w:r w:rsidRPr="002806B8">
        <w:rPr>
          <w:rFonts w:ascii="Times New Roman" w:eastAsia="Calibri" w:hAnsi="Times New Roman"/>
          <w:bCs/>
          <w:sz w:val="24"/>
          <w:szCs w:val="24"/>
        </w:rPr>
        <w:t>prin tranzacţiile cu certificate verzi încheiate cu</w:t>
      </w:r>
      <w:r w:rsidRPr="002806B8">
        <w:rPr>
          <w:rFonts w:ascii="Times New Roman" w:eastAsia="Calibri" w:hAnsi="Times New Roman"/>
          <w:bCs/>
        </w:rPr>
        <w:t xml:space="preserve"> </w:t>
      </w:r>
      <w:r w:rsidRPr="002806B8">
        <w:rPr>
          <w:rFonts w:ascii="Times New Roman" w:eastAsia="Calibri" w:hAnsi="Times New Roman"/>
          <w:bCs/>
          <w:sz w:val="24"/>
          <w:szCs w:val="24"/>
        </w:rPr>
        <w:t>operatorul economic EFT FURNIZARE S.R.L.</w:t>
      </w:r>
      <w:r w:rsidRPr="002806B8">
        <w:rPr>
          <w:rFonts w:ascii="Times New Roman" w:eastAsia="Calibri" w:hAnsi="Times New Roman"/>
          <w:bCs/>
        </w:rPr>
        <w:t xml:space="preserve"> </w:t>
      </w:r>
      <w:r w:rsidRPr="002806B8">
        <w:rPr>
          <w:rFonts w:ascii="Times New Roman" w:eastAsia="Calibri" w:hAnsi="Times New Roman"/>
          <w:bCs/>
          <w:sz w:val="24"/>
          <w:szCs w:val="24"/>
        </w:rPr>
        <w:t>a</w:t>
      </w:r>
      <w:r w:rsidRPr="002806B8">
        <w:rPr>
          <w:rFonts w:ascii="Times New Roman" w:eastAsia="Calibri" w:hAnsi="Times New Roman"/>
          <w:bCs/>
        </w:rPr>
        <w:t xml:space="preserve"> </w:t>
      </w:r>
      <w:r w:rsidRPr="002806B8">
        <w:rPr>
          <w:rFonts w:ascii="Times New Roman" w:eastAsia="Calibri" w:hAnsi="Times New Roman"/>
          <w:bCs/>
          <w:sz w:val="24"/>
          <w:szCs w:val="24"/>
        </w:rPr>
        <w:t>influențat tranzacțiile încheiate între</w:t>
      </w:r>
      <w:r>
        <w:rPr>
          <w:rFonts w:ascii="Times New Roman" w:eastAsia="Calibri" w:hAnsi="Times New Roman"/>
          <w:bCs/>
          <w:sz w:val="24"/>
          <w:szCs w:val="24"/>
        </w:rPr>
        <w:t xml:space="preserve"> </w:t>
      </w:r>
      <w:r w:rsidRPr="002806B8">
        <w:rPr>
          <w:rFonts w:ascii="Times New Roman" w:eastAsia="Calibri" w:hAnsi="Times New Roman"/>
          <w:bCs/>
          <w:sz w:val="24"/>
          <w:szCs w:val="24"/>
        </w:rPr>
        <w:t>A ENERGY IND S.R.L. și EFT FURNIZARE S.R.L., iar prin tranzacţiile cu certificate</w:t>
      </w:r>
      <w:r>
        <w:rPr>
          <w:rFonts w:ascii="Times New Roman" w:eastAsia="Calibri" w:hAnsi="Times New Roman"/>
          <w:bCs/>
          <w:sz w:val="24"/>
          <w:szCs w:val="24"/>
        </w:rPr>
        <w:t xml:space="preserve"> </w:t>
      </w:r>
      <w:r w:rsidRPr="002806B8">
        <w:rPr>
          <w:rFonts w:ascii="Times New Roman" w:eastAsia="Calibri" w:hAnsi="Times New Roman"/>
          <w:bCs/>
          <w:sz w:val="24"/>
          <w:szCs w:val="24"/>
        </w:rPr>
        <w:t>verzi încheiate cu</w:t>
      </w:r>
      <w:r w:rsidRPr="002806B8">
        <w:rPr>
          <w:rFonts w:ascii="Times New Roman" w:eastAsia="Calibri" w:hAnsi="Times New Roman"/>
          <w:bCs/>
        </w:rPr>
        <w:t xml:space="preserve"> </w:t>
      </w:r>
      <w:r w:rsidRPr="002806B8">
        <w:rPr>
          <w:rFonts w:ascii="Times New Roman" w:eastAsia="Calibri" w:hAnsi="Times New Roman"/>
          <w:bCs/>
          <w:sz w:val="24"/>
          <w:szCs w:val="24"/>
        </w:rPr>
        <w:t>operatorii economici TRANSFORMER ENERGY SUPPLY S.R.L. și BEPCO S.R.L. a influențat tranzacțiile încheiate între A ENERGY IND S.R.L. și TRANSFORMER ENERGY SUPPLY S.R.L.</w:t>
      </w:r>
      <w:r>
        <w:rPr>
          <w:rFonts w:ascii="Times New Roman" w:eastAsia="Calibri" w:hAnsi="Times New Roman"/>
          <w:bCs/>
          <w:sz w:val="24"/>
          <w:szCs w:val="24"/>
        </w:rPr>
        <w:t xml:space="preserve"> </w:t>
      </w:r>
      <w:r w:rsidRPr="0055439A">
        <w:rPr>
          <w:rFonts w:ascii="Times New Roman" w:eastAsia="Calibri" w:hAnsi="Times New Roman"/>
          <w:bCs/>
          <w:sz w:val="24"/>
          <w:szCs w:val="24"/>
        </w:rPr>
        <w:t>Pentru faptele săvârşite, prin Decizia de finalizare a investigației din anul 2022,  XPV S.A. a fost sancționată contravențional cu amendă în cuantum total de 800.000 lei.</w:t>
      </w:r>
    </w:p>
    <w:p w14:paraId="662A6182" w14:textId="77777777" w:rsidR="00A94488" w:rsidRPr="0055439A" w:rsidRDefault="00A94488" w:rsidP="00A94488">
      <w:pPr>
        <w:numPr>
          <w:ilvl w:val="2"/>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lastRenderedPageBreak/>
        <w:t xml:space="preserve">ENERGIATAVERDE.RO FURNIZARE S.R.L. (fostă APURON ENERGY S.R.L.) </w:t>
      </w:r>
      <w:r w:rsidRPr="002806B8">
        <w:rPr>
          <w:rFonts w:ascii="Times New Roman" w:eastAsia="Calibri" w:hAnsi="Times New Roman"/>
          <w:bCs/>
          <w:sz w:val="24"/>
          <w:szCs w:val="24"/>
        </w:rPr>
        <w:t xml:space="preserve">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 urma analizei și finalizării investigației, ANRE a constatat că ENERGIATAVERDE.RO FURNIZARE S.R.L. (fostă APURON ENERGY S.R.L.), prin 9 (nouă) tranzacţii încheiate cu furnizorul ALIVE CAPITAL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bCs/>
          <w:sz w:val="24"/>
          <w:szCs w:val="24"/>
        </w:rPr>
        <w:t>Pentru fapta săvârşită, prin Decizia de finalizare a investigației din anul 2022, ENERGIATAVERDE.RO FURNIZARE S.R.L.</w:t>
      </w:r>
      <w:r>
        <w:rPr>
          <w:rFonts w:ascii="Times New Roman" w:eastAsia="Calibri" w:hAnsi="Times New Roman"/>
          <w:bCs/>
          <w:sz w:val="24"/>
          <w:szCs w:val="24"/>
        </w:rPr>
        <w:t xml:space="preserve"> </w:t>
      </w:r>
      <w:r w:rsidRPr="0055439A">
        <w:rPr>
          <w:rFonts w:ascii="Times New Roman" w:eastAsia="Calibri" w:hAnsi="Times New Roman"/>
          <w:bCs/>
          <w:sz w:val="24"/>
          <w:szCs w:val="24"/>
        </w:rPr>
        <w:t xml:space="preserve">(fostă APURON ENERGY S.R.L.) a fost sancționată contravențional cu amendă în cuantum de 400.000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02EBB656" w14:textId="77777777" w:rsidR="00A94488" w:rsidRPr="0055439A" w:rsidRDefault="00A94488" w:rsidP="00A94488">
      <w:pPr>
        <w:numPr>
          <w:ilvl w:val="2"/>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t>ENTREX SERVICES S.R.L.</w:t>
      </w:r>
      <w:r w:rsidRPr="002806B8">
        <w:rPr>
          <w:rFonts w:ascii="Times New Roman" w:eastAsia="Calibri" w:hAnsi="Times New Roman"/>
          <w:bCs/>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În urma analizei și finalizării investigației, ANRE a constatat că </w:t>
      </w:r>
      <w:r w:rsidRPr="002806B8">
        <w:rPr>
          <w:rFonts w:ascii="Times New Roman" w:eastAsia="Calibri" w:hAnsi="Times New Roman"/>
          <w:sz w:val="24"/>
          <w:szCs w:val="24"/>
        </w:rPr>
        <w:t xml:space="preserve">furnizorul </w:t>
      </w:r>
      <w:r w:rsidRPr="002806B8">
        <w:rPr>
          <w:rFonts w:ascii="Times New Roman" w:eastAsia="Calibri" w:hAnsi="Times New Roman"/>
          <w:bCs/>
          <w:sz w:val="24"/>
          <w:szCs w:val="24"/>
        </w:rPr>
        <w:t>ENTREX SERVICES S.R.L.</w:t>
      </w:r>
      <w:r w:rsidRPr="002806B8">
        <w:rPr>
          <w:rFonts w:ascii="Times New Roman" w:eastAsia="Calibri" w:hAnsi="Times New Roman"/>
          <w:bCs/>
          <w:color w:val="000000"/>
          <w:sz w:val="24"/>
          <w:szCs w:val="24"/>
        </w:rPr>
        <w:t xml:space="preserve"> prin </w:t>
      </w:r>
      <w:r w:rsidRPr="002806B8">
        <w:rPr>
          <w:rFonts w:ascii="Times New Roman" w:eastAsia="Calibri" w:hAnsi="Times New Roman"/>
          <w:bCs/>
          <w:sz w:val="24"/>
          <w:szCs w:val="24"/>
        </w:rPr>
        <w:t>6 (șase) tranzacții</w:t>
      </w:r>
      <w:r w:rsidRPr="002806B8">
        <w:rPr>
          <w:rFonts w:ascii="Times New Roman" w:eastAsia="Calibri" w:hAnsi="Times New Roman"/>
          <w:bCs/>
          <w:color w:val="000000"/>
          <w:sz w:val="24"/>
          <w:szCs w:val="24"/>
        </w:rPr>
        <w:t xml:space="preserve"> încheiate cu </w:t>
      </w:r>
      <w:r w:rsidRPr="002806B8">
        <w:rPr>
          <w:rFonts w:ascii="Times New Roman" w:eastAsia="Calibri" w:hAnsi="Times New Roman"/>
          <w:bCs/>
          <w:sz w:val="24"/>
          <w:szCs w:val="24"/>
        </w:rPr>
        <w:t xml:space="preserve">operatorul economic ALIVE CAPITAL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bCs/>
          <w:sz w:val="24"/>
          <w:szCs w:val="24"/>
        </w:rPr>
        <w:t xml:space="preserve">Pentru fapta săvârşită, prin Decizia de finalizare a investigației din anul 2022, ENTREX SERVICES S.R.L. a fost sancționată contravențional cu amendă în cuantum de 400.000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27BEA941" w14:textId="77777777" w:rsidR="00A94488" w:rsidRPr="0055439A" w:rsidRDefault="00A94488" w:rsidP="00A94488">
      <w:pPr>
        <w:numPr>
          <w:ilvl w:val="0"/>
          <w:numId w:val="3"/>
        </w:numPr>
        <w:spacing w:after="0" w:line="276" w:lineRule="auto"/>
        <w:ind w:left="1287" w:right="-9" w:hanging="567"/>
        <w:contextualSpacing/>
        <w:jc w:val="both"/>
        <w:rPr>
          <w:rFonts w:ascii="Times New Roman" w:eastAsia="Calibri" w:hAnsi="Times New Roman"/>
          <w:bCs/>
          <w:sz w:val="24"/>
          <w:szCs w:val="24"/>
        </w:rPr>
      </w:pPr>
      <w:r w:rsidRPr="002806B8">
        <w:rPr>
          <w:rFonts w:ascii="Times New Roman" w:eastAsia="Calibri" w:hAnsi="Times New Roman"/>
          <w:b/>
          <w:sz w:val="24"/>
          <w:szCs w:val="24"/>
        </w:rPr>
        <w:t>QMB ENERG S.R.L.</w:t>
      </w:r>
      <w:r w:rsidRPr="002806B8">
        <w:rPr>
          <w:rFonts w:ascii="Times New Roman" w:eastAsia="Calibri" w:hAnsi="Times New Roman"/>
          <w:bCs/>
          <w:sz w:val="24"/>
          <w:szCs w:val="24"/>
        </w:rPr>
        <w:t xml:space="preserve"> a fost investigată ca urmare a suspiciunii de manipulare a pieței angro de energie electrică, în urma tranzacționărilor efectuate pe platforma</w:t>
      </w:r>
      <w:r>
        <w:rPr>
          <w:rFonts w:ascii="Times New Roman" w:eastAsia="Calibri" w:hAnsi="Times New Roman"/>
          <w:bCs/>
          <w:sz w:val="24"/>
          <w:szCs w:val="24"/>
        </w:rPr>
        <w:t xml:space="preserve"> </w:t>
      </w:r>
      <w:r w:rsidRPr="002806B8">
        <w:rPr>
          <w:rFonts w:ascii="Times New Roman" w:eastAsia="Calibri" w:hAnsi="Times New Roman"/>
          <w:bCs/>
          <w:sz w:val="24"/>
          <w:szCs w:val="24"/>
        </w:rPr>
        <w:t>PC</w:t>
      </w:r>
      <w:r>
        <w:rPr>
          <w:rFonts w:ascii="Times New Roman" w:eastAsia="Calibri" w:hAnsi="Times New Roman"/>
          <w:bCs/>
          <w:sz w:val="24"/>
          <w:szCs w:val="24"/>
        </w:rPr>
        <w:t xml:space="preserve"> </w:t>
      </w:r>
      <w:r w:rsidRPr="002806B8">
        <w:rPr>
          <w:rFonts w:ascii="Times New Roman" w:eastAsia="Calibri" w:hAnsi="Times New Roman"/>
          <w:bCs/>
          <w:sz w:val="24"/>
          <w:szCs w:val="24"/>
        </w:rPr>
        <w:t>-</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 urma analizei și finalizării investigației, s-a constatat că </w:t>
      </w:r>
      <w:r w:rsidRPr="002806B8">
        <w:rPr>
          <w:rFonts w:ascii="Times New Roman" w:eastAsia="Calibri" w:hAnsi="Times New Roman"/>
          <w:sz w:val="24"/>
          <w:szCs w:val="24"/>
        </w:rPr>
        <w:t xml:space="preserve">QMB ENERG S.R.L., printr-un număr </w:t>
      </w:r>
      <w:bookmarkStart w:id="17" w:name="_Hlk102985848"/>
      <w:r w:rsidRPr="002806B8">
        <w:rPr>
          <w:rFonts w:ascii="Times New Roman" w:eastAsia="Calibri" w:hAnsi="Times New Roman"/>
          <w:sz w:val="24"/>
          <w:szCs w:val="24"/>
        </w:rPr>
        <w:t xml:space="preserve">de 6 </w:t>
      </w:r>
      <w:r w:rsidRPr="002806B8">
        <w:rPr>
          <w:rFonts w:ascii="Times New Roman" w:eastAsia="Calibri" w:hAnsi="Times New Roman"/>
          <w:bCs/>
          <w:sz w:val="24"/>
          <w:szCs w:val="24"/>
        </w:rPr>
        <w:t xml:space="preserve">(şase) </w:t>
      </w:r>
      <w:r w:rsidRPr="002806B8">
        <w:rPr>
          <w:rFonts w:ascii="Times New Roman" w:eastAsia="Calibri" w:hAnsi="Times New Roman"/>
          <w:sz w:val="24"/>
          <w:szCs w:val="24"/>
        </w:rPr>
        <w:t>tranzacții încheiate</w:t>
      </w:r>
      <w:bookmarkEnd w:id="17"/>
      <w:r w:rsidRPr="002806B8">
        <w:rPr>
          <w:rFonts w:ascii="Times New Roman" w:eastAsia="Calibri" w:hAnsi="Times New Roman"/>
          <w:sz w:val="24"/>
          <w:szCs w:val="24"/>
        </w:rPr>
        <w:t xml:space="preserve"> cu operatorul economic NOVA POWER &amp; GAS S.R.L.</w:t>
      </w:r>
      <w:r w:rsidRPr="002806B8">
        <w:rPr>
          <w:rFonts w:ascii="Times New Roman" w:eastAsia="Calibri" w:hAnsi="Times New Roman"/>
          <w:bCs/>
          <w:sz w:val="24"/>
          <w:szCs w:val="24"/>
        </w:rPr>
        <w:t xml:space="preserve">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bCs/>
          <w:sz w:val="24"/>
          <w:szCs w:val="24"/>
        </w:rPr>
        <w:t xml:space="preserve">Pentru fapta săvârşită, prin Decizia de finalizare a investigației din anul 2020, </w:t>
      </w:r>
      <w:r w:rsidRPr="0055439A">
        <w:rPr>
          <w:rFonts w:ascii="Times New Roman" w:eastAsia="Calibri" w:hAnsi="Times New Roman"/>
          <w:sz w:val="24"/>
          <w:szCs w:val="24"/>
        </w:rPr>
        <w:t>QMB ENERG S.R.L.</w:t>
      </w:r>
      <w:r w:rsidRPr="0055439A">
        <w:rPr>
          <w:rFonts w:ascii="Times New Roman" w:eastAsia="Calibri" w:hAnsi="Times New Roman"/>
          <w:bCs/>
          <w:sz w:val="24"/>
          <w:szCs w:val="24"/>
        </w:rPr>
        <w:t xml:space="preserve"> a fost sancționată contravențional cu amendă în cuantum de 400.000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586FFC4E" w14:textId="77777777" w:rsidR="00A94488" w:rsidRPr="0055439A" w:rsidRDefault="00A94488" w:rsidP="00A94488">
      <w:pPr>
        <w:numPr>
          <w:ilvl w:val="0"/>
          <w:numId w:val="3"/>
        </w:numPr>
        <w:spacing w:after="0" w:line="276" w:lineRule="auto"/>
        <w:ind w:left="1287" w:right="-9" w:hanging="567"/>
        <w:contextualSpacing/>
        <w:jc w:val="both"/>
        <w:rPr>
          <w:rFonts w:ascii="Times New Roman" w:eastAsia="Calibri" w:hAnsi="Times New Roman"/>
          <w:bCs/>
          <w:sz w:val="24"/>
          <w:szCs w:val="24"/>
        </w:rPr>
      </w:pPr>
      <w:r w:rsidRPr="002806B8">
        <w:rPr>
          <w:rFonts w:ascii="Times New Roman" w:eastAsia="Calibri" w:hAnsi="Times New Roman"/>
          <w:b/>
          <w:sz w:val="24"/>
          <w:szCs w:val="24"/>
        </w:rPr>
        <w:t>NOVA POWER &amp; GAS S.R.L.</w:t>
      </w:r>
      <w:r w:rsidRPr="002806B8">
        <w:rPr>
          <w:rFonts w:ascii="Times New Roman" w:eastAsia="Calibri" w:hAnsi="Times New Roman"/>
          <w:bCs/>
          <w:sz w:val="24"/>
          <w:szCs w:val="24"/>
        </w:rPr>
        <w:t xml:space="preserve"> a fost investigată ca urmare a suspiciunii de manipulare a pieței angro de energie electrică, în urma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 urma analizei și finalizării investigației, s-a constatat că </w:t>
      </w:r>
      <w:r w:rsidRPr="002806B8">
        <w:rPr>
          <w:rFonts w:ascii="Times New Roman" w:eastAsia="Calibri" w:hAnsi="Times New Roman"/>
          <w:sz w:val="24"/>
          <w:szCs w:val="24"/>
        </w:rPr>
        <w:t>NOVA POWER &amp; GAS S.R.L., printr-un număr</w:t>
      </w:r>
      <w:r w:rsidRPr="002806B8">
        <w:rPr>
          <w:rFonts w:ascii="Times New Roman" w:eastAsia="Calibri" w:hAnsi="Times New Roman"/>
        </w:rPr>
        <w:t xml:space="preserve"> </w:t>
      </w:r>
      <w:r w:rsidRPr="002806B8">
        <w:rPr>
          <w:rFonts w:ascii="Times New Roman" w:eastAsia="Calibri" w:hAnsi="Times New Roman"/>
          <w:sz w:val="24"/>
          <w:szCs w:val="24"/>
        </w:rPr>
        <w:t xml:space="preserve">de 6 </w:t>
      </w:r>
      <w:r w:rsidRPr="002806B8">
        <w:rPr>
          <w:rFonts w:ascii="Times New Roman" w:eastAsia="Calibri" w:hAnsi="Times New Roman"/>
          <w:bCs/>
          <w:sz w:val="24"/>
          <w:szCs w:val="24"/>
        </w:rPr>
        <w:t xml:space="preserve">(şase) </w:t>
      </w:r>
      <w:r w:rsidRPr="002806B8">
        <w:rPr>
          <w:rFonts w:ascii="Times New Roman" w:eastAsia="Calibri" w:hAnsi="Times New Roman"/>
          <w:sz w:val="24"/>
          <w:szCs w:val="24"/>
        </w:rPr>
        <w:t xml:space="preserve"> tranzacții încheiate cu operatorul economic QMB ENERG S.R.L.,</w:t>
      </w:r>
      <w:r w:rsidRPr="002806B8">
        <w:rPr>
          <w:rFonts w:ascii="Times New Roman" w:eastAsia="Calibri" w:hAnsi="Times New Roman"/>
          <w:bCs/>
          <w:sz w:val="24"/>
          <w:szCs w:val="24"/>
        </w:rPr>
        <w:t xml:space="preserve">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55439A">
        <w:rPr>
          <w:rFonts w:ascii="Times New Roman" w:eastAsia="Calibri" w:hAnsi="Times New Roman"/>
          <w:bCs/>
          <w:sz w:val="24"/>
          <w:szCs w:val="24"/>
        </w:rPr>
        <w:t xml:space="preserve">Pentru fapta </w:t>
      </w:r>
      <w:r w:rsidRPr="0055439A">
        <w:rPr>
          <w:rFonts w:ascii="Times New Roman" w:eastAsia="Calibri" w:hAnsi="Times New Roman"/>
          <w:bCs/>
          <w:sz w:val="24"/>
          <w:szCs w:val="24"/>
        </w:rPr>
        <w:lastRenderedPageBreak/>
        <w:t xml:space="preserve">săvârşită, prin Decizia de finalizare a investigației din anul 2020, </w:t>
      </w:r>
      <w:r w:rsidRPr="0055439A">
        <w:rPr>
          <w:rFonts w:ascii="Times New Roman" w:eastAsia="Calibri" w:hAnsi="Times New Roman"/>
          <w:sz w:val="24"/>
          <w:szCs w:val="24"/>
        </w:rPr>
        <w:t>NOVA POWER &amp; GAS S.R.L.</w:t>
      </w:r>
      <w:r w:rsidRPr="0055439A">
        <w:rPr>
          <w:rFonts w:ascii="Times New Roman" w:eastAsia="Calibri" w:hAnsi="Times New Roman"/>
          <w:bCs/>
          <w:sz w:val="24"/>
          <w:szCs w:val="24"/>
        </w:rPr>
        <w:t xml:space="preserve"> a fost sancționată contravențional cu amendă în cuantum de 400.000 </w:t>
      </w:r>
      <w:r w:rsidRPr="0055439A">
        <w:rPr>
          <w:rFonts w:ascii="Times New Roman" w:eastAsia="Calibri" w:hAnsi="Times New Roman"/>
          <w:sz w:val="24"/>
          <w:szCs w:val="24"/>
        </w:rPr>
        <w:t>lei</w:t>
      </w:r>
      <w:r w:rsidRPr="0055439A">
        <w:rPr>
          <w:rFonts w:ascii="Times New Roman" w:eastAsia="Calibri" w:hAnsi="Times New Roman"/>
          <w:bCs/>
          <w:sz w:val="24"/>
          <w:szCs w:val="24"/>
        </w:rPr>
        <w:t>.</w:t>
      </w:r>
    </w:p>
    <w:p w14:paraId="5B2F1713" w14:textId="77777777" w:rsidR="00A94488" w:rsidRPr="000A0EA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t xml:space="preserve">TRANSFORMER ENERGY SUPPLY S.R.L. </w:t>
      </w:r>
      <w:bookmarkStart w:id="18" w:name="_Hlk102987095"/>
      <w:r w:rsidRPr="002806B8">
        <w:rPr>
          <w:rFonts w:ascii="Times New Roman" w:eastAsia="Calibri" w:hAnsi="Times New Roman"/>
          <w:bCs/>
          <w:sz w:val="24"/>
          <w:szCs w:val="24"/>
        </w:rPr>
        <w:t xml:space="preserve">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w:t>
      </w:r>
      <w:bookmarkStart w:id="19" w:name="_Hlk102987438"/>
      <w:bookmarkEnd w:id="18"/>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În urma analizei și finalizării investigației, ANRE a constatat că TRANSFORMER ENERGY SUPPLY S.R.L., </w:t>
      </w:r>
      <w:bookmarkStart w:id="20" w:name="_Hlk102989803"/>
      <w:r w:rsidRPr="002806B8">
        <w:rPr>
          <w:rFonts w:ascii="Times New Roman" w:eastAsia="Calibri" w:hAnsi="Times New Roman"/>
          <w:bCs/>
          <w:color w:val="000000"/>
          <w:sz w:val="24"/>
          <w:szCs w:val="24"/>
        </w:rPr>
        <w:t xml:space="preserve">prin </w:t>
      </w:r>
      <w:r w:rsidRPr="002806B8">
        <w:rPr>
          <w:rFonts w:ascii="Times New Roman" w:eastAsia="Calibri" w:hAnsi="Times New Roman"/>
          <w:bCs/>
          <w:sz w:val="24"/>
          <w:szCs w:val="24"/>
        </w:rPr>
        <w:t>9 (nouă) tranzacții</w:t>
      </w:r>
      <w:r w:rsidRPr="002806B8">
        <w:rPr>
          <w:rFonts w:ascii="Times New Roman" w:eastAsia="Calibri" w:hAnsi="Times New Roman"/>
          <w:bCs/>
          <w:color w:val="000000"/>
          <w:sz w:val="24"/>
          <w:szCs w:val="24"/>
        </w:rPr>
        <w:t xml:space="preserve"> încheiate cu </w:t>
      </w:r>
      <w:r w:rsidRPr="002806B8">
        <w:rPr>
          <w:rFonts w:ascii="Times New Roman" w:eastAsia="Calibri" w:hAnsi="Times New Roman"/>
          <w:bCs/>
          <w:sz w:val="24"/>
          <w:szCs w:val="24"/>
        </w:rPr>
        <w:t xml:space="preserve">operatorul economic A ENERGY IND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w:t>
      </w:r>
      <w:r>
        <w:rPr>
          <w:rFonts w:ascii="Times New Roman" w:eastAsia="Calibri" w:hAnsi="Times New Roman"/>
          <w:bCs/>
          <w:i/>
          <w:iCs/>
          <w:sz w:val="24"/>
          <w:szCs w:val="24"/>
        </w:rPr>
        <w:t xml:space="preserve"> </w:t>
      </w:r>
      <w:r w:rsidRPr="002806B8">
        <w:rPr>
          <w:rFonts w:ascii="Times New Roman" w:eastAsia="Calibri" w:hAnsi="Times New Roman"/>
          <w:bCs/>
          <w:i/>
          <w:iCs/>
          <w:sz w:val="24"/>
          <w:szCs w:val="24"/>
        </w:rPr>
        <w:t>A – B – A</w:t>
      </w:r>
      <w:r w:rsidRPr="002806B8">
        <w:rPr>
          <w:rFonts w:ascii="Times New Roman" w:eastAsia="Calibri" w:hAnsi="Times New Roman"/>
          <w:bCs/>
          <w:sz w:val="24"/>
          <w:szCs w:val="24"/>
        </w:rPr>
        <w:t xml:space="preserve">”, încălcând astfel prevederile art. 5 din REMIT. </w:t>
      </w:r>
      <w:r w:rsidRPr="000A0EAA">
        <w:rPr>
          <w:rFonts w:ascii="Times New Roman" w:eastAsia="Calibri" w:hAnsi="Times New Roman"/>
          <w:bCs/>
          <w:sz w:val="24"/>
          <w:szCs w:val="24"/>
        </w:rPr>
        <w:t xml:space="preserve">Pentru fapta săvârşită, prin Decizia de finalizare a investigației din anul 2022, TRANSFORMER ENERGY SUPPLY S.R.L. a fost sancționată contravențional cu amendă în cuantum de 400.000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bookmarkEnd w:id="19"/>
    <w:bookmarkEnd w:id="20"/>
    <w:p w14:paraId="38950C78" w14:textId="77777777" w:rsidR="00A94488" w:rsidRPr="000A0EAA" w:rsidRDefault="00A94488" w:rsidP="00A94488">
      <w:pPr>
        <w:numPr>
          <w:ilvl w:val="0"/>
          <w:numId w:val="3"/>
        </w:numPr>
        <w:spacing w:after="0" w:line="276" w:lineRule="auto"/>
        <w:ind w:left="1287" w:right="-9" w:hanging="567"/>
        <w:jc w:val="both"/>
        <w:rPr>
          <w:rFonts w:ascii="Times New Roman" w:eastAsia="Calibri" w:hAnsi="Times New Roman"/>
          <w:sz w:val="24"/>
          <w:szCs w:val="24"/>
        </w:rPr>
      </w:pPr>
      <w:r w:rsidRPr="002806B8">
        <w:rPr>
          <w:rFonts w:ascii="Times New Roman" w:eastAsia="Calibri" w:hAnsi="Times New Roman"/>
          <w:b/>
          <w:sz w:val="24"/>
          <w:szCs w:val="24"/>
        </w:rPr>
        <w:t>WE POWER TEAM S.R.L.</w:t>
      </w:r>
      <w:r w:rsidRPr="002806B8">
        <w:rPr>
          <w:rFonts w:ascii="Times New Roman" w:eastAsia="Calibri" w:hAnsi="Times New Roman"/>
          <w:bCs/>
          <w:sz w:val="24"/>
          <w:szCs w:val="24"/>
        </w:rPr>
        <w:t xml:space="preserve"> 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w:t>
      </w:r>
      <w:r w:rsidRPr="002806B8">
        <w:rPr>
          <w:rFonts w:ascii="Times New Roman" w:eastAsia="Calibri" w:hAnsi="Times New Roman"/>
          <w:b/>
          <w:sz w:val="24"/>
          <w:szCs w:val="24"/>
        </w:rPr>
        <w:t xml:space="preserve"> </w:t>
      </w:r>
      <w:r w:rsidRPr="002806B8">
        <w:rPr>
          <w:rFonts w:ascii="Times New Roman" w:eastAsia="Calibri" w:hAnsi="Times New Roman"/>
          <w:bCs/>
          <w:sz w:val="24"/>
          <w:szCs w:val="24"/>
        </w:rPr>
        <w:t xml:space="preserve">În urma analizei și pe parcursul investigației, ANRE a constatat că WE POWER TEAM S.R.L. a săvârșit contravenţia prevăzută la art. 93 alin. (1) pct. 50 din Legea energiei electrice şi a gazelor naturale nr. 123/2012, cu modificările și completările ulterioare, </w:t>
      </w:r>
      <w:r w:rsidRPr="00C93C67">
        <w:rPr>
          <w:rFonts w:ascii="Times New Roman" w:eastAsia="Calibri" w:hAnsi="Times New Roman"/>
          <w:iCs/>
          <w:sz w:val="24"/>
          <w:szCs w:val="24"/>
        </w:rPr>
        <w:t>respectiv a transmis date şi informaţii inexacte, incomplete la solicitarea reprezentanților ANRE</w:t>
      </w:r>
      <w:r w:rsidRPr="00C93C67">
        <w:rPr>
          <w:rFonts w:ascii="Times New Roman" w:eastAsia="Calibri" w:hAnsi="Times New Roman"/>
          <w:bCs/>
          <w:sz w:val="24"/>
          <w:szCs w:val="24"/>
        </w:rPr>
        <w:t>.</w:t>
      </w:r>
      <w:r w:rsidRPr="002806B8">
        <w:rPr>
          <w:rFonts w:ascii="Times New Roman" w:eastAsia="Calibri" w:hAnsi="Times New Roman"/>
          <w:bCs/>
          <w:sz w:val="24"/>
          <w:szCs w:val="24"/>
        </w:rPr>
        <w:t xml:space="preserve"> </w:t>
      </w:r>
      <w:r w:rsidRPr="000A0EAA">
        <w:rPr>
          <w:rFonts w:ascii="Times New Roman" w:eastAsia="Calibri" w:hAnsi="Times New Roman"/>
          <w:bCs/>
          <w:sz w:val="24"/>
          <w:szCs w:val="24"/>
        </w:rPr>
        <w:t xml:space="preserve">În consecință, prin </w:t>
      </w:r>
      <w:r w:rsidRPr="000A0EAA">
        <w:rPr>
          <w:rFonts w:ascii="Times New Roman" w:eastAsia="Calibri" w:hAnsi="Times New Roman"/>
          <w:bCs/>
          <w:color w:val="000000" w:themeColor="text1"/>
          <w:sz w:val="24"/>
          <w:szCs w:val="24"/>
        </w:rPr>
        <w:t xml:space="preserve">Decizia de sancționare </w:t>
      </w:r>
      <w:r w:rsidRPr="000A0EAA">
        <w:rPr>
          <w:rFonts w:ascii="Times New Roman" w:eastAsia="Calibri" w:hAnsi="Times New Roman"/>
          <w:bCs/>
          <w:sz w:val="24"/>
          <w:szCs w:val="24"/>
        </w:rPr>
        <w:t xml:space="preserve">din anul 2022, WE POWER TEAM S.R.L. </w:t>
      </w:r>
      <w:r w:rsidRPr="000A0EAA">
        <w:rPr>
          <w:rFonts w:ascii="Times New Roman" w:eastAsia="Calibri" w:hAnsi="Times New Roman"/>
          <w:sz w:val="24"/>
          <w:szCs w:val="24"/>
        </w:rPr>
        <w:t>a fost sancționată</w:t>
      </w:r>
      <w:r>
        <w:rPr>
          <w:rFonts w:ascii="Times New Roman" w:eastAsia="Calibri" w:hAnsi="Times New Roman"/>
          <w:sz w:val="24"/>
          <w:szCs w:val="24"/>
        </w:rPr>
        <w:t xml:space="preserve"> cu 0,5</w:t>
      </w:r>
      <w:r w:rsidRPr="000A0EAA">
        <w:rPr>
          <w:rFonts w:ascii="Times New Roman" w:eastAsia="Calibri" w:hAnsi="Times New Roman"/>
          <w:sz w:val="24"/>
          <w:szCs w:val="24"/>
        </w:rPr>
        <w:t>% din cifra de afaceri anuală realizată din activitatea licenţiată în anul financiar 2020</w:t>
      </w:r>
      <w:r w:rsidRPr="000A0EAA">
        <w:rPr>
          <w:rFonts w:ascii="Times New Roman" w:eastAsia="Calibri" w:hAnsi="Times New Roman"/>
          <w:bCs/>
          <w:sz w:val="24"/>
          <w:szCs w:val="24"/>
        </w:rPr>
        <w:t>, respectiv cu amendă în cuantum de 51.022,12 lei, în conformitate cu prevederile art. 93  alin. (2), pct. 2, lit. f) şi alin. (5) din Legea energiei electrice şi a gazelor naturale nr. 123/2012, cu modificările şi completările ulterioare.</w:t>
      </w:r>
      <w:r>
        <w:rPr>
          <w:rFonts w:ascii="Times New Roman" w:eastAsia="Calibri" w:hAnsi="Times New Roman"/>
          <w:bCs/>
          <w:sz w:val="24"/>
          <w:szCs w:val="24"/>
        </w:rPr>
        <w:t xml:space="preserve"> </w:t>
      </w:r>
      <w:r w:rsidRPr="000A0EAA">
        <w:rPr>
          <w:rFonts w:ascii="Times New Roman" w:eastAsia="Calibri" w:hAnsi="Times New Roman"/>
          <w:sz w:val="24"/>
          <w:szCs w:val="24"/>
        </w:rPr>
        <w:t xml:space="preserve">De asemenea, </w:t>
      </w:r>
      <w:r w:rsidRPr="000A0EAA">
        <w:rPr>
          <w:rFonts w:ascii="Times New Roman" w:eastAsia="Calibri" w:hAnsi="Times New Roman"/>
          <w:bCs/>
          <w:sz w:val="24"/>
          <w:szCs w:val="24"/>
        </w:rPr>
        <w:t xml:space="preserve">ANRE a constatat că </w:t>
      </w:r>
      <w:bookmarkStart w:id="21" w:name="_Hlk102989847"/>
      <w:r w:rsidRPr="000A0EAA">
        <w:rPr>
          <w:rFonts w:ascii="Times New Roman" w:eastAsia="Calibri" w:hAnsi="Times New Roman"/>
          <w:bCs/>
          <w:sz w:val="24"/>
          <w:szCs w:val="24"/>
        </w:rPr>
        <w:t>WE POWER TEAM S.R.L.</w:t>
      </w:r>
      <w:bookmarkEnd w:id="21"/>
      <w:r w:rsidRPr="000A0EAA">
        <w:rPr>
          <w:rFonts w:ascii="Times New Roman" w:eastAsia="Calibri" w:hAnsi="Times New Roman"/>
          <w:bCs/>
          <w:sz w:val="24"/>
          <w:szCs w:val="24"/>
        </w:rPr>
        <w:t xml:space="preserve">, prin 6 (şase) tranzacții încheiate cu operatorul economic ALIVE CAPITAL S.R.L. s-a implicat în practici de manipulare a pieţei angro de energie electrică, tranzacţiile efectuate fiind de tip </w:t>
      </w:r>
      <w:r w:rsidRPr="000A0EAA">
        <w:rPr>
          <w:rFonts w:ascii="Times New Roman" w:eastAsia="Calibri" w:hAnsi="Times New Roman"/>
          <w:bCs/>
          <w:i/>
          <w:sz w:val="24"/>
          <w:szCs w:val="24"/>
        </w:rPr>
        <w:t>wash trades</w:t>
      </w:r>
      <w:r w:rsidRPr="000A0EAA">
        <w:rPr>
          <w:rFonts w:ascii="Times New Roman" w:eastAsia="Calibri" w:hAnsi="Times New Roman"/>
          <w:bCs/>
          <w:sz w:val="24"/>
          <w:szCs w:val="24"/>
        </w:rPr>
        <w:t>, calificate în subcategoria ,,</w:t>
      </w:r>
      <w:r w:rsidRPr="000A0EAA">
        <w:rPr>
          <w:rFonts w:ascii="Times New Roman" w:eastAsia="Calibri" w:hAnsi="Times New Roman"/>
          <w:bCs/>
          <w:i/>
          <w:iCs/>
          <w:sz w:val="24"/>
          <w:szCs w:val="24"/>
        </w:rPr>
        <w:t>tranzacţiilor de spălare tip A – B – A</w:t>
      </w:r>
      <w:r w:rsidRPr="000A0EAA">
        <w:rPr>
          <w:rFonts w:ascii="Times New Roman" w:eastAsia="Calibri" w:hAnsi="Times New Roman"/>
          <w:bCs/>
          <w:sz w:val="24"/>
          <w:szCs w:val="24"/>
        </w:rPr>
        <w:t xml:space="preserve">”, încălcând astfel prevederile art. 5 din REMIT. Pentru această faptă săvârșită, prin Decizia de finalizare a investigației din anul 2022,  WE POWER TEAM S.R.L. a fost sancționată contravențional cu amendă în cuantum de 400.000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p w14:paraId="490C25E5" w14:textId="77777777" w:rsidR="00A94488" w:rsidRPr="000A0EA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r w:rsidRPr="002806B8">
        <w:rPr>
          <w:rFonts w:ascii="Times New Roman" w:eastAsia="Calibri" w:hAnsi="Times New Roman"/>
          <w:b/>
          <w:sz w:val="24"/>
          <w:szCs w:val="24"/>
        </w:rPr>
        <w:t>A ENERGY IND S.R.L</w:t>
      </w:r>
      <w:r w:rsidRPr="002806B8">
        <w:rPr>
          <w:rFonts w:ascii="Times New Roman" w:eastAsia="Calibri" w:hAnsi="Times New Roman"/>
          <w:bCs/>
          <w:sz w:val="24"/>
          <w:szCs w:val="24"/>
        </w:rPr>
        <w:t xml:space="preserve">. </w:t>
      </w:r>
      <w:bookmarkStart w:id="22" w:name="_Hlk102987383"/>
      <w:r w:rsidRPr="002806B8">
        <w:rPr>
          <w:rFonts w:ascii="Times New Roman" w:eastAsia="Calibri" w:hAnsi="Times New Roman"/>
          <w:bCs/>
          <w:sz w:val="24"/>
          <w:szCs w:val="24"/>
        </w:rPr>
        <w:t xml:space="preserve">a fost investigată ca urmare a suspiciunii de manipulare a pieței angro de energie electrică, datorată tranzacționărilor efectuate pe platforma PC-OTC administrată de către OPCOM,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w:t>
      </w:r>
      <w:bookmarkEnd w:id="22"/>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În urma analizei și finalizării investigației, ANRE a constatat că A ENERGY IND S.R.L., prin 9 (nouă) tranzacții încheiate cu operatorul economic EFT FURNIZARE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xml:space="preserve">”, încălcând astfel prevederile art. 5 din REMIT. </w:t>
      </w:r>
      <w:r w:rsidRPr="000A0EAA">
        <w:rPr>
          <w:rFonts w:ascii="Times New Roman" w:eastAsia="Calibri" w:hAnsi="Times New Roman"/>
          <w:bCs/>
          <w:sz w:val="24"/>
          <w:szCs w:val="24"/>
        </w:rPr>
        <w:t xml:space="preserve">Pentru fapta săvârşită, prin Decizia de finalizare a investigației din anul 2022, A ENERGY IND S.R.L. a fost sancţionată în conformitate cu prevederile art. 93 alin. (4)  şi alin. (5) din Legea energiei electrice şi </w:t>
      </w:r>
      <w:r w:rsidRPr="000A0EAA">
        <w:rPr>
          <w:rFonts w:ascii="Times New Roman" w:eastAsia="Calibri" w:hAnsi="Times New Roman"/>
          <w:bCs/>
          <w:sz w:val="24"/>
          <w:szCs w:val="24"/>
        </w:rPr>
        <w:lastRenderedPageBreak/>
        <w:t xml:space="preserve">a gazelor naturale nr. 123/2012,  publicată în Monitorul Oficial al României, Partea I, nr. 485 din 16 iulie 2012, cu modificările şi completările ulterioare, în vigoare la data săvârșirii faptelor, cu </w:t>
      </w:r>
      <w:r w:rsidRPr="000A0EAA">
        <w:rPr>
          <w:rFonts w:ascii="Times New Roman" w:eastAsia="Calibri" w:hAnsi="Times New Roman"/>
          <w:sz w:val="24"/>
          <w:szCs w:val="24"/>
        </w:rPr>
        <w:t xml:space="preserve">amendă </w:t>
      </w:r>
      <w:r>
        <w:rPr>
          <w:rFonts w:ascii="Times New Roman" w:eastAsia="Calibri" w:hAnsi="Times New Roman"/>
          <w:sz w:val="24"/>
          <w:szCs w:val="24"/>
        </w:rPr>
        <w:t>în cuantum de 1</w:t>
      </w:r>
      <w:r w:rsidRPr="000A0EAA">
        <w:rPr>
          <w:rFonts w:ascii="Times New Roman" w:eastAsia="Calibri" w:hAnsi="Times New Roman"/>
          <w:sz w:val="24"/>
          <w:szCs w:val="24"/>
        </w:rPr>
        <w:t xml:space="preserve">% din cifra de afaceri anuală realizată din activitatea licenţiată în sectorul energiei electrice aferentă anului financiar 2020, </w:t>
      </w:r>
      <w:r w:rsidRPr="000A0EAA">
        <w:rPr>
          <w:rFonts w:ascii="Times New Roman" w:eastAsia="Calibri" w:hAnsi="Times New Roman"/>
          <w:bCs/>
          <w:sz w:val="24"/>
          <w:szCs w:val="24"/>
        </w:rPr>
        <w:t xml:space="preserve">respectiv 340.294,27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p w14:paraId="721694E9" w14:textId="77777777" w:rsidR="00A94488" w:rsidRPr="000A0EAA" w:rsidRDefault="00A94488" w:rsidP="00A94488">
      <w:pPr>
        <w:numPr>
          <w:ilvl w:val="0"/>
          <w:numId w:val="3"/>
        </w:numPr>
        <w:spacing w:after="0" w:line="276" w:lineRule="auto"/>
        <w:ind w:left="1287" w:right="-9" w:hanging="567"/>
        <w:jc w:val="both"/>
        <w:rPr>
          <w:rFonts w:ascii="Times New Roman" w:eastAsia="Calibri" w:hAnsi="Times New Roman"/>
          <w:bCs/>
          <w:sz w:val="24"/>
          <w:szCs w:val="24"/>
        </w:rPr>
      </w:pPr>
      <w:bookmarkStart w:id="23" w:name="_Hlk102987451"/>
      <w:r w:rsidRPr="002806B8">
        <w:rPr>
          <w:rFonts w:ascii="Times New Roman" w:eastAsia="Calibri" w:hAnsi="Times New Roman"/>
          <w:b/>
          <w:bCs/>
          <w:sz w:val="24"/>
          <w:szCs w:val="24"/>
        </w:rPr>
        <w:t>EFT FURNIZARE S.R.L.</w:t>
      </w:r>
      <w:bookmarkEnd w:id="23"/>
      <w:r w:rsidRPr="002806B8">
        <w:rPr>
          <w:rFonts w:ascii="Times New Roman" w:eastAsia="Calibri" w:hAnsi="Times New Roman"/>
          <w:b/>
          <w:bCs/>
          <w:sz w:val="24"/>
          <w:szCs w:val="24"/>
        </w:rPr>
        <w:t xml:space="preserve"> </w:t>
      </w:r>
      <w:r w:rsidRPr="002806B8">
        <w:rPr>
          <w:rFonts w:ascii="Times New Roman" w:eastAsia="Calibri" w:hAnsi="Times New Roman"/>
          <w:sz w:val="24"/>
          <w:szCs w:val="24"/>
        </w:rPr>
        <w:t>a fost investigată ca urmare a suspiciunii de manipulare a pieței angro de energie electrică, datorată tranzacționărilor efectuate pe platforma PC</w:t>
      </w:r>
      <w:r>
        <w:rPr>
          <w:rFonts w:ascii="Times New Roman" w:eastAsia="Calibri" w:hAnsi="Times New Roman"/>
          <w:sz w:val="24"/>
          <w:szCs w:val="24"/>
        </w:rPr>
        <w:t xml:space="preserve"> </w:t>
      </w:r>
      <w:r w:rsidRPr="002806B8">
        <w:rPr>
          <w:rFonts w:ascii="Times New Roman" w:eastAsia="Calibri" w:hAnsi="Times New Roman"/>
          <w:sz w:val="24"/>
          <w:szCs w:val="24"/>
        </w:rPr>
        <w:t>-</w:t>
      </w:r>
      <w:r>
        <w:rPr>
          <w:rFonts w:ascii="Times New Roman" w:eastAsia="Calibri" w:hAnsi="Times New Roman"/>
          <w:sz w:val="24"/>
          <w:szCs w:val="24"/>
        </w:rPr>
        <w:t xml:space="preserve"> </w:t>
      </w:r>
      <w:r w:rsidRPr="002806B8">
        <w:rPr>
          <w:rFonts w:ascii="Times New Roman" w:eastAsia="Calibri" w:hAnsi="Times New Roman"/>
          <w:sz w:val="24"/>
          <w:szCs w:val="24"/>
        </w:rPr>
        <w:t xml:space="preserve">OTC administrată de către OPCOM, tranzacţiile efectuate fiind de tip </w:t>
      </w:r>
      <w:r w:rsidRPr="002806B8">
        <w:rPr>
          <w:rFonts w:ascii="Times New Roman" w:eastAsia="Calibri" w:hAnsi="Times New Roman"/>
          <w:i/>
          <w:sz w:val="24"/>
          <w:szCs w:val="24"/>
        </w:rPr>
        <w:t>wash trades</w:t>
      </w:r>
      <w:r w:rsidRPr="002806B8">
        <w:rPr>
          <w:rFonts w:ascii="Times New Roman" w:eastAsia="Calibri" w:hAnsi="Times New Roman"/>
          <w:sz w:val="24"/>
          <w:szCs w:val="24"/>
        </w:rPr>
        <w:t>, calificate în subcategoria ,,</w:t>
      </w:r>
      <w:r w:rsidRPr="002806B8">
        <w:rPr>
          <w:rFonts w:ascii="Times New Roman" w:eastAsia="Calibri" w:hAnsi="Times New Roman"/>
          <w:i/>
          <w:iCs/>
          <w:sz w:val="24"/>
          <w:szCs w:val="24"/>
        </w:rPr>
        <w:t>tranzacţiilor de spălare tip A – B – A</w:t>
      </w:r>
      <w:r w:rsidRPr="002806B8">
        <w:rPr>
          <w:rFonts w:ascii="Times New Roman" w:eastAsia="Calibri" w:hAnsi="Times New Roman"/>
          <w:sz w:val="24"/>
          <w:szCs w:val="24"/>
        </w:rPr>
        <w:t>”.</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În urma analizei și finalizării investigației, ANRE a constatat că EFT FURNIZARE S.R.L., prin 9 (nouă) tranzacții încheiate cu operatorul economic A ENERGY IND S.R.L. s-a implicat în practici de manipulare a pieţei angro de energie electrică,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încălcând astfe</w:t>
      </w:r>
      <w:r>
        <w:rPr>
          <w:rFonts w:ascii="Times New Roman" w:eastAsia="Calibri" w:hAnsi="Times New Roman"/>
          <w:bCs/>
          <w:sz w:val="24"/>
          <w:szCs w:val="24"/>
        </w:rPr>
        <w:t xml:space="preserve">l prevederile art. 5 din REMIT. </w:t>
      </w:r>
      <w:r w:rsidRPr="000A0EAA">
        <w:rPr>
          <w:rFonts w:ascii="Times New Roman" w:eastAsia="Calibri" w:hAnsi="Times New Roman"/>
          <w:bCs/>
          <w:sz w:val="24"/>
          <w:szCs w:val="24"/>
        </w:rPr>
        <w:t xml:space="preserve">Pentru fapta săvârşită, prin Decizia  de finalizare a investigației din anul 2022, EFT FURNIZARE S.R.L. a fost sancționată contravențional cu amendă în cuantum de 400.000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p w14:paraId="675B9CDD" w14:textId="77777777" w:rsidR="00A94488" w:rsidRDefault="00A94488" w:rsidP="00A94488">
      <w:pPr>
        <w:pStyle w:val="ListParagraph"/>
        <w:spacing w:after="0" w:line="276" w:lineRule="auto"/>
        <w:ind w:left="1287" w:right="-9"/>
        <w:jc w:val="both"/>
        <w:rPr>
          <w:rFonts w:ascii="Times New Roman" w:eastAsia="Calibri" w:hAnsi="Times New Roman"/>
          <w:bCs/>
          <w:sz w:val="24"/>
          <w:szCs w:val="24"/>
        </w:rPr>
      </w:pPr>
    </w:p>
    <w:p w14:paraId="409DAB9E" w14:textId="77777777" w:rsidR="00A94488" w:rsidRPr="002806B8" w:rsidRDefault="00A94488" w:rsidP="00A94488">
      <w:pPr>
        <w:pStyle w:val="ListParagraph"/>
        <w:numPr>
          <w:ilvl w:val="0"/>
          <w:numId w:val="5"/>
        </w:numPr>
        <w:spacing w:after="0" w:line="276" w:lineRule="auto"/>
        <w:ind w:left="709" w:right="-9" w:hanging="709"/>
        <w:jc w:val="both"/>
        <w:rPr>
          <w:rFonts w:ascii="Times New Roman" w:eastAsia="Calibri" w:hAnsi="Times New Roman"/>
          <w:bCs/>
          <w:sz w:val="24"/>
          <w:szCs w:val="24"/>
        </w:rPr>
      </w:pPr>
      <w:r w:rsidRPr="002806B8">
        <w:rPr>
          <w:rFonts w:ascii="Times New Roman" w:hAnsi="Times New Roman"/>
          <w:b/>
          <w:sz w:val="24"/>
          <w:szCs w:val="24"/>
        </w:rPr>
        <w:t xml:space="preserve">pentru sectorul gazelor naturale amenzi în cuantum de </w:t>
      </w:r>
      <w:r w:rsidRPr="002806B8">
        <w:rPr>
          <w:rFonts w:ascii="Times New Roman" w:hAnsi="Times New Roman"/>
          <w:b/>
          <w:sz w:val="24"/>
          <w:szCs w:val="24"/>
          <w:u w:val="single"/>
        </w:rPr>
        <w:t>2.000.000 lei</w:t>
      </w:r>
      <w:r w:rsidRPr="002806B8">
        <w:rPr>
          <w:rFonts w:ascii="Times New Roman" w:hAnsi="Times New Roman"/>
          <w:b/>
          <w:sz w:val="24"/>
          <w:szCs w:val="24"/>
        </w:rPr>
        <w:t xml:space="preserve"> unui număr de                    4 participanți la piața angro de gaze naturale,</w:t>
      </w:r>
      <w:r w:rsidRPr="002806B8">
        <w:rPr>
          <w:rFonts w:ascii="Times New Roman" w:hAnsi="Times New Roman"/>
          <w:bCs/>
          <w:sz w:val="24"/>
          <w:szCs w:val="24"/>
        </w:rPr>
        <w:t xml:space="preserve"> </w:t>
      </w:r>
      <w:r w:rsidRPr="002806B8">
        <w:rPr>
          <w:rFonts w:ascii="Times New Roman" w:eastAsia="Calibri" w:hAnsi="Times New Roman"/>
          <w:b/>
          <w:bCs/>
          <w:sz w:val="24"/>
          <w:szCs w:val="24"/>
        </w:rPr>
        <w:t>urmare a unui număr de</w:t>
      </w:r>
      <w:r w:rsidRPr="002806B8">
        <w:rPr>
          <w:rFonts w:ascii="Times New Roman" w:eastAsia="Calibri" w:hAnsi="Times New Roman"/>
          <w:bCs/>
          <w:sz w:val="24"/>
          <w:szCs w:val="24"/>
        </w:rPr>
        <w:t xml:space="preserve"> </w:t>
      </w:r>
      <w:r w:rsidRPr="002806B8">
        <w:rPr>
          <w:rFonts w:ascii="Times New Roman" w:hAnsi="Times New Roman"/>
          <w:b/>
          <w:bCs/>
          <w:sz w:val="24"/>
          <w:szCs w:val="24"/>
        </w:rPr>
        <w:t xml:space="preserve">9 investigații </w:t>
      </w:r>
      <w:r w:rsidRPr="002806B8">
        <w:rPr>
          <w:rFonts w:ascii="Times New Roman" w:eastAsia="Calibri" w:hAnsi="Times New Roman"/>
          <w:b/>
          <w:bCs/>
          <w:sz w:val="24"/>
          <w:szCs w:val="24"/>
        </w:rPr>
        <w:t xml:space="preserve">finalizate, </w:t>
      </w:r>
      <w:r w:rsidRPr="002806B8">
        <w:rPr>
          <w:rFonts w:ascii="Times New Roman" w:eastAsia="Calibri" w:hAnsi="Times New Roman"/>
          <w:bCs/>
          <w:sz w:val="24"/>
          <w:szCs w:val="24"/>
        </w:rPr>
        <w:t xml:space="preserve">pentru manipularea pieței angro de gaze naturale, ca urmare a </w:t>
      </w:r>
      <w:r w:rsidRPr="002806B8">
        <w:rPr>
          <w:rFonts w:ascii="Times New Roman" w:eastAsia="Calibri" w:hAnsi="Times New Roman"/>
          <w:bCs/>
          <w:i/>
          <w:sz w:val="24"/>
          <w:szCs w:val="24"/>
        </w:rPr>
        <w:t>tranzacțiilor                        Pre-arranged</w:t>
      </w:r>
      <w:r w:rsidRPr="002806B8">
        <w:rPr>
          <w:rFonts w:ascii="Times New Roman" w:eastAsia="Calibri" w:hAnsi="Times New Roman"/>
          <w:bCs/>
          <w:sz w:val="24"/>
          <w:szCs w:val="24"/>
        </w:rPr>
        <w:t xml:space="preserve">, efectuate pe platforma </w:t>
      </w:r>
      <w:r w:rsidRPr="002806B8">
        <w:rPr>
          <w:rFonts w:ascii="Times New Roman" w:eastAsia="Calibri" w:hAnsi="Times New Roman"/>
          <w:bCs/>
          <w:i/>
          <w:sz w:val="24"/>
          <w:szCs w:val="24"/>
        </w:rPr>
        <w:t>La disponibil</w:t>
      </w:r>
      <w:r w:rsidRPr="002806B8">
        <w:rPr>
          <w:rFonts w:ascii="Times New Roman" w:eastAsia="Calibri" w:hAnsi="Times New Roman"/>
          <w:bCs/>
          <w:sz w:val="24"/>
          <w:szCs w:val="24"/>
        </w:rPr>
        <w:t xml:space="preserve"> administrată de către operatorul licențiat al pieței centralizate Bursa Română de Mărfuri (Romanian Commodities Exchange) S.A., denumit în continuare </w:t>
      </w:r>
      <w:r w:rsidRPr="002806B8">
        <w:rPr>
          <w:rFonts w:ascii="Times New Roman" w:eastAsia="Calibri" w:hAnsi="Times New Roman"/>
          <w:bCs/>
          <w:i/>
          <w:sz w:val="24"/>
          <w:szCs w:val="24"/>
        </w:rPr>
        <w:t>BRM</w:t>
      </w:r>
      <w:r w:rsidRPr="002806B8">
        <w:rPr>
          <w:rFonts w:ascii="Times New Roman" w:eastAsia="Calibri" w:hAnsi="Times New Roman"/>
          <w:bCs/>
          <w:sz w:val="24"/>
          <w:szCs w:val="24"/>
        </w:rPr>
        <w:t xml:space="preserve">, respectiv ca urmare a unor serii de tranzacții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xml:space="preserve"> calificate în subcategoria ,,</w:t>
      </w:r>
      <w:r w:rsidRPr="002806B8">
        <w:rPr>
          <w:rFonts w:ascii="Times New Roman" w:eastAsia="Calibri" w:hAnsi="Times New Roman"/>
          <w:bCs/>
          <w:i/>
          <w:iCs/>
          <w:sz w:val="24"/>
          <w:szCs w:val="24"/>
        </w:rPr>
        <w:t>tranzacţiilor de spălare tip A – B – A</w:t>
      </w:r>
      <w:r w:rsidRPr="002806B8">
        <w:rPr>
          <w:rFonts w:ascii="Times New Roman" w:eastAsia="Calibri" w:hAnsi="Times New Roman"/>
          <w:bCs/>
          <w:sz w:val="24"/>
          <w:szCs w:val="24"/>
        </w:rPr>
        <w:t>”, după cum urmează:</w:t>
      </w:r>
    </w:p>
    <w:p w14:paraId="7BCDA45C" w14:textId="77777777" w:rsidR="00A94488" w:rsidRPr="000A0EAA" w:rsidRDefault="00A94488" w:rsidP="00A94488">
      <w:pPr>
        <w:numPr>
          <w:ilvl w:val="0"/>
          <w:numId w:val="1"/>
        </w:numPr>
        <w:tabs>
          <w:tab w:val="left" w:pos="1276"/>
        </w:tabs>
        <w:spacing w:after="0" w:line="276" w:lineRule="auto"/>
        <w:ind w:left="1276" w:right="-9" w:hanging="567"/>
        <w:jc w:val="both"/>
        <w:rPr>
          <w:rFonts w:ascii="Times New Roman" w:eastAsia="Calibri" w:hAnsi="Times New Roman"/>
          <w:bCs/>
          <w:sz w:val="24"/>
          <w:szCs w:val="24"/>
        </w:rPr>
      </w:pPr>
      <w:r w:rsidRPr="002806B8">
        <w:rPr>
          <w:rFonts w:ascii="Times New Roman" w:eastAsia="Calibri" w:hAnsi="Times New Roman"/>
          <w:b/>
          <w:bCs/>
          <w:sz w:val="24"/>
          <w:szCs w:val="24"/>
        </w:rPr>
        <w:t>E.ON ENERGIE ROMÂNIA S.A.</w:t>
      </w:r>
      <w:r w:rsidRPr="002806B8">
        <w:rPr>
          <w:rFonts w:ascii="Times New Roman" w:eastAsia="Calibri" w:hAnsi="Times New Roman"/>
          <w:bCs/>
          <w:sz w:val="24"/>
          <w:szCs w:val="24"/>
        </w:rPr>
        <w:t xml:space="preserve"> a fost investigată ca urmare a suspiciunii de manipulare a pieței pe piața angro de gaze naturale, datorate tranzacțiilor efectuate cu operatorul economic E.ON GAZ FURNIZARE S.A. pe platformele administrate de către BRM. </w:t>
      </w:r>
      <w:r w:rsidRPr="002806B8">
        <w:rPr>
          <w:rFonts w:ascii="Times New Roman" w:eastAsia="Calibri" w:hAnsi="Times New Roman"/>
          <w:color w:val="000000"/>
          <w:sz w:val="24"/>
          <w:szCs w:val="24"/>
        </w:rPr>
        <w:t>În urma analizei și finalizării investigației, ca u</w:t>
      </w:r>
      <w:r w:rsidRPr="002806B8">
        <w:rPr>
          <w:rFonts w:ascii="Times New Roman" w:eastAsia="Calibri" w:hAnsi="Times New Roman"/>
          <w:bCs/>
          <w:sz w:val="24"/>
          <w:szCs w:val="24"/>
        </w:rPr>
        <w:t xml:space="preserve">rmare a </w:t>
      </w:r>
      <w:r w:rsidRPr="002806B8">
        <w:rPr>
          <w:rFonts w:ascii="Times New Roman" w:eastAsia="Calibri" w:hAnsi="Times New Roman"/>
          <w:bCs/>
          <w:i/>
          <w:sz w:val="24"/>
          <w:szCs w:val="24"/>
        </w:rPr>
        <w:t>tranzacției Pre-arranged</w:t>
      </w:r>
      <w:r w:rsidRPr="002806B8">
        <w:rPr>
          <w:rFonts w:ascii="Times New Roman" w:eastAsia="Calibri" w:hAnsi="Times New Roman"/>
          <w:bCs/>
          <w:sz w:val="24"/>
          <w:szCs w:val="24"/>
        </w:rPr>
        <w:t xml:space="preserve">, efectuată pe platforma </w:t>
      </w:r>
      <w:r w:rsidRPr="002806B8">
        <w:rPr>
          <w:rFonts w:ascii="Times New Roman" w:eastAsia="Calibri" w:hAnsi="Times New Roman"/>
          <w:bCs/>
          <w:i/>
          <w:sz w:val="24"/>
          <w:szCs w:val="24"/>
        </w:rPr>
        <w:t>La disponibil</w:t>
      </w:r>
      <w:r w:rsidRPr="002806B8">
        <w:rPr>
          <w:rFonts w:ascii="Times New Roman" w:eastAsia="Calibri" w:hAnsi="Times New Roman"/>
          <w:bCs/>
          <w:sz w:val="24"/>
          <w:szCs w:val="24"/>
        </w:rPr>
        <w:t>, administrată de BRM, dovedită cu probe de către personalul împuternicit al ANRE, s-a constatat că acesta a încălcat prevederile art. 5 din</w:t>
      </w:r>
      <w:r w:rsidRPr="002806B8">
        <w:rPr>
          <w:rFonts w:ascii="Times New Roman" w:eastAsia="Calibri" w:hAnsi="Times New Roman"/>
          <w:bCs/>
          <w:i/>
          <w:sz w:val="24"/>
          <w:szCs w:val="24"/>
        </w:rPr>
        <w:t xml:space="preserve"> </w:t>
      </w:r>
      <w:r w:rsidRPr="002806B8">
        <w:rPr>
          <w:rFonts w:ascii="Times New Roman" w:eastAsia="Calibri" w:hAnsi="Times New Roman"/>
          <w:bCs/>
          <w:sz w:val="24"/>
          <w:szCs w:val="24"/>
        </w:rPr>
        <w:t xml:space="preserve">REMIT, referitoare la interzicerea manipulării sau tentativei de manipulare a pieței pe piețele angro de energie. </w:t>
      </w:r>
      <w:r w:rsidRPr="000A0EAA">
        <w:rPr>
          <w:rFonts w:ascii="Times New Roman" w:eastAsia="Calibri" w:hAnsi="Times New Roman"/>
          <w:bCs/>
          <w:sz w:val="24"/>
          <w:szCs w:val="24"/>
        </w:rPr>
        <w:t xml:space="preserve">Pentru fapta săvârşită, prin Decizia de finalizare a investigației din anul 2020, E.ON ENERGIE ROMÂNIA S.A. a fost sancționată contravențional cu amendă în cuantum de 500.000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p w14:paraId="1B276711" w14:textId="77777777" w:rsidR="00A94488" w:rsidRPr="000A0EAA" w:rsidRDefault="00A94488" w:rsidP="00A94488">
      <w:pPr>
        <w:numPr>
          <w:ilvl w:val="0"/>
          <w:numId w:val="1"/>
        </w:numPr>
        <w:tabs>
          <w:tab w:val="left" w:pos="1276"/>
        </w:tabs>
        <w:spacing w:after="0" w:line="276" w:lineRule="auto"/>
        <w:ind w:left="1276" w:right="-9" w:hanging="567"/>
        <w:jc w:val="both"/>
        <w:rPr>
          <w:rFonts w:ascii="Times New Roman" w:eastAsia="Calibri" w:hAnsi="Times New Roman"/>
          <w:bCs/>
          <w:sz w:val="24"/>
          <w:szCs w:val="24"/>
        </w:rPr>
      </w:pPr>
      <w:r w:rsidRPr="002806B8">
        <w:rPr>
          <w:rFonts w:ascii="Times New Roman" w:eastAsia="Calibri" w:hAnsi="Times New Roman"/>
          <w:b/>
          <w:bCs/>
          <w:sz w:val="24"/>
          <w:szCs w:val="24"/>
        </w:rPr>
        <w:t>E.ON GAZ FURNIZARE S.A.</w:t>
      </w:r>
      <w:r w:rsidRPr="002806B8">
        <w:rPr>
          <w:rFonts w:ascii="Times New Roman" w:eastAsia="Calibri" w:hAnsi="Times New Roman"/>
          <w:bCs/>
          <w:sz w:val="24"/>
          <w:szCs w:val="24"/>
        </w:rPr>
        <w:t xml:space="preserve"> a fost investigată ca urmare a suspiciunii de manipulare a pieței pe piața angro de gaze naturale, datorate tranzacțiilor efectuate cu operatorul economic E.ON ENERGIE ROMÂNIA S.A. pe platformele administrate de către BRM. </w:t>
      </w:r>
      <w:r w:rsidRPr="002806B8">
        <w:rPr>
          <w:rFonts w:ascii="Times New Roman" w:eastAsia="Calibri" w:hAnsi="Times New Roman"/>
          <w:color w:val="000000"/>
          <w:sz w:val="24"/>
          <w:szCs w:val="24"/>
        </w:rPr>
        <w:t>În urma analizei și finalizării investigației, ca u</w:t>
      </w:r>
      <w:r w:rsidRPr="002806B8">
        <w:rPr>
          <w:rFonts w:ascii="Times New Roman" w:eastAsia="Calibri" w:hAnsi="Times New Roman"/>
          <w:bCs/>
          <w:sz w:val="24"/>
          <w:szCs w:val="24"/>
        </w:rPr>
        <w:t xml:space="preserve">rmare a </w:t>
      </w:r>
      <w:r w:rsidRPr="002806B8">
        <w:rPr>
          <w:rFonts w:ascii="Times New Roman" w:eastAsia="Calibri" w:hAnsi="Times New Roman"/>
          <w:bCs/>
          <w:i/>
          <w:sz w:val="24"/>
          <w:szCs w:val="24"/>
        </w:rPr>
        <w:t>tranzacției Pre-arranged</w:t>
      </w:r>
      <w:r w:rsidRPr="002806B8">
        <w:rPr>
          <w:rFonts w:ascii="Times New Roman" w:eastAsia="Calibri" w:hAnsi="Times New Roman"/>
          <w:bCs/>
          <w:sz w:val="24"/>
          <w:szCs w:val="24"/>
        </w:rPr>
        <w:t xml:space="preserve">, efectuată pe platforma </w:t>
      </w:r>
      <w:r w:rsidRPr="002806B8">
        <w:rPr>
          <w:rFonts w:ascii="Times New Roman" w:eastAsia="Calibri" w:hAnsi="Times New Roman"/>
          <w:bCs/>
          <w:i/>
          <w:sz w:val="24"/>
          <w:szCs w:val="24"/>
        </w:rPr>
        <w:t>La disponibil</w:t>
      </w:r>
      <w:r w:rsidRPr="002806B8">
        <w:rPr>
          <w:rFonts w:ascii="Times New Roman" w:eastAsia="Calibri" w:hAnsi="Times New Roman"/>
          <w:bCs/>
          <w:sz w:val="24"/>
          <w:szCs w:val="24"/>
        </w:rPr>
        <w:t xml:space="preserve"> administrată de BRM, s-a constatat că acesta a încălcat prevederile art. 5 din REMIT. </w:t>
      </w:r>
      <w:r w:rsidRPr="000A0EAA">
        <w:rPr>
          <w:rFonts w:ascii="Times New Roman" w:eastAsia="Calibri" w:hAnsi="Times New Roman"/>
          <w:bCs/>
          <w:sz w:val="24"/>
          <w:szCs w:val="24"/>
        </w:rPr>
        <w:t xml:space="preserve">Pentru fapta săvârşită, prin Decizia  de finalizare a investigației din anul 2020, E.ON GAZ FURNIZARE S.A. a fost sancționată contravențional cu amendă în cuantum de 500.000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p w14:paraId="51A9C493" w14:textId="4AC2BEF7" w:rsidR="00A94488" w:rsidRPr="000A0EAA" w:rsidRDefault="00A94488" w:rsidP="00A94488">
      <w:pPr>
        <w:numPr>
          <w:ilvl w:val="0"/>
          <w:numId w:val="1"/>
        </w:numPr>
        <w:tabs>
          <w:tab w:val="left" w:pos="1276"/>
        </w:tabs>
        <w:spacing w:after="0" w:line="276" w:lineRule="auto"/>
        <w:ind w:left="1276" w:right="-9" w:hanging="567"/>
        <w:jc w:val="both"/>
        <w:rPr>
          <w:rFonts w:ascii="Times New Roman" w:eastAsia="Calibri" w:hAnsi="Times New Roman"/>
          <w:color w:val="000000"/>
          <w:sz w:val="24"/>
          <w:szCs w:val="24"/>
        </w:rPr>
      </w:pPr>
      <w:r w:rsidRPr="002806B8">
        <w:rPr>
          <w:rFonts w:ascii="Times New Roman" w:eastAsia="Calibri" w:hAnsi="Times New Roman"/>
          <w:b/>
          <w:bCs/>
          <w:sz w:val="24"/>
          <w:szCs w:val="24"/>
        </w:rPr>
        <w:t xml:space="preserve">PREMIER ENERGY SRL </w:t>
      </w:r>
      <w:r w:rsidRPr="002806B8">
        <w:rPr>
          <w:rFonts w:ascii="Times New Roman" w:eastAsia="Calibri" w:hAnsi="Times New Roman"/>
          <w:sz w:val="24"/>
          <w:szCs w:val="24"/>
          <w:shd w:val="clear" w:color="auto" w:fill="FFFFFF"/>
        </w:rPr>
        <w:t xml:space="preserve">a fost investigată </w:t>
      </w:r>
      <w:r w:rsidRPr="002806B8">
        <w:rPr>
          <w:rFonts w:ascii="Times New Roman" w:eastAsia="Calibri" w:hAnsi="Times New Roman"/>
          <w:sz w:val="24"/>
          <w:szCs w:val="24"/>
        </w:rPr>
        <w:t xml:space="preserve">ca urmare a suspiciunii de manipulare a pieței pe piața angro de gaze naturale, </w:t>
      </w:r>
      <w:r w:rsidRPr="002806B8">
        <w:rPr>
          <w:rFonts w:ascii="Times New Roman" w:eastAsia="Calibri" w:hAnsi="Times New Roman"/>
          <w:b/>
          <w:bCs/>
          <w:sz w:val="24"/>
          <w:szCs w:val="24"/>
        </w:rPr>
        <w:t> </w:t>
      </w:r>
      <w:r w:rsidRPr="002806B8">
        <w:rPr>
          <w:rFonts w:ascii="Times New Roman" w:eastAsia="Calibri" w:hAnsi="Times New Roman"/>
          <w:bCs/>
          <w:sz w:val="24"/>
          <w:szCs w:val="24"/>
        </w:rPr>
        <w:t>datorate</w:t>
      </w:r>
      <w:r w:rsidRPr="002806B8">
        <w:rPr>
          <w:rFonts w:ascii="Times New Roman" w:eastAsia="Calibri" w:hAnsi="Times New Roman"/>
          <w:color w:val="000000"/>
          <w:sz w:val="24"/>
          <w:szCs w:val="24"/>
        </w:rPr>
        <w:t xml:space="preserve"> unor sesiuni de licitaţii realizate în perioada 01.10.2019 - 31.12.2019, pe </w:t>
      </w:r>
      <w:r w:rsidRPr="002806B8">
        <w:rPr>
          <w:rFonts w:ascii="Times New Roman" w:hAnsi="Times New Roman"/>
          <w:color w:val="000000"/>
          <w:sz w:val="24"/>
          <w:szCs w:val="24"/>
        </w:rPr>
        <w:t xml:space="preserve">Piaţa centralizată a contractelor bilaterale de </w:t>
      </w:r>
      <w:r w:rsidRPr="002806B8">
        <w:rPr>
          <w:rFonts w:ascii="Times New Roman" w:hAnsi="Times New Roman"/>
          <w:color w:val="000000"/>
          <w:sz w:val="24"/>
          <w:szCs w:val="24"/>
        </w:rPr>
        <w:lastRenderedPageBreak/>
        <w:t xml:space="preserve">gaze naturale - modalitatea de tranzacţionare prin licitaţie şi negociere - platforma PCGN-LN, </w:t>
      </w:r>
      <w:r w:rsidRPr="002806B8">
        <w:rPr>
          <w:rFonts w:ascii="Times New Roman" w:eastAsia="Calibri" w:hAnsi="Times New Roman"/>
          <w:color w:val="000000"/>
          <w:sz w:val="24"/>
          <w:szCs w:val="24"/>
        </w:rPr>
        <w:t xml:space="preserve">administrată de către OPCOM. În urma analizei și finalizării investigației, s-a constatat că PREMIER ENERGY S.R.L., printr-un număr de 7 (şapte) tranzacții încheiate cu operatorul economic TINMAR ENERGY S.A. s-a implicat în practici de manipulare a pieţei angro de energie, tranzacţiile efectuate fiind de tip </w:t>
      </w:r>
      <w:r w:rsidRPr="002806B8">
        <w:rPr>
          <w:rFonts w:ascii="Times New Roman" w:eastAsia="Calibri" w:hAnsi="Times New Roman"/>
          <w:i/>
          <w:color w:val="000000"/>
          <w:sz w:val="24"/>
          <w:szCs w:val="24"/>
        </w:rPr>
        <w:t>wash trades</w:t>
      </w:r>
      <w:r w:rsidRPr="002806B8">
        <w:rPr>
          <w:rFonts w:ascii="Times New Roman" w:eastAsia="Calibri" w:hAnsi="Times New Roman"/>
          <w:color w:val="000000"/>
          <w:sz w:val="24"/>
          <w:szCs w:val="24"/>
        </w:rPr>
        <w:t>, calificate în subcategoria ,,</w:t>
      </w:r>
      <w:r w:rsidRPr="002806B8">
        <w:rPr>
          <w:rFonts w:ascii="Times New Roman" w:eastAsia="Calibri" w:hAnsi="Times New Roman"/>
          <w:i/>
          <w:color w:val="000000"/>
          <w:sz w:val="24"/>
          <w:szCs w:val="24"/>
        </w:rPr>
        <w:t>tranzacţiilor de spălare tip A – B – A</w:t>
      </w:r>
      <w:r w:rsidRPr="002806B8">
        <w:rPr>
          <w:rFonts w:ascii="Times New Roman" w:eastAsia="Calibri" w:hAnsi="Times New Roman"/>
          <w:color w:val="000000"/>
          <w:sz w:val="24"/>
          <w:szCs w:val="24"/>
        </w:rPr>
        <w:t>”, încălcând astfel prevederile art. 5 din REMIT.</w:t>
      </w:r>
      <w:r w:rsidRPr="000A0EAA">
        <w:rPr>
          <w:rFonts w:ascii="Times New Roman" w:eastAsia="Calibri" w:hAnsi="Times New Roman"/>
          <w:sz w:val="24"/>
          <w:szCs w:val="24"/>
        </w:rPr>
        <w:t>Pentru fapta săvârşită,</w:t>
      </w:r>
      <w:r w:rsidRPr="000A0EAA">
        <w:rPr>
          <w:rFonts w:ascii="Times New Roman" w:eastAsia="Calibri" w:hAnsi="Times New Roman"/>
          <w:bCs/>
          <w:sz w:val="24"/>
          <w:szCs w:val="24"/>
        </w:rPr>
        <w:t xml:space="preserve"> prin Decizia de finalizare a investigației din anul 2022,</w:t>
      </w:r>
      <w:r w:rsidRPr="000A0EAA">
        <w:rPr>
          <w:rFonts w:ascii="Times New Roman" w:eastAsia="Calibri" w:hAnsi="Times New Roman"/>
          <w:sz w:val="24"/>
          <w:szCs w:val="24"/>
        </w:rPr>
        <w:t xml:space="preserve"> PREMIER ENERGY S.R.L. a fost sancționată contravențional cu amendă în cuantum de 500.000 lei</w:t>
      </w:r>
      <w:r w:rsidRPr="000A0EAA">
        <w:rPr>
          <w:rFonts w:ascii="Times New Roman" w:eastAsia="Calibri" w:hAnsi="Times New Roman"/>
          <w:bCs/>
          <w:sz w:val="24"/>
          <w:szCs w:val="24"/>
        </w:rPr>
        <w:t>.</w:t>
      </w:r>
    </w:p>
    <w:p w14:paraId="78E72D97" w14:textId="2C24D5C9" w:rsidR="00A94488" w:rsidRPr="000A0EAA" w:rsidRDefault="00A94488" w:rsidP="00A94488">
      <w:pPr>
        <w:pStyle w:val="ListParagraph"/>
        <w:numPr>
          <w:ilvl w:val="0"/>
          <w:numId w:val="4"/>
        </w:numPr>
        <w:tabs>
          <w:tab w:val="left" w:pos="1276"/>
        </w:tabs>
        <w:spacing w:after="0" w:line="276" w:lineRule="auto"/>
        <w:ind w:left="1276" w:right="-9" w:hanging="567"/>
        <w:jc w:val="both"/>
        <w:rPr>
          <w:rFonts w:ascii="Times New Roman" w:eastAsia="Calibri" w:hAnsi="Times New Roman"/>
          <w:bCs/>
          <w:sz w:val="24"/>
          <w:szCs w:val="24"/>
        </w:rPr>
      </w:pPr>
      <w:r w:rsidRPr="002806B8">
        <w:rPr>
          <w:rFonts w:ascii="Times New Roman" w:eastAsia="Calibri" w:hAnsi="Times New Roman"/>
          <w:b/>
          <w:bCs/>
          <w:sz w:val="24"/>
          <w:szCs w:val="24"/>
        </w:rPr>
        <w:t>TINMAR ENERGY S.A.</w:t>
      </w:r>
      <w:r w:rsidRPr="002806B8">
        <w:rPr>
          <w:rFonts w:ascii="Times New Roman" w:eastAsia="Calibri" w:hAnsi="Times New Roman"/>
          <w:bCs/>
          <w:sz w:val="24"/>
          <w:szCs w:val="24"/>
        </w:rPr>
        <w:t xml:space="preserve"> a fost investigată ca urmare a suspiciunii de manipulare a pieței p</w:t>
      </w:r>
      <w:r>
        <w:rPr>
          <w:rFonts w:ascii="Times New Roman" w:eastAsia="Calibri" w:hAnsi="Times New Roman"/>
          <w:bCs/>
          <w:sz w:val="24"/>
          <w:szCs w:val="24"/>
        </w:rPr>
        <w:t>e piața angro de gaze naturale,</w:t>
      </w:r>
      <w:r w:rsidRPr="002806B8">
        <w:rPr>
          <w:rFonts w:ascii="Times New Roman" w:eastAsia="Calibri" w:hAnsi="Times New Roman"/>
          <w:bCs/>
          <w:sz w:val="24"/>
          <w:szCs w:val="24"/>
        </w:rPr>
        <w:t xml:space="preserve"> datorate unor sesiuni de licitaţii realizate în perioada 01.10.2019 - 31.12.2019, pe Piaţa centralizată a contractelor bilaterale de gaze naturale - modalitatea de tranzacţionare prin licitaţie şi negociere - platforma PCGN</w:t>
      </w:r>
      <w:r>
        <w:rPr>
          <w:rFonts w:ascii="Times New Roman" w:eastAsia="Calibri" w:hAnsi="Times New Roman"/>
          <w:bCs/>
          <w:sz w:val="24"/>
          <w:szCs w:val="24"/>
        </w:rPr>
        <w:t xml:space="preserve"> </w:t>
      </w:r>
      <w:r w:rsidRPr="002806B8">
        <w:rPr>
          <w:rFonts w:ascii="Times New Roman" w:eastAsia="Calibri" w:hAnsi="Times New Roman"/>
          <w:bCs/>
          <w:sz w:val="24"/>
          <w:szCs w:val="24"/>
        </w:rPr>
        <w:t>-</w:t>
      </w:r>
      <w:r>
        <w:rPr>
          <w:rFonts w:ascii="Times New Roman" w:eastAsia="Calibri" w:hAnsi="Times New Roman"/>
          <w:bCs/>
          <w:sz w:val="24"/>
          <w:szCs w:val="24"/>
        </w:rPr>
        <w:t xml:space="preserve"> </w:t>
      </w:r>
      <w:r w:rsidRPr="002806B8">
        <w:rPr>
          <w:rFonts w:ascii="Times New Roman" w:eastAsia="Calibri" w:hAnsi="Times New Roman"/>
          <w:bCs/>
          <w:sz w:val="24"/>
          <w:szCs w:val="24"/>
        </w:rPr>
        <w:t xml:space="preserve">LN, administrată de către OPCOM. </w:t>
      </w:r>
      <w:r w:rsidRPr="002806B8">
        <w:rPr>
          <w:rFonts w:ascii="Times New Roman" w:eastAsia="Calibri" w:hAnsi="Times New Roman"/>
          <w:color w:val="000000"/>
          <w:sz w:val="24"/>
          <w:szCs w:val="24"/>
        </w:rPr>
        <w:t>În urma analizei și finalizării investigației</w:t>
      </w:r>
      <w:r w:rsidRPr="002806B8">
        <w:rPr>
          <w:rFonts w:ascii="Times New Roman" w:eastAsia="Calibri" w:hAnsi="Times New Roman"/>
          <w:bCs/>
          <w:sz w:val="24"/>
          <w:szCs w:val="24"/>
        </w:rPr>
        <w:t xml:space="preserve">, s-a constatat că TINMAR ENERGY S.A., printr-un număr de 7 (şapte) tranzacții încheiate cu operatorul economic PREMIER ENERGY S.R.L. s-a implicat în practici de manipulare a pieţei angro de energie, tranzacţiile efectuate fiind de tip </w:t>
      </w:r>
      <w:r w:rsidRPr="002806B8">
        <w:rPr>
          <w:rFonts w:ascii="Times New Roman" w:eastAsia="Calibri" w:hAnsi="Times New Roman"/>
          <w:bCs/>
          <w:i/>
          <w:sz w:val="24"/>
          <w:szCs w:val="24"/>
        </w:rPr>
        <w:t>wash trades</w:t>
      </w:r>
      <w:r w:rsidRPr="002806B8">
        <w:rPr>
          <w:rFonts w:ascii="Times New Roman" w:eastAsia="Calibri" w:hAnsi="Times New Roman"/>
          <w:bCs/>
          <w:sz w:val="24"/>
          <w:szCs w:val="24"/>
        </w:rPr>
        <w:t>, calificate în subcategoria ,,</w:t>
      </w:r>
      <w:r w:rsidRPr="002806B8">
        <w:rPr>
          <w:rFonts w:ascii="Times New Roman" w:eastAsia="Calibri" w:hAnsi="Times New Roman"/>
          <w:bCs/>
          <w:i/>
          <w:sz w:val="24"/>
          <w:szCs w:val="24"/>
        </w:rPr>
        <w:t>tranzacţiilor de spălare tip A – B – A</w:t>
      </w:r>
      <w:r w:rsidRPr="002806B8">
        <w:rPr>
          <w:rFonts w:ascii="Times New Roman" w:eastAsia="Calibri" w:hAnsi="Times New Roman"/>
          <w:bCs/>
          <w:sz w:val="24"/>
          <w:szCs w:val="24"/>
        </w:rPr>
        <w:t>”, încălcând astfel prevederile art. 5 din REMIT.</w:t>
      </w:r>
      <w:r>
        <w:rPr>
          <w:rFonts w:ascii="Times New Roman" w:eastAsia="Calibri" w:hAnsi="Times New Roman"/>
          <w:bCs/>
          <w:sz w:val="24"/>
          <w:szCs w:val="24"/>
        </w:rPr>
        <w:t xml:space="preserve"> </w:t>
      </w:r>
      <w:r w:rsidRPr="000A0EAA">
        <w:rPr>
          <w:rFonts w:ascii="Times New Roman" w:eastAsia="Calibri" w:hAnsi="Times New Roman"/>
          <w:bCs/>
          <w:sz w:val="24"/>
          <w:szCs w:val="24"/>
        </w:rPr>
        <w:t xml:space="preserve">Pentru fapta săvârşită, prin Decizia de finalizare a investigației din anul 2022, TINMAR ENERGY S.A. a fost sancționată contravențional cu amendă în cuantum de 500.000 </w:t>
      </w:r>
      <w:r w:rsidRPr="000A0EAA">
        <w:rPr>
          <w:rFonts w:ascii="Times New Roman" w:eastAsia="Calibri" w:hAnsi="Times New Roman"/>
          <w:sz w:val="24"/>
          <w:szCs w:val="24"/>
        </w:rPr>
        <w:t>lei</w:t>
      </w:r>
      <w:r w:rsidRPr="000A0EAA">
        <w:rPr>
          <w:rFonts w:ascii="Times New Roman" w:eastAsia="Calibri" w:hAnsi="Times New Roman"/>
          <w:bCs/>
          <w:sz w:val="24"/>
          <w:szCs w:val="24"/>
        </w:rPr>
        <w:t>.</w:t>
      </w:r>
    </w:p>
    <w:p w14:paraId="57CCF32A" w14:textId="77777777" w:rsidR="00A94488" w:rsidRPr="002806B8" w:rsidRDefault="00A94488" w:rsidP="00A94488">
      <w:pPr>
        <w:tabs>
          <w:tab w:val="left" w:pos="1440"/>
        </w:tabs>
        <w:spacing w:after="0" w:line="360" w:lineRule="auto"/>
        <w:ind w:firstLine="720"/>
        <w:jc w:val="both"/>
        <w:rPr>
          <w:rFonts w:ascii="Times New Roman" w:eastAsia="Calibri" w:hAnsi="Times New Roman"/>
          <w:sz w:val="24"/>
          <w:szCs w:val="24"/>
        </w:rPr>
      </w:pPr>
      <w:r>
        <w:rPr>
          <w:rFonts w:ascii="Times New Roman" w:hAnsi="Times New Roman"/>
          <w:sz w:val="24"/>
          <w:szCs w:val="24"/>
        </w:rPr>
        <w:t>M</w:t>
      </w:r>
      <w:r w:rsidRPr="002806B8">
        <w:rPr>
          <w:rFonts w:ascii="Times New Roman" w:hAnsi="Times New Roman"/>
          <w:sz w:val="24"/>
          <w:szCs w:val="24"/>
        </w:rPr>
        <w:t xml:space="preserve">ajoritatea sancțiunilor au fost aplicate pentru încălcarea prevederilor art. 5 din </w:t>
      </w:r>
      <w:r w:rsidRPr="002806B8">
        <w:rPr>
          <w:rFonts w:ascii="Times New Roman" w:hAnsi="Times New Roman"/>
          <w:iCs/>
          <w:sz w:val="24"/>
          <w:szCs w:val="24"/>
        </w:rPr>
        <w:t>Regulamentul (UE) nr. 1227/2011 al Parlamentului European și al Consiliului din 25 octombrie 2011 privind integritatea și transparența pieței angro de energie (REMIT)</w:t>
      </w:r>
      <w:r w:rsidRPr="002806B8">
        <w:rPr>
          <w:rFonts w:ascii="Times New Roman" w:hAnsi="Times New Roman"/>
          <w:sz w:val="24"/>
          <w:szCs w:val="24"/>
        </w:rPr>
        <w:t xml:space="preserve">, respectiv manipularea pieței angro de energie electrică sau gaze naturale, ca urmare a </w:t>
      </w:r>
      <w:r w:rsidRPr="002806B8">
        <w:rPr>
          <w:rFonts w:ascii="Times New Roman" w:hAnsi="Times New Roman"/>
          <w:bCs/>
          <w:sz w:val="24"/>
          <w:szCs w:val="24"/>
        </w:rPr>
        <w:t xml:space="preserve">tranzacţiilor efectuate cu cantități de energie electrică sau gaze naturale pe platformele OPCOM, considerate de tip </w:t>
      </w:r>
      <w:r w:rsidRPr="002806B8">
        <w:rPr>
          <w:rFonts w:ascii="Times New Roman" w:hAnsi="Times New Roman"/>
          <w:bCs/>
          <w:i/>
          <w:sz w:val="24"/>
          <w:szCs w:val="24"/>
        </w:rPr>
        <w:t>wash trades</w:t>
      </w:r>
      <w:r w:rsidRPr="002806B8">
        <w:rPr>
          <w:rFonts w:ascii="Times New Roman" w:hAnsi="Times New Roman"/>
          <w:sz w:val="24"/>
          <w:szCs w:val="24"/>
        </w:rPr>
        <w:t>.</w:t>
      </w:r>
      <w:r w:rsidRPr="002806B8">
        <w:rPr>
          <w:rFonts w:ascii="Times New Roman" w:eastAsia="Calibri" w:hAnsi="Times New Roman"/>
          <w:sz w:val="24"/>
          <w:szCs w:val="24"/>
        </w:rPr>
        <w:t xml:space="preserve"> </w:t>
      </w:r>
    </w:p>
    <w:p w14:paraId="6C996F17" w14:textId="77777777" w:rsidR="00A94488" w:rsidRPr="002806B8" w:rsidRDefault="00A94488" w:rsidP="00A94488">
      <w:pPr>
        <w:spacing w:after="0" w:line="360" w:lineRule="auto"/>
        <w:ind w:firstLine="708"/>
        <w:jc w:val="both"/>
        <w:rPr>
          <w:rFonts w:ascii="Times New Roman" w:eastAsia="Calibri" w:hAnsi="Times New Roman"/>
          <w:color w:val="000000" w:themeColor="text1"/>
          <w:sz w:val="24"/>
          <w:szCs w:val="24"/>
        </w:rPr>
      </w:pPr>
      <w:r w:rsidRPr="002806B8">
        <w:rPr>
          <w:rFonts w:ascii="Times New Roman" w:eastAsia="Calibri" w:hAnsi="Times New Roman"/>
          <w:color w:val="000000" w:themeColor="text1"/>
          <w:sz w:val="24"/>
          <w:szCs w:val="24"/>
        </w:rPr>
        <w:t xml:space="preserve">În anul 2022, ANRE are în curs de analiză/desfășurare investigații la un număr de </w:t>
      </w:r>
      <w:r w:rsidRPr="002806B8">
        <w:rPr>
          <w:rFonts w:ascii="Times New Roman" w:eastAsia="Calibri" w:hAnsi="Times New Roman"/>
          <w:b/>
          <w:color w:val="000000" w:themeColor="text1"/>
          <w:sz w:val="24"/>
          <w:szCs w:val="24"/>
        </w:rPr>
        <w:t>19 participanți la piața angro de energie</w:t>
      </w:r>
      <w:r w:rsidRPr="002806B8">
        <w:rPr>
          <w:rFonts w:ascii="Times New Roman" w:eastAsia="Calibri" w:hAnsi="Times New Roman"/>
          <w:color w:val="000000" w:themeColor="text1"/>
          <w:sz w:val="24"/>
          <w:szCs w:val="24"/>
        </w:rPr>
        <w:t xml:space="preserve"> suspectați de manipulare de piață (furnizori, traderi) din care</w:t>
      </w:r>
      <w:r w:rsidRPr="002806B8">
        <w:rPr>
          <w:rFonts w:ascii="Times New Roman" w:eastAsia="Calibri" w:hAnsi="Times New Roman"/>
          <w:b/>
          <w:color w:val="000000" w:themeColor="text1"/>
          <w:sz w:val="24"/>
          <w:szCs w:val="24"/>
        </w:rPr>
        <w:t xml:space="preserve"> </w:t>
      </w:r>
      <w:r w:rsidRPr="002806B8">
        <w:rPr>
          <w:rFonts w:ascii="Times New Roman" w:eastAsia="Calibri" w:hAnsi="Times New Roman"/>
          <w:color w:val="000000" w:themeColor="text1"/>
          <w:sz w:val="24"/>
          <w:szCs w:val="24"/>
        </w:rPr>
        <w:t>14 în sectorul energiei electrice și 5 în sectorul gazelor naturale.</w:t>
      </w:r>
    </w:p>
    <w:p w14:paraId="5547C794" w14:textId="77777777" w:rsidR="00A94488" w:rsidRPr="00C119D0" w:rsidRDefault="00A94488" w:rsidP="00A94488">
      <w:pPr>
        <w:spacing w:after="0" w:line="360" w:lineRule="auto"/>
        <w:ind w:right="-9" w:firstLine="709"/>
        <w:jc w:val="both"/>
        <w:rPr>
          <w:rFonts w:ascii="Times New Roman" w:eastAsia="Calibri" w:hAnsi="Times New Roman"/>
          <w:sz w:val="24"/>
          <w:szCs w:val="24"/>
        </w:rPr>
      </w:pPr>
      <w:r w:rsidRPr="00C119D0">
        <w:rPr>
          <w:rFonts w:ascii="Times New Roman" w:eastAsia="Calibri" w:hAnsi="Times New Roman"/>
          <w:sz w:val="24"/>
          <w:szCs w:val="24"/>
        </w:rPr>
        <w:t xml:space="preserve">Începând cu data de 25.09.2020, conform prevederilor Legii energiei electrice și a gazelor naturale nr. 123/2012, cu modificările și completările ulterioare, sancțiunile aplicate de ANRE au fost majorate, astfel că participanții la piața angro de energie electrică și gaze naturale care manipulează sau încearcă să manipuleze piața angro de energie, pot fi sancţionați cu </w:t>
      </w:r>
      <w:r w:rsidRPr="00C119D0">
        <w:rPr>
          <w:rFonts w:ascii="Times New Roman" w:eastAsia="Calibri" w:hAnsi="Times New Roman"/>
          <w:b/>
          <w:sz w:val="24"/>
          <w:szCs w:val="24"/>
        </w:rPr>
        <w:t>amendă în cuantum de 5-10 % din cifra de afaceri anuală</w:t>
      </w:r>
      <w:r w:rsidRPr="00C119D0">
        <w:rPr>
          <w:rFonts w:ascii="Times New Roman" w:eastAsia="Calibri" w:hAnsi="Times New Roman"/>
          <w:sz w:val="24"/>
          <w:szCs w:val="24"/>
        </w:rPr>
        <w:t>. Sumele aferente sancțiunilor aplicate de ANRE se constituie integral ca venit la bugetul de stat.</w:t>
      </w:r>
    </w:p>
    <w:p w14:paraId="3DC06D48" w14:textId="77777777" w:rsidR="00A94488" w:rsidRPr="002806B8" w:rsidRDefault="00A94488" w:rsidP="00A94488">
      <w:pPr>
        <w:spacing w:after="0" w:line="360" w:lineRule="auto"/>
        <w:ind w:firstLine="709"/>
        <w:jc w:val="both"/>
        <w:rPr>
          <w:rFonts w:ascii="Times New Roman" w:hAnsi="Times New Roman"/>
          <w:sz w:val="24"/>
          <w:szCs w:val="24"/>
        </w:rPr>
      </w:pPr>
      <w:r w:rsidRPr="002806B8">
        <w:rPr>
          <w:rFonts w:ascii="Times New Roman" w:hAnsi="Times New Roman"/>
          <w:sz w:val="24"/>
          <w:szCs w:val="24"/>
        </w:rPr>
        <w:t xml:space="preserve">Totodată, dorim să reiterăm faptul că activitatea de investigații a ANRE se desfășoară în strânsă colaborare și cooperare cu Agenţia pentru Cooperarea Autorităţilor de Reglementare din domeniul Energiei – ACER. Interfața directă cu ACER permite realizarea unei comunicări eficiente </w:t>
      </w:r>
      <w:r w:rsidRPr="002806B8">
        <w:rPr>
          <w:rFonts w:ascii="Times New Roman" w:hAnsi="Times New Roman"/>
          <w:sz w:val="24"/>
          <w:szCs w:val="24"/>
        </w:rPr>
        <w:lastRenderedPageBreak/>
        <w:t>cu reprezentanții și membrii ACER, în scopul aplicării coerente și coordonate a Regulamentului REMIT, atât la nivel național, cât și la nivelul întregii Uniuni Europene.</w:t>
      </w:r>
    </w:p>
    <w:p w14:paraId="1A2D27F1" w14:textId="77777777" w:rsidR="00A94488" w:rsidRPr="00942AFE" w:rsidRDefault="00A94488" w:rsidP="00A94488">
      <w:pPr>
        <w:autoSpaceDE w:val="0"/>
        <w:autoSpaceDN w:val="0"/>
        <w:adjustRightInd w:val="0"/>
        <w:spacing w:after="0" w:line="360" w:lineRule="auto"/>
        <w:ind w:firstLine="709"/>
        <w:jc w:val="both"/>
        <w:rPr>
          <w:rFonts w:ascii="Times New Roman" w:hAnsi="Times New Roman"/>
          <w:sz w:val="24"/>
          <w:szCs w:val="24"/>
        </w:rPr>
      </w:pPr>
      <w:r w:rsidRPr="00942AFE">
        <w:rPr>
          <w:rFonts w:ascii="Times New Roman" w:hAnsi="Times New Roman"/>
          <w:sz w:val="24"/>
          <w:szCs w:val="24"/>
        </w:rPr>
        <w:t>ANRE informează permanent ACER cu privire la declanşarea, stadiul şi/sau finalizarea investigaţiilor, asigurându-se ca reglementările naționale și europene să fie respectate şi/sau aplicate în mod corespunzător de către participanţii la piaţa angro de energie electrică şi gaze naturale. Concomitent, ANRE colaborează cu autorităţile de reglementare ale statelor din regiune, inclusiv prin acorduri de cooperare, cu ACER şi Comisia Europeană, pentru armonizarea cadrului de reglementare pentru dezvoltarea pieţei regionale, a regulilor privind schimburile transfrontaliere de energie electrică şi gaze naturale, a celor privind gestionarea şi alocarea capacităţilor de interconexiune, fără a aduce atingere atribuţiilor şi competenţelor acestora.</w:t>
      </w:r>
    </w:p>
    <w:p w14:paraId="516218A6" w14:textId="77777777" w:rsidR="00A94488" w:rsidRPr="00942AFE" w:rsidRDefault="00A94488" w:rsidP="00A94488">
      <w:pPr>
        <w:spacing w:after="0" w:line="360" w:lineRule="auto"/>
        <w:ind w:firstLine="720"/>
        <w:jc w:val="both"/>
        <w:rPr>
          <w:rFonts w:ascii="Times New Roman" w:hAnsi="Times New Roman"/>
          <w:bCs/>
          <w:sz w:val="24"/>
          <w:szCs w:val="24"/>
        </w:rPr>
      </w:pPr>
      <w:r w:rsidRPr="00942AFE">
        <w:rPr>
          <w:rFonts w:ascii="Times New Roman" w:hAnsi="Times New Roman"/>
          <w:bCs/>
          <w:sz w:val="24"/>
          <w:szCs w:val="24"/>
        </w:rPr>
        <w:t xml:space="preserve">În acest sens, ANRE salută </w:t>
      </w:r>
      <w:r w:rsidR="0062473F" w:rsidRPr="00942AFE">
        <w:rPr>
          <w:rFonts w:ascii="Times New Roman" w:hAnsi="Times New Roman"/>
          <w:bCs/>
          <w:sz w:val="24"/>
          <w:szCs w:val="24"/>
        </w:rPr>
        <w:t>susținerea</w:t>
      </w:r>
      <w:r w:rsidRPr="00942AFE">
        <w:rPr>
          <w:rFonts w:ascii="Times New Roman" w:hAnsi="Times New Roman"/>
          <w:bCs/>
          <w:sz w:val="24"/>
          <w:szCs w:val="24"/>
        </w:rPr>
        <w:t xml:space="preserve"> de care beneficiază din partea ACER cu privire la interpretarea prevederilor regulamentului REMIT, în special în ceea ce priveşte evaluarea tranzacţiilor </w:t>
      </w:r>
      <w:r w:rsidRPr="00942AFE">
        <w:rPr>
          <w:rFonts w:ascii="Times New Roman" w:hAnsi="Times New Roman"/>
          <w:bCs/>
          <w:iCs/>
          <w:sz w:val="24"/>
          <w:szCs w:val="24"/>
        </w:rPr>
        <w:t>de tipul</w:t>
      </w:r>
      <w:r w:rsidRPr="00942AFE">
        <w:rPr>
          <w:rFonts w:ascii="Times New Roman" w:hAnsi="Times New Roman"/>
          <w:bCs/>
          <w:i/>
          <w:iCs/>
          <w:sz w:val="24"/>
          <w:szCs w:val="24"/>
        </w:rPr>
        <w:t xml:space="preserve"> wash trades</w:t>
      </w:r>
      <w:r w:rsidRPr="00942AFE">
        <w:rPr>
          <w:rFonts w:ascii="Times New Roman" w:hAnsi="Times New Roman"/>
          <w:bCs/>
          <w:sz w:val="24"/>
          <w:szCs w:val="24"/>
        </w:rPr>
        <w:t xml:space="preserve"> prevăzute în </w:t>
      </w:r>
      <w:r w:rsidR="00C66CBC">
        <w:rPr>
          <w:rFonts w:ascii="Times New Roman" w:hAnsi="Times New Roman"/>
          <w:bCs/>
          <w:sz w:val="24"/>
          <w:szCs w:val="24"/>
        </w:rPr>
        <w:t xml:space="preserve">REMIT </w:t>
      </w:r>
      <w:r w:rsidRPr="00942AFE">
        <w:rPr>
          <w:rFonts w:ascii="Times New Roman" w:hAnsi="Times New Roman"/>
          <w:bCs/>
          <w:sz w:val="24"/>
          <w:szCs w:val="24"/>
        </w:rPr>
        <w:t>și își propune să intensifice cooperarea cu ACER pentru a asigura transparenţa şi integritatea pieţe</w:t>
      </w:r>
      <w:r w:rsidR="0062473F">
        <w:rPr>
          <w:rFonts w:ascii="Times New Roman" w:hAnsi="Times New Roman"/>
          <w:bCs/>
          <w:sz w:val="24"/>
          <w:szCs w:val="24"/>
        </w:rPr>
        <w:t>i</w:t>
      </w:r>
      <w:r w:rsidRPr="00942AFE">
        <w:rPr>
          <w:rFonts w:ascii="Times New Roman" w:hAnsi="Times New Roman"/>
          <w:bCs/>
          <w:sz w:val="24"/>
          <w:szCs w:val="24"/>
        </w:rPr>
        <w:t xml:space="preserve"> europene de energie.</w:t>
      </w:r>
    </w:p>
    <w:p w14:paraId="3B5878D0" w14:textId="77777777" w:rsidR="00A94488" w:rsidRPr="002806B8" w:rsidRDefault="00A94488" w:rsidP="00A94488"/>
    <w:p w14:paraId="4C1F9B9A" w14:textId="77777777" w:rsidR="00A94488" w:rsidRDefault="00A94488" w:rsidP="00A94488">
      <w:pPr>
        <w:spacing w:after="0"/>
        <w:jc w:val="center"/>
        <w:rPr>
          <w:rFonts w:ascii="Times New Roman" w:hAnsi="Times New Roman" w:cs="Times New Roman"/>
          <w:b/>
          <w:sz w:val="24"/>
          <w:szCs w:val="24"/>
          <w:lang w:eastAsia="en-GB"/>
        </w:rPr>
      </w:pPr>
    </w:p>
    <w:p w14:paraId="73A14D31" w14:textId="77777777" w:rsidR="00A94488" w:rsidRDefault="00A94488" w:rsidP="00A94488">
      <w:pPr>
        <w:spacing w:after="0"/>
        <w:jc w:val="center"/>
        <w:rPr>
          <w:rFonts w:ascii="Times New Roman" w:hAnsi="Times New Roman" w:cs="Times New Roman"/>
          <w:b/>
          <w:sz w:val="24"/>
          <w:szCs w:val="24"/>
          <w:lang w:eastAsia="en-GB"/>
        </w:rPr>
      </w:pPr>
    </w:p>
    <w:p w14:paraId="0E1B405F" w14:textId="77777777" w:rsidR="00A94488" w:rsidRDefault="00A94488" w:rsidP="00A94488">
      <w:pPr>
        <w:spacing w:after="0"/>
        <w:jc w:val="center"/>
        <w:rPr>
          <w:rFonts w:ascii="Times New Roman" w:hAnsi="Times New Roman" w:cs="Times New Roman"/>
          <w:b/>
          <w:sz w:val="24"/>
          <w:szCs w:val="24"/>
          <w:lang w:eastAsia="en-GB"/>
        </w:rPr>
      </w:pPr>
    </w:p>
    <w:p w14:paraId="468141D2" w14:textId="77777777" w:rsidR="00A94488" w:rsidRDefault="00A94488" w:rsidP="00A94488">
      <w:pPr>
        <w:spacing w:after="0"/>
        <w:jc w:val="center"/>
        <w:rPr>
          <w:rFonts w:ascii="Times New Roman" w:hAnsi="Times New Roman" w:cs="Times New Roman"/>
          <w:b/>
          <w:sz w:val="24"/>
          <w:szCs w:val="24"/>
          <w:lang w:eastAsia="en-GB"/>
        </w:rPr>
      </w:pPr>
    </w:p>
    <w:p w14:paraId="67C6EFCD" w14:textId="77777777" w:rsidR="00A94488" w:rsidRDefault="00A94488" w:rsidP="00A94488">
      <w:pPr>
        <w:spacing w:after="0"/>
        <w:jc w:val="center"/>
        <w:rPr>
          <w:rFonts w:ascii="Times New Roman" w:hAnsi="Times New Roman" w:cs="Times New Roman"/>
          <w:b/>
          <w:sz w:val="24"/>
          <w:szCs w:val="24"/>
          <w:lang w:eastAsia="en-GB"/>
        </w:rPr>
      </w:pPr>
    </w:p>
    <w:p w14:paraId="55EA757F" w14:textId="77777777" w:rsidR="005B4CD3" w:rsidRDefault="005B4CD3"/>
    <w:sectPr w:rsidR="005B4CD3" w:rsidSect="00203917">
      <w:footerReference w:type="default" r:id="rId7"/>
      <w:headerReference w:type="first" r:id="rId8"/>
      <w:footerReference w:type="first" r:id="rId9"/>
      <w:pgSz w:w="11906" w:h="16838" w:code="9"/>
      <w:pgMar w:top="1418" w:right="1133" w:bottom="1080" w:left="1276"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D5FE" w14:textId="77777777" w:rsidR="00E46543" w:rsidRDefault="00E46543" w:rsidP="00A94488">
      <w:pPr>
        <w:spacing w:after="0" w:line="240" w:lineRule="auto"/>
      </w:pPr>
      <w:r>
        <w:separator/>
      </w:r>
    </w:p>
  </w:endnote>
  <w:endnote w:type="continuationSeparator" w:id="0">
    <w:p w14:paraId="6F0B5FC8" w14:textId="77777777" w:rsidR="00E46543" w:rsidRDefault="00E46543" w:rsidP="00A9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009940"/>
      <w:docPartObj>
        <w:docPartGallery w:val="Page Numbers (Bottom of Page)"/>
        <w:docPartUnique/>
      </w:docPartObj>
    </w:sdtPr>
    <w:sdtEndPr>
      <w:rPr>
        <w:noProof/>
      </w:rPr>
    </w:sdtEndPr>
    <w:sdtContent>
      <w:p w14:paraId="100690B8" w14:textId="77777777" w:rsidR="005B4CD3" w:rsidRDefault="00814370">
        <w:pPr>
          <w:pStyle w:val="Footer"/>
          <w:jc w:val="center"/>
        </w:pPr>
        <w:r>
          <w:fldChar w:fldCharType="begin"/>
        </w:r>
        <w:r>
          <w:instrText xml:space="preserve"> PAGE   \* MERGEFORMAT </w:instrText>
        </w:r>
        <w:r>
          <w:fldChar w:fldCharType="separate"/>
        </w:r>
        <w:r w:rsidR="00942AFE">
          <w:rPr>
            <w:noProof/>
          </w:rPr>
          <w:t>10</w:t>
        </w:r>
        <w:r>
          <w:rPr>
            <w:noProof/>
          </w:rPr>
          <w:fldChar w:fldCharType="end"/>
        </w:r>
      </w:p>
    </w:sdtContent>
  </w:sdt>
  <w:p w14:paraId="66EA8A41" w14:textId="77777777" w:rsidR="005B4CD3" w:rsidRDefault="005B4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42FB" w14:textId="77777777" w:rsidR="005B4CD3" w:rsidRDefault="00814370" w:rsidP="00191BE7">
    <w:pPr>
      <w:tabs>
        <w:tab w:val="center" w:pos="4864"/>
        <w:tab w:val="right" w:pos="9728"/>
      </w:tabs>
      <w:spacing w:after="40" w:line="240" w:lineRule="auto"/>
      <w:rPr>
        <w:rFonts w:ascii="Arial" w:hAnsi="Arial" w:cs="Arial"/>
        <w:sz w:val="16"/>
      </w:rPr>
    </w:pPr>
    <w:r>
      <w:rPr>
        <w:rFonts w:ascii="Arial" w:hAnsi="Arial" w:cs="Arial"/>
        <w:noProof/>
        <w:sz w:val="16"/>
        <w:lang w:val="en-GB" w:eastAsia="en-GB"/>
      </w:rPr>
      <w:drawing>
        <wp:anchor distT="0" distB="0" distL="114300" distR="114300" simplePos="0" relativeHeight="251663360" behindDoc="1" locked="0" layoutInCell="1" allowOverlap="1" wp14:anchorId="5032600E" wp14:editId="379BE582">
          <wp:simplePos x="0" y="0"/>
          <wp:positionH relativeFrom="column">
            <wp:posOffset>5814695</wp:posOffset>
          </wp:positionH>
          <wp:positionV relativeFrom="page">
            <wp:posOffset>10106025</wp:posOffset>
          </wp:positionV>
          <wp:extent cx="353695" cy="353695"/>
          <wp:effectExtent l="0" t="0" r="825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anchor>
      </w:drawing>
    </w:r>
    <w:r>
      <w:rPr>
        <w:rFonts w:ascii="Arial" w:hAnsi="Arial" w:cs="Arial"/>
        <w:noProof/>
        <w:sz w:val="16"/>
        <w:lang w:val="en-GB" w:eastAsia="en-GB"/>
      </w:rPr>
      <w:drawing>
        <wp:anchor distT="0" distB="0" distL="114300" distR="114300" simplePos="0" relativeHeight="251662336" behindDoc="1" locked="0" layoutInCell="1" allowOverlap="1" wp14:anchorId="72C07FB2" wp14:editId="5DEFB6D7">
          <wp:simplePos x="0" y="0"/>
          <wp:positionH relativeFrom="column">
            <wp:posOffset>5441950</wp:posOffset>
          </wp:positionH>
          <wp:positionV relativeFrom="page">
            <wp:posOffset>10106025</wp:posOffset>
          </wp:positionV>
          <wp:extent cx="353695" cy="353695"/>
          <wp:effectExtent l="0" t="0" r="825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anchor>
      </w:drawing>
    </w:r>
    <w:r>
      <w:rPr>
        <w:rFonts w:ascii="Arial" w:hAnsi="Arial" w:cs="Arial"/>
        <w:sz w:val="16"/>
      </w:rPr>
      <w:t xml:space="preserve">  </w:t>
    </w:r>
    <w:r>
      <w:rPr>
        <w:rFonts w:ascii="Arial" w:hAnsi="Arial" w:cs="Arial"/>
        <w:sz w:val="16"/>
      </w:rPr>
      <w:tab/>
    </w:r>
    <w:r w:rsidRPr="00C473AD">
      <w:rPr>
        <w:rFonts w:ascii="Arial" w:hAnsi="Arial" w:cs="Arial"/>
        <w:sz w:val="16"/>
      </w:rPr>
      <w:t>Str. Constantin Nacu, nr. 3, Sector 2, Bucureşti, Cod poştal: 020995</w:t>
    </w:r>
    <w:r>
      <w:rPr>
        <w:rFonts w:ascii="Arial" w:hAnsi="Arial" w:cs="Arial"/>
        <w:sz w:val="16"/>
      </w:rPr>
      <w:t xml:space="preserve"> </w:t>
    </w:r>
    <w:r>
      <w:rPr>
        <w:rFonts w:ascii="Arial" w:hAnsi="Arial" w:cs="Arial"/>
        <w:sz w:val="16"/>
      </w:rPr>
      <w:tab/>
    </w:r>
  </w:p>
  <w:p w14:paraId="5B6B7D63" w14:textId="77777777" w:rsidR="005B4CD3" w:rsidRPr="00160D1D" w:rsidRDefault="00814370" w:rsidP="00F80B77">
    <w:pPr>
      <w:tabs>
        <w:tab w:val="center" w:pos="4864"/>
        <w:tab w:val="left" w:pos="8235"/>
      </w:tabs>
      <w:spacing w:after="40" w:line="240" w:lineRule="auto"/>
      <w:rPr>
        <w:rFonts w:ascii="Arial" w:hAnsi="Arial" w:cs="Arial"/>
        <w:sz w:val="16"/>
      </w:rPr>
    </w:pPr>
    <w:r>
      <w:rPr>
        <w:rFonts w:ascii="Arial" w:hAnsi="Arial" w:cs="Arial"/>
        <w:sz w:val="16"/>
      </w:rPr>
      <w:t xml:space="preserve">                                           </w:t>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19746" w14:textId="77777777" w:rsidR="00E46543" w:rsidRDefault="00E46543" w:rsidP="00A94488">
      <w:pPr>
        <w:spacing w:after="0" w:line="240" w:lineRule="auto"/>
      </w:pPr>
      <w:r>
        <w:separator/>
      </w:r>
    </w:p>
  </w:footnote>
  <w:footnote w:type="continuationSeparator" w:id="0">
    <w:p w14:paraId="30E1ACDD" w14:textId="77777777" w:rsidR="00E46543" w:rsidRDefault="00E46543" w:rsidP="00A94488">
      <w:pPr>
        <w:spacing w:after="0" w:line="240" w:lineRule="auto"/>
      </w:pPr>
      <w:r>
        <w:continuationSeparator/>
      </w:r>
    </w:p>
  </w:footnote>
  <w:footnote w:id="1">
    <w:p w14:paraId="50463497" w14:textId="77777777" w:rsidR="00C119D0" w:rsidRPr="006A4D9C" w:rsidRDefault="00C119D0" w:rsidP="00C119D0">
      <w:pPr>
        <w:pStyle w:val="FootnoteText"/>
        <w:jc w:val="both"/>
        <w:rPr>
          <w:lang w:val="es-ES"/>
        </w:rPr>
      </w:pPr>
      <w:r>
        <w:rPr>
          <w:rStyle w:val="FootnoteReference"/>
        </w:rPr>
        <w:footnoteRef/>
      </w:r>
      <w:r>
        <w:t xml:space="preserve"> </w:t>
      </w:r>
      <w:r w:rsidRPr="00790C40">
        <w:rPr>
          <w:rFonts w:ascii="Times New Roman" w:hAnsi="Times New Roman"/>
          <w:bCs/>
          <w:i/>
          <w:color w:val="000000"/>
          <w:sz w:val="18"/>
          <w:szCs w:val="18"/>
        </w:rPr>
        <w:t>Tranzactie</w:t>
      </w:r>
      <w:r w:rsidRPr="00790C40">
        <w:rPr>
          <w:rFonts w:ascii="Times New Roman" w:eastAsia="Calibri" w:hAnsi="Times New Roman"/>
          <w:b/>
          <w:i/>
          <w:sz w:val="18"/>
          <w:szCs w:val="18"/>
        </w:rPr>
        <w:t xml:space="preserve"> </w:t>
      </w:r>
      <w:r w:rsidRPr="00790C40">
        <w:rPr>
          <w:rFonts w:ascii="Times New Roman" w:eastAsia="Calibri" w:hAnsi="Times New Roman"/>
          <w:i/>
          <w:sz w:val="18"/>
          <w:szCs w:val="18"/>
        </w:rPr>
        <w:t>wash trade</w:t>
      </w:r>
      <w:r>
        <w:rPr>
          <w:rFonts w:ascii="Times New Roman" w:eastAsia="Calibri" w:hAnsi="Times New Roman"/>
          <w:sz w:val="18"/>
          <w:szCs w:val="18"/>
        </w:rPr>
        <w:t>:</w:t>
      </w:r>
      <w:r w:rsidRPr="001505BC">
        <w:rPr>
          <w:rFonts w:ascii="Times New Roman" w:eastAsia="Calibri" w:hAnsi="Times New Roman"/>
          <w:sz w:val="18"/>
          <w:szCs w:val="18"/>
        </w:rPr>
        <w:t xml:space="preserve"> reprezintă acțiunea unui participant la piață implicat în aranjamente de vânzare sau cumpărare de produse de energie angro care nu aduce nici o schimbare a intereselor materiale sau a riscului de piață sau unde interesul material sau riscul de piață este transferat între părțile care acționează în mod concertat și în complicitate;</w:t>
      </w:r>
      <w:r w:rsidRPr="001505BC">
        <w:rPr>
          <w:rFonts w:ascii="Times New Roman" w:eastAsia="Calibri" w:hAnsi="Times New Roman"/>
          <w:sz w:val="24"/>
          <w:szCs w:val="24"/>
        </w:rPr>
        <w:t> </w:t>
      </w:r>
    </w:p>
  </w:footnote>
  <w:footnote w:id="2">
    <w:p w14:paraId="305C6092" w14:textId="77777777" w:rsidR="00C119D0" w:rsidRPr="006A4D9C" w:rsidRDefault="00C119D0" w:rsidP="00C119D0">
      <w:pPr>
        <w:pStyle w:val="FootnoteText"/>
        <w:jc w:val="both"/>
        <w:rPr>
          <w:lang w:val="es-ES"/>
        </w:rPr>
      </w:pPr>
      <w:r>
        <w:rPr>
          <w:rStyle w:val="FootnoteReference"/>
        </w:rPr>
        <w:footnoteRef/>
      </w:r>
      <w:r>
        <w:t xml:space="preserve"> </w:t>
      </w:r>
      <w:r w:rsidRPr="00F66904">
        <w:rPr>
          <w:rFonts w:ascii="Times New Roman" w:hAnsi="Times New Roman"/>
          <w:bCs/>
          <w:i/>
          <w:color w:val="000000"/>
          <w:sz w:val="18"/>
          <w:szCs w:val="18"/>
        </w:rPr>
        <w:t>Tranzactie wash trade A –B –A</w:t>
      </w:r>
      <w:r>
        <w:rPr>
          <w:rFonts w:ascii="Times New Roman" w:hAnsi="Times New Roman"/>
          <w:bCs/>
          <w:color w:val="000000"/>
          <w:sz w:val="18"/>
          <w:szCs w:val="18"/>
        </w:rPr>
        <w:t>:</w:t>
      </w:r>
      <w:r w:rsidRPr="001505BC">
        <w:rPr>
          <w:rFonts w:ascii="Times New Roman" w:hAnsi="Times New Roman"/>
          <w:bCs/>
          <w:color w:val="000000"/>
          <w:sz w:val="18"/>
          <w:szCs w:val="18"/>
        </w:rPr>
        <w:t xml:space="preserve"> se refer</w:t>
      </w:r>
      <w:r>
        <w:rPr>
          <w:rFonts w:ascii="Times New Roman" w:hAnsi="Times New Roman"/>
          <w:bCs/>
          <w:color w:val="000000"/>
          <w:sz w:val="18"/>
          <w:szCs w:val="18"/>
        </w:rPr>
        <w:t>ă</w:t>
      </w:r>
      <w:r w:rsidRPr="001505BC">
        <w:rPr>
          <w:rFonts w:ascii="Times New Roman" w:hAnsi="Times New Roman"/>
          <w:bCs/>
          <w:color w:val="000000"/>
          <w:sz w:val="18"/>
          <w:szCs w:val="18"/>
        </w:rPr>
        <w:t xml:space="preserve"> la practica de a intra </w:t>
      </w:r>
      <w:r>
        <w:rPr>
          <w:rFonts w:ascii="Times New Roman" w:hAnsi="Times New Roman"/>
          <w:bCs/>
          <w:color w:val="000000"/>
          <w:sz w:val="18"/>
          <w:szCs w:val="18"/>
        </w:rPr>
        <w:t>î</w:t>
      </w:r>
      <w:r w:rsidRPr="001505BC">
        <w:rPr>
          <w:rFonts w:ascii="Times New Roman" w:hAnsi="Times New Roman"/>
          <w:bCs/>
          <w:color w:val="000000"/>
          <w:sz w:val="18"/>
          <w:szCs w:val="18"/>
        </w:rPr>
        <w:t>n acorduri/aranjamente de v</w:t>
      </w:r>
      <w:r>
        <w:rPr>
          <w:rFonts w:ascii="Times New Roman" w:hAnsi="Times New Roman"/>
          <w:bCs/>
          <w:color w:val="000000"/>
          <w:sz w:val="18"/>
          <w:szCs w:val="18"/>
        </w:rPr>
        <w:t>â</w:t>
      </w:r>
      <w:r w:rsidRPr="001505BC">
        <w:rPr>
          <w:rFonts w:ascii="Times New Roman" w:hAnsi="Times New Roman"/>
          <w:bCs/>
          <w:color w:val="000000"/>
          <w:sz w:val="18"/>
          <w:szCs w:val="18"/>
        </w:rPr>
        <w:t xml:space="preserve">nzare </w:t>
      </w:r>
      <w:r>
        <w:rPr>
          <w:rFonts w:ascii="Times New Roman" w:hAnsi="Times New Roman"/>
          <w:bCs/>
          <w:color w:val="000000"/>
          <w:sz w:val="18"/>
          <w:szCs w:val="18"/>
        </w:rPr>
        <w:t>ș</w:t>
      </w:r>
      <w:r w:rsidRPr="001505BC">
        <w:rPr>
          <w:rFonts w:ascii="Times New Roman" w:hAnsi="Times New Roman"/>
          <w:bCs/>
          <w:color w:val="000000"/>
          <w:sz w:val="18"/>
          <w:szCs w:val="18"/>
        </w:rPr>
        <w:t>i cumparare de produse de pe pia</w:t>
      </w:r>
      <w:r>
        <w:rPr>
          <w:rFonts w:ascii="Times New Roman" w:hAnsi="Times New Roman"/>
          <w:bCs/>
          <w:color w:val="000000"/>
          <w:sz w:val="18"/>
          <w:szCs w:val="18"/>
        </w:rPr>
        <w:t>ț</w:t>
      </w:r>
      <w:r w:rsidRPr="001505BC">
        <w:rPr>
          <w:rFonts w:ascii="Times New Roman" w:hAnsi="Times New Roman"/>
          <w:bCs/>
          <w:color w:val="000000"/>
          <w:sz w:val="18"/>
          <w:szCs w:val="18"/>
        </w:rPr>
        <w:t xml:space="preserve">a angro de energie, </w:t>
      </w:r>
      <w:r>
        <w:rPr>
          <w:rFonts w:ascii="Times New Roman" w:hAnsi="Times New Roman"/>
          <w:bCs/>
          <w:color w:val="000000"/>
          <w:sz w:val="18"/>
          <w:szCs w:val="18"/>
        </w:rPr>
        <w:t>î</w:t>
      </w:r>
      <w:r w:rsidRPr="001505BC">
        <w:rPr>
          <w:rFonts w:ascii="Times New Roman" w:hAnsi="Times New Roman"/>
          <w:bCs/>
          <w:color w:val="000000"/>
          <w:sz w:val="18"/>
          <w:szCs w:val="18"/>
        </w:rPr>
        <w:t>n cadrul c</w:t>
      </w:r>
      <w:r>
        <w:rPr>
          <w:rFonts w:ascii="Times New Roman" w:hAnsi="Times New Roman"/>
          <w:bCs/>
          <w:color w:val="000000"/>
          <w:sz w:val="18"/>
          <w:szCs w:val="18"/>
        </w:rPr>
        <w:t>ă</w:t>
      </w:r>
      <w:r w:rsidRPr="001505BC">
        <w:rPr>
          <w:rFonts w:ascii="Times New Roman" w:hAnsi="Times New Roman"/>
          <w:bCs/>
          <w:color w:val="000000"/>
          <w:sz w:val="18"/>
          <w:szCs w:val="18"/>
        </w:rPr>
        <w:t xml:space="preserve">rora beneficiile financiare </w:t>
      </w:r>
      <w:r>
        <w:rPr>
          <w:rFonts w:ascii="Times New Roman" w:hAnsi="Times New Roman"/>
          <w:bCs/>
          <w:color w:val="000000"/>
          <w:sz w:val="18"/>
          <w:szCs w:val="18"/>
        </w:rPr>
        <w:t>ș</w:t>
      </w:r>
      <w:r w:rsidRPr="001505BC">
        <w:rPr>
          <w:rFonts w:ascii="Times New Roman" w:hAnsi="Times New Roman"/>
          <w:bCs/>
          <w:color w:val="000000"/>
          <w:sz w:val="18"/>
          <w:szCs w:val="18"/>
        </w:rPr>
        <w:t>i riscul de pia</w:t>
      </w:r>
      <w:r>
        <w:rPr>
          <w:rFonts w:ascii="Times New Roman" w:hAnsi="Times New Roman"/>
          <w:bCs/>
          <w:color w:val="000000"/>
          <w:sz w:val="18"/>
          <w:szCs w:val="18"/>
        </w:rPr>
        <w:t>ță</w:t>
      </w:r>
      <w:r w:rsidRPr="001505BC">
        <w:rPr>
          <w:rFonts w:ascii="Times New Roman" w:hAnsi="Times New Roman"/>
          <w:bCs/>
          <w:color w:val="000000"/>
          <w:sz w:val="18"/>
          <w:szCs w:val="18"/>
        </w:rPr>
        <w:t xml:space="preserve"> este numai </w:t>
      </w:r>
      <w:r>
        <w:rPr>
          <w:rFonts w:ascii="Times New Roman" w:hAnsi="Times New Roman"/>
          <w:bCs/>
          <w:color w:val="000000"/>
          <w:sz w:val="18"/>
          <w:szCs w:val="18"/>
        </w:rPr>
        <w:t>î</w:t>
      </w:r>
      <w:r w:rsidRPr="001505BC">
        <w:rPr>
          <w:rFonts w:ascii="Times New Roman" w:hAnsi="Times New Roman"/>
          <w:bCs/>
          <w:color w:val="000000"/>
          <w:sz w:val="18"/>
          <w:szCs w:val="18"/>
        </w:rPr>
        <w:t>ntre p</w:t>
      </w:r>
      <w:r>
        <w:rPr>
          <w:rFonts w:ascii="Times New Roman" w:hAnsi="Times New Roman"/>
          <w:bCs/>
          <w:color w:val="000000"/>
          <w:sz w:val="18"/>
          <w:szCs w:val="18"/>
        </w:rPr>
        <w:t>ă</w:t>
      </w:r>
      <w:r w:rsidRPr="001505BC">
        <w:rPr>
          <w:rFonts w:ascii="Times New Roman" w:hAnsi="Times New Roman"/>
          <w:bCs/>
          <w:color w:val="000000"/>
          <w:sz w:val="18"/>
          <w:szCs w:val="18"/>
        </w:rPr>
        <w:t>r</w:t>
      </w:r>
      <w:r>
        <w:rPr>
          <w:rFonts w:ascii="Times New Roman" w:hAnsi="Times New Roman"/>
          <w:bCs/>
          <w:color w:val="000000"/>
          <w:sz w:val="18"/>
          <w:szCs w:val="18"/>
        </w:rPr>
        <w:t>ț</w:t>
      </w:r>
      <w:r w:rsidRPr="001505BC">
        <w:rPr>
          <w:rFonts w:ascii="Times New Roman" w:hAnsi="Times New Roman"/>
          <w:bCs/>
          <w:color w:val="000000"/>
          <w:sz w:val="18"/>
          <w:szCs w:val="18"/>
        </w:rPr>
        <w:t>i/participan</w:t>
      </w:r>
      <w:r>
        <w:rPr>
          <w:rFonts w:ascii="Times New Roman" w:hAnsi="Times New Roman"/>
          <w:bCs/>
          <w:color w:val="000000"/>
          <w:sz w:val="18"/>
          <w:szCs w:val="18"/>
        </w:rPr>
        <w:t>ț</w:t>
      </w:r>
      <w:r w:rsidRPr="001505BC">
        <w:rPr>
          <w:rFonts w:ascii="Times New Roman" w:hAnsi="Times New Roman"/>
          <w:bCs/>
          <w:color w:val="000000"/>
          <w:sz w:val="18"/>
          <w:szCs w:val="18"/>
        </w:rPr>
        <w:t>i (2 sau mai mul</w:t>
      </w:r>
      <w:r>
        <w:rPr>
          <w:rFonts w:ascii="Times New Roman" w:hAnsi="Times New Roman"/>
          <w:bCs/>
          <w:color w:val="000000"/>
          <w:sz w:val="18"/>
          <w:szCs w:val="18"/>
        </w:rPr>
        <w:t>ț</w:t>
      </w:r>
      <w:r w:rsidRPr="001505BC">
        <w:rPr>
          <w:rFonts w:ascii="Times New Roman" w:hAnsi="Times New Roman"/>
          <w:bCs/>
          <w:color w:val="000000"/>
          <w:sz w:val="18"/>
          <w:szCs w:val="18"/>
        </w:rPr>
        <w:t>i) care ac</w:t>
      </w:r>
      <w:r>
        <w:rPr>
          <w:rFonts w:ascii="Times New Roman" w:hAnsi="Times New Roman"/>
          <w:bCs/>
          <w:color w:val="000000"/>
          <w:sz w:val="18"/>
          <w:szCs w:val="18"/>
        </w:rPr>
        <w:t>ț</w:t>
      </w:r>
      <w:r w:rsidRPr="001505BC">
        <w:rPr>
          <w:rFonts w:ascii="Times New Roman" w:hAnsi="Times New Roman"/>
          <w:bCs/>
          <w:color w:val="000000"/>
          <w:sz w:val="18"/>
          <w:szCs w:val="18"/>
        </w:rPr>
        <w:t>ioneaz</w:t>
      </w:r>
      <w:r>
        <w:rPr>
          <w:rFonts w:ascii="Times New Roman" w:hAnsi="Times New Roman"/>
          <w:bCs/>
          <w:color w:val="000000"/>
          <w:sz w:val="18"/>
          <w:szCs w:val="18"/>
        </w:rPr>
        <w:t>ă</w:t>
      </w:r>
      <w:r w:rsidRPr="001505BC">
        <w:rPr>
          <w:rFonts w:ascii="Times New Roman" w:hAnsi="Times New Roman"/>
          <w:bCs/>
          <w:color w:val="000000"/>
          <w:sz w:val="18"/>
          <w:szCs w:val="18"/>
        </w:rPr>
        <w:t xml:space="preserve"> concertat sau </w:t>
      </w:r>
      <w:r>
        <w:rPr>
          <w:rFonts w:ascii="Times New Roman" w:hAnsi="Times New Roman"/>
          <w:bCs/>
          <w:color w:val="000000"/>
          <w:sz w:val="18"/>
          <w:szCs w:val="18"/>
        </w:rPr>
        <w:t>î</w:t>
      </w:r>
      <w:r w:rsidRPr="001505BC">
        <w:rPr>
          <w:rFonts w:ascii="Times New Roman" w:hAnsi="Times New Roman"/>
          <w:bCs/>
          <w:color w:val="000000"/>
          <w:sz w:val="18"/>
          <w:szCs w:val="18"/>
        </w:rPr>
        <w:t xml:space="preserve">n </w:t>
      </w:r>
      <w:r>
        <w:rPr>
          <w:rFonts w:ascii="Times New Roman" w:hAnsi="Times New Roman"/>
          <w:bCs/>
          <w:color w:val="000000"/>
          <w:sz w:val="18"/>
          <w:szCs w:val="18"/>
        </w:rPr>
        <w:t>î</w:t>
      </w:r>
      <w:r w:rsidRPr="001505BC">
        <w:rPr>
          <w:rFonts w:ascii="Times New Roman" w:hAnsi="Times New Roman"/>
          <w:bCs/>
          <w:color w:val="000000"/>
          <w:sz w:val="18"/>
          <w:szCs w:val="18"/>
        </w:rPr>
        <w:t>n</w:t>
      </w:r>
      <w:r>
        <w:rPr>
          <w:rFonts w:ascii="Times New Roman" w:hAnsi="Times New Roman"/>
          <w:bCs/>
          <w:color w:val="000000"/>
          <w:sz w:val="18"/>
          <w:szCs w:val="18"/>
        </w:rPr>
        <w:t>ț</w:t>
      </w:r>
      <w:r w:rsidRPr="001505BC">
        <w:rPr>
          <w:rFonts w:ascii="Times New Roman" w:hAnsi="Times New Roman"/>
          <w:bCs/>
          <w:color w:val="000000"/>
          <w:sz w:val="18"/>
          <w:szCs w:val="18"/>
        </w:rPr>
        <w:t>elegere;</w:t>
      </w:r>
    </w:p>
  </w:footnote>
  <w:footnote w:id="3">
    <w:p w14:paraId="62F1811A" w14:textId="77777777" w:rsidR="00C119D0" w:rsidRPr="006A4D9C" w:rsidRDefault="00C119D0" w:rsidP="00C119D0">
      <w:pPr>
        <w:pStyle w:val="FootnoteText"/>
        <w:jc w:val="both"/>
        <w:rPr>
          <w:lang w:val="es-ES"/>
        </w:rPr>
      </w:pPr>
      <w:r w:rsidRPr="001505BC">
        <w:rPr>
          <w:rStyle w:val="FootnoteReference"/>
        </w:rPr>
        <w:footnoteRef/>
      </w:r>
      <w:r w:rsidRPr="001505BC">
        <w:t xml:space="preserve"> </w:t>
      </w:r>
      <w:r w:rsidRPr="00F66904">
        <w:rPr>
          <w:rFonts w:ascii="Times New Roman" w:hAnsi="Times New Roman"/>
          <w:i/>
          <w:color w:val="000000"/>
          <w:sz w:val="18"/>
          <w:szCs w:val="18"/>
        </w:rPr>
        <w:t>Layering/stratificare</w:t>
      </w:r>
      <w:r w:rsidRPr="001505BC">
        <w:rPr>
          <w:rFonts w:ascii="Times New Roman" w:hAnsi="Times New Roman"/>
          <w:color w:val="000000"/>
          <w:sz w:val="18"/>
          <w:szCs w:val="18"/>
        </w:rPr>
        <w:t>: Acest comportament constă în emiterea mai multor ordine non-autentice pentru tranzacționare la niveluri de prețuri diferite (straturi) pe o parte a registrului de ordine, pentru a putea efectua una sau mai multe tranzacții pe cealaltă parte a registrului de ordine</w:t>
      </w:r>
      <w:r>
        <w:rPr>
          <w:rFonts w:ascii="Times New Roman" w:hAnsi="Times New Roman"/>
          <w:color w:val="000000"/>
          <w:sz w:val="18"/>
          <w:szCs w:val="18"/>
        </w:rPr>
        <w:t>;</w:t>
      </w:r>
    </w:p>
  </w:footnote>
  <w:footnote w:id="4">
    <w:p w14:paraId="65F2A7E5" w14:textId="77777777" w:rsidR="00C119D0" w:rsidRPr="005F517A" w:rsidRDefault="00C119D0" w:rsidP="00C119D0">
      <w:pPr>
        <w:jc w:val="both"/>
        <w:rPr>
          <w:rFonts w:ascii="Times New Roman" w:hAnsi="Times New Roman"/>
          <w:sz w:val="18"/>
          <w:szCs w:val="18"/>
        </w:rPr>
      </w:pPr>
      <w:r>
        <w:rPr>
          <w:rStyle w:val="FootnoteReference"/>
        </w:rPr>
        <w:footnoteRef/>
      </w:r>
      <w:r>
        <w:t xml:space="preserve"> </w:t>
      </w:r>
      <w:r w:rsidRPr="00F66904">
        <w:rPr>
          <w:rFonts w:ascii="Times New Roman" w:hAnsi="Times New Roman"/>
          <w:i/>
          <w:sz w:val="18"/>
          <w:szCs w:val="18"/>
        </w:rPr>
        <w:t>Pre-arranged</w:t>
      </w:r>
      <w:r w:rsidRPr="00206438">
        <w:rPr>
          <w:rFonts w:ascii="Times New Roman" w:hAnsi="Times New Roman"/>
          <w:sz w:val="18"/>
          <w:szCs w:val="18"/>
        </w:rPr>
        <w:t>: Tranzacții prestabilite</w:t>
      </w:r>
      <w:r>
        <w:rPr>
          <w:rFonts w:ascii="Times New Roman" w:hAnsi="Times New Roman"/>
          <w:sz w:val="18"/>
          <w:szCs w:val="18"/>
        </w:rPr>
        <w:t xml:space="preserve"> prin</w:t>
      </w:r>
      <w:r w:rsidRPr="00206438">
        <w:rPr>
          <w:rFonts w:ascii="Times New Roman" w:hAnsi="Times New Roman"/>
          <w:sz w:val="18"/>
          <w:szCs w:val="18"/>
        </w:rPr>
        <w:t xml:space="preserve"> încheierea unor acorduri de vânzare sau cumpărare a unui produs energetic angro în cazul în care transferul interesului sau riscului de piață este efectuat numai între părțile care acționează concertat sau în coluziune</w:t>
      </w:r>
      <w:r>
        <w:rPr>
          <w:rFonts w:ascii="Times New Roman" w:hAnsi="Times New Roman"/>
          <w:sz w:val="18"/>
          <w:szCs w:val="18"/>
        </w:rPr>
        <w:t xml:space="preserve">, cu scopul de a </w:t>
      </w:r>
      <w:r w:rsidRPr="005F517A">
        <w:rPr>
          <w:rFonts w:ascii="Times New Roman" w:hAnsi="Times New Roman"/>
          <w:sz w:val="18"/>
          <w:szCs w:val="18"/>
        </w:rPr>
        <w:t xml:space="preserve">exclude alți </w:t>
      </w:r>
      <w:r>
        <w:rPr>
          <w:rFonts w:ascii="Times New Roman" w:hAnsi="Times New Roman"/>
          <w:sz w:val="18"/>
          <w:szCs w:val="18"/>
        </w:rPr>
        <w:t>participanți</w:t>
      </w:r>
      <w:r w:rsidRPr="005F517A">
        <w:rPr>
          <w:rFonts w:ascii="Times New Roman" w:hAnsi="Times New Roman"/>
          <w:sz w:val="18"/>
          <w:szCs w:val="18"/>
        </w:rPr>
        <w:t xml:space="preserve"> de pe piață </w:t>
      </w:r>
      <w:r>
        <w:rPr>
          <w:rFonts w:ascii="Times New Roman" w:hAnsi="Times New Roman"/>
          <w:sz w:val="18"/>
          <w:szCs w:val="18"/>
        </w:rPr>
        <w:t>ș</w:t>
      </w:r>
      <w:r w:rsidRPr="005F517A">
        <w:rPr>
          <w:rFonts w:ascii="Times New Roman" w:hAnsi="Times New Roman"/>
          <w:sz w:val="18"/>
          <w:szCs w:val="18"/>
        </w:rPr>
        <w:t>i pentru a obține un avantaj fiscal sau ambele.</w:t>
      </w:r>
    </w:p>
    <w:p w14:paraId="291FFA26" w14:textId="77777777" w:rsidR="00C119D0" w:rsidRPr="006A4D9C" w:rsidRDefault="00C119D0" w:rsidP="00C119D0">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84DC" w14:textId="77777777" w:rsidR="005B4CD3" w:rsidRDefault="00814370" w:rsidP="003927D9">
    <w:pPr>
      <w:pStyle w:val="Header"/>
      <w:tabs>
        <w:tab w:val="clear" w:pos="9026"/>
        <w:tab w:val="right" w:pos="7349"/>
      </w:tabs>
    </w:pPr>
    <w:r>
      <w:rPr>
        <w:noProof/>
        <w:lang w:val="en-GB" w:eastAsia="en-GB"/>
      </w:rPr>
      <mc:AlternateContent>
        <mc:Choice Requires="wps">
          <w:drawing>
            <wp:anchor distT="0" distB="0" distL="114300" distR="114300" simplePos="0" relativeHeight="251661312" behindDoc="0" locked="0" layoutInCell="1" allowOverlap="1" wp14:anchorId="07CA1B73" wp14:editId="6F8BBDA7">
              <wp:simplePos x="0" y="0"/>
              <wp:positionH relativeFrom="margin">
                <wp:posOffset>540868</wp:posOffset>
              </wp:positionH>
              <wp:positionV relativeFrom="page">
                <wp:posOffset>566382</wp:posOffset>
              </wp:positionV>
              <wp:extent cx="5191125" cy="655168"/>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655168"/>
                      </a:xfrm>
                      <a:prstGeom prst="rect">
                        <a:avLst/>
                      </a:prstGeom>
                      <a:noFill/>
                      <a:ln w="6350">
                        <a:noFill/>
                      </a:ln>
                      <a:effectLst/>
                    </wps:spPr>
                    <wps:txbx>
                      <w:txbxContent>
                        <w:p w14:paraId="1962E075" w14:textId="77777777" w:rsidR="005B4CD3" w:rsidRPr="00A70B44" w:rsidRDefault="00814370" w:rsidP="00DD2CC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149AB7E" w14:textId="77777777" w:rsidR="005B4CD3" w:rsidRDefault="005B4CD3" w:rsidP="00DD2CC7">
                          <w:pPr>
                            <w:spacing w:after="0" w:line="240" w:lineRule="auto"/>
                            <w:jc w:val="center"/>
                            <w:rPr>
                              <w:rFonts w:ascii="Arial" w:hAnsi="Arial" w:cs="Arial"/>
                              <w:sz w:val="20"/>
                            </w:rPr>
                          </w:pPr>
                        </w:p>
                        <w:p w14:paraId="0244C317" w14:textId="77777777" w:rsidR="005B4CD3" w:rsidRDefault="00814370" w:rsidP="00DD2CC7">
                          <w:pPr>
                            <w:spacing w:after="0" w:line="240" w:lineRule="auto"/>
                            <w:jc w:val="center"/>
                            <w:rPr>
                              <w:rFonts w:ascii="Arial" w:hAnsi="Arial" w:cs="Arial"/>
                              <w:sz w:val="20"/>
                            </w:rPr>
                          </w:pPr>
                          <w:r w:rsidRPr="004B1447">
                            <w:rPr>
                              <w:rFonts w:ascii="Arial" w:hAnsi="Arial" w:cs="Arial"/>
                              <w:sz w:val="20"/>
                            </w:rPr>
                            <w:t>Direcția</w:t>
                          </w:r>
                          <w:r>
                            <w:rPr>
                              <w:rFonts w:ascii="Arial" w:hAnsi="Arial" w:cs="Arial"/>
                              <w:sz w:val="20"/>
                            </w:rPr>
                            <w:t xml:space="preserve"> relaţii internaţionale, comunicare, relaţia cu Parlamentul</w:t>
                          </w:r>
                        </w:p>
                        <w:p w14:paraId="22FCF352" w14:textId="77777777" w:rsidR="005B4CD3" w:rsidRPr="004B1447" w:rsidRDefault="00814370" w:rsidP="00DD2CC7">
                          <w:pPr>
                            <w:spacing w:after="0" w:line="240" w:lineRule="auto"/>
                            <w:jc w:val="center"/>
                            <w:rPr>
                              <w:rFonts w:ascii="Arial" w:hAnsi="Arial" w:cs="Arial"/>
                              <w:sz w:val="20"/>
                            </w:rPr>
                          </w:pPr>
                          <w:r>
                            <w:rPr>
                              <w:rFonts w:ascii="Arial" w:hAnsi="Arial" w:cs="Arial"/>
                              <w:sz w:val="20"/>
                            </w:rPr>
                            <w:t xml:space="preserve"> </w:t>
                          </w:r>
                        </w:p>
                        <w:p w14:paraId="5D0F44F9" w14:textId="77777777" w:rsidR="005B4CD3" w:rsidRDefault="005B4CD3" w:rsidP="00DD2CC7">
                          <w:pPr>
                            <w:jc w:val="center"/>
                            <w:rPr>
                              <w:rFonts w:ascii="Arial" w:hAnsi="Arial" w:cs="Arial"/>
                              <w:sz w:val="20"/>
                            </w:rPr>
                          </w:pPr>
                        </w:p>
                        <w:p w14:paraId="2DD5EE25" w14:textId="77777777" w:rsidR="005B4CD3" w:rsidRDefault="005B4CD3" w:rsidP="00DD2CC7">
                          <w:pPr>
                            <w:jc w:val="center"/>
                            <w:rPr>
                              <w:rFonts w:ascii="Arial" w:hAnsi="Arial" w:cs="Arial"/>
                              <w:sz w:val="20"/>
                            </w:rPr>
                          </w:pPr>
                        </w:p>
                        <w:p w14:paraId="031DCFF8" w14:textId="77777777" w:rsidR="005B4CD3" w:rsidRDefault="005B4CD3" w:rsidP="00DD2CC7">
                          <w:pPr>
                            <w:jc w:val="center"/>
                            <w:rPr>
                              <w:rFonts w:ascii="Arial" w:hAnsi="Arial" w:cs="Arial"/>
                              <w:sz w:val="20"/>
                            </w:rPr>
                          </w:pPr>
                        </w:p>
                        <w:p w14:paraId="29C01E5C" w14:textId="77777777" w:rsidR="005B4CD3" w:rsidRDefault="00814370" w:rsidP="00DD2CC7">
                          <w:pPr>
                            <w:spacing w:after="0" w:line="240" w:lineRule="auto"/>
                            <w:jc w:val="center"/>
                            <w:rPr>
                              <w:rFonts w:ascii="Arial" w:hAnsi="Arial" w:cs="Arial"/>
                              <w:sz w:val="20"/>
                            </w:rPr>
                          </w:pPr>
                          <w:r>
                            <w:rPr>
                              <w:rFonts w:ascii="Arial" w:hAnsi="Arial" w:cs="Arial"/>
                              <w:sz w:val="20"/>
                            </w:rPr>
                            <w:t>………..</w:t>
                          </w:r>
                        </w:p>
                        <w:p w14:paraId="4A596AEB" w14:textId="77777777" w:rsidR="005B4CD3" w:rsidRDefault="005B4CD3" w:rsidP="00DD2CC7">
                          <w:pPr>
                            <w:spacing w:after="0" w:line="240" w:lineRule="auto"/>
                            <w:jc w:val="center"/>
                            <w:rPr>
                              <w:rFonts w:ascii="Arial" w:hAnsi="Arial" w:cs="Arial"/>
                              <w:sz w:val="20"/>
                            </w:rPr>
                          </w:pPr>
                        </w:p>
                        <w:p w14:paraId="63678C64" w14:textId="77777777" w:rsidR="005B4CD3" w:rsidRDefault="005B4CD3" w:rsidP="00DD2CC7">
                          <w:pPr>
                            <w:spacing w:after="0" w:line="240" w:lineRule="auto"/>
                            <w:jc w:val="center"/>
                            <w:rPr>
                              <w:rFonts w:ascii="Arial" w:hAnsi="Arial" w:cs="Arial"/>
                              <w:sz w:val="20"/>
                            </w:rPr>
                          </w:pPr>
                        </w:p>
                        <w:p w14:paraId="1681BC0F" w14:textId="77777777" w:rsidR="005B4CD3" w:rsidRPr="004B1447" w:rsidRDefault="005B4CD3" w:rsidP="00DD2CC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A1B73" id="_x0000_t202" coordsize="21600,21600" o:spt="202" path="m,l,21600r21600,l21600,xe">
              <v:stroke joinstyle="miter"/>
              <v:path gradientshapeok="t" o:connecttype="rect"/>
            </v:shapetype>
            <v:shape id="Text Box 1" o:spid="_x0000_s1026" type="#_x0000_t202" style="position:absolute;margin-left:42.6pt;margin-top:44.6pt;width:408.75pt;height:5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" filled="f" stroked="f" strokeweight=".5pt">
              <v:textbox>
                <w:txbxContent>
                  <w:p w14:paraId="1962E075" w14:textId="77777777" w:rsidR="005B4CD3" w:rsidRPr="00A70B44" w:rsidRDefault="00814370" w:rsidP="00DD2CC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149AB7E" w14:textId="77777777" w:rsidR="005B4CD3" w:rsidRDefault="005B4CD3" w:rsidP="00DD2CC7">
                    <w:pPr>
                      <w:spacing w:after="0" w:line="240" w:lineRule="auto"/>
                      <w:jc w:val="center"/>
                      <w:rPr>
                        <w:rFonts w:ascii="Arial" w:hAnsi="Arial" w:cs="Arial"/>
                        <w:sz w:val="20"/>
                      </w:rPr>
                    </w:pPr>
                  </w:p>
                  <w:p w14:paraId="0244C317" w14:textId="77777777" w:rsidR="005B4CD3" w:rsidRDefault="00814370" w:rsidP="00DD2CC7">
                    <w:pPr>
                      <w:spacing w:after="0" w:line="240" w:lineRule="auto"/>
                      <w:jc w:val="center"/>
                      <w:rPr>
                        <w:rFonts w:ascii="Arial" w:hAnsi="Arial" w:cs="Arial"/>
                        <w:sz w:val="20"/>
                      </w:rPr>
                    </w:pPr>
                    <w:r w:rsidRPr="004B1447">
                      <w:rPr>
                        <w:rFonts w:ascii="Arial" w:hAnsi="Arial" w:cs="Arial"/>
                        <w:sz w:val="20"/>
                      </w:rPr>
                      <w:t>Direcția</w:t>
                    </w:r>
                    <w:r>
                      <w:rPr>
                        <w:rFonts w:ascii="Arial" w:hAnsi="Arial" w:cs="Arial"/>
                        <w:sz w:val="20"/>
                      </w:rPr>
                      <w:t xml:space="preserve"> relaţii internaţionale, comunicare, relaţia cu Parlamentul</w:t>
                    </w:r>
                  </w:p>
                  <w:p w14:paraId="22FCF352" w14:textId="77777777" w:rsidR="005B4CD3" w:rsidRPr="004B1447" w:rsidRDefault="00814370" w:rsidP="00DD2CC7">
                    <w:pPr>
                      <w:spacing w:after="0" w:line="240" w:lineRule="auto"/>
                      <w:jc w:val="center"/>
                      <w:rPr>
                        <w:rFonts w:ascii="Arial" w:hAnsi="Arial" w:cs="Arial"/>
                        <w:sz w:val="20"/>
                      </w:rPr>
                    </w:pPr>
                    <w:r>
                      <w:rPr>
                        <w:rFonts w:ascii="Arial" w:hAnsi="Arial" w:cs="Arial"/>
                        <w:sz w:val="20"/>
                      </w:rPr>
                      <w:t xml:space="preserve"> </w:t>
                    </w:r>
                  </w:p>
                  <w:p w14:paraId="5D0F44F9" w14:textId="77777777" w:rsidR="005B4CD3" w:rsidRDefault="005B4CD3" w:rsidP="00DD2CC7">
                    <w:pPr>
                      <w:jc w:val="center"/>
                      <w:rPr>
                        <w:rFonts w:ascii="Arial" w:hAnsi="Arial" w:cs="Arial"/>
                        <w:sz w:val="20"/>
                      </w:rPr>
                    </w:pPr>
                  </w:p>
                  <w:p w14:paraId="2DD5EE25" w14:textId="77777777" w:rsidR="005B4CD3" w:rsidRDefault="005B4CD3" w:rsidP="00DD2CC7">
                    <w:pPr>
                      <w:jc w:val="center"/>
                      <w:rPr>
                        <w:rFonts w:ascii="Arial" w:hAnsi="Arial" w:cs="Arial"/>
                        <w:sz w:val="20"/>
                      </w:rPr>
                    </w:pPr>
                  </w:p>
                  <w:p w14:paraId="031DCFF8" w14:textId="77777777" w:rsidR="005B4CD3" w:rsidRDefault="005B4CD3" w:rsidP="00DD2CC7">
                    <w:pPr>
                      <w:jc w:val="center"/>
                      <w:rPr>
                        <w:rFonts w:ascii="Arial" w:hAnsi="Arial" w:cs="Arial"/>
                        <w:sz w:val="20"/>
                      </w:rPr>
                    </w:pPr>
                  </w:p>
                  <w:p w14:paraId="29C01E5C" w14:textId="77777777" w:rsidR="005B4CD3" w:rsidRDefault="00814370" w:rsidP="00DD2CC7">
                    <w:pPr>
                      <w:spacing w:after="0" w:line="240" w:lineRule="auto"/>
                      <w:jc w:val="center"/>
                      <w:rPr>
                        <w:rFonts w:ascii="Arial" w:hAnsi="Arial" w:cs="Arial"/>
                        <w:sz w:val="20"/>
                      </w:rPr>
                    </w:pPr>
                    <w:r>
                      <w:rPr>
                        <w:rFonts w:ascii="Arial" w:hAnsi="Arial" w:cs="Arial"/>
                        <w:sz w:val="20"/>
                      </w:rPr>
                      <w:t>………..</w:t>
                    </w:r>
                  </w:p>
                  <w:p w14:paraId="4A596AEB" w14:textId="77777777" w:rsidR="005B4CD3" w:rsidRDefault="005B4CD3" w:rsidP="00DD2CC7">
                    <w:pPr>
                      <w:spacing w:after="0" w:line="240" w:lineRule="auto"/>
                      <w:jc w:val="center"/>
                      <w:rPr>
                        <w:rFonts w:ascii="Arial" w:hAnsi="Arial" w:cs="Arial"/>
                        <w:sz w:val="20"/>
                      </w:rPr>
                    </w:pPr>
                  </w:p>
                  <w:p w14:paraId="63678C64" w14:textId="77777777" w:rsidR="005B4CD3" w:rsidRDefault="005B4CD3" w:rsidP="00DD2CC7">
                    <w:pPr>
                      <w:spacing w:after="0" w:line="240" w:lineRule="auto"/>
                      <w:jc w:val="center"/>
                      <w:rPr>
                        <w:rFonts w:ascii="Arial" w:hAnsi="Arial" w:cs="Arial"/>
                        <w:sz w:val="20"/>
                      </w:rPr>
                    </w:pPr>
                  </w:p>
                  <w:p w14:paraId="1681BC0F" w14:textId="77777777" w:rsidR="005B4CD3" w:rsidRPr="004B1447" w:rsidRDefault="005B4CD3" w:rsidP="00DD2CC7">
                    <w:pPr>
                      <w:spacing w:after="0" w:line="240" w:lineRule="auto"/>
                      <w:jc w:val="center"/>
                      <w:rPr>
                        <w:rFonts w:ascii="Arial" w:hAnsi="Arial" w:cs="Arial"/>
                        <w:sz w:val="20"/>
                      </w:rPr>
                    </w:pPr>
                  </w:p>
                </w:txbxContent>
              </v:textbox>
              <w10:wrap anchorx="margin" anchory="page"/>
            </v:shape>
          </w:pict>
        </mc:Fallback>
      </mc:AlternateContent>
    </w:r>
    <w:r>
      <w:rPr>
        <w:noProof/>
        <w:lang w:val="en-GB" w:eastAsia="en-GB"/>
      </w:rPr>
      <w:drawing>
        <wp:anchor distT="0" distB="0" distL="114300" distR="114300" simplePos="0" relativeHeight="251660288" behindDoc="1" locked="0" layoutInCell="1" allowOverlap="1" wp14:anchorId="5EF79651" wp14:editId="5B4E9BEF">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71C0F8FC" wp14:editId="131CE199">
          <wp:extent cx="834390" cy="707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Pr="006521DE">
      <w:rPr>
        <w:noProof/>
        <w:lang w:val="en-GB" w:eastAsia="en-GB"/>
      </w:rPr>
      <w:t xml:space="preserve"> </w:t>
    </w:r>
    <w:r>
      <w:t xml:space="preserve">                                                                                                                                                                                                                                            </w:t>
    </w:r>
  </w:p>
  <w:p w14:paraId="48C9CA8E" w14:textId="77777777" w:rsidR="005B4CD3" w:rsidRDefault="00814370" w:rsidP="003927D9">
    <w:pPr>
      <w:pStyle w:val="Header"/>
      <w:tabs>
        <w:tab w:val="clear" w:pos="9026"/>
        <w:tab w:val="right" w:pos="7349"/>
      </w:tabs>
    </w:pPr>
    <w:r>
      <w:rPr>
        <w:noProof/>
        <w:lang w:val="en-GB" w:eastAsia="en-GB"/>
      </w:rPr>
      <mc:AlternateContent>
        <mc:Choice Requires="wps">
          <w:drawing>
            <wp:anchor distT="0" distB="0" distL="114300" distR="114300" simplePos="0" relativeHeight="251659264" behindDoc="0" locked="0" layoutInCell="1" allowOverlap="1" wp14:anchorId="56075C69" wp14:editId="7370F9F7">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D048716"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F7915"/>
    <w:multiLevelType w:val="hybridMultilevel"/>
    <w:tmpl w:val="10B66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66127"/>
    <w:multiLevelType w:val="hybridMultilevel"/>
    <w:tmpl w:val="C44AFEB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41645E48"/>
    <w:multiLevelType w:val="hybridMultilevel"/>
    <w:tmpl w:val="89BC574E"/>
    <w:lvl w:ilvl="0" w:tplc="D6644888">
      <w:start w:val="1"/>
      <w:numFmt w:val="lowerLetter"/>
      <w:lvlText w:val="%1)"/>
      <w:lvlJc w:val="left"/>
      <w:pPr>
        <w:ind w:left="1070" w:hanging="360"/>
      </w:pPr>
      <w:rPr>
        <w:rFonts w:eastAsia="Times New Roman" w:hint="default"/>
        <w:b/>
        <w:u w:val="none"/>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55B25095"/>
    <w:multiLevelType w:val="hybridMultilevel"/>
    <w:tmpl w:val="797896B6"/>
    <w:lvl w:ilvl="0" w:tplc="0409000B">
      <w:start w:val="1"/>
      <w:numFmt w:val="bullet"/>
      <w:lvlText w:val=""/>
      <w:lvlJc w:val="left"/>
      <w:pPr>
        <w:ind w:left="2585" w:hanging="360"/>
      </w:pPr>
      <w:rPr>
        <w:rFonts w:ascii="Wingdings" w:hAnsi="Wingdings" w:hint="default"/>
      </w:rPr>
    </w:lvl>
    <w:lvl w:ilvl="1" w:tplc="04090003" w:tentative="1">
      <w:start w:val="1"/>
      <w:numFmt w:val="bullet"/>
      <w:lvlText w:val="o"/>
      <w:lvlJc w:val="left"/>
      <w:pPr>
        <w:ind w:left="3305" w:hanging="360"/>
      </w:pPr>
      <w:rPr>
        <w:rFonts w:ascii="Courier New" w:hAnsi="Courier New" w:cs="Courier New" w:hint="default"/>
      </w:rPr>
    </w:lvl>
    <w:lvl w:ilvl="2" w:tplc="04090005" w:tentative="1">
      <w:start w:val="1"/>
      <w:numFmt w:val="bullet"/>
      <w:lvlText w:val=""/>
      <w:lvlJc w:val="left"/>
      <w:pPr>
        <w:ind w:left="4025" w:hanging="360"/>
      </w:pPr>
      <w:rPr>
        <w:rFonts w:ascii="Wingdings" w:hAnsi="Wingdings" w:hint="default"/>
      </w:rPr>
    </w:lvl>
    <w:lvl w:ilvl="3" w:tplc="04090001" w:tentative="1">
      <w:start w:val="1"/>
      <w:numFmt w:val="bullet"/>
      <w:lvlText w:val=""/>
      <w:lvlJc w:val="left"/>
      <w:pPr>
        <w:ind w:left="4745" w:hanging="360"/>
      </w:pPr>
      <w:rPr>
        <w:rFonts w:ascii="Symbol" w:hAnsi="Symbol" w:hint="default"/>
      </w:rPr>
    </w:lvl>
    <w:lvl w:ilvl="4" w:tplc="04090003" w:tentative="1">
      <w:start w:val="1"/>
      <w:numFmt w:val="bullet"/>
      <w:lvlText w:val="o"/>
      <w:lvlJc w:val="left"/>
      <w:pPr>
        <w:ind w:left="5465" w:hanging="360"/>
      </w:pPr>
      <w:rPr>
        <w:rFonts w:ascii="Courier New" w:hAnsi="Courier New" w:cs="Courier New" w:hint="default"/>
      </w:rPr>
    </w:lvl>
    <w:lvl w:ilvl="5" w:tplc="04090005" w:tentative="1">
      <w:start w:val="1"/>
      <w:numFmt w:val="bullet"/>
      <w:lvlText w:val=""/>
      <w:lvlJc w:val="left"/>
      <w:pPr>
        <w:ind w:left="6185" w:hanging="360"/>
      </w:pPr>
      <w:rPr>
        <w:rFonts w:ascii="Wingdings" w:hAnsi="Wingdings" w:hint="default"/>
      </w:rPr>
    </w:lvl>
    <w:lvl w:ilvl="6" w:tplc="04090001" w:tentative="1">
      <w:start w:val="1"/>
      <w:numFmt w:val="bullet"/>
      <w:lvlText w:val=""/>
      <w:lvlJc w:val="left"/>
      <w:pPr>
        <w:ind w:left="6905" w:hanging="360"/>
      </w:pPr>
      <w:rPr>
        <w:rFonts w:ascii="Symbol" w:hAnsi="Symbol" w:hint="default"/>
      </w:rPr>
    </w:lvl>
    <w:lvl w:ilvl="7" w:tplc="04090003" w:tentative="1">
      <w:start w:val="1"/>
      <w:numFmt w:val="bullet"/>
      <w:lvlText w:val="o"/>
      <w:lvlJc w:val="left"/>
      <w:pPr>
        <w:ind w:left="7625" w:hanging="360"/>
      </w:pPr>
      <w:rPr>
        <w:rFonts w:ascii="Courier New" w:hAnsi="Courier New" w:cs="Courier New" w:hint="default"/>
      </w:rPr>
    </w:lvl>
    <w:lvl w:ilvl="8" w:tplc="04090005" w:tentative="1">
      <w:start w:val="1"/>
      <w:numFmt w:val="bullet"/>
      <w:lvlText w:val=""/>
      <w:lvlJc w:val="left"/>
      <w:pPr>
        <w:ind w:left="8345" w:hanging="360"/>
      </w:pPr>
      <w:rPr>
        <w:rFonts w:ascii="Wingdings" w:hAnsi="Wingdings" w:hint="default"/>
      </w:rPr>
    </w:lvl>
  </w:abstractNum>
  <w:abstractNum w:abstractNumId="4" w15:restartNumberingAfterBreak="0">
    <w:nsid w:val="6A6F6958"/>
    <w:multiLevelType w:val="hybridMultilevel"/>
    <w:tmpl w:val="F89C3B5C"/>
    <w:lvl w:ilvl="0" w:tplc="0809000B">
      <w:start w:val="1"/>
      <w:numFmt w:val="bullet"/>
      <w:lvlText w:val=""/>
      <w:lvlJc w:val="left"/>
      <w:pPr>
        <w:ind w:left="2148" w:hanging="360"/>
      </w:pPr>
      <w:rPr>
        <w:rFonts w:ascii="Wingdings" w:hAnsi="Wingdings"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88"/>
    <w:rsid w:val="000F4356"/>
    <w:rsid w:val="00203917"/>
    <w:rsid w:val="00346B74"/>
    <w:rsid w:val="00410514"/>
    <w:rsid w:val="00495635"/>
    <w:rsid w:val="00515191"/>
    <w:rsid w:val="00516990"/>
    <w:rsid w:val="005B4CD3"/>
    <w:rsid w:val="0062473F"/>
    <w:rsid w:val="00691BF3"/>
    <w:rsid w:val="006A4D9C"/>
    <w:rsid w:val="00722EA8"/>
    <w:rsid w:val="00814370"/>
    <w:rsid w:val="00942AFE"/>
    <w:rsid w:val="00A94488"/>
    <w:rsid w:val="00AA45DD"/>
    <w:rsid w:val="00C119D0"/>
    <w:rsid w:val="00C66CBC"/>
    <w:rsid w:val="00C6795A"/>
    <w:rsid w:val="00DC5C2D"/>
    <w:rsid w:val="00E4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1D82"/>
  <w15:chartTrackingRefBased/>
  <w15:docId w15:val="{E816E962-63C1-4B47-8132-E0492F3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488"/>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488"/>
    <w:rPr>
      <w:lang w:val="ro-RO"/>
    </w:rPr>
  </w:style>
  <w:style w:type="paragraph" w:styleId="Footer">
    <w:name w:val="footer"/>
    <w:basedOn w:val="Normal"/>
    <w:link w:val="FooterChar"/>
    <w:unhideWhenUsed/>
    <w:rsid w:val="00A94488"/>
    <w:pPr>
      <w:tabs>
        <w:tab w:val="center" w:pos="4513"/>
        <w:tab w:val="right" w:pos="9026"/>
      </w:tabs>
      <w:spacing w:after="0" w:line="240" w:lineRule="auto"/>
    </w:pPr>
  </w:style>
  <w:style w:type="character" w:customStyle="1" w:styleId="FooterChar">
    <w:name w:val="Footer Char"/>
    <w:basedOn w:val="DefaultParagraphFont"/>
    <w:link w:val="Footer"/>
    <w:rsid w:val="00A94488"/>
    <w:rPr>
      <w:lang w:val="ro-RO"/>
    </w:rPr>
  </w:style>
  <w:style w:type="paragraph" w:styleId="NormalWeb">
    <w:name w:val="Normal (Web)"/>
    <w:basedOn w:val="Normal"/>
    <w:uiPriority w:val="99"/>
    <w:unhideWhenUsed/>
    <w:rsid w:val="00A9448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A9448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A944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34"/>
    <w:qFormat/>
    <w:rsid w:val="00A94488"/>
    <w:pPr>
      <w:spacing w:line="259" w:lineRule="auto"/>
      <w:ind w:left="720"/>
      <w:contextualSpacing/>
    </w:pPr>
    <w:rPr>
      <w:rFonts w:ascii="Calibri" w:eastAsia="Times New Roman" w:hAnsi="Calibri" w:cs="Times New Roman"/>
      <w:lang w:eastAsia="en-GB"/>
    </w:rPr>
  </w:style>
  <w:style w:type="character" w:customStyle="1" w:styleId="salnbdy">
    <w:name w:val="s_aln_bdy"/>
    <w:basedOn w:val="DefaultParagraphFont"/>
    <w:rsid w:val="00A94488"/>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34"/>
    <w:qFormat/>
    <w:locked/>
    <w:rsid w:val="00A94488"/>
    <w:rPr>
      <w:rFonts w:ascii="Calibri" w:eastAsia="Times New Roman" w:hAnsi="Calibri" w:cs="Times New Roman"/>
      <w:lang w:val="ro-RO" w:eastAsia="en-GB"/>
    </w:rPr>
  </w:style>
  <w:style w:type="paragraph" w:styleId="FootnoteText">
    <w:name w:val="footnote text"/>
    <w:basedOn w:val="Normal"/>
    <w:link w:val="FootnoteTextChar"/>
    <w:uiPriority w:val="99"/>
    <w:semiHidden/>
    <w:unhideWhenUsed/>
    <w:rsid w:val="00A94488"/>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uiPriority w:val="99"/>
    <w:semiHidden/>
    <w:rsid w:val="00A94488"/>
    <w:rPr>
      <w:rFonts w:ascii="Calibri" w:eastAsia="Times New Roman" w:hAnsi="Calibri" w:cs="Times New Roman"/>
      <w:sz w:val="20"/>
      <w:szCs w:val="20"/>
      <w:lang w:val="ro-RO" w:eastAsia="en-GB"/>
    </w:rPr>
  </w:style>
  <w:style w:type="character" w:styleId="FootnoteReference">
    <w:name w:val="footnote reference"/>
    <w:basedOn w:val="DefaultParagraphFont"/>
    <w:uiPriority w:val="99"/>
    <w:semiHidden/>
    <w:unhideWhenUsed/>
    <w:rsid w:val="00A94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5745</Words>
  <Characters>32748</Characters>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2022-09-14T08:56:00Z</dcterms:created>
  <dcterms:modified xsi:type="dcterms:W3CDTF">2022-09-15T07:41:00Z</dcterms:modified>
</cp:coreProperties>
</file>